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15960" w14:textId="77777777" w:rsidR="00351F8D" w:rsidRPr="006D225B" w:rsidRDefault="00351F8D" w:rsidP="00351F8D">
      <w:pPr>
        <w:tabs>
          <w:tab w:val="left" w:pos="4820"/>
        </w:tabs>
        <w:spacing w:line="276" w:lineRule="auto"/>
        <w:jc w:val="right"/>
        <w:rPr>
          <w:rFonts w:ascii="Calibri" w:eastAsia="Calibri" w:hAnsi="Calibri"/>
          <w:sz w:val="24"/>
          <w:lang w:val="sl-SI"/>
        </w:rPr>
      </w:pPr>
      <w:r w:rsidRPr="006D225B">
        <w:rPr>
          <w:rFonts w:ascii="Calibri" w:eastAsia="Calibri" w:hAnsi="Calibri"/>
          <w:sz w:val="24"/>
          <w:lang w:val="sl-SI"/>
        </w:rPr>
        <w:t>PRILOGA</w:t>
      </w:r>
    </w:p>
    <w:p w14:paraId="604E8E57" w14:textId="77777777" w:rsidR="00351F8D" w:rsidRPr="006D225B" w:rsidRDefault="00351F8D" w:rsidP="00351F8D">
      <w:pPr>
        <w:spacing w:line="276" w:lineRule="auto"/>
        <w:jc w:val="both"/>
        <w:rPr>
          <w:rFonts w:ascii="Calibri" w:eastAsia="Calibri" w:hAnsi="Calibri"/>
          <w:szCs w:val="20"/>
          <w:lang w:val="sl-SI"/>
        </w:rPr>
      </w:pPr>
    </w:p>
    <w:p w14:paraId="40B790F9" w14:textId="77777777" w:rsidR="00351F8D" w:rsidRPr="006D225B" w:rsidRDefault="00351F8D" w:rsidP="00351F8D">
      <w:pPr>
        <w:spacing w:line="276" w:lineRule="auto"/>
        <w:jc w:val="both"/>
        <w:rPr>
          <w:rFonts w:ascii="Calibri" w:eastAsia="Calibri" w:hAnsi="Calibri"/>
          <w:b/>
          <w:szCs w:val="20"/>
          <w:lang w:val="sl-SI"/>
        </w:rPr>
      </w:pPr>
    </w:p>
    <w:p w14:paraId="5D41737A" w14:textId="77777777" w:rsidR="00351F8D" w:rsidRPr="006D225B" w:rsidRDefault="00351F8D" w:rsidP="00351F8D">
      <w:pPr>
        <w:spacing w:line="276" w:lineRule="auto"/>
        <w:jc w:val="both"/>
        <w:rPr>
          <w:rFonts w:ascii="Calibri" w:eastAsia="Calibri" w:hAnsi="Calibri"/>
          <w:b/>
          <w:szCs w:val="20"/>
          <w:lang w:val="sl-SI"/>
        </w:rPr>
      </w:pPr>
    </w:p>
    <w:p w14:paraId="32F7F30D" w14:textId="77777777" w:rsidR="00351F8D" w:rsidRPr="006D225B" w:rsidRDefault="00351F8D" w:rsidP="00351F8D">
      <w:pPr>
        <w:spacing w:line="276" w:lineRule="auto"/>
        <w:jc w:val="both"/>
        <w:rPr>
          <w:rFonts w:ascii="Calibri" w:eastAsia="Calibri" w:hAnsi="Calibri"/>
          <w:b/>
          <w:szCs w:val="20"/>
          <w:lang w:val="sl-SI"/>
        </w:rPr>
      </w:pPr>
    </w:p>
    <w:p w14:paraId="6D340A7E" w14:textId="77777777" w:rsidR="00351F8D" w:rsidRPr="006D225B" w:rsidRDefault="00351F8D" w:rsidP="00351F8D">
      <w:pPr>
        <w:spacing w:line="276" w:lineRule="auto"/>
        <w:rPr>
          <w:rFonts w:ascii="Calibri" w:eastAsia="Calibri" w:hAnsi="Calibri"/>
          <w:b/>
          <w:sz w:val="36"/>
          <w:szCs w:val="36"/>
          <w:lang w:val="sl-SI"/>
        </w:rPr>
      </w:pPr>
      <w:r w:rsidRPr="006D225B">
        <w:rPr>
          <w:rFonts w:ascii="Calibri" w:eastAsia="Calibri" w:hAnsi="Calibri"/>
          <w:b/>
          <w:sz w:val="36"/>
          <w:szCs w:val="36"/>
          <w:lang w:val="sl-SI"/>
        </w:rPr>
        <w:t>Načrt upravljanja Krajinskega parka Goričko za obdobje 2021–2025</w:t>
      </w:r>
    </w:p>
    <w:p w14:paraId="00837CA3" w14:textId="77777777" w:rsidR="00351F8D" w:rsidRPr="006D225B" w:rsidRDefault="00351F8D" w:rsidP="00351F8D">
      <w:pPr>
        <w:spacing w:line="276" w:lineRule="auto"/>
        <w:jc w:val="both"/>
        <w:rPr>
          <w:rFonts w:ascii="Calibri" w:eastAsia="Calibri" w:hAnsi="Calibri"/>
          <w:szCs w:val="20"/>
          <w:lang w:val="sl-SI"/>
        </w:rPr>
      </w:pPr>
    </w:p>
    <w:p w14:paraId="4F512C3E" w14:textId="77777777" w:rsidR="00351F8D" w:rsidRPr="006D225B" w:rsidRDefault="00351F8D" w:rsidP="00351F8D">
      <w:pPr>
        <w:spacing w:line="276" w:lineRule="auto"/>
        <w:jc w:val="both"/>
        <w:rPr>
          <w:rFonts w:ascii="Calibri" w:eastAsia="Calibri" w:hAnsi="Calibri"/>
          <w:szCs w:val="20"/>
          <w:lang w:val="sl-SI"/>
        </w:rPr>
      </w:pPr>
    </w:p>
    <w:p w14:paraId="781B14BF" w14:textId="77777777" w:rsidR="00351F8D" w:rsidRPr="006D225B" w:rsidRDefault="00351F8D" w:rsidP="00351F8D">
      <w:pPr>
        <w:spacing w:line="276" w:lineRule="auto"/>
        <w:jc w:val="both"/>
        <w:rPr>
          <w:rFonts w:ascii="Calibri" w:eastAsia="Calibri" w:hAnsi="Calibri"/>
          <w:szCs w:val="20"/>
          <w:lang w:val="sl-SI"/>
        </w:rPr>
      </w:pPr>
    </w:p>
    <w:p w14:paraId="41F7E0F7" w14:textId="77777777" w:rsidR="00351F8D" w:rsidRPr="006D225B" w:rsidRDefault="00351F8D" w:rsidP="00351F8D">
      <w:pPr>
        <w:spacing w:line="276" w:lineRule="auto"/>
        <w:jc w:val="both"/>
        <w:rPr>
          <w:rFonts w:ascii="Calibri" w:eastAsia="Calibri" w:hAnsi="Calibri"/>
          <w:szCs w:val="20"/>
          <w:lang w:val="sl-SI"/>
        </w:rPr>
      </w:pPr>
    </w:p>
    <w:p w14:paraId="5D7E4E0D" w14:textId="77777777" w:rsidR="00351F8D" w:rsidRPr="006D225B" w:rsidRDefault="00351F8D" w:rsidP="00351F8D">
      <w:pPr>
        <w:spacing w:line="276" w:lineRule="auto"/>
        <w:jc w:val="both"/>
        <w:rPr>
          <w:rFonts w:ascii="Calibri" w:eastAsia="Calibri" w:hAnsi="Calibri"/>
          <w:szCs w:val="20"/>
          <w:lang w:val="sl-SI"/>
        </w:rPr>
      </w:pPr>
    </w:p>
    <w:p w14:paraId="51853F42" w14:textId="77777777" w:rsidR="00351F8D" w:rsidRPr="006D225B" w:rsidRDefault="00351F8D" w:rsidP="00351F8D">
      <w:pPr>
        <w:tabs>
          <w:tab w:val="left" w:pos="3768"/>
        </w:tabs>
        <w:spacing w:line="276" w:lineRule="auto"/>
        <w:jc w:val="both"/>
        <w:rPr>
          <w:rFonts w:ascii="Calibri" w:eastAsia="Calibri" w:hAnsi="Calibri"/>
          <w:b/>
          <w:sz w:val="24"/>
          <w:lang w:val="sl-SI"/>
        </w:rPr>
      </w:pPr>
      <w:r w:rsidRPr="006D225B">
        <w:rPr>
          <w:rFonts w:ascii="Calibri" w:eastAsia="Calibri" w:hAnsi="Calibri"/>
          <w:b/>
          <w:sz w:val="24"/>
          <w:lang w:val="sl-SI"/>
        </w:rPr>
        <w:t>Pregled vsebine:</w:t>
      </w:r>
      <w:r w:rsidRPr="006D225B">
        <w:rPr>
          <w:rFonts w:ascii="Calibri" w:eastAsia="Calibri" w:hAnsi="Calibri"/>
          <w:b/>
          <w:sz w:val="24"/>
          <w:lang w:val="sl-SI"/>
        </w:rPr>
        <w:tab/>
      </w:r>
    </w:p>
    <w:p w14:paraId="7FD8AE73" w14:textId="77777777" w:rsidR="00351F8D" w:rsidRPr="006D225B" w:rsidRDefault="00351F8D" w:rsidP="00351F8D">
      <w:pPr>
        <w:keepNext/>
        <w:keepLines/>
        <w:spacing w:before="240" w:line="259" w:lineRule="auto"/>
        <w:rPr>
          <w:rFonts w:ascii="Calibri Light" w:hAnsi="Calibri Light"/>
          <w:noProof/>
          <w:color w:val="2E74B5"/>
          <w:sz w:val="32"/>
          <w:szCs w:val="32"/>
          <w:lang w:val="sl-SI" w:eastAsia="sl-SI"/>
        </w:rPr>
      </w:pPr>
      <w:r w:rsidRPr="006D225B">
        <w:rPr>
          <w:rFonts w:ascii="Calibri Light" w:hAnsi="Calibri Light"/>
          <w:color w:val="2E74B5"/>
          <w:szCs w:val="20"/>
          <w:lang w:val="sl-SI" w:eastAsia="sl-SI"/>
        </w:rPr>
        <w:fldChar w:fldCharType="begin"/>
      </w:r>
      <w:r w:rsidRPr="006D225B">
        <w:rPr>
          <w:rFonts w:ascii="Calibri Light" w:hAnsi="Calibri Light"/>
          <w:color w:val="2E74B5"/>
          <w:szCs w:val="20"/>
          <w:lang w:val="sl-SI" w:eastAsia="sl-SI"/>
        </w:rPr>
        <w:instrText xml:space="preserve"> TOC \o "1-4" \h \z \u </w:instrText>
      </w:r>
      <w:r w:rsidRPr="006D225B">
        <w:rPr>
          <w:rFonts w:ascii="Calibri Light" w:hAnsi="Calibri Light"/>
          <w:color w:val="2E74B5"/>
          <w:szCs w:val="20"/>
          <w:lang w:val="sl-SI" w:eastAsia="sl-SI"/>
        </w:rPr>
        <w:fldChar w:fldCharType="separate"/>
      </w:r>
    </w:p>
    <w:p w14:paraId="36A96C10" w14:textId="77777777" w:rsidR="00351F8D" w:rsidRPr="006D225B" w:rsidRDefault="00361A48" w:rsidP="00351F8D">
      <w:pPr>
        <w:tabs>
          <w:tab w:val="right" w:leader="dot" w:pos="9060"/>
        </w:tabs>
        <w:spacing w:after="100" w:line="276" w:lineRule="auto"/>
        <w:ind w:left="440"/>
        <w:jc w:val="both"/>
        <w:rPr>
          <w:rFonts w:ascii="Calibri" w:hAnsi="Calibri"/>
          <w:noProof/>
          <w:sz w:val="22"/>
          <w:szCs w:val="22"/>
          <w:lang w:val="sl-SI" w:eastAsia="sl-SI"/>
        </w:rPr>
      </w:pPr>
      <w:hyperlink w:anchor="_Toc70665644" w:history="1">
        <w:r w:rsidR="00351F8D" w:rsidRPr="006D225B">
          <w:rPr>
            <w:rFonts w:ascii="Calibri" w:eastAsia="Calibri" w:hAnsi="Calibri"/>
            <w:noProof/>
            <w:color w:val="0563C1"/>
            <w:sz w:val="22"/>
            <w:szCs w:val="22"/>
            <w:u w:val="single"/>
            <w:lang w:val="sl-SI"/>
          </w:rPr>
          <w:t>OSEBNA IZKAZNICA KRAJINSKEGA PARKA GORIČKO</w:t>
        </w:r>
        <w:r w:rsidR="00351F8D" w:rsidRPr="006D225B">
          <w:rPr>
            <w:rFonts w:ascii="Calibri" w:eastAsia="Calibri" w:hAnsi="Calibri"/>
            <w:noProof/>
            <w:webHidden/>
            <w:sz w:val="22"/>
            <w:szCs w:val="22"/>
            <w:lang w:val="sl-SI"/>
          </w:rPr>
          <w:tab/>
        </w:r>
      </w:hyperlink>
    </w:p>
    <w:p w14:paraId="1CA36613" w14:textId="77777777" w:rsidR="00351F8D" w:rsidRPr="006D225B" w:rsidRDefault="00361A48" w:rsidP="00351F8D">
      <w:pPr>
        <w:tabs>
          <w:tab w:val="left" w:pos="660"/>
          <w:tab w:val="right" w:leader="dot" w:pos="9060"/>
        </w:tabs>
        <w:spacing w:after="100" w:line="276" w:lineRule="auto"/>
        <w:ind w:left="220"/>
        <w:jc w:val="both"/>
        <w:rPr>
          <w:rFonts w:ascii="Calibri" w:hAnsi="Calibri"/>
          <w:noProof/>
          <w:sz w:val="22"/>
          <w:szCs w:val="22"/>
          <w:lang w:val="sl-SI" w:eastAsia="sl-SI"/>
        </w:rPr>
      </w:pPr>
      <w:hyperlink w:anchor="_Toc70665645" w:history="1">
        <w:r w:rsidR="00351F8D" w:rsidRPr="006D225B">
          <w:rPr>
            <w:rFonts w:ascii="Calibri" w:eastAsia="Calibri" w:hAnsi="Calibri"/>
            <w:noProof/>
            <w:color w:val="0563C1"/>
            <w:sz w:val="22"/>
            <w:szCs w:val="22"/>
            <w:u w:val="single"/>
            <w:lang w:val="sl-SI"/>
          </w:rPr>
          <w:t>1.</w:t>
        </w:r>
        <w:r w:rsidR="00351F8D" w:rsidRPr="006D225B">
          <w:rPr>
            <w:rFonts w:ascii="Calibri" w:hAnsi="Calibri"/>
            <w:noProof/>
            <w:sz w:val="22"/>
            <w:szCs w:val="22"/>
            <w:lang w:val="sl-SI" w:eastAsia="sl-SI"/>
          </w:rPr>
          <w:tab/>
        </w:r>
        <w:r w:rsidR="00351F8D" w:rsidRPr="006D225B">
          <w:rPr>
            <w:rFonts w:ascii="Calibri" w:eastAsia="Calibri" w:hAnsi="Calibri"/>
            <w:noProof/>
            <w:color w:val="0563C1"/>
            <w:sz w:val="22"/>
            <w:szCs w:val="22"/>
            <w:u w:val="single"/>
            <w:lang w:val="sl-SI"/>
          </w:rPr>
          <w:t>PRAVNI OKVIRJI IN NAČRT UPRAVLJANJA</w:t>
        </w:r>
        <w:r w:rsidR="00351F8D" w:rsidRPr="006D225B">
          <w:rPr>
            <w:rFonts w:ascii="Calibri" w:eastAsia="Calibri" w:hAnsi="Calibri"/>
            <w:noProof/>
            <w:webHidden/>
            <w:sz w:val="22"/>
            <w:szCs w:val="22"/>
            <w:lang w:val="sl-SI"/>
          </w:rPr>
          <w:tab/>
        </w:r>
      </w:hyperlink>
    </w:p>
    <w:p w14:paraId="438FAC96" w14:textId="77777777" w:rsidR="00351F8D" w:rsidRPr="006D225B" w:rsidRDefault="00361A48" w:rsidP="00351F8D">
      <w:pPr>
        <w:tabs>
          <w:tab w:val="right" w:leader="dot" w:pos="9060"/>
        </w:tabs>
        <w:spacing w:after="100" w:line="276" w:lineRule="auto"/>
        <w:ind w:left="660"/>
        <w:jc w:val="both"/>
        <w:rPr>
          <w:rFonts w:ascii="Calibri" w:hAnsi="Calibri"/>
          <w:noProof/>
          <w:sz w:val="22"/>
          <w:szCs w:val="22"/>
          <w:lang w:val="sl-SI" w:eastAsia="sl-SI"/>
        </w:rPr>
      </w:pPr>
      <w:hyperlink w:anchor="_Toc70665646" w:history="1">
        <w:r w:rsidR="00351F8D" w:rsidRPr="006D225B">
          <w:rPr>
            <w:rFonts w:ascii="Calibri" w:eastAsia="Calibri" w:hAnsi="Calibri"/>
            <w:noProof/>
            <w:color w:val="0563C1"/>
            <w:sz w:val="22"/>
            <w:szCs w:val="22"/>
            <w:u w:val="single"/>
            <w:lang w:val="sl-SI"/>
          </w:rPr>
          <w:t>I. PRAVNI OKVIR UPRAVLJANJA KRAJINSKEGA PARKA GORIČKO</w:t>
        </w:r>
        <w:r w:rsidR="00351F8D" w:rsidRPr="006D225B">
          <w:rPr>
            <w:rFonts w:ascii="Calibri" w:eastAsia="Calibri" w:hAnsi="Calibri"/>
            <w:noProof/>
            <w:webHidden/>
            <w:sz w:val="22"/>
            <w:szCs w:val="22"/>
            <w:lang w:val="sl-SI"/>
          </w:rPr>
          <w:tab/>
        </w:r>
      </w:hyperlink>
    </w:p>
    <w:p w14:paraId="79DCCD7B" w14:textId="77777777" w:rsidR="00351F8D" w:rsidRPr="006D225B" w:rsidRDefault="00361A48" w:rsidP="00351F8D">
      <w:pPr>
        <w:tabs>
          <w:tab w:val="right" w:leader="dot" w:pos="9060"/>
        </w:tabs>
        <w:spacing w:after="100" w:line="276" w:lineRule="auto"/>
        <w:ind w:left="660"/>
        <w:jc w:val="both"/>
        <w:rPr>
          <w:rFonts w:ascii="Calibri" w:hAnsi="Calibri"/>
          <w:noProof/>
          <w:sz w:val="22"/>
          <w:szCs w:val="22"/>
          <w:lang w:val="sl-SI" w:eastAsia="sl-SI"/>
        </w:rPr>
      </w:pPr>
      <w:hyperlink w:anchor="_Toc70665647" w:history="1">
        <w:r w:rsidR="00351F8D" w:rsidRPr="006D225B">
          <w:rPr>
            <w:rFonts w:ascii="Calibri" w:eastAsia="Calibri" w:hAnsi="Calibri"/>
            <w:noProof/>
            <w:color w:val="0563C1"/>
            <w:sz w:val="22"/>
            <w:szCs w:val="22"/>
            <w:u w:val="single"/>
            <w:lang w:val="sl-SI"/>
          </w:rPr>
          <w:t>II. PRAVNI OKVIR UPRAVLJANJA GRADU GRAD</w:t>
        </w:r>
        <w:r w:rsidR="00351F8D" w:rsidRPr="006D225B">
          <w:rPr>
            <w:rFonts w:ascii="Calibri" w:eastAsia="Calibri" w:hAnsi="Calibri"/>
            <w:noProof/>
            <w:webHidden/>
            <w:sz w:val="22"/>
            <w:szCs w:val="22"/>
            <w:lang w:val="sl-SI"/>
          </w:rPr>
          <w:tab/>
        </w:r>
      </w:hyperlink>
    </w:p>
    <w:p w14:paraId="26C3E378" w14:textId="77777777" w:rsidR="00351F8D" w:rsidRPr="006D225B" w:rsidRDefault="00361A48" w:rsidP="00351F8D">
      <w:pPr>
        <w:tabs>
          <w:tab w:val="right" w:leader="dot" w:pos="9060"/>
        </w:tabs>
        <w:spacing w:after="100" w:line="276" w:lineRule="auto"/>
        <w:ind w:left="660"/>
        <w:jc w:val="both"/>
        <w:rPr>
          <w:rFonts w:ascii="Calibri" w:hAnsi="Calibri"/>
          <w:noProof/>
          <w:sz w:val="22"/>
          <w:szCs w:val="22"/>
          <w:lang w:val="sl-SI" w:eastAsia="sl-SI"/>
        </w:rPr>
      </w:pPr>
      <w:hyperlink w:anchor="_Toc70665648" w:history="1">
        <w:r w:rsidR="00351F8D" w:rsidRPr="006D225B">
          <w:rPr>
            <w:rFonts w:ascii="Calibri" w:eastAsia="Calibri" w:hAnsi="Calibri"/>
            <w:noProof/>
            <w:color w:val="0563C1"/>
            <w:sz w:val="22"/>
            <w:szCs w:val="22"/>
            <w:u w:val="single"/>
            <w:lang w:val="sl-SI"/>
          </w:rPr>
          <w:t>III. NAČRT UPRAVLJANJA KPG</w:t>
        </w:r>
        <w:r w:rsidR="00351F8D" w:rsidRPr="006D225B">
          <w:rPr>
            <w:rFonts w:ascii="Calibri" w:eastAsia="Calibri" w:hAnsi="Calibri"/>
            <w:noProof/>
            <w:webHidden/>
            <w:sz w:val="22"/>
            <w:szCs w:val="22"/>
            <w:lang w:val="sl-SI"/>
          </w:rPr>
          <w:tab/>
        </w:r>
      </w:hyperlink>
    </w:p>
    <w:p w14:paraId="43FA28C4" w14:textId="77777777" w:rsidR="00351F8D" w:rsidRPr="006D225B" w:rsidRDefault="00361A48" w:rsidP="00351F8D">
      <w:pPr>
        <w:tabs>
          <w:tab w:val="left" w:pos="660"/>
          <w:tab w:val="right" w:leader="dot" w:pos="9060"/>
        </w:tabs>
        <w:spacing w:after="100" w:line="276" w:lineRule="auto"/>
        <w:ind w:left="220"/>
        <w:jc w:val="both"/>
        <w:rPr>
          <w:rFonts w:ascii="Calibri" w:hAnsi="Calibri"/>
          <w:noProof/>
          <w:sz w:val="22"/>
          <w:szCs w:val="22"/>
          <w:lang w:val="sl-SI" w:eastAsia="sl-SI"/>
        </w:rPr>
      </w:pPr>
      <w:hyperlink w:anchor="_Toc70665649" w:history="1">
        <w:r w:rsidR="00351F8D" w:rsidRPr="006D225B">
          <w:rPr>
            <w:rFonts w:ascii="Calibri" w:eastAsia="Calibri" w:hAnsi="Calibri"/>
            <w:noProof/>
            <w:color w:val="0563C1"/>
            <w:sz w:val="22"/>
            <w:szCs w:val="22"/>
            <w:u w:val="single"/>
            <w:lang w:val="sl-SI"/>
          </w:rPr>
          <w:t>2.</w:t>
        </w:r>
        <w:r w:rsidR="00351F8D" w:rsidRPr="006D225B">
          <w:rPr>
            <w:rFonts w:ascii="Calibri" w:hAnsi="Calibri"/>
            <w:noProof/>
            <w:sz w:val="22"/>
            <w:szCs w:val="22"/>
            <w:lang w:val="sl-SI" w:eastAsia="sl-SI"/>
          </w:rPr>
          <w:tab/>
        </w:r>
        <w:r w:rsidR="00351F8D" w:rsidRPr="006D225B">
          <w:rPr>
            <w:rFonts w:ascii="Calibri" w:eastAsia="Calibri" w:hAnsi="Calibri"/>
            <w:noProof/>
            <w:color w:val="0563C1"/>
            <w:sz w:val="22"/>
            <w:szCs w:val="22"/>
            <w:u w:val="single"/>
            <w:lang w:val="sl-SI"/>
          </w:rPr>
          <w:t>VIZIJA IN POSLANSTVO</w:t>
        </w:r>
        <w:r w:rsidR="00351F8D" w:rsidRPr="006D225B">
          <w:rPr>
            <w:rFonts w:ascii="Calibri" w:eastAsia="Calibri" w:hAnsi="Calibri"/>
            <w:noProof/>
            <w:webHidden/>
            <w:sz w:val="22"/>
            <w:szCs w:val="22"/>
            <w:lang w:val="sl-SI"/>
          </w:rPr>
          <w:tab/>
        </w:r>
      </w:hyperlink>
    </w:p>
    <w:p w14:paraId="6EFACD8D" w14:textId="77777777" w:rsidR="00351F8D" w:rsidRPr="006D225B" w:rsidRDefault="00361A48" w:rsidP="00351F8D">
      <w:pPr>
        <w:tabs>
          <w:tab w:val="left" w:pos="660"/>
          <w:tab w:val="right" w:leader="dot" w:pos="9060"/>
        </w:tabs>
        <w:spacing w:after="100" w:line="276" w:lineRule="auto"/>
        <w:ind w:left="220"/>
        <w:jc w:val="both"/>
        <w:rPr>
          <w:rFonts w:ascii="Calibri" w:hAnsi="Calibri"/>
          <w:noProof/>
          <w:sz w:val="22"/>
          <w:szCs w:val="22"/>
          <w:lang w:val="sl-SI" w:eastAsia="sl-SI"/>
        </w:rPr>
      </w:pPr>
      <w:hyperlink w:anchor="_Toc70665650" w:history="1">
        <w:r w:rsidR="00351F8D" w:rsidRPr="006D225B">
          <w:rPr>
            <w:rFonts w:ascii="Calibri" w:eastAsia="Calibri" w:hAnsi="Calibri"/>
            <w:noProof/>
            <w:color w:val="0563C1"/>
            <w:sz w:val="22"/>
            <w:szCs w:val="22"/>
            <w:u w:val="single"/>
            <w:lang w:val="sl-SI"/>
          </w:rPr>
          <w:t>3.</w:t>
        </w:r>
        <w:r w:rsidR="00351F8D" w:rsidRPr="006D225B">
          <w:rPr>
            <w:rFonts w:ascii="Calibri" w:hAnsi="Calibri"/>
            <w:noProof/>
            <w:sz w:val="22"/>
            <w:szCs w:val="22"/>
            <w:lang w:val="sl-SI" w:eastAsia="sl-SI"/>
          </w:rPr>
          <w:tab/>
        </w:r>
        <w:r w:rsidR="00351F8D" w:rsidRPr="006D225B">
          <w:rPr>
            <w:rFonts w:ascii="Calibri" w:eastAsia="Calibri" w:hAnsi="Calibri"/>
            <w:noProof/>
            <w:color w:val="0563C1"/>
            <w:sz w:val="22"/>
            <w:szCs w:val="22"/>
            <w:u w:val="single"/>
            <w:lang w:val="sl-SI"/>
          </w:rPr>
          <w:t>OPIS SPLOŠNEGA STANJA KPG</w:t>
        </w:r>
        <w:r w:rsidR="00351F8D" w:rsidRPr="006D225B">
          <w:rPr>
            <w:rFonts w:ascii="Calibri" w:eastAsia="Calibri" w:hAnsi="Calibri"/>
            <w:noProof/>
            <w:webHidden/>
            <w:sz w:val="22"/>
            <w:szCs w:val="22"/>
            <w:lang w:val="sl-SI"/>
          </w:rPr>
          <w:tab/>
        </w:r>
      </w:hyperlink>
    </w:p>
    <w:p w14:paraId="26AC9F13" w14:textId="77777777" w:rsidR="00351F8D" w:rsidRPr="006D225B" w:rsidRDefault="00361A48" w:rsidP="00351F8D">
      <w:pPr>
        <w:tabs>
          <w:tab w:val="right" w:leader="dot" w:pos="9060"/>
        </w:tabs>
        <w:spacing w:after="100" w:line="276" w:lineRule="auto"/>
        <w:ind w:left="440"/>
        <w:jc w:val="both"/>
        <w:rPr>
          <w:rFonts w:ascii="Calibri" w:hAnsi="Calibri"/>
          <w:noProof/>
          <w:sz w:val="22"/>
          <w:szCs w:val="22"/>
          <w:lang w:val="sl-SI" w:eastAsia="sl-SI"/>
        </w:rPr>
      </w:pPr>
      <w:hyperlink w:anchor="_Toc70665651" w:history="1">
        <w:r w:rsidR="00351F8D" w:rsidRPr="006D225B">
          <w:rPr>
            <w:rFonts w:ascii="Calibri" w:eastAsia="Calibri" w:hAnsi="Calibri"/>
            <w:noProof/>
            <w:color w:val="0563C1"/>
            <w:sz w:val="22"/>
            <w:szCs w:val="22"/>
            <w:u w:val="single"/>
            <w:lang w:val="sl-SI"/>
          </w:rPr>
          <w:t>3.1 Splošni opis zavarovanega območja</w:t>
        </w:r>
        <w:r w:rsidR="00351F8D" w:rsidRPr="006D225B">
          <w:rPr>
            <w:rFonts w:ascii="Calibri" w:eastAsia="Calibri" w:hAnsi="Calibri"/>
            <w:noProof/>
            <w:webHidden/>
            <w:sz w:val="22"/>
            <w:szCs w:val="22"/>
            <w:lang w:val="sl-SI"/>
          </w:rPr>
          <w:tab/>
        </w:r>
      </w:hyperlink>
    </w:p>
    <w:p w14:paraId="475F5153" w14:textId="77777777" w:rsidR="00351F8D" w:rsidRPr="006D225B" w:rsidRDefault="00361A48" w:rsidP="00351F8D">
      <w:pPr>
        <w:tabs>
          <w:tab w:val="right" w:leader="dot" w:pos="9060"/>
        </w:tabs>
        <w:spacing w:after="100" w:line="276" w:lineRule="auto"/>
        <w:ind w:left="660"/>
        <w:jc w:val="both"/>
        <w:rPr>
          <w:rFonts w:ascii="Calibri" w:hAnsi="Calibri"/>
          <w:noProof/>
          <w:sz w:val="22"/>
          <w:szCs w:val="22"/>
          <w:lang w:val="sl-SI" w:eastAsia="sl-SI"/>
        </w:rPr>
      </w:pPr>
      <w:hyperlink w:anchor="_Toc70665652" w:history="1">
        <w:r w:rsidR="00351F8D" w:rsidRPr="006D225B">
          <w:rPr>
            <w:rFonts w:ascii="Calibri" w:eastAsia="Calibri" w:hAnsi="Calibri"/>
            <w:noProof/>
            <w:color w:val="0563C1"/>
            <w:sz w:val="22"/>
            <w:szCs w:val="22"/>
            <w:u w:val="single"/>
            <w:lang w:val="sl-SI"/>
          </w:rPr>
          <w:t>3.1.1 Geografska lega, velikost in meje zavarovanega območja</w:t>
        </w:r>
        <w:r w:rsidR="00351F8D" w:rsidRPr="006D225B">
          <w:rPr>
            <w:rFonts w:ascii="Calibri" w:eastAsia="Calibri" w:hAnsi="Calibri"/>
            <w:noProof/>
            <w:webHidden/>
            <w:sz w:val="22"/>
            <w:szCs w:val="22"/>
            <w:lang w:val="sl-SI"/>
          </w:rPr>
          <w:tab/>
        </w:r>
      </w:hyperlink>
    </w:p>
    <w:p w14:paraId="2EBFCA8D" w14:textId="77777777" w:rsidR="00351F8D" w:rsidRPr="006D225B" w:rsidRDefault="00361A48" w:rsidP="00351F8D">
      <w:pPr>
        <w:tabs>
          <w:tab w:val="right" w:leader="dot" w:pos="9060"/>
        </w:tabs>
        <w:spacing w:after="100" w:line="276" w:lineRule="auto"/>
        <w:ind w:left="660"/>
        <w:jc w:val="both"/>
        <w:rPr>
          <w:rFonts w:ascii="Calibri" w:hAnsi="Calibri"/>
          <w:noProof/>
          <w:sz w:val="22"/>
          <w:szCs w:val="22"/>
          <w:lang w:val="sl-SI" w:eastAsia="sl-SI"/>
        </w:rPr>
      </w:pPr>
      <w:hyperlink w:anchor="_Toc70665653" w:history="1">
        <w:r w:rsidR="00351F8D" w:rsidRPr="006D225B">
          <w:rPr>
            <w:rFonts w:ascii="Calibri" w:eastAsia="Calibri" w:hAnsi="Calibri"/>
            <w:noProof/>
            <w:color w:val="0563C1"/>
            <w:sz w:val="22"/>
            <w:szCs w:val="22"/>
            <w:u w:val="single"/>
            <w:lang w:val="sl-SI"/>
          </w:rPr>
          <w:t>3.2.2 Upravni status in lastništvo zemljišč</w:t>
        </w:r>
        <w:r w:rsidR="00351F8D" w:rsidRPr="006D225B">
          <w:rPr>
            <w:rFonts w:ascii="Calibri" w:eastAsia="Calibri" w:hAnsi="Calibri"/>
            <w:noProof/>
            <w:webHidden/>
            <w:sz w:val="22"/>
            <w:szCs w:val="22"/>
            <w:lang w:val="sl-SI"/>
          </w:rPr>
          <w:tab/>
        </w:r>
      </w:hyperlink>
    </w:p>
    <w:p w14:paraId="0ECA3E32" w14:textId="77777777" w:rsidR="00351F8D" w:rsidRPr="006D225B" w:rsidRDefault="00361A48" w:rsidP="00351F8D">
      <w:pPr>
        <w:tabs>
          <w:tab w:val="right" w:leader="dot" w:pos="9060"/>
        </w:tabs>
        <w:spacing w:after="100" w:line="276" w:lineRule="auto"/>
        <w:ind w:left="660"/>
        <w:jc w:val="both"/>
        <w:rPr>
          <w:rFonts w:ascii="Calibri" w:hAnsi="Calibri"/>
          <w:noProof/>
          <w:sz w:val="22"/>
          <w:szCs w:val="22"/>
          <w:lang w:val="sl-SI" w:eastAsia="sl-SI"/>
        </w:rPr>
      </w:pPr>
      <w:hyperlink w:anchor="_Toc70665654" w:history="1">
        <w:r w:rsidR="00351F8D" w:rsidRPr="006D225B">
          <w:rPr>
            <w:rFonts w:ascii="Calibri" w:eastAsia="Calibri" w:hAnsi="Calibri"/>
            <w:noProof/>
            <w:color w:val="0563C1"/>
            <w:sz w:val="22"/>
            <w:szCs w:val="22"/>
            <w:u w:val="single"/>
            <w:lang w:val="sl-SI"/>
          </w:rPr>
          <w:t>3.2.3 Neživa narava z oceno stanja</w:t>
        </w:r>
        <w:r w:rsidR="00351F8D" w:rsidRPr="006D225B">
          <w:rPr>
            <w:rFonts w:ascii="Calibri" w:eastAsia="Calibri" w:hAnsi="Calibri"/>
            <w:noProof/>
            <w:webHidden/>
            <w:sz w:val="22"/>
            <w:szCs w:val="22"/>
            <w:lang w:val="sl-SI"/>
          </w:rPr>
          <w:tab/>
        </w:r>
      </w:hyperlink>
    </w:p>
    <w:p w14:paraId="7FC0B5C3" w14:textId="77777777" w:rsidR="00351F8D" w:rsidRPr="006D225B" w:rsidRDefault="00361A48" w:rsidP="00351F8D">
      <w:pPr>
        <w:tabs>
          <w:tab w:val="right" w:leader="dot" w:pos="9060"/>
        </w:tabs>
        <w:spacing w:after="100" w:line="276" w:lineRule="auto"/>
        <w:ind w:left="660"/>
        <w:jc w:val="both"/>
        <w:rPr>
          <w:rFonts w:ascii="Calibri" w:hAnsi="Calibri"/>
          <w:noProof/>
          <w:sz w:val="22"/>
          <w:szCs w:val="22"/>
          <w:lang w:val="sl-SI" w:eastAsia="sl-SI"/>
        </w:rPr>
      </w:pPr>
      <w:hyperlink w:anchor="_Toc70665655" w:history="1">
        <w:r w:rsidR="00351F8D" w:rsidRPr="006D225B">
          <w:rPr>
            <w:rFonts w:ascii="Calibri" w:eastAsia="Calibri" w:hAnsi="Calibri"/>
            <w:noProof/>
            <w:color w:val="0563C1"/>
            <w:sz w:val="22"/>
            <w:szCs w:val="22"/>
            <w:u w:val="single"/>
            <w:lang w:val="sl-SI"/>
          </w:rPr>
          <w:t>3.2.4. Živa narava z oceno stanja</w:t>
        </w:r>
        <w:r w:rsidR="00351F8D" w:rsidRPr="006D225B">
          <w:rPr>
            <w:rFonts w:ascii="Calibri" w:eastAsia="Calibri" w:hAnsi="Calibri"/>
            <w:noProof/>
            <w:webHidden/>
            <w:sz w:val="22"/>
            <w:szCs w:val="22"/>
            <w:lang w:val="sl-SI"/>
          </w:rPr>
          <w:tab/>
        </w:r>
      </w:hyperlink>
    </w:p>
    <w:p w14:paraId="1F0A037C" w14:textId="77777777" w:rsidR="00351F8D" w:rsidRPr="006D225B" w:rsidRDefault="00361A48" w:rsidP="00351F8D">
      <w:pPr>
        <w:tabs>
          <w:tab w:val="right" w:leader="dot" w:pos="9060"/>
        </w:tabs>
        <w:spacing w:after="100" w:line="276" w:lineRule="auto"/>
        <w:ind w:left="660"/>
        <w:jc w:val="both"/>
        <w:rPr>
          <w:rFonts w:ascii="Calibri" w:hAnsi="Calibri"/>
          <w:noProof/>
          <w:sz w:val="22"/>
          <w:szCs w:val="22"/>
          <w:lang w:val="sl-SI" w:eastAsia="sl-SI"/>
        </w:rPr>
      </w:pPr>
      <w:hyperlink w:anchor="_Toc70665656" w:history="1">
        <w:r w:rsidR="00351F8D" w:rsidRPr="006D225B">
          <w:rPr>
            <w:rFonts w:ascii="Calibri" w:eastAsia="Calibri" w:hAnsi="Calibri"/>
            <w:noProof/>
            <w:color w:val="0563C1"/>
            <w:sz w:val="22"/>
            <w:szCs w:val="22"/>
            <w:u w:val="single"/>
            <w:lang w:val="sl-SI"/>
          </w:rPr>
          <w:t>3.2.5 Varstveni status območja</w:t>
        </w:r>
        <w:r w:rsidR="00351F8D" w:rsidRPr="006D225B">
          <w:rPr>
            <w:rFonts w:ascii="Calibri" w:eastAsia="Calibri" w:hAnsi="Calibri"/>
            <w:noProof/>
            <w:webHidden/>
            <w:sz w:val="22"/>
            <w:szCs w:val="22"/>
            <w:lang w:val="sl-SI"/>
          </w:rPr>
          <w:tab/>
        </w:r>
      </w:hyperlink>
    </w:p>
    <w:p w14:paraId="5E347972" w14:textId="77777777" w:rsidR="00351F8D" w:rsidRPr="006D225B" w:rsidRDefault="00361A48" w:rsidP="00351F8D">
      <w:pPr>
        <w:tabs>
          <w:tab w:val="right" w:leader="dot" w:pos="9060"/>
        </w:tabs>
        <w:spacing w:after="100" w:line="276" w:lineRule="auto"/>
        <w:ind w:left="660"/>
        <w:jc w:val="both"/>
        <w:rPr>
          <w:rFonts w:ascii="Calibri" w:hAnsi="Calibri"/>
          <w:noProof/>
          <w:sz w:val="22"/>
          <w:szCs w:val="22"/>
          <w:lang w:val="sl-SI" w:eastAsia="sl-SI"/>
        </w:rPr>
      </w:pPr>
      <w:hyperlink w:anchor="_Toc70665657" w:history="1">
        <w:r w:rsidR="00351F8D" w:rsidRPr="006D225B">
          <w:rPr>
            <w:rFonts w:ascii="Calibri" w:eastAsia="Calibri" w:hAnsi="Calibri"/>
            <w:noProof/>
            <w:color w:val="0563C1"/>
            <w:sz w:val="22"/>
            <w:szCs w:val="22"/>
            <w:u w:val="single"/>
            <w:lang w:val="sl-SI"/>
          </w:rPr>
          <w:t>3.2.6 Krajinska pestrost območja</w:t>
        </w:r>
        <w:r w:rsidR="00351F8D" w:rsidRPr="006D225B">
          <w:rPr>
            <w:rFonts w:ascii="Calibri" w:eastAsia="Calibri" w:hAnsi="Calibri"/>
            <w:noProof/>
            <w:webHidden/>
            <w:sz w:val="22"/>
            <w:szCs w:val="22"/>
            <w:lang w:val="sl-SI"/>
          </w:rPr>
          <w:tab/>
        </w:r>
      </w:hyperlink>
    </w:p>
    <w:p w14:paraId="1E23FC9B" w14:textId="77777777" w:rsidR="00351F8D" w:rsidRPr="006D225B" w:rsidRDefault="00361A48" w:rsidP="00351F8D">
      <w:pPr>
        <w:tabs>
          <w:tab w:val="right" w:leader="dot" w:pos="9060"/>
        </w:tabs>
        <w:spacing w:after="100" w:line="276" w:lineRule="auto"/>
        <w:ind w:left="660"/>
        <w:jc w:val="both"/>
        <w:rPr>
          <w:rFonts w:ascii="Calibri" w:hAnsi="Calibri"/>
          <w:noProof/>
          <w:sz w:val="22"/>
          <w:szCs w:val="22"/>
          <w:lang w:val="sl-SI" w:eastAsia="sl-SI"/>
        </w:rPr>
      </w:pPr>
      <w:hyperlink w:anchor="_Toc70665658" w:history="1">
        <w:r w:rsidR="00351F8D" w:rsidRPr="006D225B">
          <w:rPr>
            <w:rFonts w:ascii="Calibri" w:eastAsia="Calibri" w:hAnsi="Calibri"/>
            <w:noProof/>
            <w:color w:val="0563C1"/>
            <w:sz w:val="22"/>
            <w:szCs w:val="22"/>
            <w:u w:val="single"/>
            <w:lang w:val="sl-SI"/>
          </w:rPr>
          <w:t>3.2.7 Kulturna dediščina območja</w:t>
        </w:r>
        <w:r w:rsidR="00351F8D" w:rsidRPr="006D225B">
          <w:rPr>
            <w:rFonts w:ascii="Calibri" w:eastAsia="Calibri" w:hAnsi="Calibri"/>
            <w:noProof/>
            <w:webHidden/>
            <w:sz w:val="22"/>
            <w:szCs w:val="22"/>
            <w:lang w:val="sl-SI"/>
          </w:rPr>
          <w:tab/>
        </w:r>
      </w:hyperlink>
    </w:p>
    <w:p w14:paraId="659E9941" w14:textId="77777777" w:rsidR="00351F8D" w:rsidRPr="006D225B" w:rsidRDefault="00361A48" w:rsidP="00351F8D">
      <w:pPr>
        <w:tabs>
          <w:tab w:val="right" w:leader="dot" w:pos="9060"/>
        </w:tabs>
        <w:spacing w:after="100" w:line="276" w:lineRule="auto"/>
        <w:ind w:left="660"/>
        <w:jc w:val="both"/>
        <w:rPr>
          <w:rFonts w:ascii="Calibri" w:hAnsi="Calibri"/>
          <w:noProof/>
          <w:sz w:val="22"/>
          <w:szCs w:val="22"/>
          <w:lang w:val="sl-SI" w:eastAsia="sl-SI"/>
        </w:rPr>
      </w:pPr>
      <w:hyperlink w:anchor="_Toc70665659" w:history="1">
        <w:r w:rsidR="00351F8D" w:rsidRPr="006D225B">
          <w:rPr>
            <w:rFonts w:ascii="Calibri" w:eastAsia="Calibri" w:hAnsi="Calibri"/>
            <w:noProof/>
            <w:color w:val="0563C1"/>
            <w:sz w:val="22"/>
            <w:szCs w:val="22"/>
            <w:u w:val="single"/>
            <w:lang w:val="sl-SI"/>
          </w:rPr>
          <w:t>3.2.8 Družbenogospodarske značilnosti območja</w:t>
        </w:r>
        <w:r w:rsidR="00351F8D" w:rsidRPr="006D225B">
          <w:rPr>
            <w:rFonts w:ascii="Calibri" w:eastAsia="Calibri" w:hAnsi="Calibri"/>
            <w:noProof/>
            <w:webHidden/>
            <w:sz w:val="22"/>
            <w:szCs w:val="22"/>
            <w:lang w:val="sl-SI"/>
          </w:rPr>
          <w:tab/>
        </w:r>
      </w:hyperlink>
    </w:p>
    <w:p w14:paraId="106A2F61" w14:textId="77777777" w:rsidR="00351F8D" w:rsidRPr="006D225B" w:rsidRDefault="00361A48" w:rsidP="00351F8D">
      <w:pPr>
        <w:tabs>
          <w:tab w:val="right" w:leader="dot" w:pos="9060"/>
        </w:tabs>
        <w:spacing w:after="100" w:line="276" w:lineRule="auto"/>
        <w:ind w:left="660"/>
        <w:jc w:val="both"/>
        <w:rPr>
          <w:rFonts w:ascii="Calibri" w:hAnsi="Calibri"/>
          <w:noProof/>
          <w:sz w:val="22"/>
          <w:szCs w:val="22"/>
          <w:lang w:val="sl-SI" w:eastAsia="sl-SI"/>
        </w:rPr>
      </w:pPr>
      <w:hyperlink w:anchor="_Toc70665660" w:history="1">
        <w:r w:rsidR="00351F8D" w:rsidRPr="006D225B">
          <w:rPr>
            <w:rFonts w:ascii="Calibri" w:eastAsia="Calibri" w:hAnsi="Calibri"/>
            <w:noProof/>
            <w:color w:val="0563C1"/>
            <w:sz w:val="22"/>
            <w:szCs w:val="22"/>
            <w:u w:val="single"/>
            <w:lang w:val="sl-SI"/>
          </w:rPr>
          <w:t>3.2.9 Glavne dejavnosti in rabe na območju</w:t>
        </w:r>
        <w:r w:rsidR="00351F8D" w:rsidRPr="006D225B">
          <w:rPr>
            <w:rFonts w:ascii="Calibri" w:eastAsia="Calibri" w:hAnsi="Calibri"/>
            <w:noProof/>
            <w:webHidden/>
            <w:sz w:val="22"/>
            <w:szCs w:val="22"/>
            <w:lang w:val="sl-SI"/>
          </w:rPr>
          <w:tab/>
        </w:r>
      </w:hyperlink>
    </w:p>
    <w:p w14:paraId="54A84AC5" w14:textId="77777777" w:rsidR="00351F8D" w:rsidRPr="006D225B" w:rsidRDefault="00361A48" w:rsidP="00351F8D">
      <w:pPr>
        <w:tabs>
          <w:tab w:val="left" w:pos="660"/>
          <w:tab w:val="right" w:leader="dot" w:pos="9060"/>
        </w:tabs>
        <w:spacing w:after="100" w:line="276" w:lineRule="auto"/>
        <w:ind w:left="220"/>
        <w:jc w:val="both"/>
        <w:rPr>
          <w:rFonts w:ascii="Calibri" w:hAnsi="Calibri"/>
          <w:noProof/>
          <w:sz w:val="22"/>
          <w:szCs w:val="22"/>
          <w:lang w:val="sl-SI" w:eastAsia="sl-SI"/>
        </w:rPr>
      </w:pPr>
      <w:hyperlink w:anchor="_Toc70665661" w:history="1">
        <w:r w:rsidR="00351F8D" w:rsidRPr="006D225B">
          <w:rPr>
            <w:rFonts w:ascii="Calibri" w:eastAsia="Calibri" w:hAnsi="Calibri"/>
            <w:noProof/>
            <w:color w:val="0563C1"/>
            <w:sz w:val="22"/>
            <w:szCs w:val="22"/>
            <w:u w:val="single"/>
            <w:lang w:val="sl-SI"/>
          </w:rPr>
          <w:t>4.</w:t>
        </w:r>
        <w:r w:rsidR="00351F8D" w:rsidRPr="006D225B">
          <w:rPr>
            <w:rFonts w:ascii="Calibri" w:hAnsi="Calibri"/>
            <w:noProof/>
            <w:sz w:val="22"/>
            <w:szCs w:val="22"/>
            <w:lang w:val="sl-SI" w:eastAsia="sl-SI"/>
          </w:rPr>
          <w:tab/>
        </w:r>
        <w:r w:rsidR="00351F8D" w:rsidRPr="006D225B">
          <w:rPr>
            <w:rFonts w:ascii="Calibri" w:eastAsia="Calibri" w:hAnsi="Calibri"/>
            <w:noProof/>
            <w:color w:val="0563C1"/>
            <w:sz w:val="22"/>
            <w:szCs w:val="22"/>
            <w:u w:val="single"/>
            <w:lang w:val="sl-SI"/>
          </w:rPr>
          <w:t>IZVAJANJE JAVNE SLUŽBE OD USTANOVITVE DO LETA 2019</w:t>
        </w:r>
        <w:r w:rsidR="00351F8D" w:rsidRPr="006D225B">
          <w:rPr>
            <w:rFonts w:ascii="Calibri" w:eastAsia="Calibri" w:hAnsi="Calibri"/>
            <w:noProof/>
            <w:webHidden/>
            <w:sz w:val="22"/>
            <w:szCs w:val="22"/>
            <w:lang w:val="sl-SI"/>
          </w:rPr>
          <w:tab/>
        </w:r>
      </w:hyperlink>
    </w:p>
    <w:p w14:paraId="574939B0" w14:textId="77777777" w:rsidR="00351F8D" w:rsidRPr="006D225B" w:rsidRDefault="00361A48" w:rsidP="00351F8D">
      <w:pPr>
        <w:tabs>
          <w:tab w:val="right" w:leader="dot" w:pos="9060"/>
        </w:tabs>
        <w:spacing w:after="100" w:line="276" w:lineRule="auto"/>
        <w:ind w:left="440"/>
        <w:jc w:val="both"/>
        <w:rPr>
          <w:rFonts w:ascii="Calibri" w:hAnsi="Calibri"/>
          <w:noProof/>
          <w:sz w:val="22"/>
          <w:szCs w:val="22"/>
          <w:lang w:val="sl-SI" w:eastAsia="sl-SI"/>
        </w:rPr>
      </w:pPr>
      <w:hyperlink w:anchor="_Toc70665662" w:history="1">
        <w:r w:rsidR="00351F8D" w:rsidRPr="006D225B">
          <w:rPr>
            <w:rFonts w:ascii="Calibri" w:eastAsia="Calibri" w:hAnsi="Calibri"/>
            <w:noProof/>
            <w:color w:val="0563C1"/>
            <w:sz w:val="22"/>
            <w:szCs w:val="22"/>
            <w:u w:val="single"/>
            <w:lang w:val="sl-SI"/>
          </w:rPr>
          <w:t>4.1. Javni zavod Krajinski park Goričko</w:t>
        </w:r>
        <w:r w:rsidR="00351F8D" w:rsidRPr="006D225B">
          <w:rPr>
            <w:rFonts w:ascii="Calibri" w:eastAsia="Calibri" w:hAnsi="Calibri"/>
            <w:noProof/>
            <w:webHidden/>
            <w:sz w:val="22"/>
            <w:szCs w:val="22"/>
            <w:lang w:val="sl-SI"/>
          </w:rPr>
          <w:tab/>
        </w:r>
      </w:hyperlink>
    </w:p>
    <w:p w14:paraId="2F36F1C6" w14:textId="77777777" w:rsidR="00351F8D" w:rsidRPr="006D225B" w:rsidRDefault="00361A48" w:rsidP="00351F8D">
      <w:pPr>
        <w:tabs>
          <w:tab w:val="right" w:leader="dot" w:pos="9060"/>
        </w:tabs>
        <w:spacing w:after="100" w:line="276" w:lineRule="auto"/>
        <w:ind w:left="440"/>
        <w:jc w:val="both"/>
        <w:rPr>
          <w:rFonts w:ascii="Calibri" w:hAnsi="Calibri"/>
          <w:noProof/>
          <w:sz w:val="22"/>
          <w:szCs w:val="22"/>
          <w:lang w:val="sl-SI" w:eastAsia="sl-SI"/>
        </w:rPr>
      </w:pPr>
      <w:hyperlink w:anchor="_Toc70665663" w:history="1">
        <w:r w:rsidR="00351F8D" w:rsidRPr="006D225B">
          <w:rPr>
            <w:rFonts w:ascii="Calibri" w:eastAsia="Calibri" w:hAnsi="Calibri"/>
            <w:noProof/>
            <w:color w:val="0563C1"/>
            <w:sz w:val="22"/>
            <w:szCs w:val="22"/>
            <w:u w:val="single"/>
            <w:lang w:val="sl-SI"/>
          </w:rPr>
          <w:t>4.2. Mednarodno sodelovanje</w:t>
        </w:r>
        <w:r w:rsidR="00351F8D" w:rsidRPr="006D225B">
          <w:rPr>
            <w:rFonts w:ascii="Calibri" w:eastAsia="Calibri" w:hAnsi="Calibri"/>
            <w:noProof/>
            <w:webHidden/>
            <w:sz w:val="22"/>
            <w:szCs w:val="22"/>
            <w:lang w:val="sl-SI"/>
          </w:rPr>
          <w:tab/>
        </w:r>
      </w:hyperlink>
    </w:p>
    <w:p w14:paraId="69E614CA" w14:textId="77777777" w:rsidR="00351F8D" w:rsidRPr="006D225B" w:rsidRDefault="00361A48" w:rsidP="00351F8D">
      <w:pPr>
        <w:tabs>
          <w:tab w:val="right" w:leader="dot" w:pos="9060"/>
        </w:tabs>
        <w:spacing w:after="100" w:line="276" w:lineRule="auto"/>
        <w:ind w:left="440"/>
        <w:jc w:val="both"/>
        <w:rPr>
          <w:rFonts w:ascii="Calibri" w:hAnsi="Calibri"/>
          <w:noProof/>
          <w:sz w:val="22"/>
          <w:szCs w:val="22"/>
          <w:lang w:val="sl-SI" w:eastAsia="sl-SI"/>
        </w:rPr>
      </w:pPr>
      <w:hyperlink w:anchor="_Toc70665664" w:history="1">
        <w:r w:rsidR="00351F8D" w:rsidRPr="006D225B">
          <w:rPr>
            <w:rFonts w:ascii="Calibri" w:eastAsia="Calibri" w:hAnsi="Calibri"/>
            <w:noProof/>
            <w:color w:val="0563C1"/>
            <w:sz w:val="22"/>
            <w:szCs w:val="22"/>
            <w:u w:val="single"/>
            <w:lang w:val="sl-SI"/>
          </w:rPr>
          <w:t>4.3. Naravovarstvena raba zemljišč v upravljanju JZ KPG</w:t>
        </w:r>
        <w:r w:rsidR="00351F8D" w:rsidRPr="006D225B">
          <w:rPr>
            <w:rFonts w:ascii="Calibri" w:eastAsia="Calibri" w:hAnsi="Calibri"/>
            <w:noProof/>
            <w:webHidden/>
            <w:sz w:val="22"/>
            <w:szCs w:val="22"/>
            <w:lang w:val="sl-SI"/>
          </w:rPr>
          <w:tab/>
        </w:r>
      </w:hyperlink>
    </w:p>
    <w:p w14:paraId="3AB87DBF" w14:textId="77777777" w:rsidR="00351F8D" w:rsidRPr="006D225B" w:rsidRDefault="00361A48" w:rsidP="00351F8D">
      <w:pPr>
        <w:tabs>
          <w:tab w:val="right" w:leader="dot" w:pos="9060"/>
        </w:tabs>
        <w:spacing w:after="100" w:line="276" w:lineRule="auto"/>
        <w:ind w:left="440"/>
        <w:jc w:val="both"/>
        <w:rPr>
          <w:rFonts w:ascii="Calibri" w:hAnsi="Calibri"/>
          <w:noProof/>
          <w:sz w:val="22"/>
          <w:szCs w:val="22"/>
          <w:lang w:val="sl-SI" w:eastAsia="sl-SI"/>
        </w:rPr>
      </w:pPr>
      <w:hyperlink w:anchor="_Toc70665665" w:history="1">
        <w:r w:rsidR="00351F8D" w:rsidRPr="006D225B">
          <w:rPr>
            <w:rFonts w:ascii="Calibri" w:eastAsia="Calibri" w:hAnsi="Calibri"/>
            <w:noProof/>
            <w:color w:val="0563C1"/>
            <w:sz w:val="22"/>
            <w:szCs w:val="22"/>
            <w:u w:val="single"/>
            <w:lang w:val="sl-SI"/>
          </w:rPr>
          <w:t>4.4. Upravljanje kulturnega spomenika državnega pomena – gradu Grad</w:t>
        </w:r>
        <w:r w:rsidR="00351F8D" w:rsidRPr="006D225B">
          <w:rPr>
            <w:rFonts w:ascii="Calibri" w:eastAsia="Calibri" w:hAnsi="Calibri"/>
            <w:noProof/>
            <w:webHidden/>
            <w:sz w:val="22"/>
            <w:szCs w:val="22"/>
            <w:lang w:val="sl-SI"/>
          </w:rPr>
          <w:tab/>
        </w:r>
      </w:hyperlink>
    </w:p>
    <w:p w14:paraId="52BCE599" w14:textId="77777777" w:rsidR="00351F8D" w:rsidRPr="006D225B" w:rsidRDefault="00361A48" w:rsidP="00351F8D">
      <w:pPr>
        <w:tabs>
          <w:tab w:val="right" w:leader="dot" w:pos="9060"/>
        </w:tabs>
        <w:spacing w:after="100" w:line="276" w:lineRule="auto"/>
        <w:ind w:left="440"/>
        <w:jc w:val="both"/>
        <w:rPr>
          <w:rFonts w:ascii="Calibri" w:hAnsi="Calibri"/>
          <w:noProof/>
          <w:sz w:val="22"/>
          <w:szCs w:val="22"/>
          <w:lang w:val="sl-SI" w:eastAsia="sl-SI"/>
        </w:rPr>
      </w:pPr>
      <w:hyperlink w:anchor="_Toc70665666" w:history="1">
        <w:r w:rsidR="00351F8D" w:rsidRPr="006D225B">
          <w:rPr>
            <w:rFonts w:ascii="Calibri" w:eastAsia="Calibri" w:hAnsi="Calibri"/>
            <w:noProof/>
            <w:color w:val="0563C1"/>
            <w:sz w:val="22"/>
            <w:szCs w:val="22"/>
            <w:u w:val="single"/>
            <w:lang w:val="sl-SI"/>
          </w:rPr>
          <w:t>4.5. Upravljanje parkovne infrastrukture</w:t>
        </w:r>
        <w:r w:rsidR="00351F8D" w:rsidRPr="006D225B">
          <w:rPr>
            <w:rFonts w:ascii="Calibri" w:eastAsia="Calibri" w:hAnsi="Calibri"/>
            <w:noProof/>
            <w:webHidden/>
            <w:sz w:val="22"/>
            <w:szCs w:val="22"/>
            <w:lang w:val="sl-SI"/>
          </w:rPr>
          <w:tab/>
        </w:r>
      </w:hyperlink>
    </w:p>
    <w:p w14:paraId="33C0F6EC" w14:textId="77777777" w:rsidR="00351F8D" w:rsidRPr="006D225B" w:rsidRDefault="00361A48" w:rsidP="00351F8D">
      <w:pPr>
        <w:tabs>
          <w:tab w:val="right" w:leader="dot" w:pos="9060"/>
        </w:tabs>
        <w:spacing w:after="100" w:line="276" w:lineRule="auto"/>
        <w:ind w:left="440"/>
        <w:jc w:val="both"/>
        <w:rPr>
          <w:rFonts w:ascii="Calibri" w:hAnsi="Calibri"/>
          <w:noProof/>
          <w:sz w:val="22"/>
          <w:szCs w:val="22"/>
          <w:lang w:val="sl-SI" w:eastAsia="sl-SI"/>
        </w:rPr>
      </w:pPr>
      <w:hyperlink w:anchor="_Toc70665667" w:history="1">
        <w:r w:rsidR="00351F8D" w:rsidRPr="006D225B">
          <w:rPr>
            <w:rFonts w:ascii="Calibri" w:eastAsia="Calibri" w:hAnsi="Calibri"/>
            <w:noProof/>
            <w:color w:val="0563C1"/>
            <w:sz w:val="22"/>
            <w:szCs w:val="22"/>
            <w:u w:val="single"/>
            <w:lang w:val="sl-SI"/>
          </w:rPr>
          <w:t>4.6. Finančni viri in stroški upravljanja v preteklem obdobju 2008‒2018</w:t>
        </w:r>
        <w:r w:rsidR="00351F8D" w:rsidRPr="006D225B">
          <w:rPr>
            <w:rFonts w:ascii="Calibri" w:eastAsia="Calibri" w:hAnsi="Calibri"/>
            <w:noProof/>
            <w:webHidden/>
            <w:sz w:val="22"/>
            <w:szCs w:val="22"/>
            <w:lang w:val="sl-SI"/>
          </w:rPr>
          <w:tab/>
        </w:r>
      </w:hyperlink>
    </w:p>
    <w:p w14:paraId="0CCD9B7F" w14:textId="77777777" w:rsidR="00351F8D" w:rsidRPr="006D225B" w:rsidRDefault="00361A48" w:rsidP="00351F8D">
      <w:pPr>
        <w:tabs>
          <w:tab w:val="right" w:leader="dot" w:pos="9060"/>
        </w:tabs>
        <w:spacing w:after="100" w:line="276" w:lineRule="auto"/>
        <w:ind w:left="440"/>
        <w:jc w:val="both"/>
        <w:rPr>
          <w:rFonts w:ascii="Calibri" w:hAnsi="Calibri"/>
          <w:noProof/>
          <w:sz w:val="22"/>
          <w:szCs w:val="22"/>
          <w:lang w:val="sl-SI" w:eastAsia="sl-SI"/>
        </w:rPr>
      </w:pPr>
      <w:hyperlink w:anchor="_Toc70665668" w:history="1">
        <w:r w:rsidR="00351F8D" w:rsidRPr="006D225B">
          <w:rPr>
            <w:rFonts w:ascii="Calibri" w:eastAsia="Calibri" w:hAnsi="Calibri"/>
            <w:noProof/>
            <w:color w:val="0563C1"/>
            <w:sz w:val="22"/>
            <w:szCs w:val="22"/>
            <w:u w:val="single"/>
            <w:lang w:val="sl-SI"/>
          </w:rPr>
          <w:t>4.7. Stanje javne službe v letu 2020</w:t>
        </w:r>
        <w:r w:rsidR="00351F8D" w:rsidRPr="006D225B">
          <w:rPr>
            <w:rFonts w:ascii="Calibri" w:eastAsia="Calibri" w:hAnsi="Calibri"/>
            <w:noProof/>
            <w:webHidden/>
            <w:sz w:val="22"/>
            <w:szCs w:val="22"/>
            <w:lang w:val="sl-SI"/>
          </w:rPr>
          <w:tab/>
        </w:r>
      </w:hyperlink>
    </w:p>
    <w:p w14:paraId="46D30FDB" w14:textId="77777777" w:rsidR="00351F8D" w:rsidRPr="006D225B" w:rsidRDefault="00361A48" w:rsidP="00351F8D">
      <w:pPr>
        <w:tabs>
          <w:tab w:val="left" w:pos="660"/>
          <w:tab w:val="right" w:leader="dot" w:pos="9060"/>
        </w:tabs>
        <w:spacing w:after="100" w:line="276" w:lineRule="auto"/>
        <w:ind w:left="220"/>
        <w:jc w:val="both"/>
        <w:rPr>
          <w:rFonts w:ascii="Calibri" w:hAnsi="Calibri"/>
          <w:noProof/>
          <w:sz w:val="22"/>
          <w:szCs w:val="22"/>
          <w:lang w:val="sl-SI" w:eastAsia="sl-SI"/>
        </w:rPr>
      </w:pPr>
      <w:hyperlink w:anchor="_Toc70665669" w:history="1">
        <w:r w:rsidR="00351F8D" w:rsidRPr="006D225B">
          <w:rPr>
            <w:rFonts w:ascii="Calibri" w:eastAsia="Calibri" w:hAnsi="Calibri"/>
            <w:noProof/>
            <w:color w:val="0563C1"/>
            <w:sz w:val="22"/>
            <w:szCs w:val="22"/>
            <w:u w:val="single"/>
            <w:lang w:val="sl-SI"/>
          </w:rPr>
          <w:t>5.</w:t>
        </w:r>
        <w:r w:rsidR="00351F8D" w:rsidRPr="006D225B">
          <w:rPr>
            <w:rFonts w:ascii="Calibri" w:hAnsi="Calibri"/>
            <w:noProof/>
            <w:sz w:val="22"/>
            <w:szCs w:val="22"/>
            <w:lang w:val="sl-SI" w:eastAsia="sl-SI"/>
          </w:rPr>
          <w:tab/>
        </w:r>
        <w:r w:rsidR="00351F8D" w:rsidRPr="006D225B">
          <w:rPr>
            <w:rFonts w:ascii="Calibri" w:eastAsia="Calibri" w:hAnsi="Calibri"/>
            <w:noProof/>
            <w:color w:val="0563C1"/>
            <w:sz w:val="22"/>
            <w:szCs w:val="22"/>
            <w:u w:val="single"/>
            <w:lang w:val="sl-SI"/>
          </w:rPr>
          <w:t>SINTEZNA IZHODIŠČA ZA NAČRT UPRAVLJANJA</w:t>
        </w:r>
        <w:r w:rsidR="00351F8D" w:rsidRPr="006D225B">
          <w:rPr>
            <w:rFonts w:ascii="Calibri" w:eastAsia="Calibri" w:hAnsi="Calibri"/>
            <w:noProof/>
            <w:webHidden/>
            <w:sz w:val="22"/>
            <w:szCs w:val="22"/>
            <w:lang w:val="sl-SI"/>
          </w:rPr>
          <w:tab/>
        </w:r>
      </w:hyperlink>
    </w:p>
    <w:p w14:paraId="2A1431A8" w14:textId="77777777" w:rsidR="00351F8D" w:rsidRPr="006D225B" w:rsidRDefault="00361A48" w:rsidP="009A2276">
      <w:pPr>
        <w:tabs>
          <w:tab w:val="right" w:leader="dot" w:pos="9060"/>
        </w:tabs>
        <w:spacing w:after="100" w:line="276" w:lineRule="auto"/>
        <w:ind w:left="440"/>
        <w:rPr>
          <w:rFonts w:ascii="Calibri" w:hAnsi="Calibri"/>
          <w:noProof/>
          <w:sz w:val="22"/>
          <w:szCs w:val="22"/>
          <w:lang w:val="sl-SI" w:eastAsia="sl-SI"/>
        </w:rPr>
      </w:pPr>
      <w:hyperlink w:anchor="_Toc70665670" w:history="1">
        <w:r w:rsidR="009A2276">
          <w:rPr>
            <w:rFonts w:ascii="Calibri" w:eastAsia="Calibri" w:hAnsi="Calibri"/>
            <w:noProof/>
            <w:color w:val="0563C1"/>
            <w:sz w:val="22"/>
            <w:szCs w:val="22"/>
            <w:u w:val="single"/>
            <w:lang w:val="sl-SI"/>
          </w:rPr>
          <w:t>5.1</w:t>
        </w:r>
        <w:r w:rsidR="00255E44">
          <w:rPr>
            <w:rFonts w:ascii="Calibri" w:eastAsia="Calibri" w:hAnsi="Calibri"/>
            <w:noProof/>
            <w:color w:val="0563C1"/>
            <w:sz w:val="22"/>
            <w:szCs w:val="22"/>
            <w:u w:val="single"/>
            <w:lang w:val="sl-SI"/>
          </w:rPr>
          <w:t xml:space="preserve">  </w:t>
        </w:r>
        <w:r w:rsidR="00351F8D" w:rsidRPr="006D225B">
          <w:rPr>
            <w:rFonts w:ascii="Calibri" w:eastAsia="Calibri" w:hAnsi="Calibri"/>
            <w:noProof/>
            <w:color w:val="0563C1"/>
            <w:sz w:val="22"/>
            <w:szCs w:val="22"/>
            <w:u w:val="single"/>
            <w:lang w:val="sl-SI"/>
          </w:rPr>
          <w:t>Analiza prednosti, slabosti, priložnosti in nevarnosti v KPG</w:t>
        </w:r>
      </w:hyperlink>
      <w:r w:rsidR="00255E44">
        <w:rPr>
          <w:rFonts w:ascii="Calibri" w:eastAsia="Calibri" w:hAnsi="Calibri"/>
          <w:noProof/>
          <w:sz w:val="22"/>
          <w:szCs w:val="22"/>
          <w:lang w:val="sl-SI"/>
        </w:rPr>
        <w:t>……………………………………………………</w:t>
      </w:r>
    </w:p>
    <w:p w14:paraId="63C1BF7D" w14:textId="77777777" w:rsidR="00351F8D" w:rsidRPr="006D225B" w:rsidRDefault="00361A48" w:rsidP="00351F8D">
      <w:pPr>
        <w:tabs>
          <w:tab w:val="right" w:leader="dot" w:pos="9060"/>
        </w:tabs>
        <w:spacing w:after="100" w:line="276" w:lineRule="auto"/>
        <w:ind w:left="440"/>
        <w:jc w:val="both"/>
        <w:rPr>
          <w:rFonts w:ascii="Calibri" w:hAnsi="Calibri"/>
          <w:noProof/>
          <w:sz w:val="22"/>
          <w:szCs w:val="22"/>
          <w:lang w:val="sl-SI" w:eastAsia="sl-SI"/>
        </w:rPr>
      </w:pPr>
      <w:hyperlink w:anchor="_Toc70665671" w:history="1">
        <w:r w:rsidR="00351F8D" w:rsidRPr="006D225B">
          <w:rPr>
            <w:rFonts w:ascii="Calibri" w:eastAsia="Calibri" w:hAnsi="Calibri"/>
            <w:noProof/>
            <w:color w:val="0563C1"/>
            <w:sz w:val="22"/>
            <w:szCs w:val="22"/>
            <w:u w:val="single"/>
            <w:lang w:val="sl-SI"/>
          </w:rPr>
          <w:t>5.2. Pregled dejavnosti in vplivov</w:t>
        </w:r>
        <w:r w:rsidR="00351F8D" w:rsidRPr="006D225B">
          <w:rPr>
            <w:rFonts w:ascii="Calibri" w:eastAsia="Calibri" w:hAnsi="Calibri"/>
            <w:noProof/>
            <w:webHidden/>
            <w:sz w:val="22"/>
            <w:szCs w:val="22"/>
            <w:lang w:val="sl-SI"/>
          </w:rPr>
          <w:tab/>
        </w:r>
      </w:hyperlink>
    </w:p>
    <w:p w14:paraId="1ADC06DD" w14:textId="77777777" w:rsidR="00351F8D" w:rsidRPr="006D225B" w:rsidRDefault="00361A48" w:rsidP="00351F8D">
      <w:pPr>
        <w:tabs>
          <w:tab w:val="left" w:pos="660"/>
          <w:tab w:val="right" w:leader="dot" w:pos="9060"/>
        </w:tabs>
        <w:spacing w:after="100" w:line="276" w:lineRule="auto"/>
        <w:ind w:left="220"/>
        <w:jc w:val="both"/>
        <w:rPr>
          <w:rFonts w:ascii="Calibri" w:hAnsi="Calibri"/>
          <w:noProof/>
          <w:sz w:val="22"/>
          <w:szCs w:val="22"/>
          <w:lang w:val="sl-SI" w:eastAsia="sl-SI"/>
        </w:rPr>
      </w:pPr>
      <w:hyperlink w:anchor="_Toc70665672" w:history="1">
        <w:r w:rsidR="00351F8D" w:rsidRPr="006D225B">
          <w:rPr>
            <w:rFonts w:ascii="Calibri" w:eastAsia="Calibri" w:hAnsi="Calibri"/>
            <w:noProof/>
            <w:color w:val="0563C1"/>
            <w:sz w:val="22"/>
            <w:szCs w:val="22"/>
            <w:u w:val="single"/>
            <w:lang w:val="sl-SI"/>
          </w:rPr>
          <w:t>6.</w:t>
        </w:r>
        <w:r w:rsidR="00351F8D" w:rsidRPr="006D225B">
          <w:rPr>
            <w:rFonts w:ascii="Calibri" w:hAnsi="Calibri"/>
            <w:noProof/>
            <w:sz w:val="22"/>
            <w:szCs w:val="22"/>
            <w:lang w:val="sl-SI" w:eastAsia="sl-SI"/>
          </w:rPr>
          <w:tab/>
        </w:r>
        <w:r w:rsidR="00351F8D" w:rsidRPr="006D225B">
          <w:rPr>
            <w:rFonts w:ascii="Calibri" w:eastAsia="Calibri" w:hAnsi="Calibri"/>
            <w:noProof/>
            <w:color w:val="0563C1"/>
            <w:sz w:val="22"/>
            <w:szCs w:val="22"/>
            <w:u w:val="single"/>
            <w:lang w:val="sl-SI"/>
          </w:rPr>
          <w:t>Program UPRAVLJANJA KRAJINSKEGA PARKA GORIČKO</w:t>
        </w:r>
        <w:r w:rsidR="00351F8D" w:rsidRPr="006D225B">
          <w:rPr>
            <w:rFonts w:ascii="Calibri" w:eastAsia="Calibri" w:hAnsi="Calibri"/>
            <w:noProof/>
            <w:webHidden/>
            <w:sz w:val="22"/>
            <w:szCs w:val="22"/>
            <w:lang w:val="sl-SI"/>
          </w:rPr>
          <w:tab/>
        </w:r>
      </w:hyperlink>
    </w:p>
    <w:p w14:paraId="060007B5" w14:textId="77777777" w:rsidR="00351F8D" w:rsidRPr="006D225B" w:rsidRDefault="00361A48" w:rsidP="00351F8D">
      <w:pPr>
        <w:tabs>
          <w:tab w:val="right" w:leader="dot" w:pos="9060"/>
        </w:tabs>
        <w:spacing w:after="100" w:line="276" w:lineRule="auto"/>
        <w:ind w:left="440"/>
        <w:jc w:val="both"/>
        <w:rPr>
          <w:rFonts w:ascii="Calibri" w:hAnsi="Calibri"/>
          <w:noProof/>
          <w:sz w:val="22"/>
          <w:szCs w:val="22"/>
          <w:lang w:val="sl-SI" w:eastAsia="sl-SI"/>
        </w:rPr>
      </w:pPr>
      <w:hyperlink w:anchor="_Toc70665673" w:history="1">
        <w:r w:rsidR="00351F8D" w:rsidRPr="006D225B">
          <w:rPr>
            <w:rFonts w:ascii="Calibri" w:eastAsia="Calibri" w:hAnsi="Calibri"/>
            <w:noProof/>
            <w:color w:val="0563C1"/>
            <w:sz w:val="22"/>
            <w:szCs w:val="22"/>
            <w:u w:val="single"/>
            <w:lang w:val="sl-SI"/>
          </w:rPr>
          <w:t>6.1. Dolgoročni in operativni cilji ter naloge v obdobju 2021–2025</w:t>
        </w:r>
        <w:r w:rsidR="00351F8D" w:rsidRPr="006D225B">
          <w:rPr>
            <w:rFonts w:ascii="Calibri" w:eastAsia="Calibri" w:hAnsi="Calibri"/>
            <w:noProof/>
            <w:webHidden/>
            <w:sz w:val="22"/>
            <w:szCs w:val="22"/>
            <w:lang w:val="sl-SI"/>
          </w:rPr>
          <w:tab/>
        </w:r>
      </w:hyperlink>
    </w:p>
    <w:p w14:paraId="4A345FCE" w14:textId="77777777" w:rsidR="00351F8D" w:rsidRPr="00255E44" w:rsidRDefault="00361A48" w:rsidP="00255E44">
      <w:pPr>
        <w:pStyle w:val="Odstavekseznama"/>
        <w:numPr>
          <w:ilvl w:val="1"/>
          <w:numId w:val="12"/>
        </w:numPr>
        <w:tabs>
          <w:tab w:val="right" w:leader="dot" w:pos="9060"/>
        </w:tabs>
        <w:spacing w:after="100" w:line="276" w:lineRule="auto"/>
        <w:jc w:val="both"/>
        <w:rPr>
          <w:rFonts w:ascii="Calibri" w:eastAsia="Calibri" w:hAnsi="Calibri"/>
          <w:noProof/>
          <w:sz w:val="22"/>
          <w:szCs w:val="22"/>
          <w:lang w:val="sl-SI"/>
        </w:rPr>
      </w:pPr>
      <w:hyperlink w:anchor="_Toc70665674" w:history="1">
        <w:r w:rsidR="00351F8D" w:rsidRPr="00255E44">
          <w:rPr>
            <w:rFonts w:ascii="Calibri" w:eastAsia="Calibri" w:hAnsi="Calibri"/>
            <w:noProof/>
            <w:color w:val="0563C1"/>
            <w:sz w:val="22"/>
            <w:szCs w:val="22"/>
            <w:u w:val="single"/>
            <w:lang w:val="sl-SI"/>
          </w:rPr>
          <w:t>Program NUG z določitvijo prednostnih nalog in aktivnosti za izvedbo upravljavskih nalog v obdobju 2021‒2025</w:t>
        </w:r>
        <w:r w:rsidR="00351F8D" w:rsidRPr="00255E44">
          <w:rPr>
            <w:rFonts w:ascii="Calibri" w:eastAsia="Calibri" w:hAnsi="Calibri"/>
            <w:noProof/>
            <w:webHidden/>
            <w:sz w:val="22"/>
            <w:szCs w:val="22"/>
            <w:lang w:val="sl-SI"/>
          </w:rPr>
          <w:tab/>
        </w:r>
      </w:hyperlink>
    </w:p>
    <w:p w14:paraId="564C2C63" w14:textId="77777777" w:rsidR="00255E44" w:rsidRPr="00255E44" w:rsidRDefault="00255E44" w:rsidP="00255E44">
      <w:pPr>
        <w:pStyle w:val="Odstavekseznama"/>
        <w:numPr>
          <w:ilvl w:val="1"/>
          <w:numId w:val="12"/>
        </w:numPr>
        <w:tabs>
          <w:tab w:val="right" w:leader="dot" w:pos="9060"/>
        </w:tabs>
        <w:spacing w:after="100" w:line="276" w:lineRule="auto"/>
        <w:jc w:val="both"/>
        <w:rPr>
          <w:rFonts w:ascii="Calibri" w:hAnsi="Calibri"/>
          <w:noProof/>
          <w:sz w:val="22"/>
          <w:szCs w:val="22"/>
          <w:lang w:val="sl-SI" w:eastAsia="sl-SI"/>
        </w:rPr>
      </w:pPr>
      <w:r w:rsidRPr="00255E44">
        <w:rPr>
          <w:rFonts w:ascii="Calibri" w:hAnsi="Calibri"/>
          <w:noProof/>
          <w:color w:val="0070C0"/>
          <w:sz w:val="22"/>
          <w:szCs w:val="22"/>
          <w:lang w:val="sl-SI" w:eastAsia="sl-SI"/>
        </w:rPr>
        <w:t>P</w:t>
      </w:r>
      <w:r w:rsidRPr="00255E44">
        <w:rPr>
          <w:rFonts w:ascii="Calibri" w:hAnsi="Calibri"/>
          <w:noProof/>
          <w:color w:val="0070C0"/>
          <w:sz w:val="22"/>
          <w:szCs w:val="22"/>
          <w:u w:val="single"/>
          <w:lang w:val="sl-SI" w:eastAsia="sl-SI"/>
        </w:rPr>
        <w:t>rogram izvajanja neposrednega nadzora v naravi v obdobju 2021‒202</w:t>
      </w:r>
      <w:r>
        <w:rPr>
          <w:rFonts w:ascii="Calibri" w:hAnsi="Calibri"/>
          <w:noProof/>
          <w:color w:val="0070C0"/>
          <w:sz w:val="22"/>
          <w:szCs w:val="22"/>
          <w:u w:val="single"/>
          <w:lang w:val="sl-SI" w:eastAsia="sl-SI"/>
        </w:rPr>
        <w:t>5</w:t>
      </w:r>
      <w:r>
        <w:rPr>
          <w:rFonts w:ascii="Calibri" w:hAnsi="Calibri"/>
          <w:noProof/>
          <w:sz w:val="22"/>
          <w:szCs w:val="22"/>
          <w:lang w:val="sl-SI" w:eastAsia="sl-SI"/>
        </w:rPr>
        <w:t xml:space="preserve">……………………………   </w:t>
      </w:r>
    </w:p>
    <w:p w14:paraId="434FC7E7" w14:textId="77777777" w:rsidR="00351F8D" w:rsidRPr="006D225B" w:rsidRDefault="00361A48" w:rsidP="00351F8D">
      <w:pPr>
        <w:tabs>
          <w:tab w:val="right" w:leader="dot" w:pos="9060"/>
        </w:tabs>
        <w:spacing w:after="100" w:line="276" w:lineRule="auto"/>
        <w:ind w:left="440"/>
        <w:jc w:val="both"/>
        <w:rPr>
          <w:rFonts w:ascii="Calibri" w:hAnsi="Calibri"/>
          <w:noProof/>
          <w:sz w:val="22"/>
          <w:szCs w:val="22"/>
          <w:lang w:val="sl-SI" w:eastAsia="sl-SI"/>
        </w:rPr>
      </w:pPr>
      <w:hyperlink w:anchor="_Toc70665675" w:history="1">
        <w:r w:rsidR="00351F8D" w:rsidRPr="006D225B">
          <w:rPr>
            <w:rFonts w:ascii="Calibri" w:eastAsia="Calibri" w:hAnsi="Calibri"/>
            <w:noProof/>
            <w:color w:val="0563C1"/>
            <w:sz w:val="22"/>
            <w:szCs w:val="22"/>
            <w:u w:val="single"/>
            <w:lang w:val="sl-SI"/>
          </w:rPr>
          <w:t>6.4. Program upravljanja zemljišč v upravljanju JZ KPG v obdobju 2021‒2025.</w:t>
        </w:r>
        <w:r w:rsidR="00351F8D" w:rsidRPr="006D225B">
          <w:rPr>
            <w:rFonts w:ascii="Calibri" w:eastAsia="Calibri" w:hAnsi="Calibri"/>
            <w:noProof/>
            <w:webHidden/>
            <w:sz w:val="22"/>
            <w:szCs w:val="22"/>
            <w:lang w:val="sl-SI"/>
          </w:rPr>
          <w:tab/>
        </w:r>
      </w:hyperlink>
    </w:p>
    <w:p w14:paraId="66B4BF02" w14:textId="77777777" w:rsidR="00351F8D" w:rsidRPr="006D225B" w:rsidRDefault="00361A48" w:rsidP="00351F8D">
      <w:pPr>
        <w:tabs>
          <w:tab w:val="right" w:leader="dot" w:pos="9060"/>
        </w:tabs>
        <w:spacing w:after="100" w:line="276" w:lineRule="auto"/>
        <w:ind w:left="440"/>
        <w:jc w:val="both"/>
        <w:rPr>
          <w:rFonts w:ascii="Calibri" w:hAnsi="Calibri"/>
          <w:noProof/>
          <w:sz w:val="22"/>
          <w:szCs w:val="22"/>
          <w:lang w:val="sl-SI" w:eastAsia="sl-SI"/>
        </w:rPr>
      </w:pPr>
      <w:hyperlink w:anchor="_Toc70665676" w:history="1">
        <w:r w:rsidR="00351F8D" w:rsidRPr="006D225B">
          <w:rPr>
            <w:rFonts w:ascii="Calibri" w:eastAsia="Calibri" w:hAnsi="Calibri"/>
            <w:noProof/>
            <w:color w:val="0563C1"/>
            <w:sz w:val="22"/>
            <w:szCs w:val="22"/>
            <w:u w:val="single"/>
            <w:lang w:val="sl-SI"/>
          </w:rPr>
          <w:t>Dolgoročna vizija upravljanja gozdnih in kmetijskih zemljišč ter njihovo upravljanje v času izvajanja NUG</w:t>
        </w:r>
        <w:r w:rsidR="00351F8D" w:rsidRPr="006D225B">
          <w:rPr>
            <w:rFonts w:ascii="Calibri" w:eastAsia="Calibri" w:hAnsi="Calibri"/>
            <w:noProof/>
            <w:webHidden/>
            <w:sz w:val="22"/>
            <w:szCs w:val="22"/>
            <w:lang w:val="sl-SI"/>
          </w:rPr>
          <w:tab/>
        </w:r>
      </w:hyperlink>
    </w:p>
    <w:p w14:paraId="3F10A49D" w14:textId="77777777" w:rsidR="00351F8D" w:rsidRPr="006D225B" w:rsidRDefault="00361A48" w:rsidP="00351F8D">
      <w:pPr>
        <w:tabs>
          <w:tab w:val="right" w:leader="dot" w:pos="9060"/>
        </w:tabs>
        <w:spacing w:after="100" w:line="276" w:lineRule="auto"/>
        <w:ind w:left="440"/>
        <w:jc w:val="both"/>
        <w:rPr>
          <w:rFonts w:ascii="Calibri" w:hAnsi="Calibri"/>
          <w:noProof/>
          <w:sz w:val="22"/>
          <w:szCs w:val="22"/>
          <w:lang w:val="sl-SI" w:eastAsia="sl-SI"/>
        </w:rPr>
      </w:pPr>
      <w:hyperlink w:anchor="_Toc70665677" w:history="1">
        <w:r w:rsidR="00351F8D" w:rsidRPr="006D225B">
          <w:rPr>
            <w:rFonts w:ascii="Calibri" w:eastAsia="Calibri" w:hAnsi="Calibri"/>
            <w:noProof/>
            <w:color w:val="0563C1"/>
            <w:sz w:val="22"/>
            <w:szCs w:val="22"/>
            <w:u w:val="single"/>
            <w:lang w:val="sl-SI"/>
          </w:rPr>
          <w:t>6.5. Program upravljanja gradu Grad v obdobju 2021‒2025</w:t>
        </w:r>
        <w:r w:rsidR="00351F8D" w:rsidRPr="006D225B">
          <w:rPr>
            <w:rFonts w:ascii="Calibri" w:eastAsia="Calibri" w:hAnsi="Calibri"/>
            <w:noProof/>
            <w:webHidden/>
            <w:sz w:val="22"/>
            <w:szCs w:val="22"/>
            <w:lang w:val="sl-SI"/>
          </w:rPr>
          <w:tab/>
        </w:r>
      </w:hyperlink>
    </w:p>
    <w:p w14:paraId="7C8802A8" w14:textId="77777777" w:rsidR="00351F8D" w:rsidRPr="006D225B" w:rsidRDefault="00361A48" w:rsidP="00351F8D">
      <w:pPr>
        <w:tabs>
          <w:tab w:val="right" w:leader="dot" w:pos="9060"/>
        </w:tabs>
        <w:spacing w:after="100" w:line="276" w:lineRule="auto"/>
        <w:ind w:left="440"/>
        <w:jc w:val="both"/>
        <w:rPr>
          <w:rFonts w:ascii="Calibri" w:hAnsi="Calibri"/>
          <w:noProof/>
          <w:sz w:val="22"/>
          <w:szCs w:val="22"/>
          <w:lang w:val="sl-SI" w:eastAsia="sl-SI"/>
        </w:rPr>
      </w:pPr>
      <w:hyperlink w:anchor="_Toc70665678" w:history="1">
        <w:r w:rsidR="00351F8D" w:rsidRPr="006D225B">
          <w:rPr>
            <w:rFonts w:ascii="Calibri" w:eastAsia="Calibri" w:hAnsi="Calibri"/>
            <w:noProof/>
            <w:color w:val="0563C1"/>
            <w:sz w:val="22"/>
            <w:szCs w:val="22"/>
            <w:u w:val="single"/>
            <w:lang w:val="sl-SI"/>
          </w:rPr>
          <w:t>6.6. Projekti v izvajanju v obdobju 2021‒2025</w:t>
        </w:r>
        <w:r w:rsidR="00351F8D" w:rsidRPr="006D225B">
          <w:rPr>
            <w:rFonts w:ascii="Calibri" w:eastAsia="Calibri" w:hAnsi="Calibri"/>
            <w:noProof/>
            <w:webHidden/>
            <w:sz w:val="22"/>
            <w:szCs w:val="22"/>
            <w:lang w:val="sl-SI"/>
          </w:rPr>
          <w:tab/>
        </w:r>
      </w:hyperlink>
    </w:p>
    <w:p w14:paraId="08DAEF41" w14:textId="77777777" w:rsidR="00351F8D" w:rsidRPr="006D225B" w:rsidRDefault="00361A48" w:rsidP="00351F8D">
      <w:pPr>
        <w:tabs>
          <w:tab w:val="right" w:leader="dot" w:pos="9060"/>
        </w:tabs>
        <w:spacing w:after="100" w:line="276" w:lineRule="auto"/>
        <w:ind w:left="440"/>
        <w:jc w:val="both"/>
        <w:rPr>
          <w:rFonts w:ascii="Calibri" w:hAnsi="Calibri"/>
          <w:noProof/>
          <w:sz w:val="22"/>
          <w:szCs w:val="22"/>
          <w:lang w:val="sl-SI" w:eastAsia="sl-SI"/>
        </w:rPr>
      </w:pPr>
      <w:hyperlink w:anchor="_Toc70665679" w:history="1">
        <w:r w:rsidR="00351F8D" w:rsidRPr="006D225B">
          <w:rPr>
            <w:rFonts w:ascii="Calibri" w:eastAsia="Calibri" w:hAnsi="Calibri"/>
            <w:noProof/>
            <w:color w:val="0563C1"/>
            <w:sz w:val="22"/>
            <w:szCs w:val="22"/>
            <w:u w:val="single"/>
            <w:lang w:val="sl-SI"/>
          </w:rPr>
          <w:t>6.7. Finančni načrt za izvajanje NUG v obdobju 2021‒2025</w:t>
        </w:r>
        <w:r w:rsidR="00351F8D" w:rsidRPr="006D225B">
          <w:rPr>
            <w:rFonts w:ascii="Calibri" w:eastAsia="Calibri" w:hAnsi="Calibri"/>
            <w:noProof/>
            <w:webHidden/>
            <w:sz w:val="22"/>
            <w:szCs w:val="22"/>
            <w:lang w:val="sl-SI"/>
          </w:rPr>
          <w:tab/>
        </w:r>
      </w:hyperlink>
    </w:p>
    <w:p w14:paraId="52194CC8" w14:textId="77777777" w:rsidR="00351F8D" w:rsidRPr="006D225B" w:rsidRDefault="00361A48" w:rsidP="00351F8D">
      <w:pPr>
        <w:tabs>
          <w:tab w:val="right" w:leader="dot" w:pos="9060"/>
        </w:tabs>
        <w:spacing w:after="100" w:line="276" w:lineRule="auto"/>
        <w:ind w:left="440"/>
        <w:jc w:val="both"/>
        <w:rPr>
          <w:rFonts w:ascii="Calibri" w:hAnsi="Calibri"/>
          <w:noProof/>
          <w:sz w:val="22"/>
          <w:szCs w:val="22"/>
          <w:lang w:val="sl-SI" w:eastAsia="sl-SI"/>
        </w:rPr>
      </w:pPr>
      <w:hyperlink w:anchor="_Toc70665680" w:history="1">
        <w:r w:rsidR="00351F8D" w:rsidRPr="006D225B">
          <w:rPr>
            <w:rFonts w:ascii="Calibri" w:eastAsia="Calibri" w:hAnsi="Calibri"/>
            <w:noProof/>
            <w:color w:val="0563C1"/>
            <w:sz w:val="22"/>
            <w:szCs w:val="22"/>
            <w:u w:val="single"/>
            <w:lang w:val="sl-SI"/>
          </w:rPr>
          <w:t>6.8. Kadrovski načrt za izvajanje NUG v obdobju 2021‒2025.</w:t>
        </w:r>
        <w:r w:rsidR="00351F8D" w:rsidRPr="006D225B">
          <w:rPr>
            <w:rFonts w:ascii="Calibri" w:eastAsia="Calibri" w:hAnsi="Calibri"/>
            <w:noProof/>
            <w:webHidden/>
            <w:sz w:val="22"/>
            <w:szCs w:val="22"/>
            <w:lang w:val="sl-SI"/>
          </w:rPr>
          <w:tab/>
        </w:r>
      </w:hyperlink>
    </w:p>
    <w:p w14:paraId="2FA36907" w14:textId="77777777" w:rsidR="00351F8D" w:rsidRPr="006D225B" w:rsidRDefault="00361A48" w:rsidP="00351F8D">
      <w:pPr>
        <w:tabs>
          <w:tab w:val="left" w:pos="660"/>
          <w:tab w:val="right" w:leader="dot" w:pos="9060"/>
        </w:tabs>
        <w:spacing w:after="100" w:line="276" w:lineRule="auto"/>
        <w:ind w:left="220"/>
        <w:jc w:val="both"/>
        <w:rPr>
          <w:rFonts w:ascii="Calibri" w:hAnsi="Calibri"/>
          <w:noProof/>
          <w:sz w:val="22"/>
          <w:szCs w:val="22"/>
          <w:lang w:val="sl-SI" w:eastAsia="sl-SI"/>
        </w:rPr>
      </w:pPr>
      <w:hyperlink w:anchor="_Toc70665681" w:history="1">
        <w:r w:rsidR="00351F8D" w:rsidRPr="006D225B">
          <w:rPr>
            <w:rFonts w:ascii="Calibri" w:eastAsia="Calibri" w:hAnsi="Calibri"/>
            <w:noProof/>
            <w:color w:val="0563C1"/>
            <w:sz w:val="22"/>
            <w:szCs w:val="22"/>
            <w:u w:val="single"/>
            <w:lang w:val="sl-SI"/>
          </w:rPr>
          <w:t>7.</w:t>
        </w:r>
        <w:r w:rsidR="00351F8D" w:rsidRPr="006D225B">
          <w:rPr>
            <w:rFonts w:ascii="Calibri" w:hAnsi="Calibri"/>
            <w:noProof/>
            <w:sz w:val="22"/>
            <w:szCs w:val="22"/>
            <w:lang w:val="sl-SI" w:eastAsia="sl-SI"/>
          </w:rPr>
          <w:tab/>
        </w:r>
        <w:r w:rsidR="00351F8D" w:rsidRPr="006D225B">
          <w:rPr>
            <w:rFonts w:ascii="Calibri" w:eastAsia="Calibri" w:hAnsi="Calibri"/>
            <w:noProof/>
            <w:color w:val="0563C1"/>
            <w:sz w:val="22"/>
            <w:szCs w:val="22"/>
            <w:u w:val="single"/>
            <w:lang w:val="sl-SI"/>
          </w:rPr>
          <w:t>PODROBNA VSEBINSKA IN PROSTORSKA OPREDELITEV VARSTVENIH REŽIMOV</w:t>
        </w:r>
        <w:r w:rsidR="00351F8D" w:rsidRPr="006D225B">
          <w:rPr>
            <w:rFonts w:ascii="Calibri" w:eastAsia="Calibri" w:hAnsi="Calibri"/>
            <w:noProof/>
            <w:webHidden/>
            <w:sz w:val="22"/>
            <w:szCs w:val="22"/>
            <w:lang w:val="sl-SI"/>
          </w:rPr>
          <w:tab/>
        </w:r>
      </w:hyperlink>
    </w:p>
    <w:p w14:paraId="2B00F940" w14:textId="77777777" w:rsidR="00351F8D" w:rsidRPr="006D225B" w:rsidRDefault="00361A48" w:rsidP="00351F8D">
      <w:pPr>
        <w:tabs>
          <w:tab w:val="right" w:leader="dot" w:pos="9060"/>
        </w:tabs>
        <w:spacing w:after="100" w:line="276" w:lineRule="auto"/>
        <w:ind w:left="440"/>
        <w:jc w:val="both"/>
        <w:rPr>
          <w:rFonts w:ascii="Calibri" w:hAnsi="Calibri"/>
          <w:noProof/>
          <w:sz w:val="22"/>
          <w:szCs w:val="22"/>
          <w:lang w:val="sl-SI" w:eastAsia="sl-SI"/>
        </w:rPr>
      </w:pPr>
      <w:hyperlink w:anchor="_Toc70665682" w:history="1">
        <w:r w:rsidR="00351F8D" w:rsidRPr="006D225B">
          <w:rPr>
            <w:rFonts w:ascii="Calibri" w:eastAsia="Calibri" w:hAnsi="Calibri"/>
            <w:noProof/>
            <w:color w:val="0563C1"/>
            <w:sz w:val="22"/>
            <w:szCs w:val="22"/>
            <w:u w:val="single"/>
            <w:lang w:val="sl-SI"/>
          </w:rPr>
          <w:t>7.1. Pravni okvir za določitev varstvenih režimov</w:t>
        </w:r>
        <w:r w:rsidR="00351F8D" w:rsidRPr="006D225B">
          <w:rPr>
            <w:rFonts w:ascii="Calibri" w:eastAsia="Calibri" w:hAnsi="Calibri"/>
            <w:noProof/>
            <w:webHidden/>
            <w:sz w:val="22"/>
            <w:szCs w:val="22"/>
            <w:lang w:val="sl-SI"/>
          </w:rPr>
          <w:tab/>
        </w:r>
      </w:hyperlink>
    </w:p>
    <w:p w14:paraId="5F66DF92" w14:textId="77777777" w:rsidR="00351F8D" w:rsidRPr="006D225B" w:rsidRDefault="00361A48" w:rsidP="00351F8D">
      <w:pPr>
        <w:tabs>
          <w:tab w:val="right" w:leader="dot" w:pos="9060"/>
        </w:tabs>
        <w:spacing w:after="100" w:line="276" w:lineRule="auto"/>
        <w:ind w:left="440"/>
        <w:jc w:val="both"/>
        <w:rPr>
          <w:rFonts w:ascii="Calibri" w:hAnsi="Calibri"/>
          <w:noProof/>
          <w:sz w:val="22"/>
          <w:szCs w:val="22"/>
          <w:lang w:val="sl-SI" w:eastAsia="sl-SI"/>
        </w:rPr>
      </w:pPr>
      <w:hyperlink w:anchor="_Toc70665683" w:history="1">
        <w:r w:rsidR="00351F8D" w:rsidRPr="006D225B">
          <w:rPr>
            <w:rFonts w:ascii="Calibri" w:eastAsia="Calibri" w:hAnsi="Calibri"/>
            <w:noProof/>
            <w:color w:val="0563C1"/>
            <w:sz w:val="22"/>
            <w:szCs w:val="22"/>
            <w:u w:val="single"/>
            <w:lang w:val="sl-SI"/>
          </w:rPr>
          <w:t>7.2. Podrobna vsebinska in prostorska opredelitev varstvenih režimov</w:t>
        </w:r>
        <w:r w:rsidR="00351F8D" w:rsidRPr="006D225B">
          <w:rPr>
            <w:rFonts w:ascii="Calibri" w:eastAsia="Calibri" w:hAnsi="Calibri"/>
            <w:noProof/>
            <w:webHidden/>
            <w:sz w:val="22"/>
            <w:szCs w:val="22"/>
            <w:lang w:val="sl-SI"/>
          </w:rPr>
          <w:tab/>
        </w:r>
      </w:hyperlink>
    </w:p>
    <w:p w14:paraId="089BBD48" w14:textId="77777777" w:rsidR="00351F8D" w:rsidRPr="006D225B" w:rsidRDefault="00361A48" w:rsidP="00351F8D">
      <w:pPr>
        <w:tabs>
          <w:tab w:val="left" w:pos="660"/>
          <w:tab w:val="right" w:leader="dot" w:pos="9060"/>
        </w:tabs>
        <w:spacing w:after="100" w:line="276" w:lineRule="auto"/>
        <w:ind w:left="220"/>
        <w:jc w:val="both"/>
        <w:rPr>
          <w:rFonts w:ascii="Calibri" w:hAnsi="Calibri"/>
          <w:noProof/>
          <w:sz w:val="22"/>
          <w:szCs w:val="22"/>
          <w:lang w:val="sl-SI" w:eastAsia="sl-SI"/>
        </w:rPr>
      </w:pPr>
      <w:hyperlink w:anchor="_Toc70665684" w:history="1">
        <w:r w:rsidR="00351F8D" w:rsidRPr="006D225B">
          <w:rPr>
            <w:rFonts w:ascii="Calibri" w:eastAsia="Calibri" w:hAnsi="Calibri"/>
            <w:noProof/>
            <w:color w:val="0563C1"/>
            <w:sz w:val="22"/>
            <w:szCs w:val="22"/>
            <w:u w:val="single"/>
            <w:lang w:val="sl-SI"/>
          </w:rPr>
          <w:t>8.</w:t>
        </w:r>
        <w:r w:rsidR="00351F8D" w:rsidRPr="006D225B">
          <w:rPr>
            <w:rFonts w:ascii="Calibri" w:hAnsi="Calibri"/>
            <w:noProof/>
            <w:sz w:val="22"/>
            <w:szCs w:val="22"/>
            <w:lang w:val="sl-SI" w:eastAsia="sl-SI"/>
          </w:rPr>
          <w:tab/>
        </w:r>
        <w:r w:rsidR="00351F8D" w:rsidRPr="006D225B">
          <w:rPr>
            <w:rFonts w:ascii="Calibri" w:eastAsia="Calibri" w:hAnsi="Calibri"/>
            <w:noProof/>
            <w:color w:val="0563C1"/>
            <w:sz w:val="22"/>
            <w:szCs w:val="22"/>
            <w:u w:val="single"/>
            <w:lang w:val="sl-SI"/>
          </w:rPr>
          <w:t>VARSTVENE IN RAZVOJNE USMERITVE PO DEJAVNOSTIH</w:t>
        </w:r>
        <w:r w:rsidR="00351F8D" w:rsidRPr="006D225B">
          <w:rPr>
            <w:rFonts w:ascii="Calibri" w:eastAsia="Calibri" w:hAnsi="Calibri"/>
            <w:noProof/>
            <w:webHidden/>
            <w:sz w:val="22"/>
            <w:szCs w:val="22"/>
            <w:lang w:val="sl-SI"/>
          </w:rPr>
          <w:tab/>
        </w:r>
      </w:hyperlink>
    </w:p>
    <w:p w14:paraId="59B93372" w14:textId="77777777" w:rsidR="00351F8D" w:rsidRPr="006D225B" w:rsidRDefault="00361A48" w:rsidP="00351F8D">
      <w:pPr>
        <w:tabs>
          <w:tab w:val="right" w:leader="dot" w:pos="9060"/>
        </w:tabs>
        <w:spacing w:after="100" w:line="276" w:lineRule="auto"/>
        <w:ind w:left="440"/>
        <w:jc w:val="both"/>
        <w:rPr>
          <w:rFonts w:ascii="Calibri" w:hAnsi="Calibri"/>
          <w:noProof/>
          <w:sz w:val="22"/>
          <w:szCs w:val="22"/>
          <w:lang w:val="sl-SI" w:eastAsia="sl-SI"/>
        </w:rPr>
      </w:pPr>
      <w:hyperlink w:anchor="_Toc70665685" w:history="1">
        <w:r w:rsidR="00351F8D" w:rsidRPr="006D225B">
          <w:rPr>
            <w:rFonts w:ascii="Calibri" w:eastAsia="Calibri" w:hAnsi="Calibri"/>
            <w:noProof/>
            <w:color w:val="0563C1"/>
            <w:sz w:val="22"/>
            <w:szCs w:val="22"/>
            <w:u w:val="single"/>
            <w:lang w:val="sl-SI"/>
          </w:rPr>
          <w:t>8.1. Kmetijstvo</w:t>
        </w:r>
        <w:r w:rsidR="00351F8D" w:rsidRPr="006D225B">
          <w:rPr>
            <w:rFonts w:ascii="Calibri" w:eastAsia="Calibri" w:hAnsi="Calibri"/>
            <w:noProof/>
            <w:webHidden/>
            <w:sz w:val="22"/>
            <w:szCs w:val="22"/>
            <w:lang w:val="sl-SI"/>
          </w:rPr>
          <w:tab/>
        </w:r>
      </w:hyperlink>
    </w:p>
    <w:p w14:paraId="30F77069" w14:textId="77777777" w:rsidR="00351F8D" w:rsidRPr="006D225B" w:rsidRDefault="00361A48" w:rsidP="00351F8D">
      <w:pPr>
        <w:tabs>
          <w:tab w:val="right" w:leader="dot" w:pos="9060"/>
        </w:tabs>
        <w:spacing w:after="100" w:line="276" w:lineRule="auto"/>
        <w:ind w:left="440"/>
        <w:jc w:val="both"/>
        <w:rPr>
          <w:rFonts w:ascii="Calibri" w:hAnsi="Calibri"/>
          <w:noProof/>
          <w:sz w:val="22"/>
          <w:szCs w:val="22"/>
          <w:lang w:val="sl-SI" w:eastAsia="sl-SI"/>
        </w:rPr>
      </w:pPr>
      <w:hyperlink w:anchor="_Toc70665686" w:history="1">
        <w:r w:rsidR="00351F8D" w:rsidRPr="006D225B">
          <w:rPr>
            <w:rFonts w:ascii="Calibri" w:eastAsia="Calibri" w:hAnsi="Calibri"/>
            <w:noProof/>
            <w:color w:val="0563C1"/>
            <w:sz w:val="22"/>
            <w:szCs w:val="22"/>
            <w:u w:val="single"/>
            <w:lang w:val="sl-SI"/>
          </w:rPr>
          <w:t>8.2. Gozdarstvo</w:t>
        </w:r>
        <w:r w:rsidR="00351F8D" w:rsidRPr="006D225B">
          <w:rPr>
            <w:rFonts w:ascii="Calibri" w:eastAsia="Calibri" w:hAnsi="Calibri"/>
            <w:noProof/>
            <w:webHidden/>
            <w:sz w:val="22"/>
            <w:szCs w:val="22"/>
            <w:lang w:val="sl-SI"/>
          </w:rPr>
          <w:tab/>
        </w:r>
      </w:hyperlink>
    </w:p>
    <w:p w14:paraId="1FA03760" w14:textId="77777777" w:rsidR="00351F8D" w:rsidRPr="006D225B" w:rsidRDefault="00361A48" w:rsidP="00351F8D">
      <w:pPr>
        <w:tabs>
          <w:tab w:val="right" w:leader="dot" w:pos="9060"/>
        </w:tabs>
        <w:spacing w:after="100" w:line="276" w:lineRule="auto"/>
        <w:ind w:left="440"/>
        <w:jc w:val="both"/>
        <w:rPr>
          <w:rFonts w:ascii="Calibri" w:hAnsi="Calibri"/>
          <w:noProof/>
          <w:sz w:val="22"/>
          <w:szCs w:val="22"/>
          <w:lang w:val="sl-SI" w:eastAsia="sl-SI"/>
        </w:rPr>
      </w:pPr>
      <w:hyperlink w:anchor="_Toc70665687" w:history="1">
        <w:r w:rsidR="00351F8D" w:rsidRPr="006D225B">
          <w:rPr>
            <w:rFonts w:ascii="Calibri" w:eastAsia="Calibri" w:hAnsi="Calibri"/>
            <w:noProof/>
            <w:color w:val="0563C1"/>
            <w:sz w:val="22"/>
            <w:szCs w:val="22"/>
            <w:u w:val="single"/>
            <w:lang w:val="sl-SI"/>
          </w:rPr>
          <w:t>8.3. Lovstvo</w:t>
        </w:r>
        <w:r w:rsidR="00351F8D" w:rsidRPr="006D225B">
          <w:rPr>
            <w:rFonts w:ascii="Calibri" w:eastAsia="Calibri" w:hAnsi="Calibri"/>
            <w:noProof/>
            <w:webHidden/>
            <w:sz w:val="22"/>
            <w:szCs w:val="22"/>
            <w:lang w:val="sl-SI"/>
          </w:rPr>
          <w:tab/>
        </w:r>
      </w:hyperlink>
    </w:p>
    <w:p w14:paraId="60791F70" w14:textId="77777777" w:rsidR="00351F8D" w:rsidRPr="006D225B" w:rsidRDefault="00361A48" w:rsidP="00351F8D">
      <w:pPr>
        <w:tabs>
          <w:tab w:val="right" w:leader="dot" w:pos="9060"/>
        </w:tabs>
        <w:spacing w:after="100" w:line="276" w:lineRule="auto"/>
        <w:ind w:left="440"/>
        <w:jc w:val="both"/>
        <w:rPr>
          <w:rFonts w:ascii="Calibri" w:hAnsi="Calibri"/>
          <w:noProof/>
          <w:sz w:val="22"/>
          <w:szCs w:val="22"/>
          <w:lang w:val="sl-SI" w:eastAsia="sl-SI"/>
        </w:rPr>
      </w:pPr>
      <w:hyperlink w:anchor="_Toc70665688" w:history="1">
        <w:r w:rsidR="00351F8D" w:rsidRPr="006D225B">
          <w:rPr>
            <w:rFonts w:ascii="Calibri" w:eastAsia="Calibri" w:hAnsi="Calibri"/>
            <w:noProof/>
            <w:color w:val="0563C1"/>
            <w:sz w:val="22"/>
            <w:szCs w:val="22"/>
            <w:u w:val="single"/>
            <w:lang w:val="sl-SI"/>
          </w:rPr>
          <w:t>8.4. Ribištvo</w:t>
        </w:r>
        <w:r w:rsidR="00351F8D" w:rsidRPr="006D225B">
          <w:rPr>
            <w:rFonts w:ascii="Calibri" w:eastAsia="Calibri" w:hAnsi="Calibri"/>
            <w:noProof/>
            <w:webHidden/>
            <w:sz w:val="22"/>
            <w:szCs w:val="22"/>
            <w:lang w:val="sl-SI"/>
          </w:rPr>
          <w:tab/>
        </w:r>
      </w:hyperlink>
    </w:p>
    <w:p w14:paraId="21B7E30E" w14:textId="77777777" w:rsidR="00351F8D" w:rsidRPr="006D225B" w:rsidRDefault="00361A48" w:rsidP="00351F8D">
      <w:pPr>
        <w:tabs>
          <w:tab w:val="right" w:leader="dot" w:pos="9060"/>
        </w:tabs>
        <w:spacing w:after="100" w:line="276" w:lineRule="auto"/>
        <w:ind w:left="440"/>
        <w:jc w:val="both"/>
        <w:rPr>
          <w:rFonts w:ascii="Calibri" w:hAnsi="Calibri"/>
          <w:noProof/>
          <w:sz w:val="22"/>
          <w:szCs w:val="22"/>
          <w:lang w:val="sl-SI" w:eastAsia="sl-SI"/>
        </w:rPr>
      </w:pPr>
      <w:hyperlink w:anchor="_Toc70665689" w:history="1">
        <w:r w:rsidR="00351F8D" w:rsidRPr="006D225B">
          <w:rPr>
            <w:rFonts w:ascii="Calibri" w:eastAsia="Calibri" w:hAnsi="Calibri"/>
            <w:noProof/>
            <w:color w:val="0563C1"/>
            <w:sz w:val="22"/>
            <w:szCs w:val="22"/>
            <w:u w:val="single"/>
            <w:lang w:val="sl-SI"/>
          </w:rPr>
          <w:t>8.5. Upravljanje voda</w:t>
        </w:r>
        <w:r w:rsidR="00351F8D" w:rsidRPr="006D225B">
          <w:rPr>
            <w:rFonts w:ascii="Calibri" w:eastAsia="Calibri" w:hAnsi="Calibri"/>
            <w:noProof/>
            <w:webHidden/>
            <w:sz w:val="22"/>
            <w:szCs w:val="22"/>
            <w:lang w:val="sl-SI"/>
          </w:rPr>
          <w:tab/>
        </w:r>
      </w:hyperlink>
    </w:p>
    <w:p w14:paraId="268E61FC" w14:textId="77777777" w:rsidR="00351F8D" w:rsidRPr="006D225B" w:rsidRDefault="00361A48" w:rsidP="00351F8D">
      <w:pPr>
        <w:tabs>
          <w:tab w:val="right" w:leader="dot" w:pos="9060"/>
        </w:tabs>
        <w:spacing w:after="100" w:line="276" w:lineRule="auto"/>
        <w:ind w:left="440"/>
        <w:jc w:val="both"/>
        <w:rPr>
          <w:rFonts w:ascii="Calibri" w:hAnsi="Calibri"/>
          <w:noProof/>
          <w:sz w:val="22"/>
          <w:szCs w:val="22"/>
          <w:lang w:val="sl-SI" w:eastAsia="sl-SI"/>
        </w:rPr>
      </w:pPr>
      <w:hyperlink w:anchor="_Toc70665690" w:history="1">
        <w:r w:rsidR="00351F8D" w:rsidRPr="006D225B">
          <w:rPr>
            <w:rFonts w:ascii="Calibri" w:eastAsia="Calibri" w:hAnsi="Calibri"/>
            <w:noProof/>
            <w:color w:val="0563C1"/>
            <w:sz w:val="22"/>
            <w:szCs w:val="22"/>
            <w:u w:val="single"/>
            <w:lang w:val="sl-SI"/>
          </w:rPr>
          <w:t>8.6. Usmeritve za rabo naravnih virov</w:t>
        </w:r>
        <w:r w:rsidR="00351F8D" w:rsidRPr="006D225B">
          <w:rPr>
            <w:rFonts w:ascii="Calibri" w:eastAsia="Calibri" w:hAnsi="Calibri"/>
            <w:noProof/>
            <w:webHidden/>
            <w:sz w:val="22"/>
            <w:szCs w:val="22"/>
            <w:lang w:val="sl-SI"/>
          </w:rPr>
          <w:tab/>
        </w:r>
      </w:hyperlink>
    </w:p>
    <w:p w14:paraId="3F51C87A" w14:textId="77777777" w:rsidR="00351F8D" w:rsidRPr="006D225B" w:rsidRDefault="00361A48" w:rsidP="00351F8D">
      <w:pPr>
        <w:tabs>
          <w:tab w:val="right" w:leader="dot" w:pos="9060"/>
        </w:tabs>
        <w:spacing w:after="100" w:line="276" w:lineRule="auto"/>
        <w:ind w:left="440"/>
        <w:jc w:val="both"/>
        <w:rPr>
          <w:rFonts w:ascii="Calibri" w:hAnsi="Calibri"/>
          <w:noProof/>
          <w:sz w:val="22"/>
          <w:szCs w:val="22"/>
          <w:lang w:val="sl-SI" w:eastAsia="sl-SI"/>
        </w:rPr>
      </w:pPr>
      <w:hyperlink w:anchor="_Toc70665691" w:history="1">
        <w:r w:rsidR="00351F8D" w:rsidRPr="006D225B">
          <w:rPr>
            <w:rFonts w:ascii="Calibri" w:eastAsia="Calibri" w:hAnsi="Calibri"/>
            <w:noProof/>
            <w:color w:val="0563C1"/>
            <w:sz w:val="22"/>
            <w:szCs w:val="22"/>
            <w:u w:val="single"/>
            <w:lang w:val="sl-SI"/>
          </w:rPr>
          <w:t>8.7. Turizem</w:t>
        </w:r>
        <w:r w:rsidR="00351F8D" w:rsidRPr="006D225B">
          <w:rPr>
            <w:rFonts w:ascii="Calibri" w:eastAsia="Calibri" w:hAnsi="Calibri"/>
            <w:noProof/>
            <w:webHidden/>
            <w:sz w:val="22"/>
            <w:szCs w:val="22"/>
            <w:lang w:val="sl-SI"/>
          </w:rPr>
          <w:tab/>
        </w:r>
      </w:hyperlink>
    </w:p>
    <w:p w14:paraId="3F84D88C" w14:textId="77777777" w:rsidR="00351F8D" w:rsidRPr="006D225B" w:rsidRDefault="00361A48" w:rsidP="00351F8D">
      <w:pPr>
        <w:tabs>
          <w:tab w:val="right" w:leader="dot" w:pos="9060"/>
        </w:tabs>
        <w:spacing w:after="100" w:line="276" w:lineRule="auto"/>
        <w:ind w:left="440"/>
        <w:jc w:val="both"/>
        <w:rPr>
          <w:rFonts w:ascii="Calibri" w:hAnsi="Calibri"/>
          <w:noProof/>
          <w:sz w:val="22"/>
          <w:szCs w:val="22"/>
          <w:lang w:val="sl-SI" w:eastAsia="sl-SI"/>
        </w:rPr>
      </w:pPr>
      <w:hyperlink w:anchor="_Toc70665692" w:history="1">
        <w:r w:rsidR="00351F8D" w:rsidRPr="006D225B">
          <w:rPr>
            <w:rFonts w:ascii="Calibri" w:eastAsia="Calibri" w:hAnsi="Calibri"/>
            <w:noProof/>
            <w:color w:val="0563C1"/>
            <w:sz w:val="22"/>
            <w:szCs w:val="22"/>
            <w:u w:val="single"/>
            <w:lang w:val="sl-SI"/>
          </w:rPr>
          <w:t>8.8. Urbanizacija (stanovanjska in industrijska gradnja, infrastrukturno omrežje)</w:t>
        </w:r>
        <w:r w:rsidR="00351F8D" w:rsidRPr="006D225B">
          <w:rPr>
            <w:rFonts w:ascii="Calibri" w:eastAsia="Calibri" w:hAnsi="Calibri"/>
            <w:noProof/>
            <w:webHidden/>
            <w:sz w:val="22"/>
            <w:szCs w:val="22"/>
            <w:lang w:val="sl-SI"/>
          </w:rPr>
          <w:tab/>
        </w:r>
      </w:hyperlink>
    </w:p>
    <w:p w14:paraId="66743FBC" w14:textId="77777777" w:rsidR="00351F8D" w:rsidRPr="006D225B" w:rsidRDefault="00361A48" w:rsidP="00351F8D">
      <w:pPr>
        <w:tabs>
          <w:tab w:val="right" w:leader="dot" w:pos="9060"/>
        </w:tabs>
        <w:spacing w:after="100" w:line="276" w:lineRule="auto"/>
        <w:ind w:left="440"/>
        <w:jc w:val="both"/>
        <w:rPr>
          <w:rFonts w:ascii="Calibri" w:hAnsi="Calibri"/>
          <w:noProof/>
          <w:sz w:val="22"/>
          <w:szCs w:val="22"/>
          <w:lang w:val="sl-SI" w:eastAsia="sl-SI"/>
        </w:rPr>
      </w:pPr>
      <w:hyperlink w:anchor="_Toc70665693" w:history="1">
        <w:r w:rsidR="00351F8D" w:rsidRPr="006D225B">
          <w:rPr>
            <w:rFonts w:ascii="Calibri" w:eastAsia="Calibri" w:hAnsi="Calibri"/>
            <w:noProof/>
            <w:color w:val="0563C1"/>
            <w:sz w:val="22"/>
            <w:szCs w:val="22"/>
            <w:u w:val="single"/>
            <w:lang w:val="sl-SI"/>
          </w:rPr>
          <w:t>8.9. Usmeritve za promet</w:t>
        </w:r>
        <w:r w:rsidR="00351F8D" w:rsidRPr="006D225B">
          <w:rPr>
            <w:rFonts w:ascii="Calibri" w:eastAsia="Calibri" w:hAnsi="Calibri"/>
            <w:noProof/>
            <w:webHidden/>
            <w:sz w:val="22"/>
            <w:szCs w:val="22"/>
            <w:lang w:val="sl-SI"/>
          </w:rPr>
          <w:tab/>
        </w:r>
      </w:hyperlink>
    </w:p>
    <w:p w14:paraId="14BDF713" w14:textId="77777777" w:rsidR="00351F8D" w:rsidRPr="006D225B" w:rsidRDefault="00361A48" w:rsidP="00351F8D">
      <w:pPr>
        <w:tabs>
          <w:tab w:val="right" w:leader="dot" w:pos="9060"/>
        </w:tabs>
        <w:spacing w:after="100" w:line="276" w:lineRule="auto"/>
        <w:ind w:left="440"/>
        <w:jc w:val="both"/>
        <w:rPr>
          <w:rFonts w:ascii="Calibri" w:hAnsi="Calibri"/>
          <w:noProof/>
          <w:sz w:val="22"/>
          <w:szCs w:val="22"/>
          <w:lang w:val="sl-SI" w:eastAsia="sl-SI"/>
        </w:rPr>
      </w:pPr>
      <w:hyperlink w:anchor="_Toc70665694" w:history="1">
        <w:r w:rsidR="00351F8D" w:rsidRPr="006D225B">
          <w:rPr>
            <w:rFonts w:ascii="Calibri" w:eastAsia="Calibri" w:hAnsi="Calibri"/>
            <w:noProof/>
            <w:color w:val="0563C1"/>
            <w:sz w:val="22"/>
            <w:szCs w:val="22"/>
            <w:u w:val="single"/>
            <w:lang w:val="sl-SI"/>
          </w:rPr>
          <w:t>8.10. Kulturna dediščina</w:t>
        </w:r>
        <w:r w:rsidR="00351F8D" w:rsidRPr="006D225B">
          <w:rPr>
            <w:rFonts w:ascii="Calibri" w:eastAsia="Calibri" w:hAnsi="Calibri"/>
            <w:noProof/>
            <w:webHidden/>
            <w:sz w:val="22"/>
            <w:szCs w:val="22"/>
            <w:lang w:val="sl-SI"/>
          </w:rPr>
          <w:tab/>
        </w:r>
      </w:hyperlink>
    </w:p>
    <w:p w14:paraId="56BC5D55" w14:textId="77777777" w:rsidR="00351F8D" w:rsidRPr="006D225B" w:rsidRDefault="00361A48" w:rsidP="00351F8D">
      <w:pPr>
        <w:tabs>
          <w:tab w:val="left" w:pos="660"/>
          <w:tab w:val="right" w:leader="dot" w:pos="9060"/>
        </w:tabs>
        <w:spacing w:after="100" w:line="276" w:lineRule="auto"/>
        <w:ind w:left="220"/>
        <w:jc w:val="both"/>
        <w:rPr>
          <w:rFonts w:ascii="Calibri" w:hAnsi="Calibri"/>
          <w:noProof/>
          <w:sz w:val="22"/>
          <w:szCs w:val="22"/>
          <w:lang w:val="sl-SI" w:eastAsia="sl-SI"/>
        </w:rPr>
      </w:pPr>
      <w:hyperlink w:anchor="_Toc70665695" w:history="1">
        <w:r w:rsidR="00351F8D" w:rsidRPr="006D225B">
          <w:rPr>
            <w:rFonts w:ascii="Calibri" w:eastAsia="Calibri" w:hAnsi="Calibri"/>
            <w:noProof/>
            <w:color w:val="0563C1"/>
            <w:sz w:val="22"/>
            <w:szCs w:val="22"/>
            <w:u w:val="single"/>
            <w:lang w:val="sl-SI"/>
          </w:rPr>
          <w:t>9.</w:t>
        </w:r>
        <w:r w:rsidR="00351F8D" w:rsidRPr="006D225B">
          <w:rPr>
            <w:rFonts w:ascii="Calibri" w:hAnsi="Calibri"/>
            <w:noProof/>
            <w:sz w:val="22"/>
            <w:szCs w:val="22"/>
            <w:lang w:val="sl-SI" w:eastAsia="sl-SI"/>
          </w:rPr>
          <w:tab/>
        </w:r>
        <w:r w:rsidR="00351F8D" w:rsidRPr="006D225B">
          <w:rPr>
            <w:rFonts w:ascii="Calibri" w:eastAsia="Calibri" w:hAnsi="Calibri"/>
            <w:noProof/>
            <w:color w:val="0563C1"/>
            <w:sz w:val="22"/>
            <w:szCs w:val="22"/>
            <w:u w:val="single"/>
            <w:lang w:val="sl-SI"/>
          </w:rPr>
          <w:t>OCENA URESNIČLJIVOSTI NAČRTA UPRAVLJANJA IN SPREMLJANJE IZVAJANJA PROGRAMA NAČRTA UPRAVLJANJA</w:t>
        </w:r>
        <w:r w:rsidR="00351F8D" w:rsidRPr="006D225B">
          <w:rPr>
            <w:rFonts w:ascii="Calibri" w:eastAsia="Calibri" w:hAnsi="Calibri"/>
            <w:noProof/>
            <w:webHidden/>
            <w:sz w:val="22"/>
            <w:szCs w:val="22"/>
            <w:lang w:val="sl-SI"/>
          </w:rPr>
          <w:tab/>
        </w:r>
      </w:hyperlink>
    </w:p>
    <w:p w14:paraId="13556005" w14:textId="77777777" w:rsidR="00351F8D" w:rsidRPr="006D225B" w:rsidRDefault="00361A48" w:rsidP="00351F8D">
      <w:pPr>
        <w:tabs>
          <w:tab w:val="left" w:pos="880"/>
          <w:tab w:val="right" w:leader="dot" w:pos="9060"/>
        </w:tabs>
        <w:spacing w:after="100" w:line="276" w:lineRule="auto"/>
        <w:ind w:left="220"/>
        <w:jc w:val="both"/>
        <w:rPr>
          <w:rFonts w:ascii="Calibri" w:hAnsi="Calibri"/>
          <w:noProof/>
          <w:sz w:val="22"/>
          <w:szCs w:val="22"/>
          <w:lang w:val="sl-SI" w:eastAsia="sl-SI"/>
        </w:rPr>
      </w:pPr>
      <w:hyperlink w:anchor="_Toc70665696" w:history="1">
        <w:r w:rsidR="00351F8D" w:rsidRPr="006D225B">
          <w:rPr>
            <w:rFonts w:ascii="Calibri" w:eastAsia="Calibri" w:hAnsi="Calibri"/>
            <w:noProof/>
            <w:color w:val="0563C1"/>
            <w:sz w:val="22"/>
            <w:szCs w:val="22"/>
            <w:u w:val="single"/>
            <w:lang w:val="sl-SI"/>
          </w:rPr>
          <w:t>10.</w:t>
        </w:r>
        <w:r w:rsidR="00351F8D" w:rsidRPr="006D225B">
          <w:rPr>
            <w:rFonts w:ascii="Calibri" w:hAnsi="Calibri"/>
            <w:noProof/>
            <w:sz w:val="22"/>
            <w:szCs w:val="22"/>
            <w:lang w:val="sl-SI" w:eastAsia="sl-SI"/>
          </w:rPr>
          <w:tab/>
        </w:r>
        <w:r w:rsidR="00351F8D" w:rsidRPr="006D225B">
          <w:rPr>
            <w:rFonts w:ascii="Calibri" w:eastAsia="Calibri" w:hAnsi="Calibri"/>
            <w:noProof/>
            <w:color w:val="0563C1"/>
            <w:sz w:val="22"/>
            <w:szCs w:val="22"/>
            <w:u w:val="single"/>
            <w:lang w:val="sl-SI"/>
          </w:rPr>
          <w:t>ZAKLJUČEK</w:t>
        </w:r>
        <w:r w:rsidR="00351F8D" w:rsidRPr="006D225B">
          <w:rPr>
            <w:rFonts w:ascii="Calibri" w:eastAsia="Calibri" w:hAnsi="Calibri"/>
            <w:noProof/>
            <w:webHidden/>
            <w:sz w:val="22"/>
            <w:szCs w:val="22"/>
            <w:lang w:val="sl-SI"/>
          </w:rPr>
          <w:tab/>
        </w:r>
      </w:hyperlink>
    </w:p>
    <w:p w14:paraId="4D5166FF" w14:textId="77777777" w:rsidR="00351F8D" w:rsidRPr="006D225B" w:rsidRDefault="00351F8D" w:rsidP="00351F8D">
      <w:pPr>
        <w:spacing w:line="276" w:lineRule="auto"/>
        <w:jc w:val="both"/>
        <w:rPr>
          <w:rFonts w:ascii="Calibri" w:eastAsia="Calibri" w:hAnsi="Calibri"/>
          <w:szCs w:val="20"/>
          <w:lang w:val="sl-SI"/>
        </w:rPr>
      </w:pPr>
      <w:r w:rsidRPr="006D225B">
        <w:rPr>
          <w:rFonts w:ascii="Calibri" w:eastAsia="Calibri" w:hAnsi="Calibri"/>
          <w:szCs w:val="20"/>
          <w:lang w:val="sl-SI"/>
        </w:rPr>
        <w:lastRenderedPageBreak/>
        <w:fldChar w:fldCharType="end"/>
      </w:r>
    </w:p>
    <w:p w14:paraId="46E933E8" w14:textId="77777777" w:rsidR="00351F8D" w:rsidRPr="006D225B" w:rsidRDefault="00351F8D" w:rsidP="00351F8D">
      <w:pPr>
        <w:spacing w:line="276" w:lineRule="auto"/>
        <w:jc w:val="both"/>
        <w:rPr>
          <w:rFonts w:ascii="Calibri" w:eastAsia="Calibri" w:hAnsi="Calibri"/>
          <w:szCs w:val="20"/>
          <w:lang w:val="sl-SI"/>
        </w:rPr>
      </w:pPr>
      <w:r w:rsidRPr="006D225B">
        <w:rPr>
          <w:rFonts w:ascii="Calibri" w:eastAsia="Calibri" w:hAnsi="Calibri"/>
          <w:b/>
          <w:sz w:val="22"/>
          <w:szCs w:val="22"/>
          <w:lang w:val="sl-SI"/>
        </w:rPr>
        <w:t>Seznam pogosto uporabljenih kratic</w:t>
      </w:r>
    </w:p>
    <w:tbl>
      <w:tblPr>
        <w:tblW w:w="9214" w:type="dxa"/>
        <w:tblLook w:val="04A0" w:firstRow="1" w:lastRow="0" w:firstColumn="1" w:lastColumn="0" w:noHBand="0" w:noVBand="1"/>
      </w:tblPr>
      <w:tblGrid>
        <w:gridCol w:w="1560"/>
        <w:gridCol w:w="7654"/>
      </w:tblGrid>
      <w:tr w:rsidR="00351F8D" w:rsidRPr="006D225B" w14:paraId="5E59BE0C" w14:textId="77777777" w:rsidTr="00351F8D">
        <w:tc>
          <w:tcPr>
            <w:tcW w:w="1560" w:type="dxa"/>
          </w:tcPr>
          <w:p w14:paraId="7B791B00"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AKTRP</w:t>
            </w:r>
          </w:p>
        </w:tc>
        <w:tc>
          <w:tcPr>
            <w:tcW w:w="7654" w:type="dxa"/>
          </w:tcPr>
          <w:p w14:paraId="700DD964"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Agencija Republike Slovenije za kmetijske trge in razvoj podeželja</w:t>
            </w:r>
          </w:p>
        </w:tc>
      </w:tr>
      <w:tr w:rsidR="00351F8D" w:rsidRPr="00C96571" w14:paraId="017D886F" w14:textId="77777777" w:rsidTr="00351F8D">
        <w:tc>
          <w:tcPr>
            <w:tcW w:w="1560" w:type="dxa"/>
          </w:tcPr>
          <w:p w14:paraId="33DCC1C7"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APZ</w:t>
            </w:r>
          </w:p>
        </w:tc>
        <w:tc>
          <w:tcPr>
            <w:tcW w:w="7654" w:type="dxa"/>
          </w:tcPr>
          <w:p w14:paraId="3702CCF4"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Aktivna politika zaposlovanja (ZRSZ) – javna dela, usposabljanje na del. mestu …</w:t>
            </w:r>
          </w:p>
        </w:tc>
      </w:tr>
      <w:tr w:rsidR="00351F8D" w:rsidRPr="006D225B" w14:paraId="5FD224BD" w14:textId="77777777" w:rsidTr="00351F8D">
        <w:tc>
          <w:tcPr>
            <w:tcW w:w="1560" w:type="dxa"/>
          </w:tcPr>
          <w:p w14:paraId="47E7AAFE"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ARSO</w:t>
            </w:r>
          </w:p>
        </w:tc>
        <w:tc>
          <w:tcPr>
            <w:tcW w:w="7654" w:type="dxa"/>
          </w:tcPr>
          <w:p w14:paraId="1D97B39C"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Agencija Republike Slovenije za okolje</w:t>
            </w:r>
          </w:p>
        </w:tc>
      </w:tr>
      <w:tr w:rsidR="00351F8D" w:rsidRPr="00C96571" w14:paraId="28F78D4C" w14:textId="77777777" w:rsidTr="00351F8D">
        <w:tc>
          <w:tcPr>
            <w:tcW w:w="1560" w:type="dxa"/>
          </w:tcPr>
          <w:p w14:paraId="1BD841ED"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CKFF</w:t>
            </w:r>
          </w:p>
        </w:tc>
        <w:tc>
          <w:tcPr>
            <w:tcW w:w="7654" w:type="dxa"/>
          </w:tcPr>
          <w:p w14:paraId="5265DDB7"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Center za kartografijo favne in flore</w:t>
            </w:r>
          </w:p>
        </w:tc>
      </w:tr>
      <w:tr w:rsidR="00351F8D" w:rsidRPr="006D225B" w14:paraId="2A84A2BB" w14:textId="77777777" w:rsidTr="00351F8D">
        <w:tc>
          <w:tcPr>
            <w:tcW w:w="1560" w:type="dxa"/>
          </w:tcPr>
          <w:p w14:paraId="3BF471F4"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BF Rakičan</w:t>
            </w:r>
          </w:p>
        </w:tc>
        <w:tc>
          <w:tcPr>
            <w:tcW w:w="7654" w:type="dxa"/>
          </w:tcPr>
          <w:p w14:paraId="2BC47336"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Biotehniška šola Rakičan</w:t>
            </w:r>
          </w:p>
        </w:tc>
      </w:tr>
      <w:tr w:rsidR="00351F8D" w:rsidRPr="00C96571" w14:paraId="22DC6316" w14:textId="77777777" w:rsidTr="00351F8D">
        <w:tc>
          <w:tcPr>
            <w:tcW w:w="1560" w:type="dxa"/>
          </w:tcPr>
          <w:p w14:paraId="3D6397AE"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DRSI</w:t>
            </w:r>
          </w:p>
        </w:tc>
        <w:tc>
          <w:tcPr>
            <w:tcW w:w="7654" w:type="dxa"/>
          </w:tcPr>
          <w:p w14:paraId="30BECD72"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Direkcija Republike Slovenije za infrastrukturo </w:t>
            </w:r>
          </w:p>
        </w:tc>
      </w:tr>
      <w:tr w:rsidR="00351F8D" w:rsidRPr="006D225B" w14:paraId="4BEF6EE1" w14:textId="77777777" w:rsidTr="00351F8D">
        <w:tc>
          <w:tcPr>
            <w:tcW w:w="1560" w:type="dxa"/>
          </w:tcPr>
          <w:p w14:paraId="7BD20035"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DM</w:t>
            </w:r>
          </w:p>
        </w:tc>
        <w:tc>
          <w:tcPr>
            <w:tcW w:w="7654" w:type="dxa"/>
          </w:tcPr>
          <w:p w14:paraId="425EDA74"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delovno mesto</w:t>
            </w:r>
          </w:p>
        </w:tc>
      </w:tr>
      <w:tr w:rsidR="00351F8D" w:rsidRPr="00C96571" w14:paraId="713B3BEF" w14:textId="77777777" w:rsidTr="00351F8D">
        <w:tc>
          <w:tcPr>
            <w:tcW w:w="1560" w:type="dxa"/>
          </w:tcPr>
          <w:p w14:paraId="3B7D864E"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DOPPS</w:t>
            </w:r>
          </w:p>
        </w:tc>
        <w:tc>
          <w:tcPr>
            <w:tcW w:w="7654" w:type="dxa"/>
          </w:tcPr>
          <w:p w14:paraId="59962CA3"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Društvo za opazovanje in proučevanje ptic Slovenije</w:t>
            </w:r>
          </w:p>
        </w:tc>
      </w:tr>
      <w:tr w:rsidR="00351F8D" w:rsidRPr="00C96571" w14:paraId="0BF3977C" w14:textId="77777777" w:rsidTr="00351F8D">
        <w:tc>
          <w:tcPr>
            <w:tcW w:w="1560" w:type="dxa"/>
          </w:tcPr>
          <w:p w14:paraId="08772E0C"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DPS</w:t>
            </w:r>
          </w:p>
        </w:tc>
        <w:tc>
          <w:tcPr>
            <w:tcW w:w="7654" w:type="dxa"/>
          </w:tcPr>
          <w:p w14:paraId="5F2E3D54"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druga proračunska sredstva (APZ, sredstva SKZG, Sklad za podnebne spremembe) </w:t>
            </w:r>
          </w:p>
        </w:tc>
      </w:tr>
      <w:tr w:rsidR="00351F8D" w:rsidRPr="006D225B" w14:paraId="394B7D4F" w14:textId="77777777" w:rsidTr="00351F8D">
        <w:tc>
          <w:tcPr>
            <w:tcW w:w="1560" w:type="dxa"/>
          </w:tcPr>
          <w:p w14:paraId="1B072CF7"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DRSV</w:t>
            </w:r>
          </w:p>
        </w:tc>
        <w:tc>
          <w:tcPr>
            <w:tcW w:w="7654" w:type="dxa"/>
          </w:tcPr>
          <w:p w14:paraId="7D54CD0E"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Direkcija Republike Slovenije za vode</w:t>
            </w:r>
          </w:p>
        </w:tc>
      </w:tr>
      <w:tr w:rsidR="00351F8D" w:rsidRPr="006D225B" w14:paraId="5CBD9829" w14:textId="77777777" w:rsidTr="00351F8D">
        <w:tc>
          <w:tcPr>
            <w:tcW w:w="1560" w:type="dxa"/>
          </w:tcPr>
          <w:p w14:paraId="201316D8"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EPO</w:t>
            </w:r>
          </w:p>
        </w:tc>
        <w:tc>
          <w:tcPr>
            <w:tcW w:w="7654" w:type="dxa"/>
          </w:tcPr>
          <w:p w14:paraId="17601977"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ekološko pomembno območje</w:t>
            </w:r>
          </w:p>
        </w:tc>
      </w:tr>
      <w:tr w:rsidR="00351F8D" w:rsidRPr="00C96571" w14:paraId="4D368934" w14:textId="77777777" w:rsidTr="00351F8D">
        <w:tc>
          <w:tcPr>
            <w:tcW w:w="1560" w:type="dxa"/>
          </w:tcPr>
          <w:p w14:paraId="708343FE"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ESRR</w:t>
            </w:r>
          </w:p>
        </w:tc>
        <w:tc>
          <w:tcPr>
            <w:tcW w:w="7654" w:type="dxa"/>
          </w:tcPr>
          <w:p w14:paraId="76D46513"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evropski sklad za regionalni razvoj</w:t>
            </w:r>
          </w:p>
        </w:tc>
      </w:tr>
      <w:tr w:rsidR="00351F8D" w:rsidRPr="006D225B" w14:paraId="5316AD96" w14:textId="77777777" w:rsidTr="00351F8D">
        <w:tc>
          <w:tcPr>
            <w:tcW w:w="1560" w:type="dxa"/>
          </w:tcPr>
          <w:p w14:paraId="403A811C"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EŠ</w:t>
            </w:r>
          </w:p>
        </w:tc>
        <w:tc>
          <w:tcPr>
            <w:tcW w:w="7654" w:type="dxa"/>
          </w:tcPr>
          <w:p w14:paraId="1F77D442"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evidenčna številka</w:t>
            </w:r>
          </w:p>
        </w:tc>
      </w:tr>
      <w:tr w:rsidR="00351F8D" w:rsidRPr="006D225B" w14:paraId="4DD0B5EF" w14:textId="77777777" w:rsidTr="00351F8D">
        <w:tc>
          <w:tcPr>
            <w:tcW w:w="1560" w:type="dxa"/>
          </w:tcPr>
          <w:p w14:paraId="280E2384"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FFS</w:t>
            </w:r>
          </w:p>
        </w:tc>
        <w:tc>
          <w:tcPr>
            <w:tcW w:w="7654" w:type="dxa"/>
          </w:tcPr>
          <w:p w14:paraId="4175587E"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fitofarmacevtska sredstva</w:t>
            </w:r>
          </w:p>
        </w:tc>
      </w:tr>
      <w:tr w:rsidR="00351F8D" w:rsidRPr="00C96571" w14:paraId="34381BF4" w14:textId="77777777" w:rsidTr="00351F8D">
        <w:tc>
          <w:tcPr>
            <w:tcW w:w="1560" w:type="dxa"/>
          </w:tcPr>
          <w:p w14:paraId="5AE07BB2"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GERK</w:t>
            </w:r>
          </w:p>
        </w:tc>
        <w:tc>
          <w:tcPr>
            <w:tcW w:w="7654" w:type="dxa"/>
          </w:tcPr>
          <w:p w14:paraId="70F64EC0"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grafična enota rabe zemljišča kmetijskega gospodarstva </w:t>
            </w:r>
          </w:p>
        </w:tc>
      </w:tr>
      <w:tr w:rsidR="00351F8D" w:rsidRPr="006D225B" w14:paraId="197ED142" w14:textId="77777777" w:rsidTr="00351F8D">
        <w:tc>
          <w:tcPr>
            <w:tcW w:w="1560" w:type="dxa"/>
          </w:tcPr>
          <w:p w14:paraId="67953163"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GGE</w:t>
            </w:r>
          </w:p>
        </w:tc>
        <w:tc>
          <w:tcPr>
            <w:tcW w:w="7654" w:type="dxa"/>
          </w:tcPr>
          <w:p w14:paraId="61948352"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gozdnogospodarske enote</w:t>
            </w:r>
          </w:p>
        </w:tc>
      </w:tr>
      <w:tr w:rsidR="00351F8D" w:rsidRPr="006D225B" w14:paraId="1A2E45FC" w14:textId="77777777" w:rsidTr="00351F8D">
        <w:tc>
          <w:tcPr>
            <w:tcW w:w="1560" w:type="dxa"/>
          </w:tcPr>
          <w:p w14:paraId="312E9D1B"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GGN</w:t>
            </w:r>
          </w:p>
        </w:tc>
        <w:tc>
          <w:tcPr>
            <w:tcW w:w="7654" w:type="dxa"/>
          </w:tcPr>
          <w:p w14:paraId="644DDD43"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gozdnogospodarski načrt</w:t>
            </w:r>
          </w:p>
        </w:tc>
      </w:tr>
      <w:tr w:rsidR="00351F8D" w:rsidRPr="006D225B" w14:paraId="14F5C09E" w14:textId="77777777" w:rsidTr="00351F8D">
        <w:tc>
          <w:tcPr>
            <w:tcW w:w="1560" w:type="dxa"/>
          </w:tcPr>
          <w:p w14:paraId="7C3F8493"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GGO</w:t>
            </w:r>
          </w:p>
        </w:tc>
        <w:tc>
          <w:tcPr>
            <w:tcW w:w="7654" w:type="dxa"/>
          </w:tcPr>
          <w:p w14:paraId="2BCDE5CD" w14:textId="77777777" w:rsidR="00351F8D" w:rsidRPr="006D225B" w:rsidRDefault="00351F8D" w:rsidP="006D225B">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gozdnogospodarsk</w:t>
            </w:r>
            <w:r w:rsidR="006D225B">
              <w:rPr>
                <w:rFonts w:ascii="Calibri" w:eastAsia="Calibri" w:hAnsi="Calibri"/>
                <w:sz w:val="22"/>
                <w:szCs w:val="22"/>
                <w:lang w:val="sl-SI"/>
              </w:rPr>
              <w:t>o območje</w:t>
            </w:r>
          </w:p>
        </w:tc>
      </w:tr>
      <w:tr w:rsidR="00351F8D" w:rsidRPr="006D225B" w14:paraId="03C544DE" w14:textId="77777777" w:rsidTr="00351F8D">
        <w:tc>
          <w:tcPr>
            <w:tcW w:w="1560" w:type="dxa"/>
          </w:tcPr>
          <w:p w14:paraId="32EB2A64"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GRŐ</w:t>
            </w:r>
          </w:p>
        </w:tc>
        <w:tc>
          <w:tcPr>
            <w:tcW w:w="7654" w:type="dxa"/>
          </w:tcPr>
          <w:p w14:paraId="02C612A0"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cs="Calibri"/>
                <w:sz w:val="22"/>
                <w:szCs w:val="22"/>
                <w:lang w:val="sl-SI"/>
              </w:rPr>
              <w:t xml:space="preserve">Goričko - </w:t>
            </w:r>
            <w:proofErr w:type="spellStart"/>
            <w:r w:rsidRPr="006D225B">
              <w:rPr>
                <w:rFonts w:ascii="Calibri" w:eastAsia="Calibri" w:hAnsi="Calibri" w:cs="Calibri"/>
                <w:sz w:val="22"/>
                <w:szCs w:val="22"/>
                <w:lang w:val="sl-SI"/>
              </w:rPr>
              <w:t>Raab</w:t>
            </w:r>
            <w:proofErr w:type="spellEnd"/>
            <w:r w:rsidRPr="006D225B">
              <w:rPr>
                <w:rFonts w:ascii="Calibri" w:eastAsia="Calibri" w:hAnsi="Calibri" w:cs="Calibri"/>
                <w:sz w:val="22"/>
                <w:szCs w:val="22"/>
                <w:lang w:val="sl-SI"/>
              </w:rPr>
              <w:t xml:space="preserve"> - </w:t>
            </w:r>
            <w:proofErr w:type="spellStart"/>
            <w:r w:rsidRPr="006D225B">
              <w:rPr>
                <w:rFonts w:ascii="Calibri" w:eastAsia="Calibri" w:hAnsi="Calibri" w:cs="Calibri"/>
                <w:sz w:val="22"/>
                <w:szCs w:val="22"/>
                <w:lang w:val="sl-SI"/>
              </w:rPr>
              <w:t>Őrség</w:t>
            </w:r>
            <w:proofErr w:type="spellEnd"/>
            <w:r w:rsidRPr="006D225B">
              <w:rPr>
                <w:rFonts w:ascii="Calibri" w:eastAsia="Calibri" w:hAnsi="Calibri"/>
                <w:sz w:val="22"/>
                <w:szCs w:val="22"/>
                <w:lang w:val="sl-SI"/>
              </w:rPr>
              <w:t xml:space="preserve"> </w:t>
            </w:r>
          </w:p>
        </w:tc>
      </w:tr>
      <w:tr w:rsidR="00351F8D" w:rsidRPr="006D225B" w14:paraId="539B31C8" w14:textId="77777777" w:rsidTr="00351F8D">
        <w:tc>
          <w:tcPr>
            <w:tcW w:w="1560" w:type="dxa"/>
          </w:tcPr>
          <w:p w14:paraId="41EFA9BB"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GSO</w:t>
            </w:r>
          </w:p>
        </w:tc>
        <w:tc>
          <w:tcPr>
            <w:tcW w:w="7654" w:type="dxa"/>
          </w:tcPr>
          <w:p w14:paraId="224F346E"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gensko spremenjeni organizmi</w:t>
            </w:r>
          </w:p>
        </w:tc>
      </w:tr>
      <w:tr w:rsidR="00351F8D" w:rsidRPr="006D225B" w14:paraId="1C6EFEE9" w14:textId="77777777" w:rsidTr="00351F8D">
        <w:tc>
          <w:tcPr>
            <w:tcW w:w="1560" w:type="dxa"/>
          </w:tcPr>
          <w:p w14:paraId="03D1ACFD"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GURS</w:t>
            </w:r>
          </w:p>
        </w:tc>
        <w:tc>
          <w:tcPr>
            <w:tcW w:w="7654" w:type="dxa"/>
          </w:tcPr>
          <w:p w14:paraId="1DE60588"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Geodetska uprava Republike Slovenije</w:t>
            </w:r>
          </w:p>
        </w:tc>
      </w:tr>
      <w:tr w:rsidR="00351F8D" w:rsidRPr="006D225B" w14:paraId="66C6ECBC" w14:textId="77777777" w:rsidTr="00351F8D">
        <w:tc>
          <w:tcPr>
            <w:tcW w:w="1560" w:type="dxa"/>
          </w:tcPr>
          <w:p w14:paraId="6935F594"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GZS</w:t>
            </w:r>
          </w:p>
        </w:tc>
        <w:tc>
          <w:tcPr>
            <w:tcW w:w="7654" w:type="dxa"/>
          </w:tcPr>
          <w:p w14:paraId="561B0CCD"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Gospodarska zbornica Slovenije </w:t>
            </w:r>
          </w:p>
        </w:tc>
      </w:tr>
      <w:tr w:rsidR="00351F8D" w:rsidRPr="006D225B" w14:paraId="28EBCEE8" w14:textId="77777777" w:rsidTr="00351F8D">
        <w:tc>
          <w:tcPr>
            <w:tcW w:w="1560" w:type="dxa"/>
          </w:tcPr>
          <w:p w14:paraId="7874E772"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HT</w:t>
            </w:r>
          </w:p>
        </w:tc>
        <w:tc>
          <w:tcPr>
            <w:tcW w:w="7654" w:type="dxa"/>
          </w:tcPr>
          <w:p w14:paraId="37E009FC"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habitatni tip</w:t>
            </w:r>
          </w:p>
        </w:tc>
      </w:tr>
      <w:tr w:rsidR="00351F8D" w:rsidRPr="006D225B" w14:paraId="4DBD8AE4" w14:textId="77777777" w:rsidTr="00351F8D">
        <w:tc>
          <w:tcPr>
            <w:tcW w:w="1560" w:type="dxa"/>
          </w:tcPr>
          <w:p w14:paraId="796D6342"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IRSOP</w:t>
            </w:r>
          </w:p>
        </w:tc>
        <w:tc>
          <w:tcPr>
            <w:tcW w:w="7654" w:type="dxa"/>
          </w:tcPr>
          <w:p w14:paraId="7485D807"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Inšpekcija Republike Slovenije za okolje in prostor</w:t>
            </w:r>
          </w:p>
        </w:tc>
      </w:tr>
      <w:tr w:rsidR="00351F8D" w:rsidRPr="00C96571" w14:paraId="44BB25D9" w14:textId="77777777" w:rsidTr="00351F8D">
        <w:tc>
          <w:tcPr>
            <w:tcW w:w="1560" w:type="dxa"/>
          </w:tcPr>
          <w:p w14:paraId="7B861A87"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JZ KPG</w:t>
            </w:r>
          </w:p>
        </w:tc>
        <w:tc>
          <w:tcPr>
            <w:tcW w:w="7654" w:type="dxa"/>
          </w:tcPr>
          <w:p w14:paraId="62B494BE"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Javni zavod Krajinski park Goričko</w:t>
            </w:r>
          </w:p>
        </w:tc>
      </w:tr>
      <w:tr w:rsidR="00351F8D" w:rsidRPr="006D225B" w14:paraId="1F76FE79" w14:textId="77777777" w:rsidTr="00351F8D">
        <w:tc>
          <w:tcPr>
            <w:tcW w:w="1560" w:type="dxa"/>
          </w:tcPr>
          <w:p w14:paraId="5AA7D417"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JSKS</w:t>
            </w:r>
          </w:p>
        </w:tc>
        <w:tc>
          <w:tcPr>
            <w:tcW w:w="7654" w:type="dxa"/>
          </w:tcPr>
          <w:p w14:paraId="73806386"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Javna služba kmetijskega svetovanja</w:t>
            </w:r>
          </w:p>
        </w:tc>
      </w:tr>
      <w:tr w:rsidR="00351F8D" w:rsidRPr="00C96571" w14:paraId="09B2F2B9" w14:textId="77777777" w:rsidTr="00351F8D">
        <w:tc>
          <w:tcPr>
            <w:tcW w:w="1560" w:type="dxa"/>
          </w:tcPr>
          <w:p w14:paraId="330D25ED"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KBZ KPG</w:t>
            </w:r>
          </w:p>
        </w:tc>
        <w:tc>
          <w:tcPr>
            <w:tcW w:w="7654" w:type="dxa"/>
          </w:tcPr>
          <w:p w14:paraId="1A74B0E5"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kolektivna blagovna znamka Krajinski park Goričko</w:t>
            </w:r>
          </w:p>
        </w:tc>
      </w:tr>
      <w:tr w:rsidR="00351F8D" w:rsidRPr="006D225B" w14:paraId="2D0275AB" w14:textId="77777777" w:rsidTr="00351F8D">
        <w:tc>
          <w:tcPr>
            <w:tcW w:w="1560" w:type="dxa"/>
          </w:tcPr>
          <w:p w14:paraId="31165928"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KGZS</w:t>
            </w:r>
          </w:p>
        </w:tc>
        <w:tc>
          <w:tcPr>
            <w:tcW w:w="7654" w:type="dxa"/>
          </w:tcPr>
          <w:p w14:paraId="416724FB"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Kmetijsko-gozdarska zbornica Slovenije</w:t>
            </w:r>
          </w:p>
        </w:tc>
      </w:tr>
      <w:tr w:rsidR="00351F8D" w:rsidRPr="00C96571" w14:paraId="65D358ED" w14:textId="77777777" w:rsidTr="00351F8D">
        <w:tc>
          <w:tcPr>
            <w:tcW w:w="1560" w:type="dxa"/>
          </w:tcPr>
          <w:p w14:paraId="5268FBB5"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KGZ-zavod MS</w:t>
            </w:r>
          </w:p>
        </w:tc>
        <w:tc>
          <w:tcPr>
            <w:tcW w:w="7654" w:type="dxa"/>
          </w:tcPr>
          <w:p w14:paraId="208D3FBF"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Kmetijsko-gozdarska zbornica Slovenije – Kmetijsko-gozdarski zavod Murska Sobota </w:t>
            </w:r>
          </w:p>
        </w:tc>
      </w:tr>
      <w:tr w:rsidR="00351F8D" w:rsidRPr="006D225B" w14:paraId="1E0B8FE3" w14:textId="77777777" w:rsidTr="00351F8D">
        <w:tc>
          <w:tcPr>
            <w:tcW w:w="1560" w:type="dxa"/>
          </w:tcPr>
          <w:p w14:paraId="7807746E"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KMG</w:t>
            </w:r>
          </w:p>
        </w:tc>
        <w:tc>
          <w:tcPr>
            <w:tcW w:w="7654" w:type="dxa"/>
          </w:tcPr>
          <w:p w14:paraId="510A9539"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kmetijsko gospodarstvo</w:t>
            </w:r>
          </w:p>
        </w:tc>
      </w:tr>
      <w:tr w:rsidR="00351F8D" w:rsidRPr="006D225B" w14:paraId="56437351" w14:textId="77777777" w:rsidTr="00351F8D">
        <w:tc>
          <w:tcPr>
            <w:tcW w:w="1560" w:type="dxa"/>
          </w:tcPr>
          <w:p w14:paraId="3C9BCBAF"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k.o.</w:t>
            </w:r>
          </w:p>
        </w:tc>
        <w:tc>
          <w:tcPr>
            <w:tcW w:w="7654" w:type="dxa"/>
          </w:tcPr>
          <w:p w14:paraId="3FE1D8B5"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katastrska občina</w:t>
            </w:r>
          </w:p>
        </w:tc>
      </w:tr>
      <w:tr w:rsidR="00351F8D" w:rsidRPr="006D225B" w14:paraId="4260683C" w14:textId="77777777" w:rsidTr="00351F8D">
        <w:tc>
          <w:tcPr>
            <w:tcW w:w="1560" w:type="dxa"/>
          </w:tcPr>
          <w:p w14:paraId="74ABC2EA"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KOPOP</w:t>
            </w:r>
          </w:p>
        </w:tc>
        <w:tc>
          <w:tcPr>
            <w:tcW w:w="7654" w:type="dxa"/>
          </w:tcPr>
          <w:p w14:paraId="7C6178B3"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kmetijsko-okoljsko-podnebna plačila</w:t>
            </w:r>
          </w:p>
        </w:tc>
      </w:tr>
      <w:tr w:rsidR="00351F8D" w:rsidRPr="006D225B" w14:paraId="05D04D89" w14:textId="77777777" w:rsidTr="00351F8D">
        <w:tc>
          <w:tcPr>
            <w:tcW w:w="1560" w:type="dxa"/>
          </w:tcPr>
          <w:p w14:paraId="078B8D5B"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KPG</w:t>
            </w:r>
          </w:p>
        </w:tc>
        <w:tc>
          <w:tcPr>
            <w:tcW w:w="7654" w:type="dxa"/>
          </w:tcPr>
          <w:p w14:paraId="0FBAA172"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Krajinski park Goričko</w:t>
            </w:r>
          </w:p>
        </w:tc>
      </w:tr>
      <w:tr w:rsidR="00351F8D" w:rsidRPr="006D225B" w14:paraId="452CADBC" w14:textId="77777777" w:rsidTr="00351F8D">
        <w:tc>
          <w:tcPr>
            <w:tcW w:w="1560" w:type="dxa"/>
          </w:tcPr>
          <w:p w14:paraId="233B4050"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LAS</w:t>
            </w:r>
          </w:p>
        </w:tc>
        <w:tc>
          <w:tcPr>
            <w:tcW w:w="7654" w:type="dxa"/>
          </w:tcPr>
          <w:p w14:paraId="331EF1BD"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lokalna akcijska skupina</w:t>
            </w:r>
          </w:p>
        </w:tc>
      </w:tr>
      <w:tr w:rsidR="00351F8D" w:rsidRPr="006D225B" w14:paraId="7FABAB43" w14:textId="77777777" w:rsidTr="00351F8D">
        <w:tc>
          <w:tcPr>
            <w:tcW w:w="1560" w:type="dxa"/>
          </w:tcPr>
          <w:p w14:paraId="5E11E979"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LUO</w:t>
            </w:r>
          </w:p>
        </w:tc>
        <w:tc>
          <w:tcPr>
            <w:tcW w:w="7654" w:type="dxa"/>
          </w:tcPr>
          <w:p w14:paraId="7036C189"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lovsko upravljavsko območje</w:t>
            </w:r>
          </w:p>
        </w:tc>
      </w:tr>
      <w:tr w:rsidR="00351F8D" w:rsidRPr="00C96571" w14:paraId="15F89756" w14:textId="77777777" w:rsidTr="00351F8D">
        <w:tc>
          <w:tcPr>
            <w:tcW w:w="1560" w:type="dxa"/>
          </w:tcPr>
          <w:p w14:paraId="77D62B56"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MDDSZ</w:t>
            </w:r>
          </w:p>
        </w:tc>
        <w:tc>
          <w:tcPr>
            <w:tcW w:w="7654" w:type="dxa"/>
          </w:tcPr>
          <w:p w14:paraId="6E498823"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Ministrstvo za delo, družino, socialne zadeve in enake možnosti</w:t>
            </w:r>
          </w:p>
        </w:tc>
      </w:tr>
      <w:tr w:rsidR="00351F8D" w:rsidRPr="006D225B" w14:paraId="5E66560E" w14:textId="77777777" w:rsidTr="00351F8D">
        <w:tc>
          <w:tcPr>
            <w:tcW w:w="1560" w:type="dxa"/>
          </w:tcPr>
          <w:p w14:paraId="7CD27204"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MF</w:t>
            </w:r>
          </w:p>
        </w:tc>
        <w:tc>
          <w:tcPr>
            <w:tcW w:w="7654" w:type="dxa"/>
          </w:tcPr>
          <w:p w14:paraId="306CF100"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Ministrstvo za finance</w:t>
            </w:r>
          </w:p>
        </w:tc>
      </w:tr>
      <w:tr w:rsidR="00351F8D" w:rsidRPr="00C96571" w14:paraId="22F40862" w14:textId="77777777" w:rsidTr="00351F8D">
        <w:tc>
          <w:tcPr>
            <w:tcW w:w="1560" w:type="dxa"/>
          </w:tcPr>
          <w:p w14:paraId="170034C0"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MGRT</w:t>
            </w:r>
          </w:p>
        </w:tc>
        <w:tc>
          <w:tcPr>
            <w:tcW w:w="7654" w:type="dxa"/>
          </w:tcPr>
          <w:p w14:paraId="7DF45F2C"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Ministrstvo za gospodarski razvoj in tehnologijo</w:t>
            </w:r>
          </w:p>
        </w:tc>
      </w:tr>
      <w:tr w:rsidR="00351F8D" w:rsidRPr="00C96571" w14:paraId="26ECA0A5" w14:textId="77777777" w:rsidTr="00351F8D">
        <w:tc>
          <w:tcPr>
            <w:tcW w:w="1560" w:type="dxa"/>
          </w:tcPr>
          <w:p w14:paraId="06F25293"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MIZŠ</w:t>
            </w:r>
          </w:p>
        </w:tc>
        <w:tc>
          <w:tcPr>
            <w:tcW w:w="7654" w:type="dxa"/>
          </w:tcPr>
          <w:p w14:paraId="19568302"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Ministrstvo za izobraževanje, znanost in šport</w:t>
            </w:r>
          </w:p>
        </w:tc>
      </w:tr>
      <w:tr w:rsidR="00351F8D" w:rsidRPr="006D225B" w14:paraId="1E58492B" w14:textId="77777777" w:rsidTr="00351F8D">
        <w:tc>
          <w:tcPr>
            <w:tcW w:w="1560" w:type="dxa"/>
          </w:tcPr>
          <w:p w14:paraId="5EDBA744"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MJU</w:t>
            </w:r>
          </w:p>
        </w:tc>
        <w:tc>
          <w:tcPr>
            <w:tcW w:w="7654" w:type="dxa"/>
          </w:tcPr>
          <w:p w14:paraId="2BACC6ED"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Ministrstvo za javno upravo</w:t>
            </w:r>
          </w:p>
        </w:tc>
      </w:tr>
      <w:tr w:rsidR="00351F8D" w:rsidRPr="006D225B" w14:paraId="46029FC9" w14:textId="77777777" w:rsidTr="00351F8D">
        <w:tc>
          <w:tcPr>
            <w:tcW w:w="1560" w:type="dxa"/>
          </w:tcPr>
          <w:p w14:paraId="3BFBACA5"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MK</w:t>
            </w:r>
          </w:p>
        </w:tc>
        <w:tc>
          <w:tcPr>
            <w:tcW w:w="7654" w:type="dxa"/>
          </w:tcPr>
          <w:p w14:paraId="411B0E5B"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Ministrstvo za kulturo</w:t>
            </w:r>
          </w:p>
        </w:tc>
      </w:tr>
      <w:tr w:rsidR="00351F8D" w:rsidRPr="00C96571" w14:paraId="49D5AD0B" w14:textId="77777777" w:rsidTr="00351F8D">
        <w:tc>
          <w:tcPr>
            <w:tcW w:w="1560" w:type="dxa"/>
          </w:tcPr>
          <w:p w14:paraId="6DB8BCFB"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MKGP</w:t>
            </w:r>
          </w:p>
        </w:tc>
        <w:tc>
          <w:tcPr>
            <w:tcW w:w="7654" w:type="dxa"/>
          </w:tcPr>
          <w:p w14:paraId="6336D6A7"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Ministrstvo za kmetijstvo, gozdarstvo in prehrano</w:t>
            </w:r>
          </w:p>
        </w:tc>
      </w:tr>
      <w:tr w:rsidR="00351F8D" w:rsidRPr="00C96571" w14:paraId="6829AB79" w14:textId="77777777" w:rsidTr="00351F8D">
        <w:tc>
          <w:tcPr>
            <w:tcW w:w="1560" w:type="dxa"/>
          </w:tcPr>
          <w:p w14:paraId="255C59D0"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lastRenderedPageBreak/>
              <w:t>MOP</w:t>
            </w:r>
          </w:p>
        </w:tc>
        <w:tc>
          <w:tcPr>
            <w:tcW w:w="7654" w:type="dxa"/>
          </w:tcPr>
          <w:p w14:paraId="62EE39BB"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Ministrstvo za okolje in prostor</w:t>
            </w:r>
          </w:p>
        </w:tc>
      </w:tr>
      <w:tr w:rsidR="00351F8D" w:rsidRPr="006D225B" w14:paraId="29BCC0E8" w14:textId="77777777" w:rsidTr="00351F8D">
        <w:tc>
          <w:tcPr>
            <w:tcW w:w="1560" w:type="dxa"/>
          </w:tcPr>
          <w:p w14:paraId="21A43A6B"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MS</w:t>
            </w:r>
          </w:p>
        </w:tc>
        <w:tc>
          <w:tcPr>
            <w:tcW w:w="7654" w:type="dxa"/>
          </w:tcPr>
          <w:p w14:paraId="3461DF35"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Murska Sobota</w:t>
            </w:r>
          </w:p>
        </w:tc>
      </w:tr>
      <w:tr w:rsidR="00351F8D" w:rsidRPr="006D225B" w14:paraId="6130DE61" w14:textId="77777777" w:rsidTr="00351F8D">
        <w:tc>
          <w:tcPr>
            <w:tcW w:w="1560" w:type="dxa"/>
          </w:tcPr>
          <w:p w14:paraId="49415727"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MZI</w:t>
            </w:r>
          </w:p>
        </w:tc>
        <w:tc>
          <w:tcPr>
            <w:tcW w:w="7654" w:type="dxa"/>
          </w:tcPr>
          <w:p w14:paraId="6AB948F5"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Ministrstvo za infrastrukturo</w:t>
            </w:r>
          </w:p>
        </w:tc>
      </w:tr>
      <w:tr w:rsidR="00351F8D" w:rsidRPr="006D225B" w14:paraId="3AEA8D68" w14:textId="77777777" w:rsidTr="00351F8D">
        <w:tc>
          <w:tcPr>
            <w:tcW w:w="1560" w:type="dxa"/>
          </w:tcPr>
          <w:p w14:paraId="2AD0275A"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NIB</w:t>
            </w:r>
          </w:p>
        </w:tc>
        <w:tc>
          <w:tcPr>
            <w:tcW w:w="7654" w:type="dxa"/>
          </w:tcPr>
          <w:p w14:paraId="0E8261B1"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Nacionalni inštitut za biologijo</w:t>
            </w:r>
          </w:p>
        </w:tc>
      </w:tr>
      <w:tr w:rsidR="00351F8D" w:rsidRPr="00C96571" w14:paraId="4798A2B9" w14:textId="77777777" w:rsidTr="00351F8D">
        <w:tc>
          <w:tcPr>
            <w:tcW w:w="1560" w:type="dxa"/>
          </w:tcPr>
          <w:p w14:paraId="533F9AE8"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NP</w:t>
            </w:r>
          </w:p>
        </w:tc>
        <w:tc>
          <w:tcPr>
            <w:tcW w:w="7654" w:type="dxa"/>
          </w:tcPr>
          <w:p w14:paraId="4A26A51A"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Naravni, narodni park (</w:t>
            </w:r>
            <w:proofErr w:type="spellStart"/>
            <w:r w:rsidRPr="006D225B">
              <w:rPr>
                <w:rFonts w:ascii="Calibri" w:eastAsia="Calibri" w:hAnsi="Calibri"/>
                <w:sz w:val="22"/>
                <w:szCs w:val="22"/>
                <w:lang w:val="sl-SI"/>
              </w:rPr>
              <w:t>Raab</w:t>
            </w:r>
            <w:proofErr w:type="spellEnd"/>
            <w:r w:rsidRPr="006D225B">
              <w:rPr>
                <w:rFonts w:ascii="Calibri" w:eastAsia="Calibri" w:hAnsi="Calibri"/>
                <w:sz w:val="22"/>
                <w:szCs w:val="22"/>
                <w:lang w:val="sl-SI"/>
              </w:rPr>
              <w:t xml:space="preserve">, </w:t>
            </w:r>
            <w:proofErr w:type="spellStart"/>
            <w:r w:rsidRPr="006D225B">
              <w:rPr>
                <w:rFonts w:ascii="Calibri" w:eastAsia="Calibri" w:hAnsi="Calibri"/>
                <w:sz w:val="22"/>
                <w:szCs w:val="22"/>
                <w:lang w:val="sl-SI"/>
              </w:rPr>
              <w:t>Őrs</w:t>
            </w:r>
            <w:r w:rsidRPr="006D225B">
              <w:rPr>
                <w:rFonts w:ascii="Calibri" w:eastAsia="Calibri" w:hAnsi="Calibri" w:cs="Calibri"/>
                <w:sz w:val="22"/>
                <w:szCs w:val="22"/>
                <w:lang w:val="sl-SI"/>
              </w:rPr>
              <w:t>é</w:t>
            </w:r>
            <w:r w:rsidRPr="006D225B">
              <w:rPr>
                <w:rFonts w:ascii="Calibri" w:eastAsia="Calibri" w:hAnsi="Calibri"/>
                <w:sz w:val="22"/>
                <w:szCs w:val="22"/>
                <w:lang w:val="sl-SI"/>
              </w:rPr>
              <w:t>g</w:t>
            </w:r>
            <w:proofErr w:type="spellEnd"/>
            <w:r w:rsidRPr="006D225B">
              <w:rPr>
                <w:rFonts w:ascii="Calibri" w:eastAsia="Calibri" w:hAnsi="Calibri"/>
                <w:sz w:val="22"/>
                <w:szCs w:val="22"/>
                <w:lang w:val="sl-SI"/>
              </w:rPr>
              <w:t>)</w:t>
            </w:r>
          </w:p>
        </w:tc>
      </w:tr>
      <w:tr w:rsidR="00351F8D" w:rsidRPr="00C96571" w14:paraId="69180053" w14:textId="77777777" w:rsidTr="00351F8D">
        <w:tc>
          <w:tcPr>
            <w:tcW w:w="1560" w:type="dxa"/>
          </w:tcPr>
          <w:p w14:paraId="45A76999"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NUG</w:t>
            </w:r>
          </w:p>
        </w:tc>
        <w:tc>
          <w:tcPr>
            <w:tcW w:w="7654" w:type="dxa"/>
          </w:tcPr>
          <w:p w14:paraId="428AFCFB"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načrt upravljanja Krajinskega parka Goričko</w:t>
            </w:r>
          </w:p>
        </w:tc>
      </w:tr>
      <w:tr w:rsidR="00351F8D" w:rsidRPr="006D225B" w14:paraId="7538B36A" w14:textId="77777777" w:rsidTr="00351F8D">
        <w:tc>
          <w:tcPr>
            <w:tcW w:w="1560" w:type="dxa"/>
          </w:tcPr>
          <w:p w14:paraId="58D15382"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NUV</w:t>
            </w:r>
          </w:p>
        </w:tc>
        <w:tc>
          <w:tcPr>
            <w:tcW w:w="7654" w:type="dxa"/>
          </w:tcPr>
          <w:p w14:paraId="717D7685"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načrt upravljanja voda</w:t>
            </w:r>
          </w:p>
        </w:tc>
      </w:tr>
      <w:tr w:rsidR="00351F8D" w:rsidRPr="006D225B" w14:paraId="7CD60E23" w14:textId="77777777" w:rsidTr="00351F8D">
        <w:tc>
          <w:tcPr>
            <w:tcW w:w="1560" w:type="dxa"/>
          </w:tcPr>
          <w:p w14:paraId="1B47E751"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NN</w:t>
            </w:r>
          </w:p>
        </w:tc>
        <w:tc>
          <w:tcPr>
            <w:tcW w:w="7654" w:type="dxa"/>
          </w:tcPr>
          <w:p w14:paraId="3081C101"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naravovarstveni nadzornik</w:t>
            </w:r>
          </w:p>
        </w:tc>
      </w:tr>
      <w:tr w:rsidR="00351F8D" w:rsidRPr="006D225B" w14:paraId="782054BA" w14:textId="77777777" w:rsidTr="00351F8D">
        <w:tc>
          <w:tcPr>
            <w:tcW w:w="1560" w:type="dxa"/>
          </w:tcPr>
          <w:p w14:paraId="3AE95F8F"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NV</w:t>
            </w:r>
          </w:p>
        </w:tc>
        <w:tc>
          <w:tcPr>
            <w:tcW w:w="7654" w:type="dxa"/>
          </w:tcPr>
          <w:p w14:paraId="2603BAC1"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naravne vrednote</w:t>
            </w:r>
          </w:p>
        </w:tc>
      </w:tr>
      <w:tr w:rsidR="00351F8D" w:rsidRPr="006D225B" w14:paraId="53D2FA84" w14:textId="77777777" w:rsidTr="00351F8D">
        <w:tc>
          <w:tcPr>
            <w:tcW w:w="1560" w:type="dxa"/>
          </w:tcPr>
          <w:p w14:paraId="0B5F62E1"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NVO</w:t>
            </w:r>
          </w:p>
        </w:tc>
        <w:tc>
          <w:tcPr>
            <w:tcW w:w="7654" w:type="dxa"/>
          </w:tcPr>
          <w:p w14:paraId="6560F63A"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nevladne organizacije</w:t>
            </w:r>
          </w:p>
        </w:tc>
      </w:tr>
      <w:tr w:rsidR="00351F8D" w:rsidRPr="006D225B" w14:paraId="2A5A6FCD" w14:textId="77777777" w:rsidTr="00351F8D">
        <w:tc>
          <w:tcPr>
            <w:tcW w:w="1560" w:type="dxa"/>
          </w:tcPr>
          <w:p w14:paraId="5FE185EC"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OE</w:t>
            </w:r>
          </w:p>
        </w:tc>
        <w:tc>
          <w:tcPr>
            <w:tcW w:w="7654" w:type="dxa"/>
          </w:tcPr>
          <w:p w14:paraId="69DBA51E"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območna enota</w:t>
            </w:r>
          </w:p>
        </w:tc>
      </w:tr>
      <w:tr w:rsidR="00351F8D" w:rsidRPr="006D225B" w14:paraId="61C27B4C" w14:textId="77777777" w:rsidTr="00351F8D">
        <w:tc>
          <w:tcPr>
            <w:tcW w:w="1560" w:type="dxa"/>
          </w:tcPr>
          <w:p w14:paraId="6A7FE7A2"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OPN</w:t>
            </w:r>
          </w:p>
        </w:tc>
        <w:tc>
          <w:tcPr>
            <w:tcW w:w="7654" w:type="dxa"/>
          </w:tcPr>
          <w:p w14:paraId="47E61BBA"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občinski prostorski načrt</w:t>
            </w:r>
          </w:p>
        </w:tc>
      </w:tr>
      <w:tr w:rsidR="00351F8D" w:rsidRPr="00C96571" w14:paraId="52EC1A51" w14:textId="77777777" w:rsidTr="00351F8D">
        <w:tc>
          <w:tcPr>
            <w:tcW w:w="1560" w:type="dxa"/>
          </w:tcPr>
          <w:p w14:paraId="7D00EC72"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ŐNPI</w:t>
            </w:r>
          </w:p>
        </w:tc>
        <w:tc>
          <w:tcPr>
            <w:tcW w:w="7654" w:type="dxa"/>
          </w:tcPr>
          <w:p w14:paraId="277BC973" w14:textId="77777777" w:rsidR="00351F8D" w:rsidRPr="006D225B" w:rsidRDefault="00351F8D" w:rsidP="00351F8D">
            <w:pPr>
              <w:spacing w:line="276" w:lineRule="auto"/>
              <w:jc w:val="both"/>
              <w:rPr>
                <w:rFonts w:ascii="Calibri" w:eastAsia="Calibri" w:hAnsi="Calibri"/>
                <w:color w:val="000000"/>
                <w:sz w:val="22"/>
                <w:szCs w:val="22"/>
                <w:lang w:val="sl-SI"/>
              </w:rPr>
            </w:pPr>
            <w:proofErr w:type="spellStart"/>
            <w:r w:rsidRPr="006D225B">
              <w:rPr>
                <w:rFonts w:ascii="Calibri" w:eastAsia="Calibri" w:hAnsi="Calibri" w:cs="Arial"/>
                <w:bCs/>
                <w:color w:val="000000"/>
                <w:sz w:val="22"/>
                <w:szCs w:val="22"/>
                <w:shd w:val="clear" w:color="auto" w:fill="FFFFFF"/>
                <w:lang w:val="sl-SI"/>
              </w:rPr>
              <w:t>Őrségi</w:t>
            </w:r>
            <w:proofErr w:type="spellEnd"/>
            <w:r w:rsidRPr="006D225B">
              <w:rPr>
                <w:rFonts w:ascii="Calibri" w:eastAsia="Calibri" w:hAnsi="Calibri" w:cs="Arial"/>
                <w:bCs/>
                <w:color w:val="000000"/>
                <w:sz w:val="22"/>
                <w:szCs w:val="22"/>
                <w:shd w:val="clear" w:color="auto" w:fill="FFFFFF"/>
                <w:lang w:val="sl-SI"/>
              </w:rPr>
              <w:t xml:space="preserve"> </w:t>
            </w:r>
            <w:proofErr w:type="spellStart"/>
            <w:r w:rsidRPr="006D225B">
              <w:rPr>
                <w:rFonts w:ascii="Calibri" w:eastAsia="Calibri" w:hAnsi="Calibri" w:cs="Arial"/>
                <w:bCs/>
                <w:color w:val="000000"/>
                <w:sz w:val="22"/>
                <w:szCs w:val="22"/>
                <w:shd w:val="clear" w:color="auto" w:fill="FFFFFF"/>
                <w:lang w:val="sl-SI"/>
              </w:rPr>
              <w:t>Nemzeti</w:t>
            </w:r>
            <w:proofErr w:type="spellEnd"/>
            <w:r w:rsidRPr="006D225B">
              <w:rPr>
                <w:rFonts w:ascii="Calibri" w:eastAsia="Calibri" w:hAnsi="Calibri" w:cs="Arial"/>
                <w:bCs/>
                <w:color w:val="000000"/>
                <w:sz w:val="22"/>
                <w:szCs w:val="22"/>
                <w:shd w:val="clear" w:color="auto" w:fill="FFFFFF"/>
                <w:lang w:val="sl-SI"/>
              </w:rPr>
              <w:t xml:space="preserve"> Park </w:t>
            </w:r>
            <w:proofErr w:type="spellStart"/>
            <w:r w:rsidRPr="006D225B">
              <w:rPr>
                <w:rFonts w:ascii="Calibri" w:eastAsia="Calibri" w:hAnsi="Calibri" w:cs="Arial"/>
                <w:bCs/>
                <w:color w:val="000000"/>
                <w:sz w:val="22"/>
                <w:szCs w:val="22"/>
                <w:shd w:val="clear" w:color="auto" w:fill="FFFFFF"/>
                <w:lang w:val="sl-SI"/>
              </w:rPr>
              <w:t>Igazgatóság</w:t>
            </w:r>
            <w:proofErr w:type="spellEnd"/>
            <w:r w:rsidRPr="006D225B">
              <w:rPr>
                <w:rFonts w:ascii="Calibri" w:eastAsia="Calibri" w:hAnsi="Calibri" w:cs="Arial"/>
                <w:bCs/>
                <w:color w:val="000000"/>
                <w:sz w:val="22"/>
                <w:szCs w:val="22"/>
                <w:shd w:val="clear" w:color="auto" w:fill="FFFFFF"/>
                <w:lang w:val="sl-SI"/>
              </w:rPr>
              <w:t xml:space="preserve"> (Uprava Narodnega parka </w:t>
            </w:r>
            <w:proofErr w:type="spellStart"/>
            <w:r w:rsidRPr="006D225B">
              <w:rPr>
                <w:rFonts w:ascii="Calibri" w:eastAsia="Calibri" w:hAnsi="Calibri" w:cs="Arial"/>
                <w:bCs/>
                <w:color w:val="000000"/>
                <w:sz w:val="22"/>
                <w:szCs w:val="22"/>
                <w:shd w:val="clear" w:color="auto" w:fill="FFFFFF"/>
                <w:lang w:val="sl-SI"/>
              </w:rPr>
              <w:t>Őrség</w:t>
            </w:r>
            <w:proofErr w:type="spellEnd"/>
            <w:r w:rsidRPr="006D225B">
              <w:rPr>
                <w:rFonts w:ascii="Calibri" w:eastAsia="Calibri" w:hAnsi="Calibri" w:cs="Arial"/>
                <w:bCs/>
                <w:color w:val="000000"/>
                <w:sz w:val="22"/>
                <w:szCs w:val="22"/>
                <w:shd w:val="clear" w:color="auto" w:fill="FFFFFF"/>
                <w:lang w:val="sl-SI"/>
              </w:rPr>
              <w:t>)</w:t>
            </w:r>
          </w:p>
        </w:tc>
      </w:tr>
      <w:tr w:rsidR="00351F8D" w:rsidRPr="006D225B" w14:paraId="349DEFE0" w14:textId="77777777" w:rsidTr="00351F8D">
        <w:tc>
          <w:tcPr>
            <w:tcW w:w="1560" w:type="dxa"/>
          </w:tcPr>
          <w:p w14:paraId="46BA7196"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PMMS</w:t>
            </w:r>
          </w:p>
        </w:tc>
        <w:tc>
          <w:tcPr>
            <w:tcW w:w="7654" w:type="dxa"/>
          </w:tcPr>
          <w:p w14:paraId="79A4715D"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Pomurski muzej Murska Sobota</w:t>
            </w:r>
          </w:p>
        </w:tc>
      </w:tr>
      <w:tr w:rsidR="00351F8D" w:rsidRPr="006D225B" w14:paraId="6A45010E" w14:textId="77777777" w:rsidTr="00351F8D">
        <w:tc>
          <w:tcPr>
            <w:tcW w:w="1560" w:type="dxa"/>
          </w:tcPr>
          <w:p w14:paraId="2A083E37"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PRP</w:t>
            </w:r>
          </w:p>
        </w:tc>
        <w:tc>
          <w:tcPr>
            <w:tcW w:w="7654" w:type="dxa"/>
          </w:tcPr>
          <w:p w14:paraId="194795A8"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Program razvoja podeželja</w:t>
            </w:r>
          </w:p>
        </w:tc>
      </w:tr>
      <w:tr w:rsidR="00351F8D" w:rsidRPr="006D225B" w14:paraId="150FF200" w14:textId="77777777" w:rsidTr="00351F8D">
        <w:tc>
          <w:tcPr>
            <w:tcW w:w="1560" w:type="dxa"/>
          </w:tcPr>
          <w:p w14:paraId="74466AAC"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POO</w:t>
            </w:r>
          </w:p>
        </w:tc>
        <w:tc>
          <w:tcPr>
            <w:tcW w:w="7654" w:type="dxa"/>
          </w:tcPr>
          <w:p w14:paraId="4C773A9A"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posebno ohranitveno območje </w:t>
            </w:r>
          </w:p>
        </w:tc>
      </w:tr>
      <w:tr w:rsidR="00351F8D" w:rsidRPr="006D225B" w14:paraId="1F239D38" w14:textId="77777777" w:rsidTr="00351F8D">
        <w:tc>
          <w:tcPr>
            <w:tcW w:w="1560" w:type="dxa"/>
          </w:tcPr>
          <w:p w14:paraId="1FC3AB7D"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POV</w:t>
            </w:r>
          </w:p>
        </w:tc>
        <w:tc>
          <w:tcPr>
            <w:tcW w:w="7654" w:type="dxa"/>
          </w:tcPr>
          <w:p w14:paraId="3096AACF"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posebno območje varstva </w:t>
            </w:r>
          </w:p>
        </w:tc>
      </w:tr>
      <w:tr w:rsidR="00351F8D" w:rsidRPr="006D225B" w14:paraId="52B93674" w14:textId="77777777" w:rsidTr="00351F8D">
        <w:tc>
          <w:tcPr>
            <w:tcW w:w="1560" w:type="dxa"/>
          </w:tcPr>
          <w:p w14:paraId="345334E7"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PTZ</w:t>
            </w:r>
          </w:p>
        </w:tc>
        <w:tc>
          <w:tcPr>
            <w:tcW w:w="7654" w:type="dxa"/>
          </w:tcPr>
          <w:p w14:paraId="7721474C"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Pomurska turistična zveza </w:t>
            </w:r>
          </w:p>
        </w:tc>
      </w:tr>
      <w:tr w:rsidR="00351F8D" w:rsidRPr="006D225B" w14:paraId="347C043D" w14:textId="77777777" w:rsidTr="00351F8D">
        <w:tc>
          <w:tcPr>
            <w:tcW w:w="1560" w:type="dxa"/>
          </w:tcPr>
          <w:p w14:paraId="266AE61F"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PUN</w:t>
            </w:r>
          </w:p>
        </w:tc>
        <w:tc>
          <w:tcPr>
            <w:tcW w:w="7654" w:type="dxa"/>
          </w:tcPr>
          <w:p w14:paraId="6E0AEEE7"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Program upravljanja območij Natura 2000 2015‒2020</w:t>
            </w:r>
          </w:p>
        </w:tc>
      </w:tr>
      <w:tr w:rsidR="00351F8D" w:rsidRPr="00C96571" w14:paraId="08F2D71D" w14:textId="77777777" w:rsidTr="00351F8D">
        <w:tc>
          <w:tcPr>
            <w:tcW w:w="1560" w:type="dxa"/>
          </w:tcPr>
          <w:p w14:paraId="14BB566E"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PVO</w:t>
            </w:r>
          </w:p>
        </w:tc>
        <w:tc>
          <w:tcPr>
            <w:tcW w:w="7654" w:type="dxa"/>
          </w:tcPr>
          <w:p w14:paraId="71EF6B43"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Poročilo o vplivih na okolje</w:t>
            </w:r>
          </w:p>
        </w:tc>
      </w:tr>
      <w:tr w:rsidR="00351F8D" w:rsidRPr="006D225B" w14:paraId="0DE2BB54" w14:textId="77777777" w:rsidTr="00351F8D">
        <w:tc>
          <w:tcPr>
            <w:tcW w:w="1560" w:type="dxa"/>
          </w:tcPr>
          <w:p w14:paraId="67332B0E"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RGN</w:t>
            </w:r>
          </w:p>
        </w:tc>
        <w:tc>
          <w:tcPr>
            <w:tcW w:w="7654" w:type="dxa"/>
          </w:tcPr>
          <w:p w14:paraId="3107A8C8"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Ribiško</w:t>
            </w:r>
            <w:r w:rsidR="006D225B">
              <w:rPr>
                <w:rFonts w:ascii="Calibri" w:eastAsia="Calibri" w:hAnsi="Calibri"/>
                <w:sz w:val="22"/>
                <w:szCs w:val="22"/>
                <w:lang w:val="sl-SI"/>
              </w:rPr>
              <w:t xml:space="preserve"> </w:t>
            </w:r>
            <w:r w:rsidRPr="006D225B">
              <w:rPr>
                <w:rFonts w:ascii="Calibri" w:eastAsia="Calibri" w:hAnsi="Calibri"/>
                <w:sz w:val="22"/>
                <w:szCs w:val="22"/>
                <w:lang w:val="sl-SI"/>
              </w:rPr>
              <w:t>gojitveni načrt</w:t>
            </w:r>
          </w:p>
        </w:tc>
      </w:tr>
      <w:tr w:rsidR="00351F8D" w:rsidRPr="006D225B" w14:paraId="04F963BC" w14:textId="77777777" w:rsidTr="00351F8D">
        <w:tc>
          <w:tcPr>
            <w:tcW w:w="1560" w:type="dxa"/>
          </w:tcPr>
          <w:p w14:paraId="4E39419C"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RS</w:t>
            </w:r>
          </w:p>
        </w:tc>
        <w:tc>
          <w:tcPr>
            <w:tcW w:w="7654" w:type="dxa"/>
          </w:tcPr>
          <w:p w14:paraId="0596CB14"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Republika Slovenija</w:t>
            </w:r>
          </w:p>
        </w:tc>
      </w:tr>
      <w:tr w:rsidR="00351F8D" w:rsidRPr="006D225B" w14:paraId="0EC44E8C" w14:textId="77777777" w:rsidTr="00351F8D">
        <w:tc>
          <w:tcPr>
            <w:tcW w:w="1560" w:type="dxa"/>
          </w:tcPr>
          <w:p w14:paraId="6E73CFE0"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RKD</w:t>
            </w:r>
          </w:p>
        </w:tc>
        <w:tc>
          <w:tcPr>
            <w:tcW w:w="7654" w:type="dxa"/>
          </w:tcPr>
          <w:p w14:paraId="6BFAC77F"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Register nepremične kulturne dediščine</w:t>
            </w:r>
          </w:p>
        </w:tc>
      </w:tr>
      <w:tr w:rsidR="00351F8D" w:rsidRPr="00C96571" w14:paraId="61063136" w14:textId="77777777" w:rsidTr="00351F8D">
        <w:tc>
          <w:tcPr>
            <w:tcW w:w="1560" w:type="dxa"/>
          </w:tcPr>
          <w:p w14:paraId="1C060AA2"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SDPVN</w:t>
            </w:r>
          </w:p>
        </w:tc>
        <w:tc>
          <w:tcPr>
            <w:tcW w:w="7654" w:type="dxa"/>
          </w:tcPr>
          <w:p w14:paraId="2ED29E0D"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Slovensko društvo za proučevanje in varstvo netopirjev</w:t>
            </w:r>
          </w:p>
        </w:tc>
      </w:tr>
      <w:tr w:rsidR="00351F8D" w:rsidRPr="00C96571" w14:paraId="441F14C3" w14:textId="77777777" w:rsidTr="00351F8D">
        <w:tc>
          <w:tcPr>
            <w:tcW w:w="1560" w:type="dxa"/>
          </w:tcPr>
          <w:p w14:paraId="459AD250" w14:textId="77777777" w:rsidR="00351F8D" w:rsidRPr="006D225B" w:rsidRDefault="00351F8D" w:rsidP="00351F8D">
            <w:pPr>
              <w:spacing w:line="276" w:lineRule="auto"/>
              <w:jc w:val="both"/>
              <w:rPr>
                <w:rFonts w:ascii="Calibri" w:eastAsia="Calibri" w:hAnsi="Calibri"/>
                <w:sz w:val="22"/>
                <w:szCs w:val="22"/>
                <w:lang w:val="sl-SI"/>
              </w:rPr>
            </w:pPr>
            <w:proofErr w:type="spellStart"/>
            <w:r w:rsidRPr="006D225B">
              <w:rPr>
                <w:rFonts w:ascii="Calibri" w:eastAsia="Calibri" w:hAnsi="Calibri"/>
                <w:sz w:val="22"/>
                <w:szCs w:val="22"/>
                <w:lang w:val="sl-SI"/>
              </w:rPr>
              <w:t>SiDG</w:t>
            </w:r>
            <w:proofErr w:type="spellEnd"/>
          </w:p>
        </w:tc>
        <w:tc>
          <w:tcPr>
            <w:tcW w:w="7654" w:type="dxa"/>
          </w:tcPr>
          <w:p w14:paraId="5F831DE7"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Slovenski državni gozdovi, d. o. o.</w:t>
            </w:r>
          </w:p>
        </w:tc>
      </w:tr>
      <w:tr w:rsidR="00351F8D" w:rsidRPr="006D225B" w14:paraId="0BDD7588" w14:textId="77777777" w:rsidTr="00351F8D">
        <w:tc>
          <w:tcPr>
            <w:tcW w:w="1560" w:type="dxa"/>
          </w:tcPr>
          <w:p w14:paraId="776C619E"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SKZG RS</w:t>
            </w:r>
          </w:p>
        </w:tc>
        <w:tc>
          <w:tcPr>
            <w:tcW w:w="7654" w:type="dxa"/>
          </w:tcPr>
          <w:p w14:paraId="13E9D001"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Sklad kmetijskih zemljišč in gozdov Republike Slovenije</w:t>
            </w:r>
          </w:p>
        </w:tc>
      </w:tr>
      <w:tr w:rsidR="00351F8D" w:rsidRPr="00C96571" w14:paraId="5EE6246E" w14:textId="77777777" w:rsidTr="00351F8D">
        <w:tc>
          <w:tcPr>
            <w:tcW w:w="1560" w:type="dxa"/>
          </w:tcPr>
          <w:p w14:paraId="49F29A9A"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Sredstva SKZG</w:t>
            </w:r>
          </w:p>
        </w:tc>
        <w:tc>
          <w:tcPr>
            <w:tcW w:w="7654" w:type="dxa"/>
          </w:tcPr>
          <w:p w14:paraId="7B21E89F"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sredstva Sklada kmetijskih zemljišč in gozdov Republike Slovenije</w:t>
            </w:r>
          </w:p>
        </w:tc>
      </w:tr>
      <w:tr w:rsidR="00351F8D" w:rsidRPr="006D225B" w14:paraId="0BC92657" w14:textId="77777777" w:rsidTr="00351F8D">
        <w:tc>
          <w:tcPr>
            <w:tcW w:w="1560" w:type="dxa"/>
          </w:tcPr>
          <w:p w14:paraId="3E1075CA"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STO</w:t>
            </w:r>
          </w:p>
        </w:tc>
        <w:tc>
          <w:tcPr>
            <w:tcW w:w="7654" w:type="dxa"/>
          </w:tcPr>
          <w:p w14:paraId="18839A75"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Slovenska turistična organizacija</w:t>
            </w:r>
          </w:p>
        </w:tc>
      </w:tr>
      <w:tr w:rsidR="00351F8D" w:rsidRPr="00C96571" w14:paraId="168044D3" w14:textId="77777777" w:rsidTr="00351F8D">
        <w:tc>
          <w:tcPr>
            <w:tcW w:w="1560" w:type="dxa"/>
          </w:tcPr>
          <w:p w14:paraId="3ED0950C"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SVRK</w:t>
            </w:r>
          </w:p>
        </w:tc>
        <w:tc>
          <w:tcPr>
            <w:tcW w:w="7654" w:type="dxa"/>
          </w:tcPr>
          <w:p w14:paraId="62F2C519"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Služba Vlade RS za razvoj in evropsko kohezijsko politiko</w:t>
            </w:r>
          </w:p>
        </w:tc>
      </w:tr>
      <w:tr w:rsidR="00351F8D" w:rsidRPr="006D225B" w14:paraId="24F6E601" w14:textId="77777777" w:rsidTr="00351F8D">
        <w:tc>
          <w:tcPr>
            <w:tcW w:w="1560" w:type="dxa"/>
          </w:tcPr>
          <w:p w14:paraId="51DD05FA"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TD</w:t>
            </w:r>
          </w:p>
        </w:tc>
        <w:tc>
          <w:tcPr>
            <w:tcW w:w="7654" w:type="dxa"/>
          </w:tcPr>
          <w:p w14:paraId="273B31EC"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turistično društvo</w:t>
            </w:r>
          </w:p>
        </w:tc>
      </w:tr>
      <w:tr w:rsidR="00351F8D" w:rsidRPr="006D225B" w14:paraId="721C57BD" w14:textId="77777777" w:rsidTr="00351F8D">
        <w:tc>
          <w:tcPr>
            <w:tcW w:w="1560" w:type="dxa"/>
          </w:tcPr>
          <w:p w14:paraId="2EE281D7"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TIC</w:t>
            </w:r>
          </w:p>
        </w:tc>
        <w:tc>
          <w:tcPr>
            <w:tcW w:w="7654" w:type="dxa"/>
          </w:tcPr>
          <w:p w14:paraId="429BE7E7"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turistični informacijski center</w:t>
            </w:r>
          </w:p>
        </w:tc>
      </w:tr>
      <w:tr w:rsidR="00351F8D" w:rsidRPr="006D225B" w14:paraId="56F98B74" w14:textId="77777777" w:rsidTr="00351F8D">
        <w:tc>
          <w:tcPr>
            <w:tcW w:w="1560" w:type="dxa"/>
          </w:tcPr>
          <w:p w14:paraId="445EF129"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UE</w:t>
            </w:r>
          </w:p>
        </w:tc>
        <w:tc>
          <w:tcPr>
            <w:tcW w:w="7654" w:type="dxa"/>
          </w:tcPr>
          <w:p w14:paraId="09568358"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upravna enota</w:t>
            </w:r>
          </w:p>
        </w:tc>
      </w:tr>
      <w:tr w:rsidR="00351F8D" w:rsidRPr="006D225B" w14:paraId="2156CDDB" w14:textId="77777777" w:rsidTr="00351F8D">
        <w:tc>
          <w:tcPr>
            <w:tcW w:w="1560" w:type="dxa"/>
          </w:tcPr>
          <w:p w14:paraId="3E67BBBB"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UM</w:t>
            </w:r>
          </w:p>
        </w:tc>
        <w:tc>
          <w:tcPr>
            <w:tcW w:w="7654" w:type="dxa"/>
          </w:tcPr>
          <w:p w14:paraId="2C99BF90"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Univerza v Mariboru</w:t>
            </w:r>
          </w:p>
        </w:tc>
      </w:tr>
      <w:tr w:rsidR="00351F8D" w:rsidRPr="006D225B" w14:paraId="764D0070" w14:textId="77777777" w:rsidTr="00351F8D">
        <w:tc>
          <w:tcPr>
            <w:tcW w:w="1560" w:type="dxa"/>
          </w:tcPr>
          <w:p w14:paraId="1A241C88"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VVO</w:t>
            </w:r>
          </w:p>
        </w:tc>
        <w:tc>
          <w:tcPr>
            <w:tcW w:w="7654" w:type="dxa"/>
          </w:tcPr>
          <w:p w14:paraId="76675C4E"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vodovarstveno območje</w:t>
            </w:r>
          </w:p>
        </w:tc>
      </w:tr>
      <w:tr w:rsidR="00351F8D" w:rsidRPr="006D225B" w14:paraId="0CF1FE22" w14:textId="77777777" w:rsidTr="00351F8D">
        <w:tc>
          <w:tcPr>
            <w:tcW w:w="1560" w:type="dxa"/>
          </w:tcPr>
          <w:p w14:paraId="0316BC4E"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ZGS</w:t>
            </w:r>
          </w:p>
        </w:tc>
        <w:tc>
          <w:tcPr>
            <w:tcW w:w="7654" w:type="dxa"/>
          </w:tcPr>
          <w:p w14:paraId="1A42BA4E"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Zavod za gozdove Slovenije</w:t>
            </w:r>
          </w:p>
        </w:tc>
      </w:tr>
      <w:tr w:rsidR="00351F8D" w:rsidRPr="006D225B" w14:paraId="25E94B9B" w14:textId="77777777" w:rsidTr="00351F8D">
        <w:tc>
          <w:tcPr>
            <w:tcW w:w="1560" w:type="dxa"/>
          </w:tcPr>
          <w:p w14:paraId="3AAF26E2"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ZO</w:t>
            </w:r>
          </w:p>
        </w:tc>
        <w:tc>
          <w:tcPr>
            <w:tcW w:w="7654" w:type="dxa"/>
          </w:tcPr>
          <w:p w14:paraId="6C737F58"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zavarovano območje</w:t>
            </w:r>
          </w:p>
        </w:tc>
      </w:tr>
      <w:tr w:rsidR="00351F8D" w:rsidRPr="006D225B" w14:paraId="096B6AC4" w14:textId="77777777" w:rsidTr="00351F8D">
        <w:tc>
          <w:tcPr>
            <w:tcW w:w="1560" w:type="dxa"/>
          </w:tcPr>
          <w:p w14:paraId="02063DDF"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ZON</w:t>
            </w:r>
          </w:p>
        </w:tc>
        <w:tc>
          <w:tcPr>
            <w:tcW w:w="7654" w:type="dxa"/>
          </w:tcPr>
          <w:p w14:paraId="44804F35"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Zakon o ohranjanju narave</w:t>
            </w:r>
          </w:p>
        </w:tc>
      </w:tr>
      <w:tr w:rsidR="00351F8D" w:rsidRPr="006D225B" w14:paraId="79199A56" w14:textId="77777777" w:rsidTr="00351F8D">
        <w:tc>
          <w:tcPr>
            <w:tcW w:w="1560" w:type="dxa"/>
          </w:tcPr>
          <w:p w14:paraId="78EBA8C2"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ZRSVN</w:t>
            </w:r>
          </w:p>
        </w:tc>
        <w:tc>
          <w:tcPr>
            <w:tcW w:w="7654" w:type="dxa"/>
          </w:tcPr>
          <w:p w14:paraId="03B6063A"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Zavod Republike Slovenije za varstvo narave</w:t>
            </w:r>
          </w:p>
        </w:tc>
      </w:tr>
      <w:tr w:rsidR="00351F8D" w:rsidRPr="006D225B" w14:paraId="5E94CD29" w14:textId="77777777" w:rsidTr="00351F8D">
        <w:tc>
          <w:tcPr>
            <w:tcW w:w="1560" w:type="dxa"/>
          </w:tcPr>
          <w:p w14:paraId="6642C914"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ZRSŠ</w:t>
            </w:r>
          </w:p>
        </w:tc>
        <w:tc>
          <w:tcPr>
            <w:tcW w:w="7654" w:type="dxa"/>
          </w:tcPr>
          <w:p w14:paraId="2B28FD93"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Zavod Republike Slovenije za šolstvo</w:t>
            </w:r>
          </w:p>
        </w:tc>
      </w:tr>
      <w:tr w:rsidR="00351F8D" w:rsidRPr="006D225B" w14:paraId="06CFD6B9" w14:textId="77777777" w:rsidTr="00351F8D">
        <w:tc>
          <w:tcPr>
            <w:tcW w:w="1560" w:type="dxa"/>
          </w:tcPr>
          <w:p w14:paraId="0D8F9928"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ZRSZ</w:t>
            </w:r>
          </w:p>
        </w:tc>
        <w:tc>
          <w:tcPr>
            <w:tcW w:w="7654" w:type="dxa"/>
          </w:tcPr>
          <w:p w14:paraId="58F33F4A"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Zavod Republike Slovenije za zaposlovanje</w:t>
            </w:r>
          </w:p>
        </w:tc>
      </w:tr>
      <w:tr w:rsidR="00351F8D" w:rsidRPr="00C96571" w14:paraId="070C6E67" w14:textId="77777777" w:rsidTr="00351F8D">
        <w:tc>
          <w:tcPr>
            <w:tcW w:w="1560" w:type="dxa"/>
          </w:tcPr>
          <w:p w14:paraId="6E6D2CB4"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ZVKD RS</w:t>
            </w:r>
          </w:p>
        </w:tc>
        <w:tc>
          <w:tcPr>
            <w:tcW w:w="7654" w:type="dxa"/>
          </w:tcPr>
          <w:p w14:paraId="6D58E9C0"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Zavod za varstvo kulturne dediščine Slovenije</w:t>
            </w:r>
          </w:p>
        </w:tc>
      </w:tr>
      <w:tr w:rsidR="00351F8D" w:rsidRPr="006D225B" w14:paraId="4A12C596" w14:textId="77777777" w:rsidTr="00351F8D">
        <w:trPr>
          <w:trHeight w:val="80"/>
        </w:trPr>
        <w:tc>
          <w:tcPr>
            <w:tcW w:w="1560" w:type="dxa"/>
          </w:tcPr>
          <w:p w14:paraId="02F41E71"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ZVO</w:t>
            </w:r>
          </w:p>
        </w:tc>
        <w:tc>
          <w:tcPr>
            <w:tcW w:w="7654" w:type="dxa"/>
          </w:tcPr>
          <w:p w14:paraId="6A40914A"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Zakon o varstvu okolja</w:t>
            </w:r>
          </w:p>
        </w:tc>
      </w:tr>
      <w:tr w:rsidR="00351F8D" w:rsidRPr="006D225B" w14:paraId="18458086" w14:textId="77777777" w:rsidTr="00351F8D">
        <w:trPr>
          <w:trHeight w:val="80"/>
        </w:trPr>
        <w:tc>
          <w:tcPr>
            <w:tcW w:w="1560" w:type="dxa"/>
          </w:tcPr>
          <w:p w14:paraId="4D32E614"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ZZRS</w:t>
            </w:r>
          </w:p>
        </w:tc>
        <w:tc>
          <w:tcPr>
            <w:tcW w:w="7654" w:type="dxa"/>
          </w:tcPr>
          <w:p w14:paraId="34B17E42"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Zavod za ribištvo Slovenije</w:t>
            </w:r>
          </w:p>
        </w:tc>
      </w:tr>
    </w:tbl>
    <w:p w14:paraId="3D60404A" w14:textId="77777777" w:rsidR="00351F8D" w:rsidRPr="006D225B" w:rsidRDefault="00351F8D" w:rsidP="00351F8D">
      <w:pPr>
        <w:spacing w:after="160" w:line="259" w:lineRule="auto"/>
        <w:rPr>
          <w:rFonts w:ascii="Calibri" w:hAnsi="Calibri"/>
          <w:b/>
          <w:caps/>
          <w:color w:val="385623"/>
          <w:szCs w:val="20"/>
          <w:highlight w:val="yellow"/>
          <w:lang w:val="sl-SI"/>
        </w:rPr>
      </w:pPr>
      <w:r w:rsidRPr="006D225B">
        <w:rPr>
          <w:rFonts w:ascii="Calibri" w:eastAsia="Calibri" w:hAnsi="Calibri"/>
          <w:szCs w:val="20"/>
          <w:highlight w:val="yellow"/>
          <w:lang w:val="sl-SI"/>
        </w:rPr>
        <w:br w:type="page"/>
      </w:r>
      <w:bookmarkStart w:id="0" w:name="_Toc515541268"/>
      <w:bookmarkStart w:id="1" w:name="_Toc469491698"/>
    </w:p>
    <w:p w14:paraId="308F25C9" w14:textId="77777777" w:rsidR="00351F8D" w:rsidRPr="006D225B" w:rsidRDefault="00351F8D" w:rsidP="00351F8D">
      <w:pPr>
        <w:keepNext/>
        <w:keepLines/>
        <w:spacing w:before="40" w:line="276" w:lineRule="auto"/>
        <w:jc w:val="both"/>
        <w:outlineLvl w:val="2"/>
        <w:rPr>
          <w:rFonts w:ascii="Calibri" w:hAnsi="Calibri"/>
          <w:b/>
          <w:color w:val="385623"/>
          <w:sz w:val="24"/>
          <w:lang w:val="sl-SI"/>
        </w:rPr>
      </w:pPr>
      <w:bookmarkStart w:id="2" w:name="_Toc70665644"/>
      <w:r w:rsidRPr="006D225B">
        <w:rPr>
          <w:rFonts w:ascii="Calibri" w:hAnsi="Calibri"/>
          <w:b/>
          <w:color w:val="385623"/>
          <w:sz w:val="24"/>
          <w:lang w:val="sl-SI"/>
        </w:rPr>
        <w:lastRenderedPageBreak/>
        <w:t>OSEBNA IZKAZNICA KRAJINSKEGA PARKA GORIČKO</w:t>
      </w:r>
      <w:bookmarkEnd w:id="2"/>
    </w:p>
    <w:tbl>
      <w:tblPr>
        <w:tblStyle w:val="Tabelabarvnamrea6poudarek61"/>
        <w:tblW w:w="8959" w:type="dxa"/>
        <w:tblInd w:w="108" w:type="dxa"/>
        <w:tblLook w:val="04A0" w:firstRow="1" w:lastRow="0" w:firstColumn="1" w:lastColumn="0" w:noHBand="0" w:noVBand="1"/>
      </w:tblPr>
      <w:tblGrid>
        <w:gridCol w:w="2722"/>
        <w:gridCol w:w="6237"/>
      </w:tblGrid>
      <w:tr w:rsidR="00351F8D" w:rsidRPr="006D225B" w14:paraId="4018FF17" w14:textId="77777777" w:rsidTr="00351F8D">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959" w:type="dxa"/>
            <w:gridSpan w:val="2"/>
            <w:shd w:val="clear" w:color="auto" w:fill="A8D08D"/>
            <w:vAlign w:val="center"/>
          </w:tcPr>
          <w:p w14:paraId="7EA94DC2" w14:textId="77777777" w:rsidR="00351F8D" w:rsidRPr="00070ABF" w:rsidRDefault="00351F8D" w:rsidP="00351F8D">
            <w:pPr>
              <w:spacing w:line="276" w:lineRule="auto"/>
              <w:jc w:val="both"/>
              <w:rPr>
                <w:rFonts w:ascii="Calibri" w:hAnsi="Calibri"/>
                <w:color w:val="auto"/>
                <w:sz w:val="20"/>
                <w:szCs w:val="20"/>
                <w:lang w:val="sl-SI"/>
              </w:rPr>
            </w:pPr>
            <w:r w:rsidRPr="00070ABF">
              <w:rPr>
                <w:rFonts w:ascii="Calibri" w:hAnsi="Calibri"/>
                <w:color w:val="auto"/>
                <w:sz w:val="20"/>
                <w:szCs w:val="20"/>
                <w:lang w:val="sl-SI"/>
              </w:rPr>
              <w:t>Podatki o zavarovanem območju</w:t>
            </w:r>
          </w:p>
        </w:tc>
      </w:tr>
      <w:tr w:rsidR="00351F8D" w:rsidRPr="00C96571" w14:paraId="34662DD3" w14:textId="77777777" w:rsidTr="00351F8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22" w:type="dxa"/>
            <w:vAlign w:val="center"/>
          </w:tcPr>
          <w:p w14:paraId="19FEF9B0" w14:textId="77777777" w:rsidR="00351F8D" w:rsidRPr="00070ABF" w:rsidRDefault="00351F8D" w:rsidP="00351F8D">
            <w:pPr>
              <w:spacing w:line="240" w:lineRule="auto"/>
              <w:rPr>
                <w:rFonts w:ascii="Calibri" w:hAnsi="Calibri"/>
                <w:color w:val="auto"/>
                <w:sz w:val="20"/>
                <w:szCs w:val="20"/>
                <w:lang w:val="sl-SI"/>
              </w:rPr>
            </w:pPr>
            <w:r w:rsidRPr="00070ABF">
              <w:rPr>
                <w:rFonts w:ascii="Calibri" w:hAnsi="Calibri"/>
                <w:color w:val="auto"/>
                <w:sz w:val="20"/>
                <w:szCs w:val="20"/>
                <w:lang w:val="sl-SI"/>
              </w:rPr>
              <w:t>Pravne podlage za ustanovitev zavarovanega območja</w:t>
            </w:r>
          </w:p>
        </w:tc>
        <w:tc>
          <w:tcPr>
            <w:tcW w:w="6237" w:type="dxa"/>
            <w:vAlign w:val="center"/>
          </w:tcPr>
          <w:p w14:paraId="65BD90BA" w14:textId="77777777" w:rsidR="00351F8D" w:rsidRPr="00070ABF" w:rsidRDefault="00351F8D" w:rsidP="00351F8D">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lang w:val="sl-SI"/>
              </w:rPr>
            </w:pPr>
            <w:r w:rsidRPr="00070ABF">
              <w:rPr>
                <w:rFonts w:ascii="Calibri" w:hAnsi="Calibri"/>
                <w:color w:val="auto"/>
                <w:sz w:val="20"/>
                <w:szCs w:val="20"/>
                <w:lang w:val="sl-SI"/>
              </w:rPr>
              <w:t>Zakon o ohranjanju narave (Uradni list RS, št. 96/04 – uradno prečiščeno besedilo, 61/06 – ZDru-1, 8/10 – ZSKZ-B in 46/14 – ZON-C, 21/18-ZNOrg, 31/18 ZON-D, 82/20 ZON-E) in Uredba o Krajinskem parku Goričko (Uradni list RS, št. 101/03)</w:t>
            </w:r>
          </w:p>
        </w:tc>
      </w:tr>
      <w:tr w:rsidR="00351F8D" w:rsidRPr="006D225B" w14:paraId="03F0B533" w14:textId="77777777" w:rsidTr="00351F8D">
        <w:trPr>
          <w:trHeight w:val="397"/>
        </w:trPr>
        <w:tc>
          <w:tcPr>
            <w:cnfStyle w:val="001000000000" w:firstRow="0" w:lastRow="0" w:firstColumn="1" w:lastColumn="0" w:oddVBand="0" w:evenVBand="0" w:oddHBand="0" w:evenHBand="0" w:firstRowFirstColumn="0" w:firstRowLastColumn="0" w:lastRowFirstColumn="0" w:lastRowLastColumn="0"/>
            <w:tcW w:w="2722" w:type="dxa"/>
            <w:vAlign w:val="center"/>
          </w:tcPr>
          <w:p w14:paraId="4EF8D3F7" w14:textId="77777777" w:rsidR="00351F8D" w:rsidRPr="00070ABF" w:rsidRDefault="00351F8D" w:rsidP="00351F8D">
            <w:pPr>
              <w:spacing w:line="240" w:lineRule="auto"/>
              <w:jc w:val="both"/>
              <w:rPr>
                <w:rFonts w:ascii="Calibri" w:hAnsi="Calibri"/>
                <w:color w:val="auto"/>
                <w:sz w:val="20"/>
                <w:szCs w:val="20"/>
                <w:lang w:val="sl-SI"/>
              </w:rPr>
            </w:pPr>
            <w:r w:rsidRPr="00070ABF">
              <w:rPr>
                <w:rFonts w:ascii="Calibri" w:hAnsi="Calibri"/>
                <w:color w:val="auto"/>
                <w:sz w:val="20"/>
                <w:szCs w:val="20"/>
                <w:lang w:val="sl-SI"/>
              </w:rPr>
              <w:t>Datum ustanovitve KP</w:t>
            </w:r>
          </w:p>
        </w:tc>
        <w:tc>
          <w:tcPr>
            <w:tcW w:w="6237" w:type="dxa"/>
            <w:vAlign w:val="center"/>
          </w:tcPr>
          <w:p w14:paraId="3AE87C2E" w14:textId="77777777" w:rsidR="00351F8D" w:rsidRPr="00070ABF" w:rsidRDefault="00351F8D" w:rsidP="00351F8D">
            <w:pPr>
              <w:spacing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lang w:val="sl-SI"/>
              </w:rPr>
            </w:pPr>
            <w:r w:rsidRPr="00070ABF">
              <w:rPr>
                <w:rFonts w:ascii="Calibri" w:hAnsi="Calibri"/>
                <w:color w:val="auto"/>
                <w:sz w:val="20"/>
                <w:szCs w:val="20"/>
                <w:lang w:val="sl-SI"/>
              </w:rPr>
              <w:t xml:space="preserve">9. oktober 2003 </w:t>
            </w:r>
          </w:p>
        </w:tc>
      </w:tr>
      <w:tr w:rsidR="00351F8D" w:rsidRPr="006D225B" w14:paraId="6A610E90" w14:textId="77777777" w:rsidTr="00351F8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22" w:type="dxa"/>
            <w:vAlign w:val="center"/>
          </w:tcPr>
          <w:p w14:paraId="446419C1" w14:textId="77777777" w:rsidR="00351F8D" w:rsidRPr="00070ABF" w:rsidRDefault="00351F8D" w:rsidP="00351F8D">
            <w:pPr>
              <w:spacing w:line="240" w:lineRule="auto"/>
              <w:rPr>
                <w:rFonts w:ascii="Calibri" w:hAnsi="Calibri"/>
                <w:color w:val="auto"/>
                <w:sz w:val="20"/>
                <w:szCs w:val="20"/>
                <w:lang w:val="sl-SI"/>
              </w:rPr>
            </w:pPr>
            <w:r w:rsidRPr="00070ABF">
              <w:rPr>
                <w:rFonts w:ascii="Calibri" w:hAnsi="Calibri"/>
                <w:color w:val="auto"/>
                <w:sz w:val="20"/>
                <w:szCs w:val="20"/>
                <w:lang w:val="sl-SI"/>
              </w:rPr>
              <w:t>Nacionalna kategorija zavarovanja</w:t>
            </w:r>
          </w:p>
        </w:tc>
        <w:tc>
          <w:tcPr>
            <w:tcW w:w="6237" w:type="dxa"/>
            <w:vAlign w:val="center"/>
          </w:tcPr>
          <w:p w14:paraId="4F3CCBBE" w14:textId="77777777" w:rsidR="00351F8D" w:rsidRPr="00070ABF" w:rsidRDefault="00351F8D" w:rsidP="00351F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lang w:val="sl-SI"/>
              </w:rPr>
            </w:pPr>
            <w:r w:rsidRPr="00070ABF">
              <w:rPr>
                <w:rFonts w:ascii="Calibri" w:hAnsi="Calibri"/>
                <w:color w:val="auto"/>
                <w:sz w:val="20"/>
                <w:szCs w:val="20"/>
                <w:lang w:val="sl-SI"/>
              </w:rPr>
              <w:t xml:space="preserve">krajinski park </w:t>
            </w:r>
          </w:p>
        </w:tc>
      </w:tr>
      <w:tr w:rsidR="00351F8D" w:rsidRPr="006D225B" w14:paraId="441073FF" w14:textId="77777777" w:rsidTr="00351F8D">
        <w:trPr>
          <w:trHeight w:val="397"/>
        </w:trPr>
        <w:tc>
          <w:tcPr>
            <w:cnfStyle w:val="001000000000" w:firstRow="0" w:lastRow="0" w:firstColumn="1" w:lastColumn="0" w:oddVBand="0" w:evenVBand="0" w:oddHBand="0" w:evenHBand="0" w:firstRowFirstColumn="0" w:firstRowLastColumn="0" w:lastRowFirstColumn="0" w:lastRowLastColumn="0"/>
            <w:tcW w:w="2722" w:type="dxa"/>
            <w:vAlign w:val="center"/>
          </w:tcPr>
          <w:p w14:paraId="2878A2A6" w14:textId="77777777" w:rsidR="00351F8D" w:rsidRPr="00070ABF" w:rsidRDefault="00351F8D" w:rsidP="00351F8D">
            <w:pPr>
              <w:spacing w:line="276" w:lineRule="auto"/>
              <w:rPr>
                <w:rFonts w:ascii="Calibri" w:hAnsi="Calibri"/>
                <w:color w:val="auto"/>
                <w:sz w:val="20"/>
                <w:szCs w:val="20"/>
                <w:lang w:val="sl-SI"/>
              </w:rPr>
            </w:pPr>
            <w:r w:rsidRPr="00070ABF">
              <w:rPr>
                <w:rFonts w:ascii="Calibri" w:hAnsi="Calibri"/>
                <w:color w:val="auto"/>
                <w:sz w:val="20"/>
                <w:szCs w:val="20"/>
                <w:lang w:val="sl-SI"/>
              </w:rPr>
              <w:t>IUCN‒kategorija zavarovanja</w:t>
            </w:r>
          </w:p>
        </w:tc>
        <w:tc>
          <w:tcPr>
            <w:tcW w:w="6237" w:type="dxa"/>
            <w:vAlign w:val="center"/>
          </w:tcPr>
          <w:p w14:paraId="37048934" w14:textId="77777777" w:rsidR="00351F8D" w:rsidRPr="00070ABF" w:rsidRDefault="00351F8D" w:rsidP="00351F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b/>
                <w:color w:val="auto"/>
                <w:sz w:val="20"/>
                <w:szCs w:val="20"/>
                <w:lang w:val="sl-SI"/>
              </w:rPr>
            </w:pPr>
            <w:r w:rsidRPr="00070ABF">
              <w:rPr>
                <w:rFonts w:ascii="Calibri" w:hAnsi="Calibri"/>
                <w:color w:val="auto"/>
                <w:sz w:val="20"/>
                <w:szCs w:val="20"/>
                <w:lang w:val="sl-SI"/>
              </w:rPr>
              <w:t>kategorija V – zavarovana krajina</w:t>
            </w:r>
          </w:p>
        </w:tc>
      </w:tr>
      <w:tr w:rsidR="00351F8D" w:rsidRPr="00C96571" w14:paraId="7F196969" w14:textId="77777777" w:rsidTr="00351F8D">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2722" w:type="dxa"/>
            <w:vAlign w:val="center"/>
          </w:tcPr>
          <w:p w14:paraId="463ECAE3" w14:textId="77777777" w:rsidR="00351F8D" w:rsidRPr="00070ABF" w:rsidRDefault="00351F8D" w:rsidP="00351F8D">
            <w:pPr>
              <w:spacing w:line="276" w:lineRule="auto"/>
              <w:rPr>
                <w:rFonts w:ascii="Calibri" w:hAnsi="Calibri"/>
                <w:color w:val="auto"/>
                <w:sz w:val="20"/>
                <w:szCs w:val="20"/>
                <w:lang w:val="sl-SI"/>
              </w:rPr>
            </w:pPr>
            <w:r w:rsidRPr="00070ABF">
              <w:rPr>
                <w:rFonts w:ascii="Calibri" w:hAnsi="Calibri"/>
                <w:color w:val="auto"/>
                <w:sz w:val="20"/>
                <w:szCs w:val="20"/>
                <w:lang w:val="sl-SI"/>
              </w:rPr>
              <w:t>Varstveni statusi zavarovanega območja</w:t>
            </w:r>
          </w:p>
        </w:tc>
        <w:tc>
          <w:tcPr>
            <w:tcW w:w="6237" w:type="dxa"/>
            <w:vAlign w:val="center"/>
          </w:tcPr>
          <w:p w14:paraId="71FA4AB7" w14:textId="77777777" w:rsidR="00351F8D" w:rsidRPr="00070ABF" w:rsidRDefault="00351F8D" w:rsidP="00351F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lang w:val="sl-SI"/>
              </w:rPr>
            </w:pPr>
            <w:r w:rsidRPr="00070ABF">
              <w:rPr>
                <w:rFonts w:ascii="Calibri" w:hAnsi="Calibri"/>
                <w:color w:val="auto"/>
                <w:sz w:val="20"/>
                <w:szCs w:val="20"/>
                <w:lang w:val="sl-SI"/>
              </w:rPr>
              <w:t>Ekološko pomembno območje Goričko (ID 41300)</w:t>
            </w:r>
          </w:p>
          <w:p w14:paraId="2A115008" w14:textId="77777777" w:rsidR="00351F8D" w:rsidRPr="00070ABF" w:rsidRDefault="00351F8D" w:rsidP="00351F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lang w:val="sl-SI"/>
              </w:rPr>
            </w:pPr>
            <w:r w:rsidRPr="00070ABF">
              <w:rPr>
                <w:rFonts w:ascii="Calibri" w:hAnsi="Calibri"/>
                <w:color w:val="auto"/>
                <w:sz w:val="20"/>
                <w:szCs w:val="20"/>
                <w:lang w:val="sl-SI"/>
              </w:rPr>
              <w:t>Zavarovano območje KPG (ID 3913)</w:t>
            </w:r>
          </w:p>
          <w:p w14:paraId="75381EFD" w14:textId="77777777" w:rsidR="00351F8D" w:rsidRPr="00070ABF" w:rsidRDefault="00351F8D" w:rsidP="00351F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lang w:val="sl-SI"/>
              </w:rPr>
            </w:pPr>
            <w:r w:rsidRPr="00070ABF">
              <w:rPr>
                <w:rFonts w:ascii="Calibri" w:hAnsi="Calibri"/>
                <w:color w:val="auto"/>
                <w:sz w:val="20"/>
                <w:szCs w:val="20"/>
                <w:lang w:val="sl-SI"/>
              </w:rPr>
              <w:t xml:space="preserve">Varovano območje ‒ območje Natura 2000 Goričko: </w:t>
            </w:r>
          </w:p>
          <w:p w14:paraId="0509D92F" w14:textId="77777777" w:rsidR="00351F8D" w:rsidRPr="00070ABF" w:rsidRDefault="00351F8D" w:rsidP="00351F8D">
            <w:pPr>
              <w:spacing w:line="276" w:lineRule="auto"/>
              <w:ind w:left="885"/>
              <w:jc w:val="both"/>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lang w:val="sl-SI"/>
              </w:rPr>
            </w:pPr>
            <w:r w:rsidRPr="00070ABF">
              <w:rPr>
                <w:rFonts w:ascii="Calibri" w:hAnsi="Calibri"/>
                <w:color w:val="auto"/>
                <w:sz w:val="20"/>
                <w:szCs w:val="20"/>
                <w:lang w:val="sl-SI"/>
              </w:rPr>
              <w:t>Posebno območje varstva (POV Goričko SI5000009),</w:t>
            </w:r>
          </w:p>
          <w:p w14:paraId="65DD8A8E" w14:textId="77777777" w:rsidR="00351F8D" w:rsidRPr="00070ABF" w:rsidRDefault="00351F8D" w:rsidP="00351F8D">
            <w:pPr>
              <w:spacing w:line="276" w:lineRule="auto"/>
              <w:ind w:left="885"/>
              <w:jc w:val="both"/>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lang w:val="sl-SI"/>
              </w:rPr>
            </w:pPr>
            <w:r w:rsidRPr="00070ABF">
              <w:rPr>
                <w:rFonts w:ascii="Calibri" w:hAnsi="Calibri"/>
                <w:color w:val="auto"/>
                <w:sz w:val="20"/>
                <w:szCs w:val="20"/>
                <w:lang w:val="sl-SI"/>
              </w:rPr>
              <w:t>Posebno ohranitveno območje (POO Goričko SI3000221)</w:t>
            </w:r>
          </w:p>
        </w:tc>
      </w:tr>
      <w:tr w:rsidR="00351F8D" w:rsidRPr="006D225B" w14:paraId="45556B67" w14:textId="77777777" w:rsidTr="00351F8D">
        <w:trPr>
          <w:trHeight w:val="358"/>
        </w:trPr>
        <w:tc>
          <w:tcPr>
            <w:cnfStyle w:val="001000000000" w:firstRow="0" w:lastRow="0" w:firstColumn="1" w:lastColumn="0" w:oddVBand="0" w:evenVBand="0" w:oddHBand="0" w:evenHBand="0" w:firstRowFirstColumn="0" w:firstRowLastColumn="0" w:lastRowFirstColumn="0" w:lastRowLastColumn="0"/>
            <w:tcW w:w="2722" w:type="dxa"/>
            <w:vAlign w:val="center"/>
          </w:tcPr>
          <w:p w14:paraId="0CEDDCB4" w14:textId="77777777" w:rsidR="00351F8D" w:rsidRPr="00070ABF" w:rsidRDefault="00351F8D" w:rsidP="00351F8D">
            <w:pPr>
              <w:spacing w:line="276" w:lineRule="auto"/>
              <w:jc w:val="both"/>
              <w:rPr>
                <w:rFonts w:ascii="Calibri" w:hAnsi="Calibri"/>
                <w:color w:val="auto"/>
                <w:sz w:val="20"/>
                <w:szCs w:val="20"/>
                <w:lang w:val="sl-SI"/>
              </w:rPr>
            </w:pPr>
            <w:r w:rsidRPr="00070ABF">
              <w:rPr>
                <w:rFonts w:ascii="Calibri" w:hAnsi="Calibri"/>
                <w:color w:val="auto"/>
                <w:sz w:val="20"/>
                <w:szCs w:val="20"/>
                <w:lang w:val="sl-SI"/>
              </w:rPr>
              <w:t>Število naravnih vrednot</w:t>
            </w:r>
          </w:p>
        </w:tc>
        <w:tc>
          <w:tcPr>
            <w:tcW w:w="6237" w:type="dxa"/>
            <w:vAlign w:val="center"/>
          </w:tcPr>
          <w:p w14:paraId="1C38AD19" w14:textId="77777777" w:rsidR="00351F8D" w:rsidRPr="00070ABF" w:rsidRDefault="00351F8D" w:rsidP="00351F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lang w:val="sl-SI"/>
              </w:rPr>
            </w:pPr>
            <w:r w:rsidRPr="00070ABF">
              <w:rPr>
                <w:rFonts w:ascii="Calibri" w:hAnsi="Calibri"/>
                <w:color w:val="auto"/>
                <w:sz w:val="20"/>
                <w:szCs w:val="20"/>
                <w:lang w:val="sl-SI"/>
              </w:rPr>
              <w:t>44</w:t>
            </w:r>
          </w:p>
        </w:tc>
      </w:tr>
      <w:tr w:rsidR="00351F8D" w:rsidRPr="00C96571" w14:paraId="486D93B8" w14:textId="77777777" w:rsidTr="00351F8D">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2722" w:type="dxa"/>
            <w:vAlign w:val="center"/>
          </w:tcPr>
          <w:p w14:paraId="790627A8" w14:textId="77777777" w:rsidR="00351F8D" w:rsidRPr="00070ABF" w:rsidRDefault="00351F8D" w:rsidP="00351F8D">
            <w:pPr>
              <w:spacing w:line="276" w:lineRule="auto"/>
              <w:jc w:val="both"/>
              <w:rPr>
                <w:rFonts w:ascii="Calibri" w:hAnsi="Calibri"/>
                <w:color w:val="auto"/>
                <w:sz w:val="20"/>
                <w:szCs w:val="20"/>
                <w:lang w:val="sl-SI"/>
              </w:rPr>
            </w:pPr>
            <w:r w:rsidRPr="00070ABF">
              <w:rPr>
                <w:rFonts w:ascii="Calibri" w:hAnsi="Calibri"/>
                <w:color w:val="auto"/>
                <w:sz w:val="20"/>
                <w:szCs w:val="20"/>
                <w:lang w:val="sl-SI"/>
              </w:rPr>
              <w:t xml:space="preserve">Lega </w:t>
            </w:r>
          </w:p>
        </w:tc>
        <w:tc>
          <w:tcPr>
            <w:tcW w:w="6237" w:type="dxa"/>
            <w:vAlign w:val="center"/>
          </w:tcPr>
          <w:p w14:paraId="7C2C3EAE" w14:textId="77777777" w:rsidR="00351F8D" w:rsidRPr="00070ABF" w:rsidRDefault="00351F8D" w:rsidP="00351F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lang w:val="sl-SI"/>
              </w:rPr>
            </w:pPr>
            <w:r w:rsidRPr="00070ABF">
              <w:rPr>
                <w:rFonts w:ascii="Calibri" w:hAnsi="Calibri"/>
                <w:color w:val="auto"/>
                <w:sz w:val="20"/>
                <w:szCs w:val="20"/>
                <w:lang w:val="sl-SI"/>
              </w:rPr>
              <w:t>skrajni severovzhodni del Slovenije ob meji z Avstrijo in Madžarsko</w:t>
            </w:r>
          </w:p>
        </w:tc>
      </w:tr>
      <w:tr w:rsidR="00351F8D" w:rsidRPr="006D225B" w14:paraId="3E28A527" w14:textId="77777777" w:rsidTr="00351F8D">
        <w:trPr>
          <w:trHeight w:val="358"/>
        </w:trPr>
        <w:tc>
          <w:tcPr>
            <w:cnfStyle w:val="001000000000" w:firstRow="0" w:lastRow="0" w:firstColumn="1" w:lastColumn="0" w:oddVBand="0" w:evenVBand="0" w:oddHBand="0" w:evenHBand="0" w:firstRowFirstColumn="0" w:firstRowLastColumn="0" w:lastRowFirstColumn="0" w:lastRowLastColumn="0"/>
            <w:tcW w:w="2722" w:type="dxa"/>
            <w:vAlign w:val="center"/>
          </w:tcPr>
          <w:p w14:paraId="2EC8D316" w14:textId="77777777" w:rsidR="00351F8D" w:rsidRPr="00070ABF" w:rsidRDefault="00351F8D" w:rsidP="00351F8D">
            <w:pPr>
              <w:spacing w:line="276" w:lineRule="auto"/>
              <w:jc w:val="both"/>
              <w:rPr>
                <w:rFonts w:ascii="Calibri" w:hAnsi="Calibri"/>
                <w:color w:val="auto"/>
                <w:sz w:val="20"/>
                <w:szCs w:val="20"/>
                <w:lang w:val="sl-SI"/>
              </w:rPr>
            </w:pPr>
            <w:r w:rsidRPr="00070ABF">
              <w:rPr>
                <w:rFonts w:ascii="Calibri" w:hAnsi="Calibri"/>
                <w:color w:val="auto"/>
                <w:sz w:val="20"/>
                <w:szCs w:val="20"/>
                <w:lang w:val="sl-SI"/>
              </w:rPr>
              <w:t>Površina</w:t>
            </w:r>
          </w:p>
        </w:tc>
        <w:tc>
          <w:tcPr>
            <w:tcW w:w="6237" w:type="dxa"/>
            <w:vAlign w:val="center"/>
          </w:tcPr>
          <w:p w14:paraId="6956B347" w14:textId="77777777" w:rsidR="00351F8D" w:rsidRPr="00070ABF" w:rsidRDefault="00351F8D" w:rsidP="00351F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lang w:val="sl-SI"/>
              </w:rPr>
            </w:pPr>
            <w:r w:rsidRPr="00070ABF">
              <w:rPr>
                <w:rFonts w:ascii="Calibri" w:hAnsi="Calibri"/>
                <w:color w:val="auto"/>
                <w:sz w:val="20"/>
                <w:szCs w:val="20"/>
                <w:lang w:val="sl-SI"/>
              </w:rPr>
              <w:t>462 km</w:t>
            </w:r>
            <w:r w:rsidRPr="00070ABF">
              <w:rPr>
                <w:rFonts w:ascii="Calibri" w:hAnsi="Calibri"/>
                <w:color w:val="auto"/>
                <w:sz w:val="20"/>
                <w:szCs w:val="20"/>
                <w:vertAlign w:val="superscript"/>
                <w:lang w:val="sl-SI"/>
              </w:rPr>
              <w:t>2</w:t>
            </w:r>
          </w:p>
        </w:tc>
      </w:tr>
      <w:tr w:rsidR="00351F8D" w:rsidRPr="006D225B" w14:paraId="357C5AC4" w14:textId="77777777" w:rsidTr="00351F8D">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2722" w:type="dxa"/>
            <w:vAlign w:val="center"/>
          </w:tcPr>
          <w:p w14:paraId="38549466" w14:textId="77777777" w:rsidR="00351F8D" w:rsidRPr="00070ABF" w:rsidRDefault="00351F8D" w:rsidP="00351F8D">
            <w:pPr>
              <w:spacing w:line="276" w:lineRule="auto"/>
              <w:jc w:val="both"/>
              <w:rPr>
                <w:rFonts w:ascii="Calibri" w:hAnsi="Calibri"/>
                <w:color w:val="auto"/>
                <w:sz w:val="20"/>
                <w:szCs w:val="20"/>
                <w:lang w:val="sl-SI"/>
              </w:rPr>
            </w:pPr>
            <w:r w:rsidRPr="00070ABF">
              <w:rPr>
                <w:rFonts w:ascii="Calibri" w:hAnsi="Calibri"/>
                <w:color w:val="auto"/>
                <w:sz w:val="20"/>
                <w:szCs w:val="20"/>
                <w:lang w:val="sl-SI"/>
              </w:rPr>
              <w:t>Povprečna nadmorska višina</w:t>
            </w:r>
          </w:p>
        </w:tc>
        <w:tc>
          <w:tcPr>
            <w:tcW w:w="6237" w:type="dxa"/>
            <w:vAlign w:val="center"/>
          </w:tcPr>
          <w:p w14:paraId="1FCDCE9F" w14:textId="77777777" w:rsidR="00351F8D" w:rsidRPr="00070ABF" w:rsidDel="00F50E56" w:rsidRDefault="00351F8D" w:rsidP="00351F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lang w:val="sl-SI"/>
              </w:rPr>
            </w:pPr>
            <w:r w:rsidRPr="00070ABF">
              <w:rPr>
                <w:rFonts w:ascii="Calibri" w:hAnsi="Calibri"/>
                <w:color w:val="auto"/>
                <w:sz w:val="20"/>
                <w:szCs w:val="20"/>
                <w:lang w:val="sl-SI"/>
              </w:rPr>
              <w:t>275 m</w:t>
            </w:r>
          </w:p>
        </w:tc>
      </w:tr>
      <w:tr w:rsidR="00351F8D" w:rsidRPr="006D225B" w14:paraId="52E35F19" w14:textId="77777777" w:rsidTr="00351F8D">
        <w:tc>
          <w:tcPr>
            <w:cnfStyle w:val="001000000000" w:firstRow="0" w:lastRow="0" w:firstColumn="1" w:lastColumn="0" w:oddVBand="0" w:evenVBand="0" w:oddHBand="0" w:evenHBand="0" w:firstRowFirstColumn="0" w:firstRowLastColumn="0" w:lastRowFirstColumn="0" w:lastRowLastColumn="0"/>
            <w:tcW w:w="2722" w:type="dxa"/>
            <w:vAlign w:val="center"/>
          </w:tcPr>
          <w:p w14:paraId="7EB2E319" w14:textId="77777777" w:rsidR="00351F8D" w:rsidRPr="00070ABF" w:rsidRDefault="00351F8D" w:rsidP="00351F8D">
            <w:pPr>
              <w:spacing w:line="276" w:lineRule="auto"/>
              <w:jc w:val="both"/>
              <w:rPr>
                <w:rFonts w:ascii="Calibri" w:hAnsi="Calibri"/>
                <w:color w:val="auto"/>
                <w:sz w:val="20"/>
                <w:szCs w:val="20"/>
                <w:lang w:val="sl-SI"/>
              </w:rPr>
            </w:pPr>
            <w:r w:rsidRPr="00070ABF">
              <w:rPr>
                <w:rFonts w:ascii="Calibri" w:hAnsi="Calibri"/>
                <w:color w:val="auto"/>
                <w:sz w:val="20"/>
                <w:szCs w:val="20"/>
                <w:lang w:val="sl-SI"/>
              </w:rPr>
              <w:t>Število naselij</w:t>
            </w:r>
          </w:p>
        </w:tc>
        <w:tc>
          <w:tcPr>
            <w:tcW w:w="6237" w:type="dxa"/>
            <w:vAlign w:val="center"/>
          </w:tcPr>
          <w:p w14:paraId="2FBF2461" w14:textId="77777777" w:rsidR="00351F8D" w:rsidRPr="00070ABF" w:rsidRDefault="00351F8D" w:rsidP="00351F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lang w:val="sl-SI"/>
              </w:rPr>
            </w:pPr>
            <w:r w:rsidRPr="00070ABF">
              <w:rPr>
                <w:rFonts w:ascii="Calibri" w:hAnsi="Calibri"/>
                <w:color w:val="auto"/>
                <w:sz w:val="20"/>
                <w:szCs w:val="20"/>
                <w:lang w:val="sl-SI"/>
              </w:rPr>
              <w:t xml:space="preserve">90 naselij </w:t>
            </w:r>
          </w:p>
        </w:tc>
      </w:tr>
      <w:tr w:rsidR="00351F8D" w:rsidRPr="006D225B" w14:paraId="1FBDEE2F" w14:textId="77777777" w:rsidTr="00351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2" w:type="dxa"/>
            <w:vAlign w:val="center"/>
          </w:tcPr>
          <w:p w14:paraId="77C43552" w14:textId="77777777" w:rsidR="00351F8D" w:rsidRPr="00070ABF" w:rsidRDefault="00351F8D" w:rsidP="00351F8D">
            <w:pPr>
              <w:spacing w:line="276" w:lineRule="auto"/>
              <w:jc w:val="both"/>
              <w:rPr>
                <w:rFonts w:ascii="Calibri" w:hAnsi="Calibri"/>
                <w:color w:val="auto"/>
                <w:sz w:val="20"/>
                <w:szCs w:val="20"/>
                <w:lang w:val="sl-SI"/>
              </w:rPr>
            </w:pPr>
            <w:r w:rsidRPr="00070ABF">
              <w:rPr>
                <w:rFonts w:ascii="Calibri" w:hAnsi="Calibri"/>
                <w:color w:val="auto"/>
                <w:sz w:val="20"/>
                <w:szCs w:val="20"/>
                <w:lang w:val="sl-SI"/>
              </w:rPr>
              <w:t>Število lokalnih skupnosti</w:t>
            </w:r>
          </w:p>
        </w:tc>
        <w:tc>
          <w:tcPr>
            <w:tcW w:w="6237" w:type="dxa"/>
            <w:vAlign w:val="center"/>
          </w:tcPr>
          <w:p w14:paraId="3D3E7291" w14:textId="77777777" w:rsidR="00351F8D" w:rsidRPr="00070ABF" w:rsidRDefault="00351F8D" w:rsidP="00351F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lang w:val="sl-SI"/>
              </w:rPr>
            </w:pPr>
            <w:r w:rsidRPr="00070ABF">
              <w:rPr>
                <w:rFonts w:ascii="Calibri" w:hAnsi="Calibri"/>
                <w:color w:val="auto"/>
                <w:sz w:val="20"/>
                <w:szCs w:val="20"/>
                <w:lang w:val="sl-SI"/>
              </w:rPr>
              <w:t>11</w:t>
            </w:r>
          </w:p>
        </w:tc>
      </w:tr>
      <w:tr w:rsidR="00351F8D" w:rsidRPr="006D225B" w14:paraId="0B8A07FB" w14:textId="77777777" w:rsidTr="00351F8D">
        <w:tc>
          <w:tcPr>
            <w:cnfStyle w:val="001000000000" w:firstRow="0" w:lastRow="0" w:firstColumn="1" w:lastColumn="0" w:oddVBand="0" w:evenVBand="0" w:oddHBand="0" w:evenHBand="0" w:firstRowFirstColumn="0" w:firstRowLastColumn="0" w:lastRowFirstColumn="0" w:lastRowLastColumn="0"/>
            <w:tcW w:w="2722" w:type="dxa"/>
            <w:shd w:val="clear" w:color="auto" w:fill="FFFFFF"/>
            <w:vAlign w:val="center"/>
          </w:tcPr>
          <w:p w14:paraId="54673BD1" w14:textId="77777777" w:rsidR="00351F8D" w:rsidRPr="00070ABF" w:rsidRDefault="00351F8D" w:rsidP="00351F8D">
            <w:pPr>
              <w:spacing w:line="276" w:lineRule="auto"/>
              <w:jc w:val="both"/>
              <w:rPr>
                <w:rFonts w:ascii="Calibri" w:hAnsi="Calibri"/>
                <w:color w:val="auto"/>
                <w:sz w:val="20"/>
                <w:szCs w:val="20"/>
                <w:lang w:val="sl-SI"/>
              </w:rPr>
            </w:pPr>
            <w:r w:rsidRPr="00070ABF">
              <w:rPr>
                <w:rFonts w:ascii="Calibri" w:hAnsi="Calibri"/>
                <w:color w:val="auto"/>
                <w:sz w:val="20"/>
                <w:szCs w:val="20"/>
                <w:lang w:val="sl-SI"/>
              </w:rPr>
              <w:t>Število prebivalcev</w:t>
            </w:r>
          </w:p>
        </w:tc>
        <w:tc>
          <w:tcPr>
            <w:tcW w:w="6237" w:type="dxa"/>
            <w:shd w:val="clear" w:color="auto" w:fill="FFFFFF"/>
            <w:vAlign w:val="center"/>
          </w:tcPr>
          <w:p w14:paraId="176EAA5A" w14:textId="77777777" w:rsidR="00351F8D" w:rsidRPr="00070ABF" w:rsidRDefault="00351F8D" w:rsidP="00351F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lang w:val="sl-SI"/>
              </w:rPr>
            </w:pPr>
            <w:r w:rsidRPr="00070ABF">
              <w:rPr>
                <w:rFonts w:ascii="Calibri" w:hAnsi="Calibri"/>
                <w:color w:val="auto"/>
                <w:sz w:val="20"/>
                <w:szCs w:val="20"/>
                <w:lang w:val="sl-SI"/>
              </w:rPr>
              <w:t xml:space="preserve">17.500 </w:t>
            </w:r>
            <w:r w:rsidRPr="00070ABF">
              <w:rPr>
                <w:rFonts w:ascii="Calibri" w:hAnsi="Calibri"/>
                <w:color w:val="auto"/>
                <w:sz w:val="20"/>
                <w:szCs w:val="20"/>
                <w:vertAlign w:val="superscript"/>
                <w:lang w:val="sl-SI"/>
              </w:rPr>
              <w:footnoteReference w:id="1"/>
            </w:r>
          </w:p>
        </w:tc>
      </w:tr>
      <w:tr w:rsidR="00351F8D" w:rsidRPr="00C96571" w14:paraId="4B066944" w14:textId="77777777" w:rsidTr="00351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2" w:type="dxa"/>
            <w:vAlign w:val="center"/>
          </w:tcPr>
          <w:p w14:paraId="4960CE06" w14:textId="77777777" w:rsidR="00351F8D" w:rsidRPr="00070ABF" w:rsidRDefault="00351F8D" w:rsidP="00351F8D">
            <w:pPr>
              <w:spacing w:line="276" w:lineRule="auto"/>
              <w:rPr>
                <w:rFonts w:ascii="Calibri" w:hAnsi="Calibri"/>
                <w:color w:val="auto"/>
                <w:sz w:val="20"/>
                <w:szCs w:val="20"/>
                <w:lang w:val="sl-SI"/>
              </w:rPr>
            </w:pPr>
            <w:r w:rsidRPr="00070ABF">
              <w:rPr>
                <w:rFonts w:ascii="Calibri" w:hAnsi="Calibri"/>
                <w:color w:val="auto"/>
                <w:sz w:val="20"/>
                <w:szCs w:val="20"/>
                <w:lang w:val="sl-SI"/>
              </w:rPr>
              <w:t>Raba tal v zavarovanem območju</w:t>
            </w:r>
            <w:r w:rsidRPr="00070ABF">
              <w:rPr>
                <w:rFonts w:ascii="Calibri" w:hAnsi="Calibri"/>
                <w:color w:val="auto"/>
                <w:sz w:val="20"/>
                <w:szCs w:val="20"/>
                <w:vertAlign w:val="superscript"/>
                <w:lang w:val="sl-SI"/>
              </w:rPr>
              <w:footnoteReference w:id="2"/>
            </w:r>
          </w:p>
          <w:p w14:paraId="21CC8B9B" w14:textId="77777777" w:rsidR="00351F8D" w:rsidRPr="00070ABF" w:rsidRDefault="00351F8D" w:rsidP="00351F8D">
            <w:pPr>
              <w:spacing w:line="276" w:lineRule="auto"/>
              <w:jc w:val="both"/>
              <w:rPr>
                <w:rFonts w:ascii="Calibri" w:hAnsi="Calibri"/>
                <w:color w:val="auto"/>
                <w:sz w:val="20"/>
                <w:szCs w:val="20"/>
                <w:lang w:val="sl-SI"/>
              </w:rPr>
            </w:pPr>
          </w:p>
        </w:tc>
        <w:tc>
          <w:tcPr>
            <w:tcW w:w="6237" w:type="dxa"/>
            <w:vAlign w:val="center"/>
          </w:tcPr>
          <w:p w14:paraId="3F148177" w14:textId="77777777" w:rsidR="00351F8D" w:rsidRPr="00070ABF" w:rsidRDefault="00351F8D" w:rsidP="00351F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lang w:val="sl-SI"/>
              </w:rPr>
            </w:pPr>
            <w:r w:rsidRPr="00070ABF">
              <w:rPr>
                <w:rFonts w:ascii="Calibri" w:hAnsi="Calibri"/>
                <w:color w:val="auto"/>
                <w:sz w:val="20"/>
                <w:szCs w:val="20"/>
                <w:lang w:val="sl-SI"/>
              </w:rPr>
              <w:t>gozd: 44,5 %</w:t>
            </w:r>
          </w:p>
          <w:p w14:paraId="10B78900" w14:textId="77777777" w:rsidR="00351F8D" w:rsidRPr="00070ABF" w:rsidRDefault="00351F8D" w:rsidP="00351F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lang w:val="sl-SI"/>
              </w:rPr>
            </w:pPr>
            <w:r w:rsidRPr="00070ABF">
              <w:rPr>
                <w:rFonts w:ascii="Calibri" w:hAnsi="Calibri"/>
                <w:color w:val="auto"/>
                <w:sz w:val="20"/>
                <w:szCs w:val="20"/>
                <w:lang w:val="sl-SI"/>
              </w:rPr>
              <w:t>njive, travniki in visokodebelni sadovnjaki: 43,8 %</w:t>
            </w:r>
          </w:p>
          <w:p w14:paraId="6C0F8583" w14:textId="77777777" w:rsidR="00351F8D" w:rsidRPr="00070ABF" w:rsidRDefault="00351F8D" w:rsidP="00351F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lang w:val="sl-SI"/>
              </w:rPr>
            </w:pPr>
            <w:r w:rsidRPr="00070ABF">
              <w:rPr>
                <w:rFonts w:ascii="Calibri" w:hAnsi="Calibri"/>
                <w:color w:val="auto"/>
                <w:sz w:val="20"/>
                <w:szCs w:val="20"/>
                <w:lang w:val="sl-SI"/>
              </w:rPr>
              <w:t>pozidana zemljišča in infrastruktura: 4 %</w:t>
            </w:r>
          </w:p>
          <w:p w14:paraId="2A81DB7E" w14:textId="77777777" w:rsidR="00351F8D" w:rsidRPr="00070ABF" w:rsidRDefault="00351F8D" w:rsidP="00351F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lang w:val="sl-SI"/>
              </w:rPr>
            </w:pPr>
            <w:r w:rsidRPr="00070ABF">
              <w:rPr>
                <w:rFonts w:ascii="Calibri" w:hAnsi="Calibri"/>
                <w:color w:val="auto"/>
                <w:sz w:val="20"/>
                <w:szCs w:val="20"/>
                <w:lang w:val="sl-SI"/>
              </w:rPr>
              <w:t>kmetijska zemljišča v zaraščanju: 2,1 %</w:t>
            </w:r>
          </w:p>
          <w:p w14:paraId="52CE2FA3" w14:textId="77777777" w:rsidR="00351F8D" w:rsidRPr="00070ABF" w:rsidRDefault="00351F8D" w:rsidP="00351F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lang w:val="sl-SI"/>
              </w:rPr>
            </w:pPr>
            <w:r w:rsidRPr="00070ABF">
              <w:rPr>
                <w:rFonts w:ascii="Calibri" w:hAnsi="Calibri"/>
                <w:color w:val="auto"/>
                <w:sz w:val="20"/>
                <w:szCs w:val="20"/>
                <w:lang w:val="sl-SI"/>
              </w:rPr>
              <w:t>druge rabe: 5,6 %</w:t>
            </w:r>
          </w:p>
        </w:tc>
      </w:tr>
      <w:tr w:rsidR="00351F8D" w:rsidRPr="00C96571" w14:paraId="56958FAB" w14:textId="77777777" w:rsidTr="00351F8D">
        <w:trPr>
          <w:trHeight w:val="401"/>
        </w:trPr>
        <w:tc>
          <w:tcPr>
            <w:cnfStyle w:val="001000000000" w:firstRow="0" w:lastRow="0" w:firstColumn="1" w:lastColumn="0" w:oddVBand="0" w:evenVBand="0" w:oddHBand="0" w:evenHBand="0" w:firstRowFirstColumn="0" w:firstRowLastColumn="0" w:lastRowFirstColumn="0" w:lastRowLastColumn="0"/>
            <w:tcW w:w="8959" w:type="dxa"/>
            <w:gridSpan w:val="2"/>
            <w:shd w:val="clear" w:color="auto" w:fill="A8D08D"/>
            <w:vAlign w:val="center"/>
          </w:tcPr>
          <w:p w14:paraId="50012281" w14:textId="77777777" w:rsidR="00351F8D" w:rsidRPr="00070ABF" w:rsidRDefault="00351F8D" w:rsidP="00351F8D">
            <w:pPr>
              <w:spacing w:line="276" w:lineRule="auto"/>
              <w:jc w:val="both"/>
              <w:rPr>
                <w:rFonts w:ascii="Calibri" w:hAnsi="Calibri"/>
                <w:color w:val="auto"/>
                <w:sz w:val="20"/>
                <w:szCs w:val="20"/>
                <w:lang w:val="sl-SI"/>
              </w:rPr>
            </w:pPr>
            <w:r w:rsidRPr="00070ABF">
              <w:rPr>
                <w:rFonts w:ascii="Calibri" w:hAnsi="Calibri"/>
                <w:color w:val="auto"/>
                <w:sz w:val="20"/>
                <w:szCs w:val="20"/>
                <w:lang w:val="sl-SI"/>
              </w:rPr>
              <w:t>Podatki o upravljavcu zavarovanega območja</w:t>
            </w:r>
          </w:p>
        </w:tc>
      </w:tr>
      <w:tr w:rsidR="00351F8D" w:rsidRPr="00C96571" w14:paraId="28FAA9FA" w14:textId="77777777" w:rsidTr="00351F8D">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722" w:type="dxa"/>
            <w:vAlign w:val="center"/>
          </w:tcPr>
          <w:p w14:paraId="42B58709" w14:textId="77777777" w:rsidR="00351F8D" w:rsidRPr="00070ABF" w:rsidRDefault="00351F8D" w:rsidP="00351F8D">
            <w:pPr>
              <w:spacing w:line="240" w:lineRule="auto"/>
              <w:jc w:val="both"/>
              <w:rPr>
                <w:rFonts w:ascii="Calibri" w:hAnsi="Calibri"/>
                <w:color w:val="auto"/>
                <w:sz w:val="20"/>
                <w:szCs w:val="20"/>
                <w:lang w:val="sl-SI"/>
              </w:rPr>
            </w:pPr>
            <w:r w:rsidRPr="00070ABF">
              <w:rPr>
                <w:rFonts w:ascii="Calibri" w:hAnsi="Calibri"/>
                <w:color w:val="auto"/>
                <w:sz w:val="20"/>
                <w:szCs w:val="20"/>
                <w:lang w:val="sl-SI"/>
              </w:rPr>
              <w:t>Pravna podlaga o ustanovitvi zavoda</w:t>
            </w:r>
          </w:p>
        </w:tc>
        <w:tc>
          <w:tcPr>
            <w:tcW w:w="6237" w:type="dxa"/>
            <w:vAlign w:val="center"/>
          </w:tcPr>
          <w:p w14:paraId="490A3E09" w14:textId="77777777" w:rsidR="00351F8D" w:rsidRPr="00070ABF" w:rsidRDefault="00351F8D" w:rsidP="00351F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lang w:val="sl-SI"/>
              </w:rPr>
            </w:pPr>
            <w:r w:rsidRPr="00070ABF">
              <w:rPr>
                <w:rFonts w:ascii="Calibri" w:hAnsi="Calibri"/>
                <w:color w:val="auto"/>
                <w:sz w:val="20"/>
                <w:szCs w:val="20"/>
                <w:lang w:val="sl-SI"/>
              </w:rPr>
              <w:t>Sklep o ustanovitvi Javnega zavoda Krajinski park Goričko (Uradni list RS, št. 3/04, 50/05 in 24/18)</w:t>
            </w:r>
          </w:p>
        </w:tc>
      </w:tr>
      <w:tr w:rsidR="00351F8D" w:rsidRPr="00C96571" w14:paraId="4B8D7030" w14:textId="77777777" w:rsidTr="00351F8D">
        <w:trPr>
          <w:trHeight w:val="401"/>
        </w:trPr>
        <w:tc>
          <w:tcPr>
            <w:cnfStyle w:val="001000000000" w:firstRow="0" w:lastRow="0" w:firstColumn="1" w:lastColumn="0" w:oddVBand="0" w:evenVBand="0" w:oddHBand="0" w:evenHBand="0" w:firstRowFirstColumn="0" w:firstRowLastColumn="0" w:lastRowFirstColumn="0" w:lastRowLastColumn="0"/>
            <w:tcW w:w="2722" w:type="dxa"/>
            <w:vAlign w:val="center"/>
          </w:tcPr>
          <w:p w14:paraId="335792F8" w14:textId="77777777" w:rsidR="00351F8D" w:rsidRPr="00070ABF" w:rsidRDefault="00351F8D" w:rsidP="00351F8D">
            <w:pPr>
              <w:spacing w:line="276" w:lineRule="auto"/>
              <w:jc w:val="both"/>
              <w:rPr>
                <w:rFonts w:ascii="Calibri" w:hAnsi="Calibri"/>
                <w:color w:val="auto"/>
                <w:sz w:val="20"/>
                <w:szCs w:val="20"/>
                <w:lang w:val="sl-SI"/>
              </w:rPr>
            </w:pPr>
            <w:r w:rsidRPr="00070ABF">
              <w:rPr>
                <w:rFonts w:ascii="Calibri" w:hAnsi="Calibri"/>
                <w:color w:val="auto"/>
                <w:sz w:val="20"/>
                <w:szCs w:val="20"/>
                <w:lang w:val="sl-SI"/>
              </w:rPr>
              <w:t>Naziv upravljavca</w:t>
            </w:r>
          </w:p>
        </w:tc>
        <w:tc>
          <w:tcPr>
            <w:tcW w:w="6237" w:type="dxa"/>
            <w:vAlign w:val="center"/>
          </w:tcPr>
          <w:p w14:paraId="41AE01F2" w14:textId="77777777" w:rsidR="00351F8D" w:rsidRPr="00070ABF" w:rsidRDefault="00351F8D" w:rsidP="00351F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lang w:val="sl-SI"/>
              </w:rPr>
            </w:pPr>
            <w:r w:rsidRPr="00070ABF">
              <w:rPr>
                <w:rFonts w:ascii="Calibri" w:hAnsi="Calibri"/>
                <w:color w:val="auto"/>
                <w:sz w:val="20"/>
                <w:szCs w:val="20"/>
                <w:lang w:val="sl-SI"/>
              </w:rPr>
              <w:t>Javni zavod Krajinski park Goričko</w:t>
            </w:r>
          </w:p>
        </w:tc>
      </w:tr>
      <w:tr w:rsidR="00351F8D" w:rsidRPr="00C96571" w14:paraId="3FE23CC8" w14:textId="77777777" w:rsidTr="00351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2" w:type="dxa"/>
            <w:vAlign w:val="center"/>
          </w:tcPr>
          <w:p w14:paraId="0C15C206" w14:textId="77777777" w:rsidR="00351F8D" w:rsidRPr="00070ABF" w:rsidRDefault="00351F8D" w:rsidP="00351F8D">
            <w:pPr>
              <w:spacing w:line="276" w:lineRule="auto"/>
              <w:jc w:val="both"/>
              <w:rPr>
                <w:rFonts w:ascii="Calibri" w:hAnsi="Calibri"/>
                <w:color w:val="auto"/>
                <w:sz w:val="20"/>
                <w:szCs w:val="20"/>
                <w:lang w:val="sl-SI"/>
              </w:rPr>
            </w:pPr>
            <w:r w:rsidRPr="00070ABF">
              <w:rPr>
                <w:rFonts w:ascii="Calibri" w:hAnsi="Calibri"/>
                <w:color w:val="auto"/>
                <w:sz w:val="20"/>
                <w:szCs w:val="20"/>
                <w:lang w:val="sl-SI"/>
              </w:rPr>
              <w:t>Datum ustanovitve zavoda</w:t>
            </w:r>
          </w:p>
        </w:tc>
        <w:tc>
          <w:tcPr>
            <w:tcW w:w="6237" w:type="dxa"/>
            <w:vAlign w:val="center"/>
          </w:tcPr>
          <w:p w14:paraId="39C118D4" w14:textId="77777777" w:rsidR="00351F8D" w:rsidRPr="00070ABF" w:rsidRDefault="00351F8D" w:rsidP="00351F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lang w:val="sl-SI"/>
              </w:rPr>
            </w:pPr>
            <w:r w:rsidRPr="00070ABF">
              <w:rPr>
                <w:rFonts w:ascii="Calibri" w:hAnsi="Calibri"/>
                <w:color w:val="auto"/>
                <w:sz w:val="20"/>
                <w:szCs w:val="20"/>
                <w:lang w:val="sl-SI"/>
              </w:rPr>
              <w:t>8. januar 2004. Zavod je začel delovati 1. septembra 2005.</w:t>
            </w:r>
          </w:p>
        </w:tc>
      </w:tr>
      <w:tr w:rsidR="00351F8D" w:rsidRPr="006D225B" w14:paraId="4837FF51" w14:textId="77777777" w:rsidTr="00351F8D">
        <w:tc>
          <w:tcPr>
            <w:cnfStyle w:val="001000000000" w:firstRow="0" w:lastRow="0" w:firstColumn="1" w:lastColumn="0" w:oddVBand="0" w:evenVBand="0" w:oddHBand="0" w:evenHBand="0" w:firstRowFirstColumn="0" w:firstRowLastColumn="0" w:lastRowFirstColumn="0" w:lastRowLastColumn="0"/>
            <w:tcW w:w="2722" w:type="dxa"/>
            <w:vAlign w:val="center"/>
          </w:tcPr>
          <w:p w14:paraId="65428E3C" w14:textId="77777777" w:rsidR="00351F8D" w:rsidRPr="00070ABF" w:rsidRDefault="00351F8D" w:rsidP="00351F8D">
            <w:pPr>
              <w:spacing w:line="276" w:lineRule="auto"/>
              <w:jc w:val="both"/>
              <w:rPr>
                <w:rFonts w:ascii="Calibri" w:hAnsi="Calibri"/>
                <w:color w:val="auto"/>
                <w:sz w:val="20"/>
                <w:szCs w:val="20"/>
                <w:lang w:val="sl-SI"/>
              </w:rPr>
            </w:pPr>
            <w:r w:rsidRPr="00070ABF">
              <w:rPr>
                <w:rFonts w:ascii="Calibri" w:hAnsi="Calibri"/>
                <w:color w:val="auto"/>
                <w:sz w:val="20"/>
                <w:szCs w:val="20"/>
                <w:lang w:val="sl-SI"/>
              </w:rPr>
              <w:t>Sedež upravljavca</w:t>
            </w:r>
          </w:p>
        </w:tc>
        <w:tc>
          <w:tcPr>
            <w:tcW w:w="6237" w:type="dxa"/>
            <w:vAlign w:val="center"/>
          </w:tcPr>
          <w:p w14:paraId="45577BDF" w14:textId="77777777" w:rsidR="00351F8D" w:rsidRPr="00070ABF" w:rsidRDefault="00351F8D" w:rsidP="00351F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lang w:val="sl-SI"/>
              </w:rPr>
            </w:pPr>
            <w:r w:rsidRPr="00070ABF">
              <w:rPr>
                <w:rFonts w:ascii="Calibri" w:hAnsi="Calibri"/>
                <w:color w:val="auto"/>
                <w:sz w:val="20"/>
                <w:szCs w:val="20"/>
                <w:lang w:val="sl-SI"/>
              </w:rPr>
              <w:t>Grad 191, 9264 Grad</w:t>
            </w:r>
          </w:p>
        </w:tc>
      </w:tr>
      <w:tr w:rsidR="00351F8D" w:rsidRPr="006D225B" w14:paraId="23113DE2" w14:textId="77777777" w:rsidTr="00351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2" w:type="dxa"/>
            <w:vAlign w:val="center"/>
          </w:tcPr>
          <w:p w14:paraId="274A9015" w14:textId="77777777" w:rsidR="00351F8D" w:rsidRPr="00070ABF" w:rsidRDefault="00351F8D" w:rsidP="00351F8D">
            <w:pPr>
              <w:spacing w:line="276" w:lineRule="auto"/>
              <w:jc w:val="both"/>
              <w:rPr>
                <w:rFonts w:ascii="Calibri" w:hAnsi="Calibri"/>
                <w:color w:val="auto"/>
                <w:sz w:val="20"/>
                <w:szCs w:val="20"/>
                <w:lang w:val="sl-SI"/>
              </w:rPr>
            </w:pPr>
            <w:r w:rsidRPr="00070ABF">
              <w:rPr>
                <w:rFonts w:ascii="Calibri" w:hAnsi="Calibri"/>
                <w:color w:val="auto"/>
                <w:sz w:val="20"/>
                <w:szCs w:val="20"/>
                <w:lang w:val="sl-SI"/>
              </w:rPr>
              <w:t>Telefon</w:t>
            </w:r>
          </w:p>
        </w:tc>
        <w:tc>
          <w:tcPr>
            <w:tcW w:w="6237" w:type="dxa"/>
            <w:vAlign w:val="center"/>
          </w:tcPr>
          <w:p w14:paraId="72863E4E" w14:textId="77777777" w:rsidR="00351F8D" w:rsidRPr="00070ABF" w:rsidRDefault="00351F8D" w:rsidP="00351F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lang w:val="sl-SI"/>
              </w:rPr>
            </w:pPr>
            <w:r w:rsidRPr="00070ABF">
              <w:rPr>
                <w:rFonts w:ascii="Calibri" w:hAnsi="Calibri"/>
                <w:color w:val="auto"/>
                <w:sz w:val="20"/>
                <w:szCs w:val="20"/>
                <w:lang w:val="sl-SI"/>
              </w:rPr>
              <w:t>++ 386 2 551 88 60</w:t>
            </w:r>
          </w:p>
        </w:tc>
      </w:tr>
      <w:tr w:rsidR="00351F8D" w:rsidRPr="006D225B" w14:paraId="155A3A0F" w14:textId="77777777" w:rsidTr="00351F8D">
        <w:tc>
          <w:tcPr>
            <w:cnfStyle w:val="001000000000" w:firstRow="0" w:lastRow="0" w:firstColumn="1" w:lastColumn="0" w:oddVBand="0" w:evenVBand="0" w:oddHBand="0" w:evenHBand="0" w:firstRowFirstColumn="0" w:firstRowLastColumn="0" w:lastRowFirstColumn="0" w:lastRowLastColumn="0"/>
            <w:tcW w:w="2722" w:type="dxa"/>
            <w:vAlign w:val="center"/>
          </w:tcPr>
          <w:p w14:paraId="677FD134" w14:textId="77777777" w:rsidR="00351F8D" w:rsidRPr="00070ABF" w:rsidRDefault="00351F8D" w:rsidP="00351F8D">
            <w:pPr>
              <w:spacing w:line="276" w:lineRule="auto"/>
              <w:jc w:val="both"/>
              <w:rPr>
                <w:rFonts w:ascii="Calibri" w:hAnsi="Calibri"/>
                <w:color w:val="auto"/>
                <w:sz w:val="20"/>
                <w:szCs w:val="20"/>
                <w:lang w:val="sl-SI"/>
              </w:rPr>
            </w:pPr>
            <w:r w:rsidRPr="00070ABF">
              <w:rPr>
                <w:rFonts w:ascii="Calibri" w:hAnsi="Calibri"/>
                <w:color w:val="auto"/>
                <w:sz w:val="20"/>
                <w:szCs w:val="20"/>
                <w:lang w:val="sl-SI"/>
              </w:rPr>
              <w:t xml:space="preserve">Elektronski naslov </w:t>
            </w:r>
          </w:p>
        </w:tc>
        <w:tc>
          <w:tcPr>
            <w:tcW w:w="6237" w:type="dxa"/>
            <w:vAlign w:val="center"/>
          </w:tcPr>
          <w:p w14:paraId="2D89AA62" w14:textId="77777777" w:rsidR="00351F8D" w:rsidRPr="00070ABF" w:rsidRDefault="00361A48" w:rsidP="00351F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lang w:val="sl-SI"/>
              </w:rPr>
            </w:pPr>
            <w:hyperlink r:id="rId8">
              <w:r w:rsidR="00351F8D" w:rsidRPr="00070ABF">
                <w:rPr>
                  <w:rFonts w:ascii="Calibri" w:hAnsi="Calibri"/>
                  <w:color w:val="auto"/>
                  <w:sz w:val="20"/>
                  <w:szCs w:val="20"/>
                  <w:lang w:val="sl-SI"/>
                </w:rPr>
                <w:t>park.goricko@siol.net</w:t>
              </w:r>
            </w:hyperlink>
          </w:p>
        </w:tc>
      </w:tr>
      <w:tr w:rsidR="00351F8D" w:rsidRPr="006D225B" w14:paraId="48DB4DC4" w14:textId="77777777" w:rsidTr="00351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2" w:type="dxa"/>
            <w:vAlign w:val="center"/>
          </w:tcPr>
          <w:p w14:paraId="41721DBA" w14:textId="77777777" w:rsidR="00351F8D" w:rsidRPr="00070ABF" w:rsidRDefault="00351F8D" w:rsidP="00351F8D">
            <w:pPr>
              <w:spacing w:line="276" w:lineRule="auto"/>
              <w:jc w:val="both"/>
              <w:rPr>
                <w:rFonts w:ascii="Calibri" w:hAnsi="Calibri"/>
                <w:color w:val="auto"/>
                <w:sz w:val="20"/>
                <w:szCs w:val="20"/>
                <w:lang w:val="sl-SI"/>
              </w:rPr>
            </w:pPr>
            <w:r w:rsidRPr="00070ABF">
              <w:rPr>
                <w:rFonts w:ascii="Calibri" w:hAnsi="Calibri"/>
                <w:color w:val="auto"/>
                <w:sz w:val="20"/>
                <w:szCs w:val="20"/>
                <w:lang w:val="sl-SI"/>
              </w:rPr>
              <w:t>Spletna stran</w:t>
            </w:r>
          </w:p>
        </w:tc>
        <w:tc>
          <w:tcPr>
            <w:tcW w:w="6237" w:type="dxa"/>
            <w:vAlign w:val="center"/>
          </w:tcPr>
          <w:p w14:paraId="51EB3EF6" w14:textId="77777777" w:rsidR="00351F8D" w:rsidRPr="00070ABF" w:rsidRDefault="00361A48" w:rsidP="00351F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lang w:val="sl-SI"/>
              </w:rPr>
            </w:pPr>
            <w:hyperlink r:id="rId9">
              <w:r w:rsidR="00351F8D" w:rsidRPr="00070ABF">
                <w:rPr>
                  <w:rFonts w:ascii="Calibri" w:hAnsi="Calibri"/>
                  <w:color w:val="auto"/>
                  <w:sz w:val="20"/>
                  <w:szCs w:val="20"/>
                  <w:lang w:val="sl-SI"/>
                </w:rPr>
                <w:t>www.park-goricko.org</w:t>
              </w:r>
            </w:hyperlink>
          </w:p>
        </w:tc>
      </w:tr>
      <w:tr w:rsidR="00351F8D" w:rsidRPr="006D225B" w14:paraId="51D71272" w14:textId="77777777" w:rsidTr="00351F8D">
        <w:tc>
          <w:tcPr>
            <w:cnfStyle w:val="001000000000" w:firstRow="0" w:lastRow="0" w:firstColumn="1" w:lastColumn="0" w:oddVBand="0" w:evenVBand="0" w:oddHBand="0" w:evenHBand="0" w:firstRowFirstColumn="0" w:firstRowLastColumn="0" w:lastRowFirstColumn="0" w:lastRowLastColumn="0"/>
            <w:tcW w:w="2722" w:type="dxa"/>
            <w:shd w:val="clear" w:color="auto" w:fill="A8D08D"/>
            <w:vAlign w:val="center"/>
          </w:tcPr>
          <w:p w14:paraId="20432F59" w14:textId="77777777" w:rsidR="00351F8D" w:rsidRPr="00070ABF" w:rsidRDefault="00351F8D" w:rsidP="00351F8D">
            <w:pPr>
              <w:spacing w:line="276" w:lineRule="auto"/>
              <w:jc w:val="both"/>
              <w:rPr>
                <w:rFonts w:ascii="Calibri" w:hAnsi="Calibri"/>
                <w:color w:val="auto"/>
                <w:sz w:val="20"/>
                <w:szCs w:val="20"/>
                <w:lang w:val="sl-SI"/>
              </w:rPr>
            </w:pPr>
            <w:r w:rsidRPr="00070ABF">
              <w:rPr>
                <w:rFonts w:ascii="Calibri" w:hAnsi="Calibri"/>
                <w:color w:val="auto"/>
                <w:sz w:val="20"/>
                <w:szCs w:val="20"/>
                <w:lang w:val="sl-SI"/>
              </w:rPr>
              <w:t>Podatki o načrtu upravljanja</w:t>
            </w:r>
          </w:p>
        </w:tc>
        <w:tc>
          <w:tcPr>
            <w:tcW w:w="6237" w:type="dxa"/>
            <w:shd w:val="clear" w:color="auto" w:fill="A8D08D"/>
            <w:vAlign w:val="center"/>
          </w:tcPr>
          <w:p w14:paraId="4C7C2653" w14:textId="77777777" w:rsidR="00351F8D" w:rsidRPr="00070ABF" w:rsidRDefault="00351F8D" w:rsidP="00351F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lang w:val="sl-SI"/>
              </w:rPr>
            </w:pPr>
          </w:p>
        </w:tc>
      </w:tr>
      <w:tr w:rsidR="00351F8D" w:rsidRPr="006D225B" w14:paraId="3469F48F" w14:textId="77777777" w:rsidTr="00351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2" w:type="dxa"/>
            <w:vAlign w:val="center"/>
          </w:tcPr>
          <w:p w14:paraId="42EB8684" w14:textId="77777777" w:rsidR="00351F8D" w:rsidRPr="00070ABF" w:rsidRDefault="00351F8D" w:rsidP="00351F8D">
            <w:pPr>
              <w:spacing w:line="276" w:lineRule="auto"/>
              <w:jc w:val="both"/>
              <w:rPr>
                <w:rFonts w:ascii="Calibri" w:hAnsi="Calibri"/>
                <w:color w:val="auto"/>
                <w:sz w:val="20"/>
                <w:szCs w:val="20"/>
                <w:lang w:val="sl-SI"/>
              </w:rPr>
            </w:pPr>
            <w:r w:rsidRPr="00070ABF">
              <w:rPr>
                <w:rFonts w:ascii="Calibri" w:hAnsi="Calibri"/>
                <w:color w:val="auto"/>
                <w:sz w:val="20"/>
                <w:szCs w:val="20"/>
                <w:lang w:val="sl-SI"/>
              </w:rPr>
              <w:t>Organ sprejema</w:t>
            </w:r>
          </w:p>
        </w:tc>
        <w:tc>
          <w:tcPr>
            <w:tcW w:w="6237" w:type="dxa"/>
            <w:vAlign w:val="center"/>
          </w:tcPr>
          <w:p w14:paraId="60944D65" w14:textId="77777777" w:rsidR="00351F8D" w:rsidRPr="00070ABF" w:rsidRDefault="00351F8D" w:rsidP="00351F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lang w:val="sl-SI"/>
              </w:rPr>
            </w:pPr>
            <w:r w:rsidRPr="00070ABF">
              <w:rPr>
                <w:rFonts w:ascii="Calibri" w:hAnsi="Calibri"/>
                <w:color w:val="auto"/>
                <w:sz w:val="20"/>
                <w:szCs w:val="20"/>
                <w:lang w:val="sl-SI"/>
              </w:rPr>
              <w:t>Vlada Republike Slovenije</w:t>
            </w:r>
          </w:p>
        </w:tc>
      </w:tr>
      <w:tr w:rsidR="00351F8D" w:rsidRPr="006D225B" w14:paraId="3849349F" w14:textId="77777777" w:rsidTr="00351F8D">
        <w:tc>
          <w:tcPr>
            <w:cnfStyle w:val="001000000000" w:firstRow="0" w:lastRow="0" w:firstColumn="1" w:lastColumn="0" w:oddVBand="0" w:evenVBand="0" w:oddHBand="0" w:evenHBand="0" w:firstRowFirstColumn="0" w:firstRowLastColumn="0" w:lastRowFirstColumn="0" w:lastRowLastColumn="0"/>
            <w:tcW w:w="2722" w:type="dxa"/>
            <w:vAlign w:val="center"/>
          </w:tcPr>
          <w:p w14:paraId="5FD7D5C2" w14:textId="77777777" w:rsidR="00351F8D" w:rsidRPr="00070ABF" w:rsidRDefault="00351F8D" w:rsidP="00351F8D">
            <w:pPr>
              <w:spacing w:line="276" w:lineRule="auto"/>
              <w:jc w:val="both"/>
              <w:rPr>
                <w:rFonts w:ascii="Calibri" w:hAnsi="Calibri"/>
                <w:color w:val="auto"/>
                <w:sz w:val="20"/>
                <w:szCs w:val="20"/>
                <w:lang w:val="sl-SI"/>
              </w:rPr>
            </w:pPr>
            <w:r w:rsidRPr="00070ABF">
              <w:rPr>
                <w:rFonts w:ascii="Calibri" w:hAnsi="Calibri"/>
                <w:color w:val="auto"/>
                <w:sz w:val="20"/>
                <w:szCs w:val="20"/>
                <w:lang w:val="sl-SI"/>
              </w:rPr>
              <w:t xml:space="preserve">Obdobje veljavnosti </w:t>
            </w:r>
          </w:p>
        </w:tc>
        <w:tc>
          <w:tcPr>
            <w:tcW w:w="6237" w:type="dxa"/>
            <w:vAlign w:val="center"/>
          </w:tcPr>
          <w:p w14:paraId="76305C13" w14:textId="77777777" w:rsidR="00351F8D" w:rsidRPr="00070ABF" w:rsidRDefault="00351F8D" w:rsidP="00351F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lang w:val="sl-SI"/>
              </w:rPr>
            </w:pPr>
            <w:r w:rsidRPr="00070ABF">
              <w:rPr>
                <w:rFonts w:ascii="Calibri" w:hAnsi="Calibri"/>
                <w:color w:val="auto"/>
                <w:sz w:val="20"/>
                <w:szCs w:val="20"/>
                <w:lang w:val="sl-SI"/>
              </w:rPr>
              <w:t>pet let</w:t>
            </w:r>
          </w:p>
        </w:tc>
      </w:tr>
    </w:tbl>
    <w:p w14:paraId="6B748B01" w14:textId="3ED06BEE" w:rsidR="00351F8D" w:rsidRPr="006D225B" w:rsidRDefault="00351F8D" w:rsidP="00351F8D">
      <w:pPr>
        <w:keepNext/>
        <w:keepLines/>
        <w:spacing w:before="40" w:line="276" w:lineRule="auto"/>
        <w:ind w:left="720" w:hanging="360"/>
        <w:jc w:val="both"/>
        <w:outlineLvl w:val="1"/>
        <w:rPr>
          <w:rFonts w:ascii="Calibri Light" w:hAnsi="Calibri Light"/>
          <w:b/>
          <w:caps/>
          <w:color w:val="385623"/>
          <w:sz w:val="24"/>
          <w:szCs w:val="26"/>
          <w:lang w:val="sl-SI"/>
        </w:rPr>
      </w:pPr>
      <w:r w:rsidRPr="006D225B">
        <w:rPr>
          <w:rFonts w:ascii="Calibri Light" w:hAnsi="Calibri Light"/>
          <w:b/>
          <w:caps/>
          <w:color w:val="385623"/>
          <w:sz w:val="24"/>
          <w:szCs w:val="26"/>
          <w:highlight w:val="yellow"/>
          <w:lang w:val="sl-SI"/>
        </w:rPr>
        <w:br w:type="page"/>
      </w:r>
      <w:bookmarkStart w:id="3" w:name="_Toc70665645"/>
      <w:r w:rsidR="004A7636">
        <w:rPr>
          <w:rFonts w:ascii="Calibri Light" w:hAnsi="Calibri Light"/>
          <w:b/>
          <w:caps/>
          <w:color w:val="385623"/>
          <w:sz w:val="24"/>
          <w:szCs w:val="26"/>
          <w:lang w:val="sl-SI"/>
        </w:rPr>
        <w:lastRenderedPageBreak/>
        <w:t xml:space="preserve">1. </w:t>
      </w:r>
      <w:r w:rsidRPr="006D225B">
        <w:rPr>
          <w:rFonts w:ascii="Calibri Light" w:hAnsi="Calibri Light"/>
          <w:b/>
          <w:caps/>
          <w:color w:val="385623"/>
          <w:sz w:val="24"/>
          <w:szCs w:val="26"/>
          <w:lang w:val="sl-SI"/>
        </w:rPr>
        <w:t>PRAVNI OKVIRJI IN NAČRT UPRAVLJANJA</w:t>
      </w:r>
      <w:bookmarkEnd w:id="3"/>
    </w:p>
    <w:p w14:paraId="71059DFF" w14:textId="77777777" w:rsidR="00351F8D" w:rsidRPr="006D225B" w:rsidRDefault="00351F8D" w:rsidP="00351F8D">
      <w:pPr>
        <w:keepNext/>
        <w:keepLines/>
        <w:spacing w:before="40" w:line="276" w:lineRule="auto"/>
        <w:jc w:val="both"/>
        <w:outlineLvl w:val="3"/>
        <w:rPr>
          <w:rFonts w:ascii="Calibri" w:hAnsi="Calibri"/>
          <w:b/>
          <w:iCs/>
          <w:color w:val="385623"/>
          <w:sz w:val="22"/>
          <w:lang w:val="sl-SI"/>
        </w:rPr>
      </w:pPr>
      <w:bookmarkStart w:id="4" w:name="_Toc70665646"/>
      <w:r w:rsidRPr="006D225B">
        <w:rPr>
          <w:rFonts w:ascii="Calibri" w:hAnsi="Calibri"/>
          <w:b/>
          <w:iCs/>
          <w:color w:val="385623"/>
          <w:sz w:val="22"/>
          <w:lang w:val="sl-SI"/>
        </w:rPr>
        <w:t>I. PRAVNI OKVIR</w:t>
      </w:r>
      <w:bookmarkEnd w:id="0"/>
      <w:r w:rsidRPr="006D225B">
        <w:rPr>
          <w:rFonts w:ascii="Calibri" w:hAnsi="Calibri"/>
          <w:b/>
          <w:iCs/>
          <w:color w:val="385623"/>
          <w:sz w:val="22"/>
          <w:lang w:val="sl-SI"/>
        </w:rPr>
        <w:t xml:space="preserve"> UPRAVLJANJA KRAJINSKEGA PARKA GORIČKO</w:t>
      </w:r>
      <w:bookmarkEnd w:id="4"/>
    </w:p>
    <w:p w14:paraId="7F8B2A8E"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Temeljni pravni predpisi, ki urejajo zavarovanje in upravljanje Krajinskega parka Goričko, so:</w:t>
      </w:r>
    </w:p>
    <w:p w14:paraId="18EC9195" w14:textId="77777777" w:rsidR="00351F8D" w:rsidRPr="006D225B" w:rsidRDefault="00351F8D" w:rsidP="00D36535">
      <w:pPr>
        <w:numPr>
          <w:ilvl w:val="0"/>
          <w:numId w:val="20"/>
        </w:numPr>
        <w:spacing w:line="276" w:lineRule="auto"/>
        <w:contextualSpacing/>
        <w:jc w:val="both"/>
        <w:rPr>
          <w:rFonts w:ascii="Calibri" w:eastAsia="Calibri" w:hAnsi="Calibri"/>
          <w:sz w:val="22"/>
          <w:szCs w:val="22"/>
          <w:lang w:val="sl-SI"/>
        </w:rPr>
      </w:pPr>
      <w:r w:rsidRPr="006D225B">
        <w:rPr>
          <w:rFonts w:ascii="Calibri" w:eastAsia="Calibri" w:hAnsi="Calibri"/>
          <w:b/>
          <w:sz w:val="22"/>
          <w:szCs w:val="22"/>
          <w:lang w:val="sl-SI"/>
        </w:rPr>
        <w:t>Zakon o ohranjanju narave</w:t>
      </w:r>
      <w:r w:rsidRPr="006D225B">
        <w:rPr>
          <w:rFonts w:ascii="Calibri" w:eastAsia="Calibri" w:hAnsi="Calibri"/>
          <w:sz w:val="22"/>
          <w:szCs w:val="22"/>
          <w:lang w:val="sl-SI"/>
        </w:rPr>
        <w:t xml:space="preserve"> (Uradni list RS, št. 96/04 – uradno prečiščeno besedilo, 61/06 – ZDru-1, 8/10 – ZSKZ-B, 46/14, 21/18 – </w:t>
      </w:r>
      <w:proofErr w:type="spellStart"/>
      <w:r w:rsidRPr="006D225B">
        <w:rPr>
          <w:rFonts w:ascii="Calibri" w:eastAsia="Calibri" w:hAnsi="Calibri"/>
          <w:sz w:val="22"/>
          <w:szCs w:val="22"/>
          <w:lang w:val="sl-SI"/>
        </w:rPr>
        <w:t>ZNOrg</w:t>
      </w:r>
      <w:proofErr w:type="spellEnd"/>
      <w:r w:rsidRPr="006D225B">
        <w:rPr>
          <w:rFonts w:ascii="Calibri" w:eastAsia="Calibri" w:hAnsi="Calibri"/>
          <w:sz w:val="22"/>
          <w:szCs w:val="22"/>
          <w:lang w:val="sl-SI"/>
        </w:rPr>
        <w:t xml:space="preserve">, 31/18 </w:t>
      </w:r>
      <w:r w:rsidRPr="006D225B">
        <w:rPr>
          <w:rFonts w:ascii="Calibri" w:eastAsia="Calibri" w:hAnsi="Calibri"/>
          <w:color w:val="000000"/>
          <w:sz w:val="22"/>
          <w:szCs w:val="22"/>
          <w:lang w:val="sl-SI"/>
        </w:rPr>
        <w:t>ZON-D, 82/20 ZON-E</w:t>
      </w:r>
      <w:r w:rsidRPr="006D225B">
        <w:rPr>
          <w:rFonts w:ascii="Calibri" w:eastAsia="Calibri" w:hAnsi="Calibri"/>
          <w:sz w:val="22"/>
          <w:szCs w:val="22"/>
          <w:lang w:val="sl-SI"/>
        </w:rPr>
        <w:t>; v nadaljnjem besedilu: ZON) določa ukrepe ohranjanja biotske raznovrstnosti in varstva naravnih vrednot, s katerimi se med drugim določajo tudi ukrep zavarovanja, splošni varstveni režimi na širših zavarovanih območjih in naloge upravljavcev zavarovanih območij,</w:t>
      </w:r>
    </w:p>
    <w:p w14:paraId="4699CEAE" w14:textId="77777777" w:rsidR="00351F8D" w:rsidRPr="006D225B" w:rsidRDefault="00351F8D" w:rsidP="00D36535">
      <w:pPr>
        <w:numPr>
          <w:ilvl w:val="0"/>
          <w:numId w:val="20"/>
        </w:numPr>
        <w:spacing w:line="276" w:lineRule="auto"/>
        <w:contextualSpacing/>
        <w:jc w:val="both"/>
        <w:rPr>
          <w:rFonts w:ascii="Calibri" w:eastAsia="Calibri" w:hAnsi="Calibri"/>
          <w:sz w:val="22"/>
          <w:szCs w:val="22"/>
          <w:lang w:val="sl-SI"/>
        </w:rPr>
      </w:pPr>
      <w:r w:rsidRPr="006D225B">
        <w:rPr>
          <w:rFonts w:ascii="Calibri" w:eastAsia="Calibri" w:hAnsi="Calibri"/>
          <w:b/>
          <w:sz w:val="22"/>
          <w:szCs w:val="22"/>
          <w:lang w:val="sl-SI"/>
        </w:rPr>
        <w:t>Uredba o posebnih varstvenih območjih (območjih Natura 2000)</w:t>
      </w:r>
      <w:r w:rsidRPr="006D225B">
        <w:rPr>
          <w:rFonts w:ascii="Calibri" w:eastAsia="Calibri" w:hAnsi="Calibri"/>
          <w:sz w:val="22"/>
          <w:szCs w:val="22"/>
          <w:lang w:val="sl-SI"/>
        </w:rPr>
        <w:t xml:space="preserve"> (Uradni list RS, št. 49/04, 110/04, 59/07, 43/08, 8/12, 33/13, 35/13 – </w:t>
      </w:r>
      <w:proofErr w:type="spellStart"/>
      <w:r w:rsidRPr="006D225B">
        <w:rPr>
          <w:rFonts w:ascii="Calibri" w:eastAsia="Calibri" w:hAnsi="Calibri"/>
          <w:sz w:val="22"/>
          <w:szCs w:val="22"/>
          <w:lang w:val="sl-SI"/>
        </w:rPr>
        <w:t>popr</w:t>
      </w:r>
      <w:proofErr w:type="spellEnd"/>
      <w:r w:rsidRPr="006D225B">
        <w:rPr>
          <w:rFonts w:ascii="Calibri" w:eastAsia="Calibri" w:hAnsi="Calibri"/>
          <w:sz w:val="22"/>
          <w:szCs w:val="22"/>
          <w:lang w:val="sl-SI"/>
        </w:rPr>
        <w:t xml:space="preserve">., 39/13 – </w:t>
      </w:r>
      <w:proofErr w:type="spellStart"/>
      <w:r w:rsidRPr="006D225B">
        <w:rPr>
          <w:rFonts w:ascii="Calibri" w:eastAsia="Calibri" w:hAnsi="Calibri"/>
          <w:sz w:val="22"/>
          <w:szCs w:val="22"/>
          <w:lang w:val="sl-SI"/>
        </w:rPr>
        <w:t>odl</w:t>
      </w:r>
      <w:proofErr w:type="spellEnd"/>
      <w:r w:rsidRPr="006D225B">
        <w:rPr>
          <w:rFonts w:ascii="Calibri" w:eastAsia="Calibri" w:hAnsi="Calibri"/>
          <w:sz w:val="22"/>
          <w:szCs w:val="22"/>
          <w:lang w:val="sl-SI"/>
        </w:rPr>
        <w:t>. US, 3/14, 21/16 in 47/18), ki določa posebna območja varstva oziroma območja Natura 2000, varstvene cilje in varstvene usmeritve za ohranitev ali doseganje ugodnega stanja vrst, njihovih habitatov in habitatnih tipov,</w:t>
      </w:r>
    </w:p>
    <w:p w14:paraId="159AC2FA" w14:textId="77777777" w:rsidR="00351F8D" w:rsidRPr="006D225B" w:rsidRDefault="00351F8D" w:rsidP="00D36535">
      <w:pPr>
        <w:numPr>
          <w:ilvl w:val="0"/>
          <w:numId w:val="20"/>
        </w:numPr>
        <w:spacing w:line="276" w:lineRule="auto"/>
        <w:contextualSpacing/>
        <w:jc w:val="both"/>
        <w:rPr>
          <w:rFonts w:ascii="Calibri" w:eastAsia="Calibri" w:hAnsi="Calibri"/>
          <w:sz w:val="22"/>
          <w:szCs w:val="22"/>
          <w:lang w:val="sl-SI"/>
        </w:rPr>
      </w:pPr>
      <w:r w:rsidRPr="006D225B">
        <w:rPr>
          <w:rFonts w:ascii="Calibri" w:eastAsia="Calibri" w:hAnsi="Calibri"/>
          <w:b/>
          <w:sz w:val="22"/>
          <w:szCs w:val="22"/>
          <w:lang w:val="sl-SI"/>
        </w:rPr>
        <w:t>Uredba o Krajinskem parku Goričko</w:t>
      </w:r>
      <w:r w:rsidRPr="006D225B">
        <w:rPr>
          <w:rFonts w:ascii="Calibri" w:eastAsia="Calibri" w:hAnsi="Calibri"/>
          <w:sz w:val="22"/>
          <w:szCs w:val="22"/>
          <w:lang w:val="sl-SI"/>
        </w:rPr>
        <w:t xml:space="preserve"> (Uradni list RS, št. 101/03 in 46/14 – ZON-C; v nadaljnjem besedilu: uredba), ki med drugim v 12. členu določa, da se ustanovi javni zavod, ki v okviru javne službe ohranjanja narave opravlja varstvene, razvojne, strokovne, nadzorne in upravljavske naloge na območju Krajinskega parka Goričko (v nadaljnjem besedilu: KPG),</w:t>
      </w:r>
    </w:p>
    <w:p w14:paraId="6D36BB85" w14:textId="77777777" w:rsidR="00351F8D" w:rsidRPr="006D225B" w:rsidRDefault="00351F8D" w:rsidP="00D36535">
      <w:pPr>
        <w:numPr>
          <w:ilvl w:val="0"/>
          <w:numId w:val="20"/>
        </w:numPr>
        <w:spacing w:line="276" w:lineRule="auto"/>
        <w:contextualSpacing/>
        <w:jc w:val="both"/>
        <w:rPr>
          <w:rFonts w:ascii="Calibri" w:eastAsia="Calibri" w:hAnsi="Calibri"/>
          <w:sz w:val="22"/>
          <w:szCs w:val="22"/>
          <w:lang w:val="sl-SI"/>
        </w:rPr>
      </w:pPr>
      <w:r w:rsidRPr="006D225B">
        <w:rPr>
          <w:rFonts w:ascii="Calibri" w:eastAsia="Calibri" w:hAnsi="Calibri"/>
          <w:b/>
          <w:sz w:val="22"/>
          <w:szCs w:val="22"/>
          <w:lang w:val="sl-SI"/>
        </w:rPr>
        <w:t>Sklep o ustanovitvi Javnega zavoda Krajinski park Goričko</w:t>
      </w:r>
      <w:r w:rsidRPr="006D225B">
        <w:rPr>
          <w:rFonts w:ascii="Calibri" w:eastAsia="Calibri" w:hAnsi="Calibri"/>
          <w:sz w:val="22"/>
          <w:szCs w:val="22"/>
          <w:lang w:val="sl-SI"/>
        </w:rPr>
        <w:t xml:space="preserve"> (Uradni list RS, št. 3/04, 50/05 in 24/18; v nadaljnjem besedilu: sklep). S sklepom je bil ustanovljen Javni zavod Krajinski park Goričko (v nadaljnjem besedilu: JZ KPG),</w:t>
      </w:r>
    </w:p>
    <w:p w14:paraId="67C4E130" w14:textId="77777777" w:rsidR="00351F8D" w:rsidRPr="006D225B" w:rsidRDefault="00351F8D" w:rsidP="00D36535">
      <w:pPr>
        <w:numPr>
          <w:ilvl w:val="0"/>
          <w:numId w:val="20"/>
        </w:numPr>
        <w:spacing w:line="276" w:lineRule="auto"/>
        <w:contextualSpacing/>
        <w:jc w:val="both"/>
        <w:rPr>
          <w:rFonts w:ascii="Calibri" w:eastAsia="Calibri" w:hAnsi="Calibri"/>
          <w:sz w:val="22"/>
          <w:szCs w:val="22"/>
          <w:lang w:val="sl-SI"/>
        </w:rPr>
      </w:pPr>
      <w:r w:rsidRPr="006D225B">
        <w:rPr>
          <w:rFonts w:ascii="Calibri" w:eastAsia="Calibri" w:hAnsi="Calibri"/>
          <w:b/>
          <w:sz w:val="22"/>
          <w:szCs w:val="22"/>
          <w:lang w:val="sl-SI"/>
        </w:rPr>
        <w:t xml:space="preserve">Statut Javnega zavoda Krajinski park Goričko </w:t>
      </w:r>
      <w:r w:rsidRPr="006D225B">
        <w:rPr>
          <w:rFonts w:ascii="Calibri" w:eastAsia="Calibri" w:hAnsi="Calibri"/>
          <w:sz w:val="22"/>
          <w:szCs w:val="22"/>
          <w:lang w:val="sl-SI"/>
        </w:rPr>
        <w:t>(Uradni list RS, št. 6/05 in 24/18)</w:t>
      </w:r>
      <w:r w:rsidRPr="006D225B">
        <w:rPr>
          <w:rFonts w:ascii="Calibri" w:eastAsia="Calibri" w:hAnsi="Calibri"/>
          <w:b/>
          <w:sz w:val="22"/>
          <w:szCs w:val="22"/>
          <w:lang w:val="sl-SI"/>
        </w:rPr>
        <w:t xml:space="preserve"> </w:t>
      </w:r>
      <w:r w:rsidRPr="006D225B">
        <w:rPr>
          <w:rFonts w:ascii="Calibri" w:eastAsia="Calibri" w:hAnsi="Calibri"/>
          <w:sz w:val="22"/>
          <w:szCs w:val="22"/>
          <w:lang w:val="sl-SI"/>
        </w:rPr>
        <w:t>je uredil organizacijo JZ KPG in določbe, pomembne za opravljanje dejavnosti in poslovanje zavoda.</w:t>
      </w:r>
      <w:r w:rsidRPr="006D225B">
        <w:rPr>
          <w:rFonts w:ascii="Calibri" w:eastAsia="Calibri" w:hAnsi="Calibri"/>
          <w:b/>
          <w:sz w:val="22"/>
          <w:szCs w:val="22"/>
          <w:lang w:val="sl-SI"/>
        </w:rPr>
        <w:t xml:space="preserve"> </w:t>
      </w:r>
    </w:p>
    <w:p w14:paraId="06FFE2A8" w14:textId="77777777" w:rsidR="00351F8D" w:rsidRPr="006D225B" w:rsidRDefault="00351F8D" w:rsidP="00351F8D">
      <w:pPr>
        <w:spacing w:line="276" w:lineRule="auto"/>
        <w:ind w:left="360"/>
        <w:jc w:val="both"/>
        <w:rPr>
          <w:rFonts w:ascii="Calibri" w:eastAsia="Calibri" w:hAnsi="Calibri"/>
          <w:sz w:val="22"/>
          <w:szCs w:val="22"/>
          <w:lang w:val="sl-SI"/>
        </w:rPr>
      </w:pPr>
    </w:p>
    <w:p w14:paraId="21A6EFF2" w14:textId="77777777" w:rsidR="00351F8D" w:rsidRPr="006D225B" w:rsidRDefault="00351F8D" w:rsidP="00351F8D">
      <w:pPr>
        <w:keepNext/>
        <w:keepLines/>
        <w:spacing w:before="40" w:line="276" w:lineRule="auto"/>
        <w:jc w:val="both"/>
        <w:outlineLvl w:val="3"/>
        <w:rPr>
          <w:rFonts w:ascii="Calibri" w:hAnsi="Calibri"/>
          <w:b/>
          <w:iCs/>
          <w:color w:val="385623"/>
          <w:sz w:val="22"/>
          <w:lang w:val="sl-SI"/>
        </w:rPr>
      </w:pPr>
      <w:bookmarkStart w:id="5" w:name="_Toc70665647"/>
      <w:bookmarkStart w:id="6" w:name="_Toc515541269"/>
      <w:r w:rsidRPr="006D225B">
        <w:rPr>
          <w:rFonts w:ascii="Calibri" w:hAnsi="Calibri"/>
          <w:b/>
          <w:iCs/>
          <w:color w:val="385623"/>
          <w:sz w:val="22"/>
          <w:lang w:val="sl-SI"/>
        </w:rPr>
        <w:t>II. PRAVNI OKVIR UPRAVLJANJA GRADU GRAD</w:t>
      </w:r>
      <w:bookmarkEnd w:id="5"/>
    </w:p>
    <w:p w14:paraId="1C4FD123" w14:textId="77777777" w:rsidR="00351F8D" w:rsidRPr="006D225B" w:rsidRDefault="00351F8D" w:rsidP="00D36535">
      <w:pPr>
        <w:numPr>
          <w:ilvl w:val="0"/>
          <w:numId w:val="21"/>
        </w:numPr>
        <w:spacing w:line="276" w:lineRule="auto"/>
        <w:ind w:left="709"/>
        <w:contextualSpacing/>
        <w:jc w:val="both"/>
        <w:rPr>
          <w:rFonts w:ascii="Calibri" w:eastAsia="Calibri" w:hAnsi="Calibri"/>
          <w:sz w:val="22"/>
          <w:szCs w:val="22"/>
          <w:lang w:val="sl-SI"/>
        </w:rPr>
      </w:pPr>
      <w:r w:rsidRPr="006D225B">
        <w:rPr>
          <w:rFonts w:ascii="Calibri" w:eastAsia="Calibri" w:hAnsi="Calibri"/>
          <w:b/>
          <w:sz w:val="22"/>
          <w:szCs w:val="22"/>
          <w:lang w:val="sl-SI"/>
        </w:rPr>
        <w:t>Zakon o varstvu kulturne dediščine</w:t>
      </w:r>
      <w:r w:rsidRPr="006D225B">
        <w:rPr>
          <w:rFonts w:ascii="Calibri" w:eastAsia="Calibri" w:hAnsi="Calibri"/>
          <w:sz w:val="22"/>
          <w:szCs w:val="22"/>
          <w:lang w:val="sl-SI"/>
        </w:rPr>
        <w:t xml:space="preserve"> (Uradni list RS, 16/08, 123/08, 8/11 – ORZVKD39, 90/12, 111/13, 32/16 in 21/18 – </w:t>
      </w:r>
      <w:proofErr w:type="spellStart"/>
      <w:r w:rsidRPr="006D225B">
        <w:rPr>
          <w:rFonts w:ascii="Calibri" w:eastAsia="Calibri" w:hAnsi="Calibri"/>
          <w:sz w:val="22"/>
          <w:szCs w:val="22"/>
          <w:lang w:val="sl-SI"/>
        </w:rPr>
        <w:t>ZNOrg</w:t>
      </w:r>
      <w:proofErr w:type="spellEnd"/>
      <w:r w:rsidRPr="006D225B">
        <w:rPr>
          <w:rFonts w:ascii="Calibri" w:eastAsia="Calibri" w:hAnsi="Calibri"/>
          <w:sz w:val="22"/>
          <w:szCs w:val="22"/>
          <w:lang w:val="sl-SI"/>
        </w:rPr>
        <w:t>; v nadaljnjem besedilu: ZVKD-1). ZVKD-1 predpisuje, da se lahko nepremična dediščina zaradi svojega izjemnega pomena za državo razglasi za spomenik državnega pomena,</w:t>
      </w:r>
    </w:p>
    <w:p w14:paraId="3D16E45C" w14:textId="77777777" w:rsidR="00351F8D" w:rsidRPr="006D225B" w:rsidRDefault="00351F8D" w:rsidP="00D36535">
      <w:pPr>
        <w:numPr>
          <w:ilvl w:val="0"/>
          <w:numId w:val="21"/>
        </w:numPr>
        <w:spacing w:line="276" w:lineRule="auto"/>
        <w:ind w:left="709"/>
        <w:contextualSpacing/>
        <w:jc w:val="both"/>
        <w:rPr>
          <w:rFonts w:ascii="Calibri" w:eastAsia="Calibri" w:hAnsi="Calibri"/>
          <w:sz w:val="22"/>
          <w:szCs w:val="22"/>
          <w:lang w:val="sl-SI"/>
        </w:rPr>
      </w:pPr>
      <w:r w:rsidRPr="006D225B">
        <w:rPr>
          <w:rFonts w:ascii="Calibri" w:eastAsia="Calibri" w:hAnsi="Calibri"/>
          <w:b/>
          <w:sz w:val="22"/>
          <w:szCs w:val="22"/>
          <w:lang w:val="sl-SI"/>
        </w:rPr>
        <w:t xml:space="preserve">Odlok o razglasitvi Gradu Grad za kulturni spomenik državnega pomena </w:t>
      </w:r>
      <w:r w:rsidRPr="006D225B">
        <w:rPr>
          <w:rFonts w:ascii="Calibri" w:eastAsia="Calibri" w:hAnsi="Calibri"/>
          <w:sz w:val="22"/>
          <w:szCs w:val="22"/>
          <w:lang w:val="sl-SI"/>
        </w:rPr>
        <w:t>(Uradni list RS, št. 81/99 in 55/02; v nadaljnjem besedilu: odlok),</w:t>
      </w:r>
    </w:p>
    <w:p w14:paraId="3243838D" w14:textId="77777777" w:rsidR="00351F8D" w:rsidRPr="006D225B" w:rsidRDefault="00351F8D" w:rsidP="00D36535">
      <w:pPr>
        <w:numPr>
          <w:ilvl w:val="0"/>
          <w:numId w:val="21"/>
        </w:numPr>
        <w:spacing w:line="276" w:lineRule="auto"/>
        <w:ind w:left="709"/>
        <w:contextualSpacing/>
        <w:jc w:val="both"/>
        <w:rPr>
          <w:rFonts w:ascii="Calibri" w:eastAsia="Calibri" w:hAnsi="Calibri"/>
          <w:sz w:val="22"/>
          <w:szCs w:val="22"/>
          <w:lang w:val="sl-SI"/>
        </w:rPr>
      </w:pPr>
      <w:r w:rsidRPr="006D225B">
        <w:rPr>
          <w:rFonts w:ascii="Calibri" w:eastAsia="Calibri" w:hAnsi="Calibri"/>
          <w:b/>
          <w:sz w:val="22"/>
          <w:szCs w:val="22"/>
          <w:lang w:val="sl-SI"/>
        </w:rPr>
        <w:t>Sklep o ustanovitvi Javnega zavoda Krajinski park Goričko</w:t>
      </w:r>
      <w:r w:rsidRPr="006D225B">
        <w:rPr>
          <w:rFonts w:ascii="Calibri" w:eastAsia="Calibri" w:hAnsi="Calibri"/>
          <w:sz w:val="22"/>
          <w:szCs w:val="22"/>
          <w:lang w:val="sl-SI"/>
        </w:rPr>
        <w:t xml:space="preserve"> (Uradni list RS, št. 3/04, 50/05 in 24/18). S sklepom so bile JZ KPG dane v upravljanje nepremičnine v lasti Republike Slovenije, in sicer kulturni spomenik državnega pomena grad Grad, ki obsega naslednje </w:t>
      </w:r>
      <w:proofErr w:type="spellStart"/>
      <w:r w:rsidRPr="006D225B">
        <w:rPr>
          <w:rFonts w:ascii="Calibri" w:eastAsia="Calibri" w:hAnsi="Calibri"/>
          <w:sz w:val="22"/>
          <w:szCs w:val="22"/>
          <w:lang w:val="sl-SI"/>
        </w:rPr>
        <w:t>parc</w:t>
      </w:r>
      <w:proofErr w:type="spellEnd"/>
      <w:r w:rsidRPr="006D225B">
        <w:rPr>
          <w:rFonts w:ascii="Calibri" w:eastAsia="Calibri" w:hAnsi="Calibri"/>
          <w:sz w:val="22"/>
          <w:szCs w:val="22"/>
          <w:lang w:val="sl-SI"/>
        </w:rPr>
        <w:t xml:space="preserve">. št., k. o. Grad: 1695, 1696, 1697, 1698, 1701, 1702, 1703. </w:t>
      </w:r>
    </w:p>
    <w:p w14:paraId="631A81CD" w14:textId="77777777" w:rsidR="00351F8D" w:rsidRPr="006D225B" w:rsidRDefault="00351F8D" w:rsidP="00351F8D">
      <w:pPr>
        <w:spacing w:line="276" w:lineRule="auto"/>
        <w:ind w:left="720"/>
        <w:contextualSpacing/>
        <w:jc w:val="both"/>
        <w:rPr>
          <w:rFonts w:ascii="Calibri" w:eastAsia="Calibri" w:hAnsi="Calibri"/>
          <w:szCs w:val="20"/>
          <w:lang w:val="sl-SI"/>
        </w:rPr>
      </w:pPr>
    </w:p>
    <w:p w14:paraId="0AF27D8D" w14:textId="77777777" w:rsidR="00351F8D" w:rsidRPr="006D225B" w:rsidRDefault="00351F8D" w:rsidP="00351F8D">
      <w:pPr>
        <w:keepNext/>
        <w:keepLines/>
        <w:spacing w:before="40" w:line="276" w:lineRule="auto"/>
        <w:jc w:val="both"/>
        <w:outlineLvl w:val="3"/>
        <w:rPr>
          <w:rFonts w:ascii="Calibri" w:hAnsi="Calibri"/>
          <w:b/>
          <w:iCs/>
          <w:color w:val="385623"/>
          <w:sz w:val="22"/>
          <w:lang w:val="sl-SI"/>
        </w:rPr>
      </w:pPr>
      <w:bookmarkStart w:id="7" w:name="_Toc70665648"/>
      <w:r w:rsidRPr="006D225B">
        <w:rPr>
          <w:rFonts w:ascii="Calibri" w:hAnsi="Calibri"/>
          <w:b/>
          <w:iCs/>
          <w:color w:val="385623"/>
          <w:sz w:val="22"/>
          <w:lang w:val="sl-SI"/>
        </w:rPr>
        <w:t xml:space="preserve">III. NAČRT UPRAVLJANJA </w:t>
      </w:r>
      <w:bookmarkEnd w:id="6"/>
      <w:r w:rsidRPr="006D225B">
        <w:rPr>
          <w:rFonts w:ascii="Calibri" w:hAnsi="Calibri"/>
          <w:b/>
          <w:iCs/>
          <w:color w:val="385623"/>
          <w:sz w:val="22"/>
          <w:lang w:val="sl-SI"/>
        </w:rPr>
        <w:t>KPG</w:t>
      </w:r>
      <w:bookmarkEnd w:id="7"/>
    </w:p>
    <w:p w14:paraId="13C7492A" w14:textId="77777777" w:rsidR="00351F8D" w:rsidRPr="006D225B" w:rsidRDefault="00351F8D" w:rsidP="00351F8D">
      <w:pPr>
        <w:spacing w:line="276" w:lineRule="auto"/>
        <w:contextualSpacing/>
        <w:jc w:val="both"/>
        <w:rPr>
          <w:rFonts w:ascii="Calibri" w:eastAsia="Calibri" w:hAnsi="Calibri"/>
          <w:sz w:val="22"/>
          <w:szCs w:val="22"/>
          <w:lang w:val="sl-SI"/>
        </w:rPr>
      </w:pPr>
      <w:r w:rsidRPr="006D225B">
        <w:rPr>
          <w:rFonts w:ascii="Calibri" w:eastAsia="Calibri" w:hAnsi="Calibri"/>
          <w:sz w:val="22"/>
          <w:szCs w:val="22"/>
          <w:lang w:val="sl-SI"/>
        </w:rPr>
        <w:t>Pripravo načrta upravljanja KPG (v nadaljnjem besedilu: NUG) predpisujejo naslednji pravni akti:</w:t>
      </w:r>
    </w:p>
    <w:p w14:paraId="5F4E99E9" w14:textId="77777777" w:rsidR="00351F8D" w:rsidRPr="006D225B" w:rsidRDefault="00351F8D" w:rsidP="00D36535">
      <w:pPr>
        <w:numPr>
          <w:ilvl w:val="0"/>
          <w:numId w:val="22"/>
        </w:numPr>
        <w:spacing w:line="276" w:lineRule="auto"/>
        <w:contextualSpacing/>
        <w:jc w:val="both"/>
        <w:rPr>
          <w:rFonts w:ascii="Calibri" w:eastAsia="Calibri" w:hAnsi="Calibri"/>
          <w:sz w:val="22"/>
          <w:szCs w:val="22"/>
          <w:lang w:val="sl-SI"/>
        </w:rPr>
      </w:pPr>
      <w:r w:rsidRPr="006D225B">
        <w:rPr>
          <w:rFonts w:ascii="Calibri" w:eastAsia="Calibri" w:hAnsi="Calibri"/>
          <w:sz w:val="22"/>
          <w:szCs w:val="22"/>
          <w:lang w:val="sl-SI"/>
        </w:rPr>
        <w:t>ZON v 59. členu določa, da se upravljanje zavarovanega območja izvaja na podlagi načrta upravljanja zavarovanega območja, če je v aktu tako določeno. V 60. in 61. členu pa določa postopek priprave in sprejetja načrta ter vsebino načrta. Načrt je v skladu z 61. členom ZON tudi podlaga za urejanje prostora in rabo naravnih dobrin,</w:t>
      </w:r>
    </w:p>
    <w:p w14:paraId="65736EB0" w14:textId="77777777" w:rsidR="00351F8D" w:rsidRPr="006D225B" w:rsidRDefault="00351F8D" w:rsidP="00D36535">
      <w:pPr>
        <w:numPr>
          <w:ilvl w:val="0"/>
          <w:numId w:val="22"/>
        </w:numPr>
        <w:spacing w:line="276" w:lineRule="auto"/>
        <w:contextualSpacing/>
        <w:jc w:val="both"/>
        <w:rPr>
          <w:rFonts w:ascii="Calibri" w:eastAsia="Calibri" w:hAnsi="Calibri"/>
          <w:sz w:val="22"/>
          <w:szCs w:val="22"/>
          <w:lang w:val="sl-SI"/>
        </w:rPr>
      </w:pPr>
      <w:r w:rsidRPr="006D225B">
        <w:rPr>
          <w:rFonts w:ascii="Calibri" w:eastAsia="Calibri" w:hAnsi="Calibri"/>
          <w:sz w:val="22"/>
          <w:szCs w:val="22"/>
          <w:lang w:val="sl-SI"/>
        </w:rPr>
        <w:t xml:space="preserve">uredba v 16. členu določa, da se upravljanje izvaja na podlagi sprejetega načrta upravljanja parka, ki ga za obdobje petih let sprejme vlada. V uredbi je predpisana struktura nujnih sestavin načrta. </w:t>
      </w:r>
    </w:p>
    <w:p w14:paraId="186A371F" w14:textId="77777777" w:rsidR="00351F8D" w:rsidRPr="006D225B" w:rsidRDefault="00351F8D" w:rsidP="00351F8D">
      <w:pPr>
        <w:spacing w:line="276" w:lineRule="auto"/>
        <w:ind w:left="720"/>
        <w:contextualSpacing/>
        <w:jc w:val="both"/>
        <w:rPr>
          <w:rFonts w:ascii="Calibri" w:eastAsia="Calibri" w:hAnsi="Calibri"/>
          <w:sz w:val="22"/>
          <w:szCs w:val="22"/>
          <w:highlight w:val="yellow"/>
          <w:lang w:val="sl-SI"/>
        </w:rPr>
      </w:pPr>
    </w:p>
    <w:p w14:paraId="3DD16A4B" w14:textId="77777777" w:rsidR="00351F8D" w:rsidRPr="006D225B" w:rsidRDefault="00351F8D" w:rsidP="00351F8D">
      <w:pPr>
        <w:spacing w:line="276" w:lineRule="auto"/>
        <w:contextualSpacing/>
        <w:jc w:val="both"/>
        <w:rPr>
          <w:rFonts w:ascii="Calibri" w:eastAsia="Calibri" w:hAnsi="Calibri"/>
          <w:sz w:val="22"/>
          <w:szCs w:val="22"/>
          <w:lang w:val="sl-SI"/>
        </w:rPr>
      </w:pPr>
      <w:r w:rsidRPr="006D225B">
        <w:rPr>
          <w:rFonts w:ascii="Calibri" w:eastAsia="Calibri" w:hAnsi="Calibri"/>
          <w:sz w:val="22"/>
          <w:szCs w:val="22"/>
          <w:lang w:val="sl-SI"/>
        </w:rPr>
        <w:t>Pripravljavec NUG pri pripravi upošteva tudi druge veljavne pravne akte s področij ohranjanja narave, varstva okolja, upravljanja vod, kmetijstva, gozdarstva, lovstva in ribištva, urejanja prostora in graditve, krajine, kulture in kulturne dediščine, turizma, gospodarstva, regionalnega razvoja, energetike in prometa, rudarstva in drugih.</w:t>
      </w:r>
      <w:bookmarkStart w:id="8" w:name="_Toc515541270"/>
    </w:p>
    <w:p w14:paraId="25E78468" w14:textId="77777777" w:rsidR="00351F8D" w:rsidRPr="006D225B" w:rsidRDefault="00351F8D" w:rsidP="00351F8D">
      <w:pPr>
        <w:spacing w:line="276" w:lineRule="auto"/>
        <w:jc w:val="both"/>
        <w:rPr>
          <w:rFonts w:ascii="Calibri" w:eastAsia="Calibri" w:hAnsi="Calibri"/>
          <w:sz w:val="22"/>
          <w:szCs w:val="22"/>
          <w:lang w:val="sl-SI"/>
        </w:rPr>
      </w:pPr>
    </w:p>
    <w:p w14:paraId="3DCF565C" w14:textId="77777777" w:rsidR="00351F8D" w:rsidRPr="006D225B" w:rsidRDefault="00351F8D" w:rsidP="00351F8D">
      <w:pPr>
        <w:spacing w:line="276" w:lineRule="auto"/>
        <w:contextualSpacing/>
        <w:jc w:val="both"/>
        <w:rPr>
          <w:rFonts w:ascii="Calibri" w:eastAsia="Calibri" w:hAnsi="Calibri"/>
          <w:sz w:val="22"/>
          <w:szCs w:val="22"/>
          <w:lang w:val="sl-SI"/>
        </w:rPr>
        <w:sectPr w:rsidR="00351F8D" w:rsidRPr="006D225B" w:rsidSect="00351F8D">
          <w:headerReference w:type="first" r:id="rId10"/>
          <w:pgSz w:w="11906" w:h="16838" w:code="9"/>
          <w:pgMar w:top="1559" w:right="1418" w:bottom="1276" w:left="1418" w:header="709" w:footer="0" w:gutter="0"/>
          <w:cols w:space="708"/>
          <w:titlePg/>
          <w:docGrid w:linePitch="360"/>
        </w:sectPr>
      </w:pPr>
      <w:r w:rsidRPr="006D225B">
        <w:rPr>
          <w:rFonts w:ascii="Calibri" w:eastAsia="Calibri" w:hAnsi="Calibri"/>
          <w:sz w:val="22"/>
          <w:szCs w:val="22"/>
          <w:lang w:val="sl-SI"/>
        </w:rPr>
        <w:t xml:space="preserve">NUG za obdobje 2021‒2025 vsebuje devet vsebinskih poglavij, ki zajemajo celovito oceno narave, dejavnosti in družbenogospodarskega vidika, oceno stanja naravnih vrednot, analitična izhodišča za pripravo NUG, program izvajanja NUG s cilji, nalogami in aktivnostmi ter določitvijo načinov financiranja, določitev varstvenih usmeritev in podrobno opredelitev varstvenih režimov. </w:t>
      </w:r>
    </w:p>
    <w:p w14:paraId="5630D353" w14:textId="4C0B1A89" w:rsidR="00351F8D" w:rsidRPr="006D225B" w:rsidRDefault="004A7636" w:rsidP="00351F8D">
      <w:pPr>
        <w:keepNext/>
        <w:keepLines/>
        <w:spacing w:before="40" w:line="276" w:lineRule="auto"/>
        <w:ind w:left="720" w:hanging="360"/>
        <w:jc w:val="both"/>
        <w:outlineLvl w:val="1"/>
        <w:rPr>
          <w:rFonts w:ascii="Calibri Light" w:hAnsi="Calibri Light"/>
          <w:b/>
          <w:caps/>
          <w:color w:val="385623"/>
          <w:sz w:val="24"/>
          <w:szCs w:val="26"/>
          <w:lang w:val="sl-SI"/>
        </w:rPr>
      </w:pPr>
      <w:bookmarkStart w:id="9" w:name="_Toc70665649"/>
      <w:r>
        <w:rPr>
          <w:rFonts w:ascii="Calibri Light" w:hAnsi="Calibri Light"/>
          <w:b/>
          <w:caps/>
          <w:color w:val="385623"/>
          <w:sz w:val="24"/>
          <w:szCs w:val="26"/>
          <w:lang w:val="sl-SI"/>
        </w:rPr>
        <w:lastRenderedPageBreak/>
        <w:t xml:space="preserve">2. </w:t>
      </w:r>
      <w:r w:rsidR="00351F8D" w:rsidRPr="006D225B">
        <w:rPr>
          <w:rFonts w:ascii="Calibri Light" w:hAnsi="Calibri Light"/>
          <w:b/>
          <w:caps/>
          <w:color w:val="385623"/>
          <w:sz w:val="24"/>
          <w:szCs w:val="26"/>
          <w:lang w:val="sl-SI"/>
        </w:rPr>
        <w:t>VIZIJA IN POSLANSTVO</w:t>
      </w:r>
      <w:bookmarkEnd w:id="8"/>
      <w:bookmarkEnd w:id="9"/>
    </w:p>
    <w:p w14:paraId="2A27F111"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KPG je območje ohranjenih naravnih vrednot in velike biotske raznovrstnosti ter krajinske pestrosti. Gospodarske dejavnosti se razvijajo prijazno do narave, okolja in ljudi. Gradnja objektov in raba tal sta prilagojeni krajinskim značilnostim, kar ohranja in krepi prepoznavnost (identiteto) Goričkega na širšem območju. </w:t>
      </w:r>
      <w:bookmarkStart w:id="10" w:name="_Hlk49850008"/>
      <w:r w:rsidRPr="006D225B">
        <w:rPr>
          <w:rFonts w:ascii="Calibri" w:eastAsia="Calibri" w:hAnsi="Calibri"/>
          <w:sz w:val="22"/>
          <w:szCs w:val="22"/>
          <w:lang w:val="sl-SI"/>
        </w:rPr>
        <w:t xml:space="preserve">Nekoč opuščeni objekti in kulturni spomeniki so obnovljeni ter namenjeni bivanju, delu in ustvarjanju mladih družin, aktivnih starajočih se in obiskovalcem. </w:t>
      </w:r>
      <w:bookmarkEnd w:id="10"/>
      <w:r w:rsidRPr="006D225B">
        <w:rPr>
          <w:rFonts w:ascii="Calibri" w:eastAsia="Calibri" w:hAnsi="Calibri"/>
          <w:sz w:val="22"/>
          <w:szCs w:val="22"/>
          <w:lang w:val="sl-SI"/>
        </w:rPr>
        <w:t>Med upravljavcem KPG, deležniki in domačini poteka nenehen pogovor o razvoju in varstvu na območju KPG.</w:t>
      </w:r>
    </w:p>
    <w:p w14:paraId="5957F1D1" w14:textId="77777777" w:rsidR="00351F8D" w:rsidRPr="006D225B" w:rsidRDefault="00351F8D" w:rsidP="00351F8D">
      <w:pPr>
        <w:spacing w:line="276" w:lineRule="auto"/>
        <w:jc w:val="both"/>
        <w:rPr>
          <w:rFonts w:ascii="Calibri" w:eastAsia="Calibri" w:hAnsi="Calibri"/>
          <w:sz w:val="22"/>
          <w:szCs w:val="22"/>
          <w:lang w:val="sl-SI"/>
        </w:rPr>
      </w:pPr>
    </w:p>
    <w:p w14:paraId="1DE4B432" w14:textId="77777777" w:rsidR="00351F8D" w:rsidRPr="006D225B" w:rsidRDefault="00351F8D" w:rsidP="00351F8D">
      <w:pPr>
        <w:spacing w:line="276" w:lineRule="auto"/>
        <w:jc w:val="both"/>
        <w:rPr>
          <w:rFonts w:ascii="Calibri" w:eastAsia="Calibri" w:hAnsi="Calibri"/>
          <w:sz w:val="22"/>
          <w:szCs w:val="22"/>
          <w:lang w:val="sl-SI"/>
        </w:rPr>
      </w:pPr>
      <w:bookmarkStart w:id="11" w:name="_Hlk49850058"/>
      <w:r w:rsidRPr="006D225B">
        <w:rPr>
          <w:rFonts w:ascii="Calibri" w:eastAsia="Calibri" w:hAnsi="Calibri"/>
          <w:sz w:val="22"/>
          <w:szCs w:val="22"/>
          <w:lang w:val="sl-SI"/>
        </w:rPr>
        <w:t>Grad pri naselju Grad je do 2030 obnovljen in je upravno središče KPG z delovnimi prostori zaposlenih v JZ KPG, središče za obiskovalce in prebivalce ter središče mednarodnega izobraževanja in usposabljanja mladine in odraslih na področju naravoslovja, doživljajskega vodenja v naravi in krajini, ohranjanja kulturne dediščine in trajnostnega razvoja. JZ KPG vzdržuje in upravlja ta kulturni spomenik v državni lasti ter z interpretacijo zgodovine, veščin in narave ohranja snovno in nesnovno kulturno dediščino KPG.</w:t>
      </w:r>
    </w:p>
    <w:bookmarkEnd w:id="11"/>
    <w:p w14:paraId="69E1B0C3" w14:textId="77777777" w:rsidR="00351F8D" w:rsidRPr="006D225B" w:rsidRDefault="00351F8D" w:rsidP="00351F8D">
      <w:pPr>
        <w:spacing w:line="276" w:lineRule="auto"/>
        <w:jc w:val="both"/>
        <w:rPr>
          <w:rFonts w:ascii="Calibri" w:eastAsia="Calibri" w:hAnsi="Calibri"/>
          <w:sz w:val="22"/>
          <w:szCs w:val="22"/>
          <w:lang w:val="sl-SI"/>
        </w:rPr>
      </w:pPr>
    </w:p>
    <w:p w14:paraId="12471770"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Osnovni nameni ustanovitve KPG so zavarovanje naravnih vrednot, ohranitev biotske raznovrstnosti in krajinske pestrosti ter omogočanje razvojnih možnosti prebivalstva na Goričkem. Upravljavec KPG je JZ KPG, ki na podlagi javnega pooblastila opravlja javno službo ohranjanja narave. JZ KPG se zavzema za celovito varstvo narave ter uravnotežen, prostorsko vzdržen ter krajinsko in arhitekturno primeren razvoj na zavarovanem območju, ki temelji na pravičnem, etičnem, naravi in ljudem prijaznem razvoju. Zaposleni s svojim delom in ozaveščanjem prebivalcev o ohranjanju narave sodelujejo pri usmerjanju rabe naravnih virov, razvoja gospodarskih in prostočasnih dejavnosti ter bivanja, kar ustvarja kakovostno življenjsko okolje. Svoje poslanstvo uresničujejo z izvajanjem naravovarstvenih ukrepov za ohranjanje habitatov, prostoživečih živalskih in rastlinskih vrst v ugodnem stanju ter krajinske pestrosti z ohranjanjem kulturne krajine zlasti na zemljiščih v lasti RS, ki so v upravljanju JZ KPG, ter s pogodbami o skrbništvu in pogodbami o varstvu na zemljiščih v zasebni lasti. </w:t>
      </w:r>
    </w:p>
    <w:p w14:paraId="4C5ADB0F" w14:textId="77777777" w:rsidR="00351F8D" w:rsidRPr="006D225B" w:rsidRDefault="00351F8D" w:rsidP="00351F8D">
      <w:pPr>
        <w:spacing w:line="276" w:lineRule="auto"/>
        <w:jc w:val="both"/>
        <w:rPr>
          <w:rFonts w:ascii="Calibri" w:eastAsia="Calibri" w:hAnsi="Calibri"/>
          <w:sz w:val="22"/>
          <w:szCs w:val="22"/>
          <w:lang w:val="sl-SI"/>
        </w:rPr>
      </w:pPr>
    </w:p>
    <w:p w14:paraId="5492B134"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JZ KPG s promocijo kolektivne blagovne znamke Krajinski park Goričko spodbuja in podpira domače prebivalstvo pri razvoju in oblikovanju produktov in storitev. </w:t>
      </w:r>
    </w:p>
    <w:p w14:paraId="1AA5012B" w14:textId="77777777" w:rsidR="00351F8D" w:rsidRPr="006D225B" w:rsidRDefault="00351F8D" w:rsidP="00351F8D">
      <w:pPr>
        <w:spacing w:line="276" w:lineRule="auto"/>
        <w:jc w:val="both"/>
        <w:rPr>
          <w:rFonts w:ascii="Calibri" w:eastAsia="Calibri" w:hAnsi="Calibri"/>
          <w:sz w:val="22"/>
          <w:szCs w:val="22"/>
          <w:lang w:val="sl-SI"/>
        </w:rPr>
      </w:pPr>
    </w:p>
    <w:p w14:paraId="472A89F7"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Za širjenje zavedanja o parku JZ KPG informira, izobražuje in organizira učne dni za različne deležnike, posebno še za učence in dijake, ki jih čez mejo povezuje z vrstniki v Naravnem parku </w:t>
      </w:r>
      <w:proofErr w:type="spellStart"/>
      <w:r w:rsidRPr="006D225B">
        <w:rPr>
          <w:rFonts w:ascii="Calibri" w:eastAsia="Calibri" w:hAnsi="Calibri"/>
          <w:sz w:val="22"/>
          <w:szCs w:val="22"/>
          <w:lang w:val="sl-SI"/>
        </w:rPr>
        <w:t>Raab</w:t>
      </w:r>
      <w:proofErr w:type="spellEnd"/>
      <w:r w:rsidRPr="006D225B">
        <w:rPr>
          <w:rFonts w:ascii="Calibri" w:eastAsia="Calibri" w:hAnsi="Calibri"/>
          <w:sz w:val="22"/>
          <w:szCs w:val="22"/>
          <w:lang w:val="sl-SI"/>
        </w:rPr>
        <w:t xml:space="preserve"> in Narodnem parku </w:t>
      </w:r>
      <w:proofErr w:type="spellStart"/>
      <w:r w:rsidRPr="006D225B">
        <w:rPr>
          <w:rFonts w:ascii="Calibri" w:eastAsia="Calibri" w:hAnsi="Calibri"/>
          <w:sz w:val="22"/>
          <w:szCs w:val="22"/>
          <w:lang w:val="sl-SI"/>
        </w:rPr>
        <w:t>Őrség</w:t>
      </w:r>
      <w:proofErr w:type="spellEnd"/>
      <w:r w:rsidRPr="006D225B">
        <w:rPr>
          <w:rFonts w:ascii="Calibri" w:eastAsia="Calibri" w:hAnsi="Calibri"/>
          <w:sz w:val="22"/>
          <w:szCs w:val="22"/>
          <w:lang w:val="sl-SI"/>
        </w:rPr>
        <w:t xml:space="preserve">. </w:t>
      </w:r>
    </w:p>
    <w:p w14:paraId="45FB9D2D" w14:textId="77777777" w:rsidR="00351F8D" w:rsidRPr="006D225B" w:rsidRDefault="00351F8D" w:rsidP="00351F8D">
      <w:pPr>
        <w:spacing w:line="276" w:lineRule="auto"/>
        <w:jc w:val="both"/>
        <w:rPr>
          <w:rFonts w:ascii="Calibri" w:eastAsia="Calibri" w:hAnsi="Calibri"/>
          <w:sz w:val="22"/>
          <w:szCs w:val="22"/>
          <w:lang w:val="sl-SI"/>
        </w:rPr>
      </w:pPr>
    </w:p>
    <w:p w14:paraId="60C99605" w14:textId="77777777" w:rsidR="00351F8D" w:rsidRPr="006D225B" w:rsidRDefault="00351F8D" w:rsidP="00351F8D">
      <w:pPr>
        <w:spacing w:line="276" w:lineRule="auto"/>
        <w:jc w:val="both"/>
        <w:rPr>
          <w:rFonts w:ascii="Calibri" w:eastAsia="Calibri" w:hAnsi="Calibri"/>
          <w:sz w:val="22"/>
          <w:szCs w:val="22"/>
          <w:lang w:val="sl-SI"/>
        </w:rPr>
      </w:pPr>
    </w:p>
    <w:p w14:paraId="308D3361" w14:textId="77777777" w:rsidR="007B5028" w:rsidRDefault="007B5028" w:rsidP="00351F8D">
      <w:pPr>
        <w:keepNext/>
        <w:keepLines/>
        <w:spacing w:before="40" w:line="276" w:lineRule="auto"/>
        <w:ind w:left="720" w:hanging="360"/>
        <w:jc w:val="both"/>
        <w:outlineLvl w:val="1"/>
        <w:rPr>
          <w:rFonts w:ascii="Calibri Light" w:hAnsi="Calibri Light"/>
          <w:b/>
          <w:caps/>
          <w:color w:val="385623"/>
          <w:sz w:val="24"/>
          <w:szCs w:val="26"/>
          <w:lang w:val="sl-SI"/>
        </w:rPr>
      </w:pPr>
      <w:bookmarkStart w:id="12" w:name="_Toc515541271"/>
      <w:bookmarkStart w:id="13" w:name="_Toc70665650"/>
      <w:r>
        <w:rPr>
          <w:rFonts w:ascii="Calibri Light" w:hAnsi="Calibri Light"/>
          <w:b/>
          <w:caps/>
          <w:color w:val="385623"/>
          <w:sz w:val="24"/>
          <w:szCs w:val="26"/>
          <w:lang w:val="sl-SI"/>
        </w:rPr>
        <w:br w:type="page"/>
      </w:r>
    </w:p>
    <w:p w14:paraId="33F8E9DB" w14:textId="0ADC2B4C" w:rsidR="00351F8D" w:rsidRPr="006D225B" w:rsidRDefault="004A7636" w:rsidP="00351F8D">
      <w:pPr>
        <w:keepNext/>
        <w:keepLines/>
        <w:spacing w:before="40" w:line="276" w:lineRule="auto"/>
        <w:ind w:left="720" w:hanging="360"/>
        <w:jc w:val="both"/>
        <w:outlineLvl w:val="1"/>
        <w:rPr>
          <w:rFonts w:ascii="Calibri Light" w:hAnsi="Calibri Light"/>
          <w:b/>
          <w:caps/>
          <w:color w:val="385623"/>
          <w:sz w:val="24"/>
          <w:szCs w:val="26"/>
          <w:lang w:val="sl-SI"/>
        </w:rPr>
      </w:pPr>
      <w:r>
        <w:rPr>
          <w:rFonts w:ascii="Calibri Light" w:hAnsi="Calibri Light"/>
          <w:b/>
          <w:caps/>
          <w:color w:val="385623"/>
          <w:sz w:val="24"/>
          <w:szCs w:val="26"/>
          <w:lang w:val="sl-SI"/>
        </w:rPr>
        <w:lastRenderedPageBreak/>
        <w:t xml:space="preserve">3. </w:t>
      </w:r>
      <w:r w:rsidR="00351F8D" w:rsidRPr="006D225B">
        <w:rPr>
          <w:rFonts w:ascii="Calibri Light" w:hAnsi="Calibri Light"/>
          <w:b/>
          <w:caps/>
          <w:color w:val="385623"/>
          <w:sz w:val="24"/>
          <w:szCs w:val="26"/>
          <w:lang w:val="sl-SI"/>
        </w:rPr>
        <w:t xml:space="preserve">OPIS SPLOŠNEGA STANJA </w:t>
      </w:r>
      <w:bookmarkEnd w:id="1"/>
      <w:bookmarkEnd w:id="12"/>
      <w:r w:rsidR="00351F8D" w:rsidRPr="006D225B">
        <w:rPr>
          <w:rFonts w:ascii="Calibri Light" w:hAnsi="Calibri Light"/>
          <w:b/>
          <w:caps/>
          <w:color w:val="385623"/>
          <w:sz w:val="24"/>
          <w:szCs w:val="26"/>
          <w:lang w:val="sl-SI"/>
        </w:rPr>
        <w:t>KPG</w:t>
      </w:r>
      <w:bookmarkEnd w:id="13"/>
    </w:p>
    <w:p w14:paraId="6F303353" w14:textId="77777777" w:rsidR="00351F8D" w:rsidRPr="006D225B" w:rsidRDefault="00351F8D" w:rsidP="00351F8D">
      <w:pPr>
        <w:keepNext/>
        <w:keepLines/>
        <w:spacing w:before="40" w:line="276" w:lineRule="auto"/>
        <w:jc w:val="both"/>
        <w:outlineLvl w:val="2"/>
        <w:rPr>
          <w:rFonts w:ascii="Calibri" w:hAnsi="Calibri"/>
          <w:b/>
          <w:color w:val="385623"/>
          <w:sz w:val="24"/>
          <w:lang w:val="sl-SI"/>
        </w:rPr>
      </w:pPr>
      <w:bookmarkStart w:id="14" w:name="_Toc467739758"/>
      <w:bookmarkStart w:id="15" w:name="_Toc469491704"/>
      <w:bookmarkStart w:id="16" w:name="_Toc515541273"/>
      <w:bookmarkStart w:id="17" w:name="_Toc70665651"/>
      <w:r w:rsidRPr="006D225B">
        <w:rPr>
          <w:rFonts w:ascii="Calibri" w:hAnsi="Calibri"/>
          <w:b/>
          <w:color w:val="385623"/>
          <w:sz w:val="24"/>
          <w:lang w:val="sl-SI"/>
        </w:rPr>
        <w:t xml:space="preserve">3.1 Splošni opis </w:t>
      </w:r>
      <w:bookmarkEnd w:id="14"/>
      <w:bookmarkEnd w:id="15"/>
      <w:bookmarkEnd w:id="16"/>
      <w:r w:rsidRPr="006D225B">
        <w:rPr>
          <w:rFonts w:ascii="Calibri" w:hAnsi="Calibri"/>
          <w:b/>
          <w:color w:val="385623"/>
          <w:sz w:val="24"/>
          <w:lang w:val="sl-SI"/>
        </w:rPr>
        <w:t>zavarovanega območja</w:t>
      </w:r>
      <w:bookmarkEnd w:id="17"/>
    </w:p>
    <w:p w14:paraId="272DDCE8" w14:textId="77777777" w:rsidR="00351F8D" w:rsidRPr="006D225B" w:rsidRDefault="00351F8D" w:rsidP="00351F8D">
      <w:pPr>
        <w:keepNext/>
        <w:keepLines/>
        <w:spacing w:before="40" w:line="276" w:lineRule="auto"/>
        <w:jc w:val="both"/>
        <w:outlineLvl w:val="3"/>
        <w:rPr>
          <w:rFonts w:ascii="Calibri" w:hAnsi="Calibri"/>
          <w:b/>
          <w:iCs/>
          <w:color w:val="385623"/>
          <w:sz w:val="22"/>
          <w:szCs w:val="22"/>
          <w:lang w:val="sl-SI"/>
        </w:rPr>
      </w:pPr>
      <w:bookmarkStart w:id="18" w:name="_Toc469491705"/>
      <w:bookmarkStart w:id="19" w:name="_Toc515541274"/>
      <w:bookmarkStart w:id="20" w:name="_Toc70665652"/>
      <w:r w:rsidRPr="006D225B">
        <w:rPr>
          <w:rFonts w:ascii="Calibri" w:hAnsi="Calibri"/>
          <w:b/>
          <w:iCs/>
          <w:color w:val="385623"/>
          <w:sz w:val="22"/>
          <w:szCs w:val="22"/>
          <w:lang w:val="sl-SI"/>
        </w:rPr>
        <w:t>3.1.1 Geografska lega, velikost in meje zavarovanega območja</w:t>
      </w:r>
      <w:bookmarkEnd w:id="18"/>
      <w:bookmarkEnd w:id="19"/>
      <w:bookmarkEnd w:id="20"/>
    </w:p>
    <w:p w14:paraId="25807D89"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KPG leži na severovzhodu Slovenije ob meji z Avstrijo in Madžarsko (slika 1). Obsega </w:t>
      </w:r>
      <w:r w:rsidRPr="006D225B">
        <w:rPr>
          <w:rFonts w:ascii="Calibri" w:eastAsia="Calibri" w:hAnsi="Calibri"/>
          <w:color w:val="000000"/>
          <w:sz w:val="22"/>
          <w:szCs w:val="22"/>
          <w:lang w:val="sl-SI"/>
        </w:rPr>
        <w:t xml:space="preserve">46.252 hektarjev in je največji krajinski park v Sloveniji </w:t>
      </w:r>
      <w:r w:rsidRPr="006D225B">
        <w:rPr>
          <w:rFonts w:ascii="Calibri" w:eastAsia="Calibri" w:hAnsi="Calibri"/>
          <w:sz w:val="22"/>
          <w:szCs w:val="22"/>
          <w:lang w:val="sl-SI"/>
        </w:rPr>
        <w:t xml:space="preserve">ter je del čezmejnega </w:t>
      </w:r>
      <w:proofErr w:type="spellStart"/>
      <w:r w:rsidRPr="006D225B">
        <w:rPr>
          <w:rFonts w:ascii="Calibri" w:eastAsia="Calibri" w:hAnsi="Calibri"/>
          <w:sz w:val="22"/>
          <w:szCs w:val="22"/>
          <w:lang w:val="sl-SI"/>
        </w:rPr>
        <w:t>Trideželnega</w:t>
      </w:r>
      <w:proofErr w:type="spellEnd"/>
      <w:r w:rsidRPr="006D225B">
        <w:rPr>
          <w:rFonts w:ascii="Calibri" w:eastAsia="Calibri" w:hAnsi="Calibri"/>
          <w:sz w:val="22"/>
          <w:szCs w:val="22"/>
          <w:lang w:val="sl-SI"/>
        </w:rPr>
        <w:t xml:space="preserve"> parka Goričko - </w:t>
      </w:r>
      <w:proofErr w:type="spellStart"/>
      <w:r w:rsidRPr="006D225B">
        <w:rPr>
          <w:rFonts w:ascii="Calibri" w:eastAsia="Calibri" w:hAnsi="Calibri"/>
          <w:sz w:val="22"/>
          <w:szCs w:val="22"/>
          <w:lang w:val="sl-SI"/>
        </w:rPr>
        <w:t>Raab</w:t>
      </w:r>
      <w:proofErr w:type="spellEnd"/>
      <w:r w:rsidRPr="006D225B">
        <w:rPr>
          <w:rFonts w:ascii="Calibri" w:eastAsia="Calibri" w:hAnsi="Calibri"/>
          <w:sz w:val="22"/>
          <w:szCs w:val="22"/>
          <w:lang w:val="sl-SI"/>
        </w:rPr>
        <w:t xml:space="preserve"> - </w:t>
      </w:r>
      <w:proofErr w:type="spellStart"/>
      <w:r w:rsidRPr="006D225B">
        <w:rPr>
          <w:rFonts w:ascii="Calibri" w:eastAsia="Calibri" w:hAnsi="Calibri"/>
          <w:sz w:val="22"/>
          <w:szCs w:val="22"/>
          <w:lang w:val="sl-SI"/>
        </w:rPr>
        <w:t>Őrség</w:t>
      </w:r>
      <w:proofErr w:type="spellEnd"/>
      <w:r w:rsidRPr="006D225B">
        <w:rPr>
          <w:rFonts w:ascii="Calibri" w:eastAsia="Calibri" w:hAnsi="Calibri"/>
          <w:sz w:val="22"/>
          <w:szCs w:val="22"/>
          <w:lang w:val="sl-SI"/>
        </w:rPr>
        <w:t xml:space="preserve"> med Slovenijo, Avstrijo in Madžarsko. </w:t>
      </w:r>
    </w:p>
    <w:p w14:paraId="4D5CAEA9" w14:textId="77777777" w:rsidR="00351F8D" w:rsidRPr="006D225B" w:rsidRDefault="00351F8D" w:rsidP="00351F8D">
      <w:pPr>
        <w:spacing w:line="240" w:lineRule="auto"/>
        <w:jc w:val="both"/>
        <w:rPr>
          <w:rFonts w:ascii="Calibri" w:eastAsia="Calibri" w:hAnsi="Calibri"/>
          <w:szCs w:val="20"/>
          <w:lang w:val="sl-SI"/>
        </w:rPr>
      </w:pPr>
    </w:p>
    <w:p w14:paraId="77A56494" w14:textId="77777777" w:rsidR="00351F8D" w:rsidRPr="006D225B" w:rsidRDefault="00E529D3" w:rsidP="00351F8D">
      <w:pPr>
        <w:keepNext/>
        <w:spacing w:line="276" w:lineRule="auto"/>
        <w:jc w:val="center"/>
        <w:rPr>
          <w:rFonts w:ascii="Calibri" w:eastAsia="Calibri" w:hAnsi="Calibri"/>
          <w:szCs w:val="20"/>
          <w:lang w:val="sl-SI"/>
        </w:rPr>
      </w:pPr>
      <w:r w:rsidRPr="006D225B">
        <w:rPr>
          <w:rFonts w:ascii="Calibri" w:eastAsia="Calibri" w:hAnsi="Calibri"/>
          <w:noProof/>
          <w:szCs w:val="20"/>
          <w:lang w:val="sl-SI" w:eastAsia="sl-SI"/>
        </w:rPr>
        <w:drawing>
          <wp:inline distT="0" distB="0" distL="0" distR="0" wp14:anchorId="607F7DEA" wp14:editId="160E62E9">
            <wp:extent cx="4457700" cy="2876550"/>
            <wp:effectExtent l="0" t="0" r="0" b="0"/>
            <wp:docPr id="20"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11">
                      <a:extLst>
                        <a:ext uri="{28A0092B-C50C-407E-A947-70E740481C1C}">
                          <a14:useLocalDpi xmlns:a14="http://schemas.microsoft.com/office/drawing/2010/main" val="0"/>
                        </a:ext>
                      </a:extLst>
                    </a:blip>
                    <a:srcRect l="7487" t="11424" r="7890" b="11345"/>
                    <a:stretch>
                      <a:fillRect/>
                    </a:stretch>
                  </pic:blipFill>
                  <pic:spPr bwMode="auto">
                    <a:xfrm>
                      <a:off x="0" y="0"/>
                      <a:ext cx="4457700" cy="2876550"/>
                    </a:xfrm>
                    <a:prstGeom prst="rect">
                      <a:avLst/>
                    </a:prstGeom>
                    <a:noFill/>
                    <a:ln>
                      <a:noFill/>
                    </a:ln>
                  </pic:spPr>
                </pic:pic>
              </a:graphicData>
            </a:graphic>
          </wp:inline>
        </w:drawing>
      </w:r>
    </w:p>
    <w:p w14:paraId="1F108425" w14:textId="0B991F91" w:rsidR="00351F8D" w:rsidRPr="006D225B" w:rsidRDefault="00351F8D" w:rsidP="00351F8D">
      <w:pPr>
        <w:spacing w:line="276" w:lineRule="auto"/>
        <w:jc w:val="both"/>
        <w:rPr>
          <w:rFonts w:ascii="Calibri" w:eastAsia="Calibri" w:hAnsi="Calibri"/>
          <w:szCs w:val="20"/>
          <w:lang w:val="sl-SI"/>
        </w:rPr>
      </w:pPr>
      <w:bookmarkStart w:id="21" w:name="_Toc61359643"/>
      <w:r w:rsidRPr="006D225B">
        <w:rPr>
          <w:rFonts w:ascii="Calibri" w:eastAsia="Calibri" w:hAnsi="Calibri"/>
          <w:b/>
          <w:szCs w:val="20"/>
          <w:lang w:val="sl-SI"/>
        </w:rPr>
        <w:t xml:space="preserve">Slika </w:t>
      </w:r>
      <w:r w:rsidRPr="006D225B">
        <w:rPr>
          <w:rFonts w:ascii="Calibri" w:eastAsia="Calibri" w:hAnsi="Calibri"/>
          <w:b/>
          <w:szCs w:val="20"/>
          <w:lang w:val="sl-SI"/>
        </w:rPr>
        <w:fldChar w:fldCharType="begin"/>
      </w:r>
      <w:r w:rsidRPr="006D225B">
        <w:rPr>
          <w:rFonts w:ascii="Calibri" w:eastAsia="Calibri" w:hAnsi="Calibri"/>
          <w:b/>
          <w:szCs w:val="20"/>
          <w:lang w:val="sl-SI"/>
        </w:rPr>
        <w:instrText xml:space="preserve"> SEQ Slika \* ARABIC </w:instrText>
      </w:r>
      <w:r w:rsidRPr="006D225B">
        <w:rPr>
          <w:rFonts w:ascii="Calibri" w:eastAsia="Calibri" w:hAnsi="Calibri"/>
          <w:b/>
          <w:szCs w:val="20"/>
          <w:lang w:val="sl-SI"/>
        </w:rPr>
        <w:fldChar w:fldCharType="separate"/>
      </w:r>
      <w:r w:rsidR="00382094">
        <w:rPr>
          <w:rFonts w:ascii="Calibri" w:eastAsia="Calibri" w:hAnsi="Calibri"/>
          <w:b/>
          <w:noProof/>
          <w:szCs w:val="20"/>
          <w:lang w:val="sl-SI"/>
        </w:rPr>
        <w:t>1</w:t>
      </w:r>
      <w:r w:rsidRPr="006D225B">
        <w:rPr>
          <w:rFonts w:ascii="Calibri" w:eastAsia="Calibri" w:hAnsi="Calibri"/>
          <w:b/>
          <w:szCs w:val="20"/>
          <w:lang w:val="sl-SI"/>
        </w:rPr>
        <w:fldChar w:fldCharType="end"/>
      </w:r>
      <w:r w:rsidRPr="006D225B">
        <w:rPr>
          <w:rFonts w:ascii="Calibri" w:eastAsia="Calibri" w:hAnsi="Calibri"/>
          <w:szCs w:val="20"/>
          <w:lang w:val="sl-SI"/>
        </w:rPr>
        <w:t>. Lega zavarovanega območja KPG v Sloveniji.</w:t>
      </w:r>
      <w:bookmarkEnd w:id="21"/>
    </w:p>
    <w:p w14:paraId="57AA3504" w14:textId="77777777" w:rsidR="00351F8D" w:rsidRPr="006D225B" w:rsidRDefault="00351F8D" w:rsidP="00351F8D">
      <w:pPr>
        <w:keepNext/>
        <w:keepLines/>
        <w:spacing w:before="40" w:line="276" w:lineRule="auto"/>
        <w:jc w:val="both"/>
        <w:outlineLvl w:val="3"/>
        <w:rPr>
          <w:rFonts w:ascii="Calibri" w:hAnsi="Calibri"/>
          <w:b/>
          <w:iCs/>
          <w:color w:val="385623"/>
          <w:szCs w:val="20"/>
          <w:lang w:val="sl-SI"/>
        </w:rPr>
      </w:pPr>
    </w:p>
    <w:p w14:paraId="37C0AF6C" w14:textId="77777777" w:rsidR="00351F8D" w:rsidRPr="006D225B" w:rsidRDefault="00351F8D" w:rsidP="00351F8D">
      <w:pPr>
        <w:keepNext/>
        <w:keepLines/>
        <w:spacing w:before="40" w:line="276" w:lineRule="auto"/>
        <w:jc w:val="both"/>
        <w:outlineLvl w:val="3"/>
        <w:rPr>
          <w:rFonts w:ascii="Calibri" w:hAnsi="Calibri"/>
          <w:b/>
          <w:iCs/>
          <w:color w:val="385623"/>
          <w:sz w:val="22"/>
          <w:szCs w:val="22"/>
          <w:lang w:val="sl-SI"/>
        </w:rPr>
      </w:pPr>
      <w:bookmarkStart w:id="22" w:name="_Toc515541275"/>
      <w:bookmarkStart w:id="23" w:name="_Toc70665653"/>
      <w:r w:rsidRPr="006D225B">
        <w:rPr>
          <w:rFonts w:ascii="Calibri" w:hAnsi="Calibri"/>
          <w:b/>
          <w:iCs/>
          <w:color w:val="385623"/>
          <w:sz w:val="22"/>
          <w:szCs w:val="22"/>
          <w:lang w:val="sl-SI"/>
        </w:rPr>
        <w:t>3.2.2 Upravni status in lastništvo zemljišč</w:t>
      </w:r>
      <w:bookmarkEnd w:id="22"/>
      <w:bookmarkEnd w:id="23"/>
    </w:p>
    <w:p w14:paraId="76169B52"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Območje KPG je v dveh upravnih enotah: UE Murska Sobota in UE Lendava. V KPG je s celotno površino vključenih sedem občin in štiri delno (preglednica 1). Katastrske občine Bogojina, Dobrovnik, Filovci, Moravci, Vaneča, Strehovci in Žitkovci so delno vključene v KPG.</w:t>
      </w:r>
    </w:p>
    <w:p w14:paraId="5C5197DE" w14:textId="77777777" w:rsidR="00351F8D" w:rsidRPr="006D225B" w:rsidRDefault="00351F8D" w:rsidP="00351F8D">
      <w:pPr>
        <w:spacing w:line="276" w:lineRule="auto"/>
        <w:jc w:val="both"/>
        <w:rPr>
          <w:rFonts w:ascii="Calibri" w:eastAsia="Calibri" w:hAnsi="Calibri"/>
          <w:sz w:val="22"/>
          <w:szCs w:val="22"/>
          <w:lang w:val="sl-SI"/>
        </w:rPr>
      </w:pPr>
    </w:p>
    <w:p w14:paraId="413BFBE3" w14:textId="77777777" w:rsidR="00351F8D" w:rsidRPr="006D225B" w:rsidRDefault="00351F8D" w:rsidP="00351F8D">
      <w:pPr>
        <w:spacing w:line="276" w:lineRule="auto"/>
        <w:jc w:val="both"/>
        <w:rPr>
          <w:rFonts w:ascii="Calibri" w:eastAsia="Calibri" w:hAnsi="Calibri"/>
          <w:color w:val="000000"/>
          <w:sz w:val="22"/>
          <w:szCs w:val="22"/>
          <w:lang w:val="sl-SI"/>
        </w:rPr>
      </w:pPr>
      <w:r w:rsidRPr="006D225B">
        <w:rPr>
          <w:rFonts w:ascii="Calibri" w:eastAsia="Calibri" w:hAnsi="Calibri"/>
          <w:color w:val="000000"/>
          <w:sz w:val="22"/>
          <w:szCs w:val="22"/>
          <w:lang w:val="sl-SI"/>
        </w:rPr>
        <w:t xml:space="preserve">Večina zemljišč je v zasebni lasti. V lasti RS so zemljišča v upravljanju SKZG RS, </w:t>
      </w:r>
      <w:proofErr w:type="spellStart"/>
      <w:r w:rsidRPr="006D225B">
        <w:rPr>
          <w:rFonts w:ascii="Calibri" w:eastAsia="Calibri" w:hAnsi="Calibri"/>
          <w:color w:val="000000"/>
          <w:sz w:val="22"/>
          <w:szCs w:val="22"/>
          <w:lang w:val="sl-SI"/>
        </w:rPr>
        <w:t>SiDG</w:t>
      </w:r>
      <w:proofErr w:type="spellEnd"/>
      <w:r w:rsidRPr="006D225B">
        <w:rPr>
          <w:rFonts w:ascii="Calibri" w:eastAsia="Calibri" w:hAnsi="Calibri"/>
          <w:color w:val="000000"/>
          <w:sz w:val="22"/>
          <w:szCs w:val="22"/>
          <w:lang w:val="sl-SI"/>
        </w:rPr>
        <w:t xml:space="preserve">, DRSV, DRSI in JZ KPG. Zemljišča v državni lasti obsegajo približno 6.000 hektarjev oziroma 13 % površine KPG. Gozdnih zemljišč, ki jih upravlja </w:t>
      </w:r>
      <w:proofErr w:type="spellStart"/>
      <w:r w:rsidRPr="006D225B">
        <w:rPr>
          <w:rFonts w:ascii="Calibri" w:eastAsia="Calibri" w:hAnsi="Calibri"/>
          <w:color w:val="000000"/>
          <w:sz w:val="22"/>
          <w:szCs w:val="22"/>
          <w:lang w:val="sl-SI"/>
        </w:rPr>
        <w:t>SiDG</w:t>
      </w:r>
      <w:proofErr w:type="spellEnd"/>
      <w:r w:rsidRPr="006D225B">
        <w:rPr>
          <w:rFonts w:ascii="Calibri" w:eastAsia="Calibri" w:hAnsi="Calibri"/>
          <w:color w:val="000000"/>
          <w:sz w:val="22"/>
          <w:szCs w:val="22"/>
          <w:lang w:val="sl-SI"/>
        </w:rPr>
        <w:t xml:space="preserve">, je 3.300 hektarjev (55 % vseh državnih) oziroma 7 % vseh zemljišč v KPG. Med kmetijskimi zemljišči, ki jih pretežno upravlja SKZG RS, prevladujejo njive. SKZG RS je po javno dostopnih informacijah v letu 2017 v zakup oddajal 1.317 hektarjev kmetijskih zemljišč (22 % vseh državnih zemljišč na območju KPG), kar pomeni 3 % vseh zemljišč v KPG. Številna manjša kmetijska zemljišča niso oddana v zakup. Precejšen delež obsegajo tudi pozidana zemljišča, kot so ceste. </w:t>
      </w:r>
    </w:p>
    <w:p w14:paraId="353AFDF2" w14:textId="77777777" w:rsidR="00351F8D" w:rsidRPr="006D225B" w:rsidRDefault="00351F8D" w:rsidP="00351F8D">
      <w:pPr>
        <w:spacing w:line="276" w:lineRule="auto"/>
        <w:jc w:val="both"/>
        <w:rPr>
          <w:rFonts w:ascii="Calibri" w:eastAsia="Calibri" w:hAnsi="Calibri"/>
          <w:color w:val="000000"/>
          <w:sz w:val="22"/>
          <w:szCs w:val="22"/>
          <w:lang w:val="sl-SI"/>
        </w:rPr>
      </w:pPr>
      <w:r w:rsidRPr="006D225B">
        <w:rPr>
          <w:rFonts w:ascii="Calibri" w:eastAsia="Calibri" w:hAnsi="Calibri"/>
          <w:color w:val="000000"/>
          <w:sz w:val="22"/>
          <w:szCs w:val="22"/>
          <w:lang w:val="sl-SI"/>
        </w:rPr>
        <w:t xml:space="preserve">Zemljišča so tudi v lasti občin. Ta zemljišča poleg prometne infrastrukture in javnih zgradb obsegajo delno tudi vodna, kmetijska in gozdna zemljišča, vendar skupna površina ni znana. </w:t>
      </w:r>
    </w:p>
    <w:p w14:paraId="332CF585" w14:textId="77777777" w:rsidR="00351F8D" w:rsidRPr="006D225B" w:rsidRDefault="00351F8D" w:rsidP="00351F8D">
      <w:pPr>
        <w:spacing w:line="276" w:lineRule="auto"/>
        <w:jc w:val="both"/>
        <w:rPr>
          <w:rFonts w:ascii="Calibri" w:eastAsia="Calibri" w:hAnsi="Calibri"/>
          <w:szCs w:val="20"/>
          <w:lang w:val="sl-SI"/>
        </w:rPr>
      </w:pPr>
    </w:p>
    <w:p w14:paraId="5ED3C987" w14:textId="77777777" w:rsidR="00351F8D" w:rsidRDefault="00351F8D" w:rsidP="00351F8D">
      <w:pPr>
        <w:spacing w:line="276" w:lineRule="auto"/>
        <w:jc w:val="both"/>
        <w:rPr>
          <w:rFonts w:ascii="Calibri" w:eastAsia="Calibri" w:hAnsi="Calibri"/>
          <w:szCs w:val="20"/>
          <w:lang w:val="sl-SI"/>
        </w:rPr>
      </w:pPr>
    </w:p>
    <w:p w14:paraId="7DE7348E" w14:textId="77777777" w:rsidR="006D225B" w:rsidRDefault="006D225B" w:rsidP="00351F8D">
      <w:pPr>
        <w:spacing w:line="276" w:lineRule="auto"/>
        <w:jc w:val="both"/>
        <w:rPr>
          <w:rFonts w:ascii="Calibri" w:eastAsia="Calibri" w:hAnsi="Calibri"/>
          <w:szCs w:val="20"/>
          <w:lang w:val="sl-SI"/>
        </w:rPr>
      </w:pPr>
    </w:p>
    <w:p w14:paraId="29D816BC" w14:textId="77777777" w:rsidR="006D225B" w:rsidRDefault="006D225B" w:rsidP="00351F8D">
      <w:pPr>
        <w:spacing w:line="276" w:lineRule="auto"/>
        <w:jc w:val="both"/>
        <w:rPr>
          <w:rFonts w:ascii="Calibri" w:eastAsia="Calibri" w:hAnsi="Calibri"/>
          <w:szCs w:val="20"/>
          <w:lang w:val="sl-SI"/>
        </w:rPr>
      </w:pPr>
    </w:p>
    <w:p w14:paraId="61ECFA8B" w14:textId="77777777" w:rsidR="006D225B" w:rsidRPr="006D225B" w:rsidRDefault="006D225B" w:rsidP="00351F8D">
      <w:pPr>
        <w:spacing w:line="276" w:lineRule="auto"/>
        <w:jc w:val="both"/>
        <w:rPr>
          <w:rFonts w:ascii="Calibri" w:eastAsia="Calibri" w:hAnsi="Calibri"/>
          <w:szCs w:val="20"/>
          <w:lang w:val="sl-SI"/>
        </w:rPr>
      </w:pPr>
    </w:p>
    <w:p w14:paraId="5B5494F0" w14:textId="693CE70D" w:rsidR="00351F8D" w:rsidRPr="006D225B" w:rsidRDefault="00351F8D" w:rsidP="00351F8D">
      <w:pPr>
        <w:spacing w:after="200" w:line="276" w:lineRule="auto"/>
        <w:jc w:val="both"/>
        <w:rPr>
          <w:rFonts w:ascii="Calibri" w:eastAsia="Calibri" w:hAnsi="Calibri"/>
          <w:szCs w:val="20"/>
          <w:lang w:val="sl-SI"/>
        </w:rPr>
      </w:pPr>
      <w:bookmarkStart w:id="24" w:name="_Toc61359619"/>
      <w:r w:rsidRPr="006D225B">
        <w:rPr>
          <w:rFonts w:ascii="Calibri" w:eastAsia="Calibri" w:hAnsi="Calibri"/>
          <w:b/>
          <w:szCs w:val="20"/>
          <w:lang w:val="sl-SI"/>
        </w:rPr>
        <w:lastRenderedPageBreak/>
        <w:t xml:space="preserve">Preglednica </w:t>
      </w:r>
      <w:r w:rsidRPr="006D225B">
        <w:rPr>
          <w:rFonts w:ascii="Calibri" w:eastAsia="Calibri" w:hAnsi="Calibri"/>
          <w:b/>
          <w:szCs w:val="20"/>
          <w:lang w:val="sl-SI"/>
        </w:rPr>
        <w:fldChar w:fldCharType="begin"/>
      </w:r>
      <w:r w:rsidRPr="006D225B">
        <w:rPr>
          <w:rFonts w:ascii="Calibri" w:eastAsia="Calibri" w:hAnsi="Calibri"/>
          <w:b/>
          <w:szCs w:val="20"/>
          <w:lang w:val="sl-SI"/>
        </w:rPr>
        <w:instrText xml:space="preserve"> SEQ Tabela \* ARABIC </w:instrText>
      </w:r>
      <w:r w:rsidRPr="006D225B">
        <w:rPr>
          <w:rFonts w:ascii="Calibri" w:eastAsia="Calibri" w:hAnsi="Calibri"/>
          <w:b/>
          <w:szCs w:val="20"/>
          <w:lang w:val="sl-SI"/>
        </w:rPr>
        <w:fldChar w:fldCharType="separate"/>
      </w:r>
      <w:r w:rsidR="00382094">
        <w:rPr>
          <w:rFonts w:ascii="Calibri" w:eastAsia="Calibri" w:hAnsi="Calibri"/>
          <w:b/>
          <w:noProof/>
          <w:szCs w:val="20"/>
          <w:lang w:val="sl-SI"/>
        </w:rPr>
        <w:t>1</w:t>
      </w:r>
      <w:r w:rsidRPr="006D225B">
        <w:rPr>
          <w:rFonts w:ascii="Calibri" w:eastAsia="Calibri" w:hAnsi="Calibri"/>
          <w:b/>
          <w:szCs w:val="20"/>
          <w:lang w:val="sl-SI"/>
        </w:rPr>
        <w:fldChar w:fldCharType="end"/>
      </w:r>
      <w:r w:rsidRPr="006D225B">
        <w:rPr>
          <w:rFonts w:ascii="Calibri" w:eastAsia="Calibri" w:hAnsi="Calibri"/>
          <w:szCs w:val="20"/>
          <w:lang w:val="sl-SI"/>
        </w:rPr>
        <w:t>. Občine na območju KPG in delež površine občine, ki leži na območju zavarovanega območja.</w:t>
      </w:r>
      <w:r w:rsidRPr="006D225B">
        <w:rPr>
          <w:rFonts w:ascii="Calibri" w:eastAsia="Calibri" w:hAnsi="Calibri"/>
          <w:szCs w:val="20"/>
          <w:vertAlign w:val="superscript"/>
          <w:lang w:val="sl-SI"/>
        </w:rPr>
        <w:footnoteReference w:id="3"/>
      </w:r>
      <w:bookmarkEnd w:id="24"/>
      <w:r w:rsidRPr="006D225B">
        <w:rPr>
          <w:rFonts w:ascii="Calibri" w:eastAsia="Calibri" w:hAnsi="Calibri"/>
          <w:szCs w:val="20"/>
          <w:vertAlign w:val="superscript"/>
          <w:lang w:val="sl-SI"/>
        </w:rPr>
        <w:t xml:space="preserve"> </w:t>
      </w:r>
    </w:p>
    <w:tbl>
      <w:tblPr>
        <w:tblStyle w:val="Tabelatemnamrea5poudarek611"/>
        <w:tblW w:w="9097" w:type="dxa"/>
        <w:jc w:val="center"/>
        <w:tblLook w:val="04A0" w:firstRow="1" w:lastRow="0" w:firstColumn="1" w:lastColumn="0" w:noHBand="0" w:noVBand="1"/>
      </w:tblPr>
      <w:tblGrid>
        <w:gridCol w:w="1953"/>
        <w:gridCol w:w="1701"/>
        <w:gridCol w:w="1843"/>
        <w:gridCol w:w="1882"/>
        <w:gridCol w:w="1718"/>
      </w:tblGrid>
      <w:tr w:rsidR="00351F8D" w:rsidRPr="00C96571" w14:paraId="54251DE0" w14:textId="77777777" w:rsidTr="00351F8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53" w:type="dxa"/>
            <w:vAlign w:val="center"/>
          </w:tcPr>
          <w:p w14:paraId="56E2B159" w14:textId="77777777" w:rsidR="00351F8D" w:rsidRPr="007B5028" w:rsidRDefault="00351F8D" w:rsidP="00351F8D">
            <w:pPr>
              <w:spacing w:line="276" w:lineRule="auto"/>
              <w:jc w:val="both"/>
              <w:rPr>
                <w:rFonts w:asciiTheme="minorHAnsi" w:hAnsiTheme="minorHAnsi" w:cstheme="minorHAnsi"/>
                <w:sz w:val="20"/>
                <w:szCs w:val="20"/>
                <w:lang w:val="sl-SI"/>
              </w:rPr>
            </w:pPr>
            <w:r w:rsidRPr="007B5028">
              <w:rPr>
                <w:rFonts w:asciiTheme="minorHAnsi" w:hAnsiTheme="minorHAnsi" w:cstheme="minorHAnsi"/>
                <w:sz w:val="20"/>
                <w:szCs w:val="20"/>
                <w:lang w:val="sl-SI"/>
              </w:rPr>
              <w:t>Ime občine</w:t>
            </w:r>
          </w:p>
        </w:tc>
        <w:tc>
          <w:tcPr>
            <w:tcW w:w="1701" w:type="dxa"/>
          </w:tcPr>
          <w:p w14:paraId="51BA8E54" w14:textId="77777777" w:rsidR="00351F8D" w:rsidRPr="007B5028" w:rsidRDefault="00351F8D" w:rsidP="00351F8D">
            <w:p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r w:rsidRPr="007B5028">
              <w:rPr>
                <w:rFonts w:asciiTheme="minorHAnsi" w:hAnsiTheme="minorHAnsi" w:cstheme="minorHAnsi"/>
                <w:sz w:val="20"/>
                <w:szCs w:val="20"/>
                <w:lang w:val="sl-SI"/>
              </w:rPr>
              <w:t>Skupna površina občine</w:t>
            </w:r>
          </w:p>
          <w:p w14:paraId="7CF3150A" w14:textId="77777777" w:rsidR="00351F8D" w:rsidRPr="007B5028" w:rsidRDefault="00351F8D" w:rsidP="00351F8D">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r w:rsidRPr="007B5028">
              <w:rPr>
                <w:rFonts w:asciiTheme="minorHAnsi" w:hAnsiTheme="minorHAnsi" w:cstheme="minorHAnsi"/>
                <w:sz w:val="20"/>
                <w:szCs w:val="20"/>
                <w:lang w:val="sl-SI"/>
              </w:rPr>
              <w:t>[km</w:t>
            </w:r>
            <w:r w:rsidRPr="007B5028">
              <w:rPr>
                <w:rFonts w:asciiTheme="minorHAnsi" w:hAnsiTheme="minorHAnsi" w:cstheme="minorHAnsi"/>
                <w:sz w:val="20"/>
                <w:szCs w:val="20"/>
                <w:vertAlign w:val="superscript"/>
                <w:lang w:val="sl-SI"/>
              </w:rPr>
              <w:t>2</w:t>
            </w:r>
            <w:r w:rsidRPr="007B5028">
              <w:rPr>
                <w:rFonts w:asciiTheme="minorHAnsi" w:hAnsiTheme="minorHAnsi" w:cstheme="minorHAnsi"/>
                <w:sz w:val="20"/>
                <w:szCs w:val="20"/>
                <w:lang w:val="sl-SI"/>
              </w:rPr>
              <w:t>]</w:t>
            </w:r>
          </w:p>
        </w:tc>
        <w:tc>
          <w:tcPr>
            <w:tcW w:w="1843" w:type="dxa"/>
          </w:tcPr>
          <w:p w14:paraId="147B0963" w14:textId="77777777" w:rsidR="00351F8D" w:rsidRPr="007B5028" w:rsidRDefault="00351F8D" w:rsidP="00351F8D">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r w:rsidRPr="007B5028">
              <w:rPr>
                <w:rFonts w:asciiTheme="minorHAnsi" w:hAnsiTheme="minorHAnsi" w:cstheme="minorHAnsi"/>
                <w:sz w:val="20"/>
                <w:szCs w:val="20"/>
                <w:lang w:val="sl-SI"/>
              </w:rPr>
              <w:t>Površina občine</w:t>
            </w:r>
          </w:p>
          <w:p w14:paraId="4F23CC0B" w14:textId="77777777" w:rsidR="00351F8D" w:rsidRPr="007B5028" w:rsidRDefault="00351F8D" w:rsidP="00351F8D">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r w:rsidRPr="007B5028">
              <w:rPr>
                <w:rFonts w:asciiTheme="minorHAnsi" w:hAnsiTheme="minorHAnsi" w:cstheme="minorHAnsi"/>
                <w:sz w:val="20"/>
                <w:szCs w:val="20"/>
                <w:lang w:val="sl-SI"/>
              </w:rPr>
              <w:t>v KGP</w:t>
            </w:r>
          </w:p>
          <w:p w14:paraId="2B579ADD" w14:textId="77777777" w:rsidR="00351F8D" w:rsidRPr="007B5028" w:rsidRDefault="00351F8D" w:rsidP="00351F8D">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r w:rsidRPr="007B5028">
              <w:rPr>
                <w:rFonts w:asciiTheme="minorHAnsi" w:hAnsiTheme="minorHAnsi" w:cstheme="minorHAnsi"/>
                <w:sz w:val="20"/>
                <w:szCs w:val="20"/>
                <w:lang w:val="sl-SI"/>
              </w:rPr>
              <w:t>[km</w:t>
            </w:r>
            <w:r w:rsidRPr="007B5028">
              <w:rPr>
                <w:rFonts w:asciiTheme="minorHAnsi" w:hAnsiTheme="minorHAnsi" w:cstheme="minorHAnsi"/>
                <w:sz w:val="20"/>
                <w:szCs w:val="20"/>
                <w:vertAlign w:val="superscript"/>
                <w:lang w:val="sl-SI"/>
              </w:rPr>
              <w:t>2</w:t>
            </w:r>
            <w:r w:rsidRPr="007B5028">
              <w:rPr>
                <w:rFonts w:asciiTheme="minorHAnsi" w:hAnsiTheme="minorHAnsi" w:cstheme="minorHAnsi"/>
                <w:sz w:val="20"/>
                <w:szCs w:val="20"/>
                <w:lang w:val="sl-SI"/>
              </w:rPr>
              <w:t>]</w:t>
            </w:r>
          </w:p>
        </w:tc>
        <w:tc>
          <w:tcPr>
            <w:tcW w:w="1882" w:type="dxa"/>
          </w:tcPr>
          <w:p w14:paraId="5ADCD418" w14:textId="77777777" w:rsidR="00351F8D" w:rsidRPr="007B5028" w:rsidRDefault="00351F8D" w:rsidP="00351F8D">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r w:rsidRPr="007B5028">
              <w:rPr>
                <w:rFonts w:asciiTheme="minorHAnsi" w:hAnsiTheme="minorHAnsi" w:cstheme="minorHAnsi"/>
                <w:sz w:val="20"/>
                <w:szCs w:val="20"/>
                <w:lang w:val="sl-SI"/>
              </w:rPr>
              <w:t>Delež občine</w:t>
            </w:r>
          </w:p>
          <w:p w14:paraId="64C18551" w14:textId="77777777" w:rsidR="00351F8D" w:rsidRPr="007B5028" w:rsidRDefault="00351F8D" w:rsidP="00351F8D">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r w:rsidRPr="007B5028">
              <w:rPr>
                <w:rFonts w:asciiTheme="minorHAnsi" w:hAnsiTheme="minorHAnsi" w:cstheme="minorHAnsi"/>
                <w:sz w:val="20"/>
                <w:szCs w:val="20"/>
                <w:lang w:val="sl-SI"/>
              </w:rPr>
              <w:t>v KPG</w:t>
            </w:r>
          </w:p>
          <w:p w14:paraId="6F246424" w14:textId="77777777" w:rsidR="00351F8D" w:rsidRPr="007B5028" w:rsidRDefault="00351F8D" w:rsidP="00351F8D">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r w:rsidRPr="007B5028">
              <w:rPr>
                <w:rFonts w:asciiTheme="minorHAnsi" w:hAnsiTheme="minorHAnsi" w:cstheme="minorHAnsi"/>
                <w:sz w:val="20"/>
                <w:szCs w:val="20"/>
                <w:lang w:val="sl-SI"/>
              </w:rPr>
              <w:t>[%]</w:t>
            </w:r>
          </w:p>
        </w:tc>
        <w:tc>
          <w:tcPr>
            <w:tcW w:w="1718" w:type="dxa"/>
          </w:tcPr>
          <w:p w14:paraId="6222B29C" w14:textId="77777777" w:rsidR="00351F8D" w:rsidRPr="007B5028" w:rsidRDefault="00351F8D" w:rsidP="00351F8D">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r w:rsidRPr="007B5028">
              <w:rPr>
                <w:rFonts w:asciiTheme="minorHAnsi" w:hAnsiTheme="minorHAnsi" w:cstheme="minorHAnsi"/>
                <w:sz w:val="20"/>
                <w:szCs w:val="20"/>
                <w:lang w:val="sl-SI"/>
              </w:rPr>
              <w:t>Delež prispevka občine h KPG</w:t>
            </w:r>
          </w:p>
          <w:p w14:paraId="682AFC7C" w14:textId="77777777" w:rsidR="00351F8D" w:rsidRPr="007B5028" w:rsidRDefault="00351F8D" w:rsidP="00351F8D">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lang w:val="sl-SI"/>
              </w:rPr>
            </w:pPr>
            <w:r w:rsidRPr="007B5028">
              <w:rPr>
                <w:rFonts w:asciiTheme="minorHAnsi" w:hAnsiTheme="minorHAnsi" w:cstheme="minorHAnsi"/>
                <w:sz w:val="20"/>
                <w:szCs w:val="20"/>
                <w:lang w:val="sl-SI"/>
              </w:rPr>
              <w:t>[%]</w:t>
            </w:r>
          </w:p>
        </w:tc>
      </w:tr>
      <w:tr w:rsidR="00351F8D" w:rsidRPr="006D225B" w14:paraId="7CE74B0A" w14:textId="77777777" w:rsidTr="00351F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97" w:type="dxa"/>
            <w:gridSpan w:val="5"/>
            <w:shd w:val="clear" w:color="auto" w:fill="E2EFD9"/>
          </w:tcPr>
          <w:p w14:paraId="2EF80BBE" w14:textId="77777777" w:rsidR="00351F8D" w:rsidRPr="007B5028" w:rsidRDefault="00351F8D" w:rsidP="00351F8D">
            <w:pPr>
              <w:spacing w:line="276" w:lineRule="auto"/>
              <w:jc w:val="center"/>
              <w:rPr>
                <w:rFonts w:asciiTheme="minorHAnsi" w:hAnsiTheme="minorHAnsi" w:cstheme="minorHAnsi"/>
                <w:sz w:val="20"/>
                <w:szCs w:val="20"/>
                <w:lang w:val="sl-SI"/>
              </w:rPr>
            </w:pPr>
            <w:r w:rsidRPr="007B5028">
              <w:rPr>
                <w:rFonts w:asciiTheme="minorHAnsi" w:hAnsiTheme="minorHAnsi" w:cstheme="minorHAnsi"/>
                <w:i/>
                <w:sz w:val="20"/>
                <w:szCs w:val="20"/>
                <w:lang w:val="sl-SI"/>
              </w:rPr>
              <w:t>UE Murska Sobota</w:t>
            </w:r>
          </w:p>
        </w:tc>
      </w:tr>
      <w:tr w:rsidR="00351F8D" w:rsidRPr="006D225B" w14:paraId="3AFF2024" w14:textId="77777777" w:rsidTr="00351F8D">
        <w:trPr>
          <w:jc w:val="center"/>
        </w:trPr>
        <w:tc>
          <w:tcPr>
            <w:cnfStyle w:val="001000000000" w:firstRow="0" w:lastRow="0" w:firstColumn="1" w:lastColumn="0" w:oddVBand="0" w:evenVBand="0" w:oddHBand="0" w:evenHBand="0" w:firstRowFirstColumn="0" w:firstRowLastColumn="0" w:lastRowFirstColumn="0" w:lastRowLastColumn="0"/>
            <w:tcW w:w="1953" w:type="dxa"/>
            <w:shd w:val="clear" w:color="auto" w:fill="85BD5F"/>
            <w:vAlign w:val="center"/>
          </w:tcPr>
          <w:p w14:paraId="5036C8BA" w14:textId="77777777" w:rsidR="00351F8D" w:rsidRPr="007B5028" w:rsidRDefault="00351F8D" w:rsidP="00351F8D">
            <w:pPr>
              <w:spacing w:line="276" w:lineRule="auto"/>
              <w:jc w:val="both"/>
              <w:rPr>
                <w:rFonts w:asciiTheme="minorHAnsi" w:hAnsiTheme="minorHAnsi" w:cstheme="minorHAnsi"/>
                <w:sz w:val="20"/>
                <w:szCs w:val="20"/>
                <w:lang w:val="sl-SI"/>
              </w:rPr>
            </w:pPr>
            <w:r w:rsidRPr="007B5028">
              <w:rPr>
                <w:rFonts w:asciiTheme="minorHAnsi" w:hAnsiTheme="minorHAnsi" w:cstheme="minorHAnsi"/>
                <w:sz w:val="20"/>
                <w:szCs w:val="20"/>
                <w:lang w:val="sl-SI"/>
              </w:rPr>
              <w:t>Cankova</w:t>
            </w:r>
          </w:p>
        </w:tc>
        <w:tc>
          <w:tcPr>
            <w:tcW w:w="1701" w:type="dxa"/>
            <w:vAlign w:val="center"/>
          </w:tcPr>
          <w:p w14:paraId="60BF586B" w14:textId="77777777" w:rsidR="00351F8D" w:rsidRPr="007B5028" w:rsidRDefault="00351F8D" w:rsidP="00351F8D">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r w:rsidRPr="007B5028">
              <w:rPr>
                <w:rFonts w:asciiTheme="minorHAnsi" w:hAnsiTheme="minorHAnsi" w:cstheme="minorHAnsi"/>
                <w:sz w:val="20"/>
                <w:szCs w:val="20"/>
                <w:lang w:val="sl-SI"/>
              </w:rPr>
              <w:t>30,58</w:t>
            </w:r>
          </w:p>
        </w:tc>
        <w:tc>
          <w:tcPr>
            <w:tcW w:w="1843" w:type="dxa"/>
            <w:vAlign w:val="center"/>
          </w:tcPr>
          <w:p w14:paraId="27AFDA56" w14:textId="77777777" w:rsidR="00351F8D" w:rsidRPr="007B5028" w:rsidRDefault="00351F8D" w:rsidP="00351F8D">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r w:rsidRPr="007B5028">
              <w:rPr>
                <w:rFonts w:asciiTheme="minorHAnsi" w:hAnsiTheme="minorHAnsi" w:cstheme="minorHAnsi"/>
                <w:sz w:val="20"/>
                <w:szCs w:val="20"/>
                <w:lang w:val="sl-SI"/>
              </w:rPr>
              <w:t>22,90</w:t>
            </w:r>
          </w:p>
        </w:tc>
        <w:tc>
          <w:tcPr>
            <w:tcW w:w="1882" w:type="dxa"/>
            <w:vAlign w:val="center"/>
          </w:tcPr>
          <w:p w14:paraId="2057EA70" w14:textId="77777777" w:rsidR="00351F8D" w:rsidRPr="007B5028" w:rsidRDefault="00351F8D" w:rsidP="00351F8D">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r w:rsidRPr="007B5028">
              <w:rPr>
                <w:rFonts w:asciiTheme="minorHAnsi" w:hAnsiTheme="minorHAnsi" w:cstheme="minorHAnsi"/>
                <w:sz w:val="20"/>
                <w:szCs w:val="20"/>
                <w:lang w:val="sl-SI"/>
              </w:rPr>
              <w:t>75 %</w:t>
            </w:r>
          </w:p>
        </w:tc>
        <w:tc>
          <w:tcPr>
            <w:tcW w:w="1718" w:type="dxa"/>
            <w:vAlign w:val="center"/>
          </w:tcPr>
          <w:p w14:paraId="67C99251" w14:textId="77777777" w:rsidR="00351F8D" w:rsidRPr="007B5028" w:rsidRDefault="00351F8D" w:rsidP="00351F8D">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r w:rsidRPr="007B5028">
              <w:rPr>
                <w:rFonts w:asciiTheme="minorHAnsi" w:hAnsiTheme="minorHAnsi" w:cstheme="minorHAnsi"/>
                <w:sz w:val="20"/>
                <w:szCs w:val="20"/>
                <w:lang w:val="sl-SI"/>
              </w:rPr>
              <w:t>5 %</w:t>
            </w:r>
          </w:p>
        </w:tc>
      </w:tr>
      <w:tr w:rsidR="00351F8D" w:rsidRPr="006D225B" w14:paraId="39DF312B" w14:textId="77777777" w:rsidTr="00351F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53" w:type="dxa"/>
            <w:shd w:val="clear" w:color="auto" w:fill="85BD5F"/>
            <w:vAlign w:val="center"/>
          </w:tcPr>
          <w:p w14:paraId="6880E270" w14:textId="77777777" w:rsidR="00351F8D" w:rsidRPr="007B5028" w:rsidRDefault="00351F8D" w:rsidP="00351F8D">
            <w:pPr>
              <w:spacing w:line="276" w:lineRule="auto"/>
              <w:jc w:val="both"/>
              <w:rPr>
                <w:rFonts w:asciiTheme="minorHAnsi" w:hAnsiTheme="minorHAnsi" w:cstheme="minorHAnsi"/>
                <w:sz w:val="20"/>
                <w:szCs w:val="20"/>
                <w:lang w:val="sl-SI"/>
              </w:rPr>
            </w:pPr>
            <w:r w:rsidRPr="007B5028">
              <w:rPr>
                <w:rFonts w:asciiTheme="minorHAnsi" w:hAnsiTheme="minorHAnsi" w:cstheme="minorHAnsi"/>
                <w:sz w:val="20"/>
                <w:szCs w:val="20"/>
                <w:lang w:val="sl-SI"/>
              </w:rPr>
              <w:t>Gornji Petrovci</w:t>
            </w:r>
          </w:p>
        </w:tc>
        <w:tc>
          <w:tcPr>
            <w:tcW w:w="1701" w:type="dxa"/>
            <w:vAlign w:val="center"/>
          </w:tcPr>
          <w:p w14:paraId="337BC8F7" w14:textId="77777777" w:rsidR="00351F8D" w:rsidRPr="007B5028" w:rsidRDefault="00351F8D" w:rsidP="00351F8D">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sl-SI"/>
              </w:rPr>
            </w:pPr>
            <w:r w:rsidRPr="007B5028">
              <w:rPr>
                <w:rFonts w:asciiTheme="minorHAnsi" w:hAnsiTheme="minorHAnsi" w:cstheme="minorHAnsi"/>
                <w:sz w:val="20"/>
                <w:szCs w:val="20"/>
                <w:lang w:val="sl-SI"/>
              </w:rPr>
              <w:t>66,84</w:t>
            </w:r>
          </w:p>
        </w:tc>
        <w:tc>
          <w:tcPr>
            <w:tcW w:w="1843" w:type="dxa"/>
            <w:vAlign w:val="center"/>
          </w:tcPr>
          <w:p w14:paraId="2ED98340" w14:textId="77777777" w:rsidR="00351F8D" w:rsidRPr="007B5028" w:rsidRDefault="00351F8D" w:rsidP="00351F8D">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sl-SI"/>
              </w:rPr>
            </w:pPr>
            <w:r w:rsidRPr="007B5028">
              <w:rPr>
                <w:rFonts w:asciiTheme="minorHAnsi" w:hAnsiTheme="minorHAnsi" w:cstheme="minorHAnsi"/>
                <w:sz w:val="20"/>
                <w:szCs w:val="20"/>
                <w:lang w:val="sl-SI"/>
              </w:rPr>
              <w:t>66,84</w:t>
            </w:r>
          </w:p>
        </w:tc>
        <w:tc>
          <w:tcPr>
            <w:tcW w:w="1882" w:type="dxa"/>
            <w:vAlign w:val="center"/>
          </w:tcPr>
          <w:p w14:paraId="698CE7B8" w14:textId="77777777" w:rsidR="00351F8D" w:rsidRPr="007B5028" w:rsidRDefault="00351F8D" w:rsidP="00351F8D">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sl-SI"/>
              </w:rPr>
            </w:pPr>
            <w:r w:rsidRPr="007B5028">
              <w:rPr>
                <w:rFonts w:asciiTheme="minorHAnsi" w:hAnsiTheme="minorHAnsi" w:cstheme="minorHAnsi"/>
                <w:sz w:val="20"/>
                <w:szCs w:val="20"/>
                <w:lang w:val="sl-SI"/>
              </w:rPr>
              <w:t>100 %</w:t>
            </w:r>
          </w:p>
        </w:tc>
        <w:tc>
          <w:tcPr>
            <w:tcW w:w="1718" w:type="dxa"/>
            <w:vAlign w:val="center"/>
          </w:tcPr>
          <w:p w14:paraId="5DA263E5" w14:textId="77777777" w:rsidR="00351F8D" w:rsidRPr="007B5028" w:rsidRDefault="00351F8D" w:rsidP="00351F8D">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sl-SI"/>
              </w:rPr>
            </w:pPr>
            <w:r w:rsidRPr="007B5028">
              <w:rPr>
                <w:rFonts w:asciiTheme="minorHAnsi" w:hAnsiTheme="minorHAnsi" w:cstheme="minorHAnsi"/>
                <w:sz w:val="20"/>
                <w:szCs w:val="20"/>
                <w:lang w:val="sl-SI"/>
              </w:rPr>
              <w:t>14 %</w:t>
            </w:r>
          </w:p>
        </w:tc>
      </w:tr>
      <w:tr w:rsidR="00351F8D" w:rsidRPr="006D225B" w14:paraId="4ACB7A3A" w14:textId="77777777" w:rsidTr="00351F8D">
        <w:trPr>
          <w:jc w:val="center"/>
        </w:trPr>
        <w:tc>
          <w:tcPr>
            <w:cnfStyle w:val="001000000000" w:firstRow="0" w:lastRow="0" w:firstColumn="1" w:lastColumn="0" w:oddVBand="0" w:evenVBand="0" w:oddHBand="0" w:evenHBand="0" w:firstRowFirstColumn="0" w:firstRowLastColumn="0" w:lastRowFirstColumn="0" w:lastRowLastColumn="0"/>
            <w:tcW w:w="1953" w:type="dxa"/>
            <w:shd w:val="clear" w:color="auto" w:fill="85BD5F"/>
            <w:vAlign w:val="center"/>
          </w:tcPr>
          <w:p w14:paraId="426E0474" w14:textId="77777777" w:rsidR="00351F8D" w:rsidRPr="007B5028" w:rsidRDefault="00351F8D" w:rsidP="00351F8D">
            <w:pPr>
              <w:spacing w:line="276" w:lineRule="auto"/>
              <w:jc w:val="both"/>
              <w:rPr>
                <w:rFonts w:asciiTheme="minorHAnsi" w:hAnsiTheme="minorHAnsi" w:cstheme="minorHAnsi"/>
                <w:sz w:val="20"/>
                <w:szCs w:val="20"/>
                <w:lang w:val="sl-SI"/>
              </w:rPr>
            </w:pPr>
            <w:r w:rsidRPr="007B5028">
              <w:rPr>
                <w:rFonts w:asciiTheme="minorHAnsi" w:hAnsiTheme="minorHAnsi" w:cstheme="minorHAnsi"/>
                <w:sz w:val="20"/>
                <w:szCs w:val="20"/>
                <w:lang w:val="sl-SI"/>
              </w:rPr>
              <w:t>Grad</w:t>
            </w:r>
          </w:p>
        </w:tc>
        <w:tc>
          <w:tcPr>
            <w:tcW w:w="1701" w:type="dxa"/>
            <w:vAlign w:val="center"/>
          </w:tcPr>
          <w:p w14:paraId="11ADBB12" w14:textId="77777777" w:rsidR="00351F8D" w:rsidRPr="007B5028" w:rsidRDefault="00351F8D" w:rsidP="00351F8D">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r w:rsidRPr="007B5028">
              <w:rPr>
                <w:rFonts w:asciiTheme="minorHAnsi" w:hAnsiTheme="minorHAnsi" w:cstheme="minorHAnsi"/>
                <w:sz w:val="20"/>
                <w:szCs w:val="20"/>
                <w:lang w:val="sl-SI"/>
              </w:rPr>
              <w:t>37,39</w:t>
            </w:r>
          </w:p>
        </w:tc>
        <w:tc>
          <w:tcPr>
            <w:tcW w:w="1843" w:type="dxa"/>
            <w:vAlign w:val="center"/>
          </w:tcPr>
          <w:p w14:paraId="50EE6EB7" w14:textId="77777777" w:rsidR="00351F8D" w:rsidRPr="007B5028" w:rsidRDefault="00351F8D" w:rsidP="00351F8D">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r w:rsidRPr="007B5028">
              <w:rPr>
                <w:rFonts w:asciiTheme="minorHAnsi" w:hAnsiTheme="minorHAnsi" w:cstheme="minorHAnsi"/>
                <w:sz w:val="20"/>
                <w:szCs w:val="20"/>
                <w:lang w:val="sl-SI"/>
              </w:rPr>
              <w:t>37,39</w:t>
            </w:r>
          </w:p>
        </w:tc>
        <w:tc>
          <w:tcPr>
            <w:tcW w:w="1882" w:type="dxa"/>
            <w:vAlign w:val="center"/>
          </w:tcPr>
          <w:p w14:paraId="661A3FC4" w14:textId="77777777" w:rsidR="00351F8D" w:rsidRPr="007B5028" w:rsidRDefault="00351F8D" w:rsidP="00351F8D">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r w:rsidRPr="007B5028">
              <w:rPr>
                <w:rFonts w:asciiTheme="minorHAnsi" w:hAnsiTheme="minorHAnsi" w:cstheme="minorHAnsi"/>
                <w:sz w:val="20"/>
                <w:szCs w:val="20"/>
                <w:lang w:val="sl-SI"/>
              </w:rPr>
              <w:t>100 %</w:t>
            </w:r>
          </w:p>
        </w:tc>
        <w:tc>
          <w:tcPr>
            <w:tcW w:w="1718" w:type="dxa"/>
            <w:vAlign w:val="center"/>
          </w:tcPr>
          <w:p w14:paraId="180D2184" w14:textId="77777777" w:rsidR="00351F8D" w:rsidRPr="007B5028" w:rsidRDefault="00351F8D" w:rsidP="00351F8D">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r w:rsidRPr="007B5028">
              <w:rPr>
                <w:rFonts w:asciiTheme="minorHAnsi" w:hAnsiTheme="minorHAnsi" w:cstheme="minorHAnsi"/>
                <w:sz w:val="20"/>
                <w:szCs w:val="20"/>
                <w:lang w:val="sl-SI"/>
              </w:rPr>
              <w:t>8 %</w:t>
            </w:r>
          </w:p>
        </w:tc>
      </w:tr>
      <w:tr w:rsidR="00351F8D" w:rsidRPr="006D225B" w14:paraId="11EF7EE7" w14:textId="77777777" w:rsidTr="00351F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53" w:type="dxa"/>
            <w:shd w:val="clear" w:color="auto" w:fill="85BD5F"/>
            <w:vAlign w:val="center"/>
          </w:tcPr>
          <w:p w14:paraId="7B1CE287" w14:textId="77777777" w:rsidR="00351F8D" w:rsidRPr="007B5028" w:rsidRDefault="00351F8D" w:rsidP="00351F8D">
            <w:pPr>
              <w:spacing w:line="276" w:lineRule="auto"/>
              <w:jc w:val="both"/>
              <w:rPr>
                <w:rFonts w:asciiTheme="minorHAnsi" w:hAnsiTheme="minorHAnsi" w:cstheme="minorHAnsi"/>
                <w:sz w:val="20"/>
                <w:szCs w:val="20"/>
                <w:lang w:val="sl-SI"/>
              </w:rPr>
            </w:pPr>
            <w:r w:rsidRPr="007B5028">
              <w:rPr>
                <w:rFonts w:asciiTheme="minorHAnsi" w:hAnsiTheme="minorHAnsi" w:cstheme="minorHAnsi"/>
                <w:sz w:val="20"/>
                <w:szCs w:val="20"/>
                <w:lang w:val="sl-SI"/>
              </w:rPr>
              <w:t>Hodoš</w:t>
            </w:r>
          </w:p>
        </w:tc>
        <w:tc>
          <w:tcPr>
            <w:tcW w:w="1701" w:type="dxa"/>
            <w:vAlign w:val="center"/>
          </w:tcPr>
          <w:p w14:paraId="1E2B3E9F" w14:textId="77777777" w:rsidR="00351F8D" w:rsidRPr="007B5028" w:rsidRDefault="00351F8D" w:rsidP="00351F8D">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sl-SI"/>
              </w:rPr>
            </w:pPr>
            <w:r w:rsidRPr="007B5028">
              <w:rPr>
                <w:rFonts w:asciiTheme="minorHAnsi" w:hAnsiTheme="minorHAnsi" w:cstheme="minorHAnsi"/>
                <w:sz w:val="20"/>
                <w:szCs w:val="20"/>
                <w:lang w:val="sl-SI"/>
              </w:rPr>
              <w:t>18,11</w:t>
            </w:r>
          </w:p>
        </w:tc>
        <w:tc>
          <w:tcPr>
            <w:tcW w:w="1843" w:type="dxa"/>
            <w:vAlign w:val="center"/>
          </w:tcPr>
          <w:p w14:paraId="7C0E0AB0" w14:textId="77777777" w:rsidR="00351F8D" w:rsidRPr="007B5028" w:rsidRDefault="00351F8D" w:rsidP="00351F8D">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sl-SI"/>
              </w:rPr>
            </w:pPr>
            <w:r w:rsidRPr="007B5028">
              <w:rPr>
                <w:rFonts w:asciiTheme="minorHAnsi" w:hAnsiTheme="minorHAnsi" w:cstheme="minorHAnsi"/>
                <w:sz w:val="20"/>
                <w:szCs w:val="20"/>
                <w:lang w:val="sl-SI"/>
              </w:rPr>
              <w:t>18,11</w:t>
            </w:r>
          </w:p>
        </w:tc>
        <w:tc>
          <w:tcPr>
            <w:tcW w:w="1882" w:type="dxa"/>
            <w:vAlign w:val="center"/>
          </w:tcPr>
          <w:p w14:paraId="41BCF33B" w14:textId="77777777" w:rsidR="00351F8D" w:rsidRPr="007B5028" w:rsidRDefault="00351F8D" w:rsidP="00351F8D">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sl-SI"/>
              </w:rPr>
            </w:pPr>
            <w:r w:rsidRPr="007B5028">
              <w:rPr>
                <w:rFonts w:asciiTheme="minorHAnsi" w:hAnsiTheme="minorHAnsi" w:cstheme="minorHAnsi"/>
                <w:sz w:val="20"/>
                <w:szCs w:val="20"/>
                <w:lang w:val="sl-SI"/>
              </w:rPr>
              <w:t>100 %</w:t>
            </w:r>
          </w:p>
        </w:tc>
        <w:tc>
          <w:tcPr>
            <w:tcW w:w="1718" w:type="dxa"/>
            <w:vAlign w:val="center"/>
          </w:tcPr>
          <w:p w14:paraId="08CBEA7D" w14:textId="77777777" w:rsidR="00351F8D" w:rsidRPr="007B5028" w:rsidRDefault="00351F8D" w:rsidP="00351F8D">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sl-SI"/>
              </w:rPr>
            </w:pPr>
            <w:r w:rsidRPr="007B5028">
              <w:rPr>
                <w:rFonts w:asciiTheme="minorHAnsi" w:hAnsiTheme="minorHAnsi" w:cstheme="minorHAnsi"/>
                <w:sz w:val="20"/>
                <w:szCs w:val="20"/>
                <w:lang w:val="sl-SI"/>
              </w:rPr>
              <w:t>4 %</w:t>
            </w:r>
          </w:p>
        </w:tc>
      </w:tr>
      <w:tr w:rsidR="00351F8D" w:rsidRPr="006D225B" w14:paraId="6A04DB4B" w14:textId="77777777" w:rsidTr="00351F8D">
        <w:trPr>
          <w:jc w:val="center"/>
        </w:trPr>
        <w:tc>
          <w:tcPr>
            <w:cnfStyle w:val="001000000000" w:firstRow="0" w:lastRow="0" w:firstColumn="1" w:lastColumn="0" w:oddVBand="0" w:evenVBand="0" w:oddHBand="0" w:evenHBand="0" w:firstRowFirstColumn="0" w:firstRowLastColumn="0" w:lastRowFirstColumn="0" w:lastRowLastColumn="0"/>
            <w:tcW w:w="1953" w:type="dxa"/>
            <w:shd w:val="clear" w:color="auto" w:fill="85BD5F"/>
            <w:vAlign w:val="center"/>
          </w:tcPr>
          <w:p w14:paraId="2BE40DF4" w14:textId="77777777" w:rsidR="00351F8D" w:rsidRPr="007B5028" w:rsidRDefault="00351F8D" w:rsidP="00351F8D">
            <w:pPr>
              <w:spacing w:line="276" w:lineRule="auto"/>
              <w:jc w:val="both"/>
              <w:rPr>
                <w:rFonts w:asciiTheme="minorHAnsi" w:hAnsiTheme="minorHAnsi" w:cstheme="minorHAnsi"/>
                <w:sz w:val="20"/>
                <w:szCs w:val="20"/>
                <w:lang w:val="sl-SI"/>
              </w:rPr>
            </w:pPr>
            <w:r w:rsidRPr="007B5028">
              <w:rPr>
                <w:rFonts w:asciiTheme="minorHAnsi" w:hAnsiTheme="minorHAnsi" w:cstheme="minorHAnsi"/>
                <w:sz w:val="20"/>
                <w:szCs w:val="20"/>
                <w:lang w:val="sl-SI"/>
              </w:rPr>
              <w:t>Kuzma</w:t>
            </w:r>
          </w:p>
        </w:tc>
        <w:tc>
          <w:tcPr>
            <w:tcW w:w="1701" w:type="dxa"/>
            <w:vAlign w:val="center"/>
          </w:tcPr>
          <w:p w14:paraId="66F81FA8" w14:textId="77777777" w:rsidR="00351F8D" w:rsidRPr="007B5028" w:rsidRDefault="00351F8D" w:rsidP="00351F8D">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r w:rsidRPr="007B5028">
              <w:rPr>
                <w:rFonts w:asciiTheme="minorHAnsi" w:hAnsiTheme="minorHAnsi" w:cstheme="minorHAnsi"/>
                <w:sz w:val="20"/>
                <w:szCs w:val="20"/>
                <w:lang w:val="sl-SI"/>
              </w:rPr>
              <w:t>22,85</w:t>
            </w:r>
          </w:p>
        </w:tc>
        <w:tc>
          <w:tcPr>
            <w:tcW w:w="1843" w:type="dxa"/>
            <w:vAlign w:val="center"/>
          </w:tcPr>
          <w:p w14:paraId="57E35DF3" w14:textId="77777777" w:rsidR="00351F8D" w:rsidRPr="007B5028" w:rsidRDefault="00351F8D" w:rsidP="00351F8D">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r w:rsidRPr="007B5028">
              <w:rPr>
                <w:rFonts w:asciiTheme="minorHAnsi" w:hAnsiTheme="minorHAnsi" w:cstheme="minorHAnsi"/>
                <w:sz w:val="20"/>
                <w:szCs w:val="20"/>
                <w:lang w:val="sl-SI"/>
              </w:rPr>
              <w:t>22,85</w:t>
            </w:r>
          </w:p>
        </w:tc>
        <w:tc>
          <w:tcPr>
            <w:tcW w:w="1882" w:type="dxa"/>
            <w:vAlign w:val="center"/>
          </w:tcPr>
          <w:p w14:paraId="48981F06" w14:textId="77777777" w:rsidR="00351F8D" w:rsidRPr="007B5028" w:rsidRDefault="00351F8D" w:rsidP="00351F8D">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r w:rsidRPr="007B5028">
              <w:rPr>
                <w:rFonts w:asciiTheme="minorHAnsi" w:hAnsiTheme="minorHAnsi" w:cstheme="minorHAnsi"/>
                <w:sz w:val="20"/>
                <w:szCs w:val="20"/>
                <w:lang w:val="sl-SI"/>
              </w:rPr>
              <w:t>100 %</w:t>
            </w:r>
          </w:p>
        </w:tc>
        <w:tc>
          <w:tcPr>
            <w:tcW w:w="1718" w:type="dxa"/>
            <w:vAlign w:val="center"/>
          </w:tcPr>
          <w:p w14:paraId="0EEB0AAA" w14:textId="77777777" w:rsidR="00351F8D" w:rsidRPr="007B5028" w:rsidRDefault="00351F8D" w:rsidP="00351F8D">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r w:rsidRPr="007B5028">
              <w:rPr>
                <w:rFonts w:asciiTheme="minorHAnsi" w:hAnsiTheme="minorHAnsi" w:cstheme="minorHAnsi"/>
                <w:sz w:val="20"/>
                <w:szCs w:val="20"/>
                <w:lang w:val="sl-SI"/>
              </w:rPr>
              <w:t>5 %</w:t>
            </w:r>
          </w:p>
        </w:tc>
      </w:tr>
      <w:tr w:rsidR="00351F8D" w:rsidRPr="006D225B" w14:paraId="50E4DE0C" w14:textId="77777777" w:rsidTr="00351F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53" w:type="dxa"/>
            <w:shd w:val="clear" w:color="auto" w:fill="85BD5F"/>
            <w:vAlign w:val="center"/>
          </w:tcPr>
          <w:p w14:paraId="575DCDA5" w14:textId="77777777" w:rsidR="00351F8D" w:rsidRPr="007B5028" w:rsidRDefault="00351F8D" w:rsidP="00351F8D">
            <w:pPr>
              <w:spacing w:line="276" w:lineRule="auto"/>
              <w:jc w:val="both"/>
              <w:rPr>
                <w:rFonts w:asciiTheme="minorHAnsi" w:hAnsiTheme="minorHAnsi" w:cstheme="minorHAnsi"/>
                <w:sz w:val="20"/>
                <w:szCs w:val="20"/>
                <w:lang w:val="sl-SI"/>
              </w:rPr>
            </w:pPr>
            <w:r w:rsidRPr="007B5028">
              <w:rPr>
                <w:rFonts w:asciiTheme="minorHAnsi" w:hAnsiTheme="minorHAnsi" w:cstheme="minorHAnsi"/>
                <w:sz w:val="20"/>
                <w:szCs w:val="20"/>
                <w:lang w:val="sl-SI"/>
              </w:rPr>
              <w:t>Moravske Toplice</w:t>
            </w:r>
          </w:p>
        </w:tc>
        <w:tc>
          <w:tcPr>
            <w:tcW w:w="1701" w:type="dxa"/>
            <w:vAlign w:val="center"/>
          </w:tcPr>
          <w:p w14:paraId="44A72761" w14:textId="77777777" w:rsidR="00351F8D" w:rsidRPr="007B5028" w:rsidRDefault="00351F8D" w:rsidP="00351F8D">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sl-SI"/>
              </w:rPr>
            </w:pPr>
            <w:r w:rsidRPr="007B5028">
              <w:rPr>
                <w:rFonts w:asciiTheme="minorHAnsi" w:hAnsiTheme="minorHAnsi" w:cstheme="minorHAnsi"/>
                <w:sz w:val="20"/>
                <w:szCs w:val="20"/>
                <w:lang w:val="sl-SI"/>
              </w:rPr>
              <w:t>144,00</w:t>
            </w:r>
          </w:p>
        </w:tc>
        <w:tc>
          <w:tcPr>
            <w:tcW w:w="1843" w:type="dxa"/>
            <w:vAlign w:val="center"/>
          </w:tcPr>
          <w:p w14:paraId="5B9E986B" w14:textId="77777777" w:rsidR="00351F8D" w:rsidRPr="007B5028" w:rsidRDefault="00351F8D" w:rsidP="00351F8D">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sl-SI"/>
              </w:rPr>
            </w:pPr>
            <w:r w:rsidRPr="007B5028">
              <w:rPr>
                <w:rFonts w:asciiTheme="minorHAnsi" w:hAnsiTheme="minorHAnsi" w:cstheme="minorHAnsi"/>
                <w:sz w:val="20"/>
                <w:szCs w:val="20"/>
                <w:lang w:val="sl-SI"/>
              </w:rPr>
              <w:t>95,50</w:t>
            </w:r>
          </w:p>
        </w:tc>
        <w:tc>
          <w:tcPr>
            <w:tcW w:w="1882" w:type="dxa"/>
            <w:vAlign w:val="center"/>
          </w:tcPr>
          <w:p w14:paraId="6E4A1517" w14:textId="77777777" w:rsidR="00351F8D" w:rsidRPr="007B5028" w:rsidRDefault="00351F8D" w:rsidP="00351F8D">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sl-SI"/>
              </w:rPr>
            </w:pPr>
            <w:r w:rsidRPr="007B5028">
              <w:rPr>
                <w:rFonts w:asciiTheme="minorHAnsi" w:hAnsiTheme="minorHAnsi" w:cstheme="minorHAnsi"/>
                <w:sz w:val="20"/>
                <w:szCs w:val="20"/>
                <w:lang w:val="sl-SI"/>
              </w:rPr>
              <w:t>66 %</w:t>
            </w:r>
          </w:p>
        </w:tc>
        <w:tc>
          <w:tcPr>
            <w:tcW w:w="1718" w:type="dxa"/>
            <w:vAlign w:val="center"/>
          </w:tcPr>
          <w:p w14:paraId="2B17F37D" w14:textId="77777777" w:rsidR="00351F8D" w:rsidRPr="007B5028" w:rsidRDefault="00351F8D" w:rsidP="00351F8D">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sl-SI"/>
              </w:rPr>
            </w:pPr>
            <w:r w:rsidRPr="007B5028">
              <w:rPr>
                <w:rFonts w:asciiTheme="minorHAnsi" w:hAnsiTheme="minorHAnsi" w:cstheme="minorHAnsi"/>
                <w:sz w:val="20"/>
                <w:szCs w:val="20"/>
                <w:lang w:val="sl-SI"/>
              </w:rPr>
              <w:t>20 %</w:t>
            </w:r>
          </w:p>
        </w:tc>
      </w:tr>
      <w:tr w:rsidR="00351F8D" w:rsidRPr="006D225B" w14:paraId="7F9EDE67" w14:textId="77777777" w:rsidTr="00351F8D">
        <w:trPr>
          <w:jc w:val="center"/>
        </w:trPr>
        <w:tc>
          <w:tcPr>
            <w:cnfStyle w:val="001000000000" w:firstRow="0" w:lastRow="0" w:firstColumn="1" w:lastColumn="0" w:oddVBand="0" w:evenVBand="0" w:oddHBand="0" w:evenHBand="0" w:firstRowFirstColumn="0" w:firstRowLastColumn="0" w:lastRowFirstColumn="0" w:lastRowLastColumn="0"/>
            <w:tcW w:w="1953" w:type="dxa"/>
            <w:shd w:val="clear" w:color="auto" w:fill="85BD5F"/>
            <w:vAlign w:val="center"/>
          </w:tcPr>
          <w:p w14:paraId="772751D1" w14:textId="77777777" w:rsidR="00351F8D" w:rsidRPr="007B5028" w:rsidRDefault="00351F8D" w:rsidP="00351F8D">
            <w:pPr>
              <w:spacing w:line="276" w:lineRule="auto"/>
              <w:jc w:val="both"/>
              <w:rPr>
                <w:rFonts w:asciiTheme="minorHAnsi" w:hAnsiTheme="minorHAnsi" w:cstheme="minorHAnsi"/>
                <w:sz w:val="20"/>
                <w:szCs w:val="20"/>
                <w:lang w:val="sl-SI"/>
              </w:rPr>
            </w:pPr>
            <w:r w:rsidRPr="007B5028">
              <w:rPr>
                <w:rFonts w:asciiTheme="minorHAnsi" w:hAnsiTheme="minorHAnsi" w:cstheme="minorHAnsi"/>
                <w:sz w:val="20"/>
                <w:szCs w:val="20"/>
                <w:lang w:val="sl-SI"/>
              </w:rPr>
              <w:t>Puconci</w:t>
            </w:r>
          </w:p>
        </w:tc>
        <w:tc>
          <w:tcPr>
            <w:tcW w:w="1701" w:type="dxa"/>
            <w:vAlign w:val="center"/>
          </w:tcPr>
          <w:p w14:paraId="3A7AA880" w14:textId="77777777" w:rsidR="00351F8D" w:rsidRPr="007B5028" w:rsidRDefault="00351F8D" w:rsidP="00351F8D">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r w:rsidRPr="007B5028">
              <w:rPr>
                <w:rFonts w:asciiTheme="minorHAnsi" w:hAnsiTheme="minorHAnsi" w:cstheme="minorHAnsi"/>
                <w:sz w:val="20"/>
                <w:szCs w:val="20"/>
                <w:lang w:val="sl-SI"/>
              </w:rPr>
              <w:t>107,58</w:t>
            </w:r>
          </w:p>
        </w:tc>
        <w:tc>
          <w:tcPr>
            <w:tcW w:w="1843" w:type="dxa"/>
            <w:vAlign w:val="center"/>
          </w:tcPr>
          <w:p w14:paraId="0E9F0DCB" w14:textId="77777777" w:rsidR="00351F8D" w:rsidRPr="007B5028" w:rsidRDefault="00351F8D" w:rsidP="00351F8D">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r w:rsidRPr="007B5028">
              <w:rPr>
                <w:rFonts w:asciiTheme="minorHAnsi" w:hAnsiTheme="minorHAnsi" w:cstheme="minorHAnsi"/>
                <w:sz w:val="20"/>
                <w:szCs w:val="20"/>
                <w:lang w:val="sl-SI"/>
              </w:rPr>
              <w:t>72,02</w:t>
            </w:r>
          </w:p>
        </w:tc>
        <w:tc>
          <w:tcPr>
            <w:tcW w:w="1882" w:type="dxa"/>
            <w:vAlign w:val="center"/>
          </w:tcPr>
          <w:p w14:paraId="06E0EFAE" w14:textId="77777777" w:rsidR="00351F8D" w:rsidRPr="007B5028" w:rsidRDefault="00351F8D" w:rsidP="00351F8D">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r w:rsidRPr="007B5028">
              <w:rPr>
                <w:rFonts w:asciiTheme="minorHAnsi" w:hAnsiTheme="minorHAnsi" w:cstheme="minorHAnsi"/>
                <w:sz w:val="20"/>
                <w:szCs w:val="20"/>
                <w:lang w:val="sl-SI"/>
              </w:rPr>
              <w:t>67 %</w:t>
            </w:r>
          </w:p>
        </w:tc>
        <w:tc>
          <w:tcPr>
            <w:tcW w:w="1718" w:type="dxa"/>
            <w:vAlign w:val="center"/>
          </w:tcPr>
          <w:p w14:paraId="7E578BE5" w14:textId="77777777" w:rsidR="00351F8D" w:rsidRPr="007B5028" w:rsidRDefault="00351F8D" w:rsidP="00351F8D">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r w:rsidRPr="007B5028">
              <w:rPr>
                <w:rFonts w:asciiTheme="minorHAnsi" w:hAnsiTheme="minorHAnsi" w:cstheme="minorHAnsi"/>
                <w:sz w:val="20"/>
                <w:szCs w:val="20"/>
                <w:lang w:val="sl-SI"/>
              </w:rPr>
              <w:t>16 %</w:t>
            </w:r>
          </w:p>
        </w:tc>
      </w:tr>
      <w:tr w:rsidR="00351F8D" w:rsidRPr="006D225B" w14:paraId="6BB62C2C" w14:textId="77777777" w:rsidTr="00351F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53" w:type="dxa"/>
            <w:shd w:val="clear" w:color="auto" w:fill="85BD5F"/>
            <w:vAlign w:val="center"/>
          </w:tcPr>
          <w:p w14:paraId="0CC70C55" w14:textId="77777777" w:rsidR="00351F8D" w:rsidRPr="007B5028" w:rsidRDefault="00351F8D" w:rsidP="00351F8D">
            <w:pPr>
              <w:spacing w:line="276" w:lineRule="auto"/>
              <w:jc w:val="both"/>
              <w:rPr>
                <w:rFonts w:asciiTheme="minorHAnsi" w:hAnsiTheme="minorHAnsi" w:cstheme="minorHAnsi"/>
                <w:sz w:val="20"/>
                <w:szCs w:val="20"/>
                <w:lang w:val="sl-SI"/>
              </w:rPr>
            </w:pPr>
            <w:r w:rsidRPr="007B5028">
              <w:rPr>
                <w:rFonts w:asciiTheme="minorHAnsi" w:hAnsiTheme="minorHAnsi" w:cstheme="minorHAnsi"/>
                <w:sz w:val="20"/>
                <w:szCs w:val="20"/>
                <w:lang w:val="sl-SI"/>
              </w:rPr>
              <w:t>Rogašovci</w:t>
            </w:r>
          </w:p>
        </w:tc>
        <w:tc>
          <w:tcPr>
            <w:tcW w:w="1701" w:type="dxa"/>
            <w:vAlign w:val="center"/>
          </w:tcPr>
          <w:p w14:paraId="4B30D68B" w14:textId="77777777" w:rsidR="00351F8D" w:rsidRPr="007B5028" w:rsidRDefault="00351F8D" w:rsidP="00351F8D">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sl-SI"/>
              </w:rPr>
            </w:pPr>
            <w:r w:rsidRPr="007B5028">
              <w:rPr>
                <w:rFonts w:asciiTheme="minorHAnsi" w:hAnsiTheme="minorHAnsi" w:cstheme="minorHAnsi"/>
                <w:sz w:val="20"/>
                <w:szCs w:val="20"/>
                <w:lang w:val="sl-SI"/>
              </w:rPr>
              <w:t>40,00</w:t>
            </w:r>
          </w:p>
        </w:tc>
        <w:tc>
          <w:tcPr>
            <w:tcW w:w="1843" w:type="dxa"/>
            <w:vAlign w:val="center"/>
          </w:tcPr>
          <w:p w14:paraId="2BA37F25" w14:textId="77777777" w:rsidR="00351F8D" w:rsidRPr="007B5028" w:rsidRDefault="00351F8D" w:rsidP="00351F8D">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sl-SI"/>
              </w:rPr>
            </w:pPr>
            <w:r w:rsidRPr="007B5028">
              <w:rPr>
                <w:rFonts w:asciiTheme="minorHAnsi" w:hAnsiTheme="minorHAnsi" w:cstheme="minorHAnsi"/>
                <w:sz w:val="20"/>
                <w:szCs w:val="20"/>
                <w:lang w:val="sl-SI"/>
              </w:rPr>
              <w:t>40,00</w:t>
            </w:r>
          </w:p>
        </w:tc>
        <w:tc>
          <w:tcPr>
            <w:tcW w:w="1882" w:type="dxa"/>
            <w:vAlign w:val="center"/>
          </w:tcPr>
          <w:p w14:paraId="3A517074" w14:textId="77777777" w:rsidR="00351F8D" w:rsidRPr="007B5028" w:rsidRDefault="00351F8D" w:rsidP="00351F8D">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sl-SI"/>
              </w:rPr>
            </w:pPr>
            <w:r w:rsidRPr="007B5028">
              <w:rPr>
                <w:rFonts w:asciiTheme="minorHAnsi" w:hAnsiTheme="minorHAnsi" w:cstheme="minorHAnsi"/>
                <w:sz w:val="20"/>
                <w:szCs w:val="20"/>
                <w:lang w:val="sl-SI"/>
              </w:rPr>
              <w:t>100 %</w:t>
            </w:r>
          </w:p>
        </w:tc>
        <w:tc>
          <w:tcPr>
            <w:tcW w:w="1718" w:type="dxa"/>
            <w:vAlign w:val="center"/>
          </w:tcPr>
          <w:p w14:paraId="6153ECF4" w14:textId="77777777" w:rsidR="00351F8D" w:rsidRPr="007B5028" w:rsidRDefault="00351F8D" w:rsidP="00351F8D">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sl-SI"/>
              </w:rPr>
            </w:pPr>
            <w:r w:rsidRPr="007B5028">
              <w:rPr>
                <w:rFonts w:asciiTheme="minorHAnsi" w:hAnsiTheme="minorHAnsi" w:cstheme="minorHAnsi"/>
                <w:sz w:val="20"/>
                <w:szCs w:val="20"/>
                <w:lang w:val="sl-SI"/>
              </w:rPr>
              <w:t>9 %</w:t>
            </w:r>
          </w:p>
        </w:tc>
      </w:tr>
      <w:tr w:rsidR="00351F8D" w:rsidRPr="006D225B" w14:paraId="493274BC" w14:textId="77777777" w:rsidTr="00351F8D">
        <w:trPr>
          <w:jc w:val="center"/>
        </w:trPr>
        <w:tc>
          <w:tcPr>
            <w:cnfStyle w:val="001000000000" w:firstRow="0" w:lastRow="0" w:firstColumn="1" w:lastColumn="0" w:oddVBand="0" w:evenVBand="0" w:oddHBand="0" w:evenHBand="0" w:firstRowFirstColumn="0" w:firstRowLastColumn="0" w:lastRowFirstColumn="0" w:lastRowLastColumn="0"/>
            <w:tcW w:w="1953" w:type="dxa"/>
            <w:shd w:val="clear" w:color="auto" w:fill="85BD5F"/>
            <w:vAlign w:val="center"/>
          </w:tcPr>
          <w:p w14:paraId="46C98487" w14:textId="77777777" w:rsidR="00351F8D" w:rsidRPr="007B5028" w:rsidRDefault="00351F8D" w:rsidP="00351F8D">
            <w:pPr>
              <w:spacing w:line="276" w:lineRule="auto"/>
              <w:jc w:val="both"/>
              <w:rPr>
                <w:rFonts w:asciiTheme="minorHAnsi" w:hAnsiTheme="minorHAnsi" w:cstheme="minorHAnsi"/>
                <w:sz w:val="20"/>
                <w:szCs w:val="20"/>
                <w:lang w:val="sl-SI"/>
              </w:rPr>
            </w:pPr>
            <w:r w:rsidRPr="007B5028">
              <w:rPr>
                <w:rFonts w:asciiTheme="minorHAnsi" w:hAnsiTheme="minorHAnsi" w:cstheme="minorHAnsi"/>
                <w:sz w:val="20"/>
                <w:szCs w:val="20"/>
                <w:lang w:val="sl-SI"/>
              </w:rPr>
              <w:t>Šalovci</w:t>
            </w:r>
          </w:p>
        </w:tc>
        <w:tc>
          <w:tcPr>
            <w:tcW w:w="1701" w:type="dxa"/>
            <w:vAlign w:val="center"/>
          </w:tcPr>
          <w:p w14:paraId="3BEE024A" w14:textId="77777777" w:rsidR="00351F8D" w:rsidRPr="007B5028" w:rsidRDefault="00351F8D" w:rsidP="00351F8D">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r w:rsidRPr="007B5028">
              <w:rPr>
                <w:rFonts w:asciiTheme="minorHAnsi" w:hAnsiTheme="minorHAnsi" w:cstheme="minorHAnsi"/>
                <w:sz w:val="20"/>
                <w:szCs w:val="20"/>
                <w:lang w:val="sl-SI"/>
              </w:rPr>
              <w:t>58,15</w:t>
            </w:r>
          </w:p>
        </w:tc>
        <w:tc>
          <w:tcPr>
            <w:tcW w:w="1843" w:type="dxa"/>
            <w:vAlign w:val="center"/>
          </w:tcPr>
          <w:p w14:paraId="34DAA328" w14:textId="77777777" w:rsidR="00351F8D" w:rsidRPr="007B5028" w:rsidRDefault="00351F8D" w:rsidP="00351F8D">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r w:rsidRPr="007B5028">
              <w:rPr>
                <w:rFonts w:asciiTheme="minorHAnsi" w:hAnsiTheme="minorHAnsi" w:cstheme="minorHAnsi"/>
                <w:sz w:val="20"/>
                <w:szCs w:val="20"/>
                <w:lang w:val="sl-SI"/>
              </w:rPr>
              <w:t>58,15</w:t>
            </w:r>
          </w:p>
        </w:tc>
        <w:tc>
          <w:tcPr>
            <w:tcW w:w="1882" w:type="dxa"/>
            <w:vAlign w:val="center"/>
          </w:tcPr>
          <w:p w14:paraId="42B1F9F1" w14:textId="77777777" w:rsidR="00351F8D" w:rsidRPr="007B5028" w:rsidRDefault="00351F8D" w:rsidP="00351F8D">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r w:rsidRPr="007B5028">
              <w:rPr>
                <w:rFonts w:asciiTheme="minorHAnsi" w:hAnsiTheme="minorHAnsi" w:cstheme="minorHAnsi"/>
                <w:sz w:val="20"/>
                <w:szCs w:val="20"/>
                <w:lang w:val="sl-SI"/>
              </w:rPr>
              <w:t>100 %</w:t>
            </w:r>
          </w:p>
        </w:tc>
        <w:tc>
          <w:tcPr>
            <w:tcW w:w="1718" w:type="dxa"/>
            <w:vAlign w:val="center"/>
          </w:tcPr>
          <w:p w14:paraId="40CE662C" w14:textId="77777777" w:rsidR="00351F8D" w:rsidRPr="007B5028" w:rsidRDefault="00351F8D" w:rsidP="00351F8D">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r w:rsidRPr="007B5028">
              <w:rPr>
                <w:rFonts w:asciiTheme="minorHAnsi" w:hAnsiTheme="minorHAnsi" w:cstheme="minorHAnsi"/>
                <w:sz w:val="20"/>
                <w:szCs w:val="20"/>
                <w:lang w:val="sl-SI"/>
              </w:rPr>
              <w:t>13 %</w:t>
            </w:r>
          </w:p>
        </w:tc>
      </w:tr>
      <w:tr w:rsidR="00351F8D" w:rsidRPr="006D225B" w14:paraId="539178B9" w14:textId="77777777" w:rsidTr="00351F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97" w:type="dxa"/>
            <w:gridSpan w:val="5"/>
            <w:shd w:val="clear" w:color="auto" w:fill="E2EFD9"/>
            <w:vAlign w:val="center"/>
          </w:tcPr>
          <w:p w14:paraId="2FB52677" w14:textId="77777777" w:rsidR="00351F8D" w:rsidRPr="007B5028" w:rsidRDefault="00351F8D" w:rsidP="00351F8D">
            <w:pPr>
              <w:spacing w:line="276" w:lineRule="auto"/>
              <w:jc w:val="center"/>
              <w:rPr>
                <w:rFonts w:asciiTheme="minorHAnsi" w:hAnsiTheme="minorHAnsi" w:cstheme="minorHAnsi"/>
                <w:sz w:val="20"/>
                <w:szCs w:val="20"/>
                <w:lang w:val="sl-SI"/>
              </w:rPr>
            </w:pPr>
            <w:r w:rsidRPr="007B5028">
              <w:rPr>
                <w:rFonts w:asciiTheme="minorHAnsi" w:hAnsiTheme="minorHAnsi" w:cstheme="minorHAnsi"/>
                <w:i/>
                <w:sz w:val="20"/>
                <w:szCs w:val="20"/>
                <w:lang w:val="sl-SI"/>
              </w:rPr>
              <w:t>UE Lendava</w:t>
            </w:r>
          </w:p>
        </w:tc>
      </w:tr>
      <w:tr w:rsidR="00351F8D" w:rsidRPr="006D225B" w14:paraId="7A4D560B" w14:textId="77777777" w:rsidTr="00351F8D">
        <w:trPr>
          <w:jc w:val="center"/>
        </w:trPr>
        <w:tc>
          <w:tcPr>
            <w:cnfStyle w:val="001000000000" w:firstRow="0" w:lastRow="0" w:firstColumn="1" w:lastColumn="0" w:oddVBand="0" w:evenVBand="0" w:oddHBand="0" w:evenHBand="0" w:firstRowFirstColumn="0" w:firstRowLastColumn="0" w:lastRowFirstColumn="0" w:lastRowLastColumn="0"/>
            <w:tcW w:w="1953" w:type="dxa"/>
            <w:shd w:val="clear" w:color="auto" w:fill="85BD5F"/>
            <w:vAlign w:val="center"/>
          </w:tcPr>
          <w:p w14:paraId="0ED134B7" w14:textId="77777777" w:rsidR="00351F8D" w:rsidRPr="007B5028" w:rsidRDefault="00351F8D" w:rsidP="00351F8D">
            <w:pPr>
              <w:spacing w:line="276" w:lineRule="auto"/>
              <w:jc w:val="both"/>
              <w:rPr>
                <w:rFonts w:asciiTheme="minorHAnsi" w:hAnsiTheme="minorHAnsi" w:cstheme="minorHAnsi"/>
                <w:sz w:val="20"/>
                <w:szCs w:val="20"/>
                <w:lang w:val="sl-SI"/>
              </w:rPr>
            </w:pPr>
            <w:r w:rsidRPr="007B5028">
              <w:rPr>
                <w:rFonts w:asciiTheme="minorHAnsi" w:hAnsiTheme="minorHAnsi" w:cstheme="minorHAnsi"/>
                <w:sz w:val="20"/>
                <w:szCs w:val="20"/>
                <w:lang w:val="sl-SI"/>
              </w:rPr>
              <w:t>Dobrovnik</w:t>
            </w:r>
          </w:p>
        </w:tc>
        <w:tc>
          <w:tcPr>
            <w:tcW w:w="1701" w:type="dxa"/>
            <w:vAlign w:val="center"/>
          </w:tcPr>
          <w:p w14:paraId="0AE00C5A" w14:textId="77777777" w:rsidR="00351F8D" w:rsidRPr="007B5028" w:rsidRDefault="00351F8D" w:rsidP="00351F8D">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r w:rsidRPr="007B5028">
              <w:rPr>
                <w:rFonts w:asciiTheme="minorHAnsi" w:hAnsiTheme="minorHAnsi" w:cstheme="minorHAnsi"/>
                <w:sz w:val="20"/>
                <w:szCs w:val="20"/>
                <w:lang w:val="sl-SI"/>
              </w:rPr>
              <w:t>31,00</w:t>
            </w:r>
          </w:p>
        </w:tc>
        <w:tc>
          <w:tcPr>
            <w:tcW w:w="1843" w:type="dxa"/>
            <w:vAlign w:val="center"/>
          </w:tcPr>
          <w:p w14:paraId="50469131" w14:textId="77777777" w:rsidR="00351F8D" w:rsidRPr="007B5028" w:rsidRDefault="00351F8D" w:rsidP="00351F8D">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r w:rsidRPr="007B5028">
              <w:rPr>
                <w:rFonts w:asciiTheme="minorHAnsi" w:hAnsiTheme="minorHAnsi" w:cstheme="minorHAnsi"/>
                <w:sz w:val="20"/>
                <w:szCs w:val="20"/>
                <w:lang w:val="sl-SI"/>
              </w:rPr>
              <w:t>8,93</w:t>
            </w:r>
          </w:p>
        </w:tc>
        <w:tc>
          <w:tcPr>
            <w:tcW w:w="1882" w:type="dxa"/>
            <w:vAlign w:val="center"/>
          </w:tcPr>
          <w:p w14:paraId="3E3CDCFE" w14:textId="77777777" w:rsidR="00351F8D" w:rsidRPr="007B5028" w:rsidRDefault="00351F8D" w:rsidP="00351F8D">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r w:rsidRPr="007B5028">
              <w:rPr>
                <w:rFonts w:asciiTheme="minorHAnsi" w:hAnsiTheme="minorHAnsi" w:cstheme="minorHAnsi"/>
                <w:sz w:val="20"/>
                <w:szCs w:val="20"/>
                <w:lang w:val="sl-SI"/>
              </w:rPr>
              <w:t>29 %</w:t>
            </w:r>
          </w:p>
        </w:tc>
        <w:tc>
          <w:tcPr>
            <w:tcW w:w="1718" w:type="dxa"/>
            <w:vAlign w:val="center"/>
          </w:tcPr>
          <w:p w14:paraId="3FF6CE18" w14:textId="77777777" w:rsidR="00351F8D" w:rsidRPr="007B5028" w:rsidRDefault="00351F8D" w:rsidP="00351F8D">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r w:rsidRPr="007B5028">
              <w:rPr>
                <w:rFonts w:asciiTheme="minorHAnsi" w:hAnsiTheme="minorHAnsi" w:cstheme="minorHAnsi"/>
                <w:sz w:val="20"/>
                <w:szCs w:val="20"/>
                <w:lang w:val="sl-SI"/>
              </w:rPr>
              <w:t>2 %</w:t>
            </w:r>
          </w:p>
        </w:tc>
      </w:tr>
      <w:tr w:rsidR="00351F8D" w:rsidRPr="006D225B" w14:paraId="2679F8A0" w14:textId="77777777" w:rsidTr="00351F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53" w:type="dxa"/>
            <w:shd w:val="clear" w:color="auto" w:fill="85BD5F"/>
            <w:vAlign w:val="center"/>
          </w:tcPr>
          <w:p w14:paraId="03EAD059" w14:textId="77777777" w:rsidR="00351F8D" w:rsidRPr="007B5028" w:rsidRDefault="00351F8D" w:rsidP="00351F8D">
            <w:pPr>
              <w:spacing w:line="276" w:lineRule="auto"/>
              <w:jc w:val="both"/>
              <w:rPr>
                <w:rFonts w:asciiTheme="minorHAnsi" w:hAnsiTheme="minorHAnsi" w:cstheme="minorHAnsi"/>
                <w:sz w:val="20"/>
                <w:szCs w:val="20"/>
                <w:lang w:val="sl-SI"/>
              </w:rPr>
            </w:pPr>
            <w:r w:rsidRPr="007B5028">
              <w:rPr>
                <w:rFonts w:asciiTheme="minorHAnsi" w:hAnsiTheme="minorHAnsi" w:cstheme="minorHAnsi"/>
                <w:sz w:val="20"/>
                <w:szCs w:val="20"/>
                <w:lang w:val="sl-SI"/>
              </w:rPr>
              <w:t>Kobilje</w:t>
            </w:r>
          </w:p>
        </w:tc>
        <w:tc>
          <w:tcPr>
            <w:tcW w:w="1701" w:type="dxa"/>
            <w:vAlign w:val="center"/>
          </w:tcPr>
          <w:p w14:paraId="62478C9E" w14:textId="77777777" w:rsidR="00351F8D" w:rsidRPr="007B5028" w:rsidRDefault="00351F8D" w:rsidP="00351F8D">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sl-SI"/>
              </w:rPr>
            </w:pPr>
            <w:r w:rsidRPr="007B5028">
              <w:rPr>
                <w:rFonts w:asciiTheme="minorHAnsi" w:hAnsiTheme="minorHAnsi" w:cstheme="minorHAnsi"/>
                <w:sz w:val="20"/>
                <w:szCs w:val="20"/>
                <w:lang w:val="sl-SI"/>
              </w:rPr>
              <w:t>19,71</w:t>
            </w:r>
          </w:p>
        </w:tc>
        <w:tc>
          <w:tcPr>
            <w:tcW w:w="1843" w:type="dxa"/>
            <w:vAlign w:val="center"/>
          </w:tcPr>
          <w:p w14:paraId="6DEA82A1" w14:textId="77777777" w:rsidR="00351F8D" w:rsidRPr="007B5028" w:rsidRDefault="00351F8D" w:rsidP="00351F8D">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sl-SI"/>
              </w:rPr>
            </w:pPr>
            <w:r w:rsidRPr="007B5028">
              <w:rPr>
                <w:rFonts w:asciiTheme="minorHAnsi" w:hAnsiTheme="minorHAnsi" w:cstheme="minorHAnsi"/>
                <w:sz w:val="20"/>
                <w:szCs w:val="20"/>
                <w:lang w:val="sl-SI"/>
              </w:rPr>
              <w:t>19,71</w:t>
            </w:r>
          </w:p>
        </w:tc>
        <w:tc>
          <w:tcPr>
            <w:tcW w:w="1882" w:type="dxa"/>
            <w:vAlign w:val="center"/>
          </w:tcPr>
          <w:p w14:paraId="58A256A5" w14:textId="77777777" w:rsidR="00351F8D" w:rsidRPr="007B5028" w:rsidRDefault="00351F8D" w:rsidP="00351F8D">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sl-SI"/>
              </w:rPr>
            </w:pPr>
            <w:r w:rsidRPr="007B5028">
              <w:rPr>
                <w:rFonts w:asciiTheme="minorHAnsi" w:hAnsiTheme="minorHAnsi" w:cstheme="minorHAnsi"/>
                <w:sz w:val="20"/>
                <w:szCs w:val="20"/>
                <w:lang w:val="sl-SI"/>
              </w:rPr>
              <w:t>100 %</w:t>
            </w:r>
          </w:p>
        </w:tc>
        <w:tc>
          <w:tcPr>
            <w:tcW w:w="1718" w:type="dxa"/>
            <w:vAlign w:val="center"/>
          </w:tcPr>
          <w:p w14:paraId="66E2D107" w14:textId="77777777" w:rsidR="00351F8D" w:rsidRPr="007B5028" w:rsidRDefault="00351F8D" w:rsidP="00351F8D">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sl-SI"/>
              </w:rPr>
            </w:pPr>
            <w:r w:rsidRPr="007B5028">
              <w:rPr>
                <w:rFonts w:asciiTheme="minorHAnsi" w:hAnsiTheme="minorHAnsi" w:cstheme="minorHAnsi"/>
                <w:sz w:val="20"/>
                <w:szCs w:val="20"/>
                <w:lang w:val="sl-SI"/>
              </w:rPr>
              <w:t>4 %</w:t>
            </w:r>
          </w:p>
        </w:tc>
      </w:tr>
    </w:tbl>
    <w:p w14:paraId="3043C800" w14:textId="77777777" w:rsidR="00351F8D" w:rsidRPr="006D225B" w:rsidRDefault="00351F8D" w:rsidP="00351F8D">
      <w:pPr>
        <w:spacing w:line="276" w:lineRule="auto"/>
        <w:jc w:val="both"/>
        <w:rPr>
          <w:rFonts w:ascii="Calibri" w:eastAsia="Calibri" w:hAnsi="Calibri"/>
          <w:color w:val="000000"/>
          <w:szCs w:val="20"/>
          <w:lang w:val="sl-SI"/>
        </w:rPr>
      </w:pPr>
    </w:p>
    <w:p w14:paraId="335C727B" w14:textId="77777777" w:rsidR="00351F8D" w:rsidRPr="006D225B" w:rsidRDefault="00351F8D" w:rsidP="00351F8D">
      <w:pPr>
        <w:keepNext/>
        <w:keepLines/>
        <w:spacing w:before="40" w:line="276" w:lineRule="auto"/>
        <w:jc w:val="both"/>
        <w:outlineLvl w:val="3"/>
        <w:rPr>
          <w:rFonts w:ascii="Calibri" w:hAnsi="Calibri"/>
          <w:b/>
          <w:iCs/>
          <w:color w:val="385623"/>
          <w:sz w:val="22"/>
          <w:szCs w:val="22"/>
          <w:lang w:val="sl-SI"/>
        </w:rPr>
      </w:pPr>
      <w:bookmarkStart w:id="25" w:name="_Toc515541276"/>
      <w:bookmarkStart w:id="26" w:name="_Toc70665654"/>
      <w:r w:rsidRPr="006D225B">
        <w:rPr>
          <w:rFonts w:ascii="Calibri" w:hAnsi="Calibri"/>
          <w:b/>
          <w:iCs/>
          <w:color w:val="385623"/>
          <w:sz w:val="22"/>
          <w:szCs w:val="22"/>
          <w:lang w:val="sl-SI"/>
        </w:rPr>
        <w:t>3.2.3 Neživa narava z oceno stanja</w:t>
      </w:r>
      <w:bookmarkEnd w:id="25"/>
      <w:bookmarkEnd w:id="26"/>
    </w:p>
    <w:p w14:paraId="7CA0A149"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KPG obsega nizko, dokaj enakomerno valovito gričevje in ima najvišje nadmorske višine na zahodnem delu na območju Sotinskega brega (418 m), na vzhodu se doline že izrazito izravnajo v Panonsko nižino. Za območje je značilna mozaična kulturna krajina, kar se odraža v veliki pestrosti življenjskih prostorov. </w:t>
      </w:r>
    </w:p>
    <w:p w14:paraId="39586E19" w14:textId="77777777" w:rsidR="00351F8D" w:rsidRPr="006D225B" w:rsidRDefault="00351F8D" w:rsidP="00351F8D">
      <w:pPr>
        <w:spacing w:line="276" w:lineRule="auto"/>
        <w:jc w:val="both"/>
        <w:rPr>
          <w:rFonts w:ascii="Calibri" w:eastAsia="Calibri" w:hAnsi="Calibri"/>
          <w:sz w:val="22"/>
          <w:szCs w:val="22"/>
          <w:lang w:val="sl-SI"/>
        </w:rPr>
      </w:pPr>
    </w:p>
    <w:p w14:paraId="1084833C"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Območje spada v vlažni, zmerno topli podnebni pas s sušno zimo, ki ga enačimo z modificiranim srednjeevropskim podnebjem. Značilnosti podnebja so: povprečne letne padavine od 730 do 950 mm ter srednja letna temperatura zraka od 9,2 °C do 10,3 °C. Najmanj padavin je v februarju in marcu, največ v juniju. </w:t>
      </w:r>
    </w:p>
    <w:p w14:paraId="46AB5995" w14:textId="77777777" w:rsidR="00351F8D" w:rsidRPr="006D225B" w:rsidRDefault="00351F8D" w:rsidP="00351F8D">
      <w:pPr>
        <w:spacing w:line="276" w:lineRule="auto"/>
        <w:jc w:val="both"/>
        <w:rPr>
          <w:rFonts w:ascii="Calibri" w:eastAsia="Calibri" w:hAnsi="Calibri"/>
          <w:sz w:val="22"/>
          <w:szCs w:val="22"/>
          <w:lang w:val="sl-SI"/>
        </w:rPr>
      </w:pPr>
    </w:p>
    <w:p w14:paraId="3698793A"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Goričko je </w:t>
      </w:r>
      <w:r w:rsidRPr="006D225B">
        <w:rPr>
          <w:rFonts w:ascii="Calibri" w:eastAsia="Calibri" w:hAnsi="Calibri"/>
          <w:b/>
          <w:sz w:val="22"/>
          <w:szCs w:val="22"/>
          <w:lang w:val="sl-SI"/>
        </w:rPr>
        <w:t>geološko</w:t>
      </w:r>
      <w:r w:rsidRPr="006D225B">
        <w:rPr>
          <w:rFonts w:ascii="Calibri" w:eastAsia="Calibri" w:hAnsi="Calibri"/>
          <w:sz w:val="22"/>
          <w:szCs w:val="22"/>
          <w:lang w:val="sl-SI"/>
        </w:rPr>
        <w:t xml:space="preserve"> pestrejše v severozahodnem delu in manj pestro v osrednjem in vzhodnem delu. Podlago sestavljajo pretežno terciarne kamnine. Starejše kamnine, ki so nastajale v morju, so razširjene na območju Sotine in Rdečega brega ter pripadajo </w:t>
      </w:r>
      <w:proofErr w:type="spellStart"/>
      <w:r w:rsidRPr="006D225B">
        <w:rPr>
          <w:rFonts w:ascii="Calibri" w:eastAsia="Calibri" w:hAnsi="Calibri"/>
          <w:sz w:val="22"/>
          <w:szCs w:val="22"/>
          <w:lang w:val="sl-SI"/>
        </w:rPr>
        <w:t>filitoidnim</w:t>
      </w:r>
      <w:proofErr w:type="spellEnd"/>
      <w:r w:rsidRPr="006D225B">
        <w:rPr>
          <w:rFonts w:ascii="Calibri" w:eastAsia="Calibri" w:hAnsi="Calibri"/>
          <w:sz w:val="22"/>
          <w:szCs w:val="22"/>
          <w:lang w:val="sl-SI"/>
        </w:rPr>
        <w:t xml:space="preserve"> skrilavcem. Morske sedimente, ki so nastali v Panonskem morju, kot so prodi, peski in gline, so v pliocenu nadomestili peščenjaki, peščeni </w:t>
      </w:r>
      <w:proofErr w:type="spellStart"/>
      <w:r w:rsidRPr="006D225B">
        <w:rPr>
          <w:rFonts w:ascii="Calibri" w:eastAsia="Calibri" w:hAnsi="Calibri"/>
          <w:sz w:val="22"/>
          <w:szCs w:val="22"/>
          <w:lang w:val="sl-SI"/>
        </w:rPr>
        <w:t>glinavci</w:t>
      </w:r>
      <w:proofErr w:type="spellEnd"/>
      <w:r w:rsidRPr="006D225B">
        <w:rPr>
          <w:rFonts w:ascii="Calibri" w:eastAsia="Calibri" w:hAnsi="Calibri"/>
          <w:sz w:val="22"/>
          <w:szCs w:val="22"/>
          <w:lang w:val="sl-SI"/>
        </w:rPr>
        <w:t xml:space="preserve"> in </w:t>
      </w:r>
      <w:proofErr w:type="spellStart"/>
      <w:r w:rsidRPr="006D225B">
        <w:rPr>
          <w:rFonts w:ascii="Calibri" w:eastAsia="Calibri" w:hAnsi="Calibri"/>
          <w:sz w:val="22"/>
          <w:szCs w:val="22"/>
          <w:lang w:val="sl-SI"/>
        </w:rPr>
        <w:t>glinavci</w:t>
      </w:r>
      <w:proofErr w:type="spellEnd"/>
      <w:r w:rsidRPr="006D225B">
        <w:rPr>
          <w:rFonts w:ascii="Calibri" w:eastAsia="Calibri" w:hAnsi="Calibri"/>
          <w:sz w:val="22"/>
          <w:szCs w:val="22"/>
          <w:lang w:val="sl-SI"/>
        </w:rPr>
        <w:t xml:space="preserve">. Pred približno 1,6 milijona let je v bližini </w:t>
      </w:r>
      <w:proofErr w:type="spellStart"/>
      <w:r w:rsidRPr="006D225B">
        <w:rPr>
          <w:rFonts w:ascii="Calibri" w:eastAsia="Calibri" w:hAnsi="Calibri"/>
          <w:sz w:val="22"/>
          <w:szCs w:val="22"/>
          <w:lang w:val="sl-SI"/>
        </w:rPr>
        <w:t>Klöcha</w:t>
      </w:r>
      <w:proofErr w:type="spellEnd"/>
      <w:r w:rsidRPr="006D225B">
        <w:rPr>
          <w:rFonts w:ascii="Calibri" w:eastAsia="Calibri" w:hAnsi="Calibri"/>
          <w:sz w:val="22"/>
          <w:szCs w:val="22"/>
          <w:lang w:val="sl-SI"/>
        </w:rPr>
        <w:t>/</w:t>
      </w:r>
      <w:proofErr w:type="spellStart"/>
      <w:r w:rsidRPr="006D225B">
        <w:rPr>
          <w:rFonts w:ascii="Calibri" w:eastAsia="Calibri" w:hAnsi="Calibri"/>
          <w:sz w:val="22"/>
          <w:szCs w:val="22"/>
          <w:lang w:val="sl-SI"/>
        </w:rPr>
        <w:t>Gleichenberga</w:t>
      </w:r>
      <w:proofErr w:type="spellEnd"/>
      <w:r w:rsidRPr="006D225B">
        <w:rPr>
          <w:rFonts w:ascii="Calibri" w:eastAsia="Calibri" w:hAnsi="Calibri"/>
          <w:sz w:val="22"/>
          <w:szCs w:val="22"/>
          <w:lang w:val="sl-SI"/>
        </w:rPr>
        <w:t xml:space="preserve"> v Avstriji izbruhnil ognjenik. Posledice njegovega delovanja so opazne tudi pri Gradu, saj se v deloma sprijetih plasteh kremenovega rečnega proda, peska, laporja in gline pojavljajo plasti bazaltnega tufa, </w:t>
      </w:r>
      <w:proofErr w:type="spellStart"/>
      <w:r w:rsidRPr="006D225B">
        <w:rPr>
          <w:rFonts w:ascii="Calibri" w:eastAsia="Calibri" w:hAnsi="Calibri"/>
          <w:sz w:val="22"/>
          <w:szCs w:val="22"/>
          <w:lang w:val="sl-SI"/>
        </w:rPr>
        <w:t>tufita</w:t>
      </w:r>
      <w:proofErr w:type="spellEnd"/>
      <w:r w:rsidRPr="006D225B">
        <w:rPr>
          <w:rFonts w:ascii="Calibri" w:eastAsia="Calibri" w:hAnsi="Calibri"/>
          <w:sz w:val="22"/>
          <w:szCs w:val="22"/>
          <w:lang w:val="sl-SI"/>
        </w:rPr>
        <w:t xml:space="preserve"> in bazalt. Od holocena do danes je območje zaznamovala tako imenovana akumulacija sedimentnega materiala. V preteklosti je bilo Goričko znano tudi po glini in pridobivanju apna.</w:t>
      </w:r>
      <w:r w:rsidRPr="006D225B">
        <w:rPr>
          <w:rFonts w:ascii="Calibri" w:eastAsia="Calibri" w:hAnsi="Calibri"/>
          <w:sz w:val="22"/>
          <w:szCs w:val="22"/>
          <w:vertAlign w:val="superscript"/>
          <w:lang w:val="sl-SI"/>
        </w:rPr>
        <w:footnoteReference w:id="4"/>
      </w:r>
      <w:r w:rsidRPr="006D225B">
        <w:rPr>
          <w:rFonts w:ascii="Calibri" w:eastAsia="Calibri" w:hAnsi="Calibri"/>
          <w:sz w:val="22"/>
          <w:szCs w:val="22"/>
          <w:lang w:val="sl-SI"/>
        </w:rPr>
        <w:t xml:space="preserve"> </w:t>
      </w:r>
    </w:p>
    <w:p w14:paraId="126F8695" w14:textId="77777777" w:rsidR="00351F8D" w:rsidRPr="006D225B" w:rsidRDefault="00351F8D" w:rsidP="00351F8D">
      <w:pPr>
        <w:spacing w:line="276" w:lineRule="auto"/>
        <w:jc w:val="both"/>
        <w:rPr>
          <w:rFonts w:ascii="Calibri" w:eastAsia="Calibri" w:hAnsi="Calibri"/>
          <w:sz w:val="22"/>
          <w:szCs w:val="22"/>
          <w:lang w:val="sl-SI"/>
        </w:rPr>
      </w:pPr>
    </w:p>
    <w:p w14:paraId="5B8AB3CE"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b/>
          <w:sz w:val="22"/>
          <w:szCs w:val="22"/>
          <w:lang w:val="sl-SI"/>
        </w:rPr>
        <w:t>Vodna mreža</w:t>
      </w:r>
      <w:r w:rsidRPr="006D225B">
        <w:rPr>
          <w:rFonts w:ascii="Calibri" w:eastAsia="Calibri" w:hAnsi="Calibri"/>
          <w:sz w:val="22"/>
          <w:szCs w:val="22"/>
          <w:lang w:val="sl-SI"/>
        </w:rPr>
        <w:t xml:space="preserve"> Goričkega je zelo členjena in obsega približno 730 km vodotokov (1,5 km/km</w:t>
      </w:r>
      <w:r w:rsidRPr="006D225B">
        <w:rPr>
          <w:rFonts w:ascii="Calibri" w:eastAsia="Calibri" w:hAnsi="Calibri"/>
          <w:sz w:val="22"/>
          <w:szCs w:val="22"/>
          <w:vertAlign w:val="superscript"/>
          <w:lang w:val="sl-SI"/>
        </w:rPr>
        <w:t>2</w:t>
      </w:r>
      <w:r w:rsidRPr="006D225B">
        <w:rPr>
          <w:rFonts w:ascii="Calibri" w:eastAsia="Calibri" w:hAnsi="Calibri"/>
          <w:sz w:val="22"/>
          <w:szCs w:val="22"/>
          <w:lang w:val="sl-SI"/>
        </w:rPr>
        <w:t>)</w:t>
      </w:r>
      <w:r w:rsidRPr="006D225B">
        <w:rPr>
          <w:rFonts w:ascii="Calibri" w:eastAsia="Calibri" w:hAnsi="Calibri"/>
          <w:sz w:val="22"/>
          <w:szCs w:val="22"/>
          <w:vertAlign w:val="superscript"/>
          <w:lang w:val="sl-SI"/>
        </w:rPr>
        <w:footnoteReference w:id="5"/>
      </w:r>
      <w:r w:rsidRPr="006D225B">
        <w:rPr>
          <w:rFonts w:ascii="Calibri" w:eastAsia="Calibri" w:hAnsi="Calibri"/>
          <w:sz w:val="22"/>
          <w:szCs w:val="22"/>
          <w:lang w:val="sl-SI"/>
        </w:rPr>
        <w:t xml:space="preserve">, vendar je zaradi majhne letne količine padavin slabo vodnata. Površinske vode med nalivi odnašajo </w:t>
      </w:r>
      <w:r w:rsidRPr="006D225B">
        <w:rPr>
          <w:rFonts w:ascii="Calibri" w:eastAsia="Calibri" w:hAnsi="Calibri"/>
          <w:sz w:val="22"/>
          <w:szCs w:val="22"/>
          <w:lang w:val="sl-SI"/>
        </w:rPr>
        <w:lastRenderedPageBreak/>
        <w:t xml:space="preserve">rodovitno prst z njiv na strminah v ravninske predele. Tekoče vode na zahodnem delu odvaja </w:t>
      </w:r>
      <w:proofErr w:type="spellStart"/>
      <w:r w:rsidRPr="006D225B">
        <w:rPr>
          <w:rFonts w:ascii="Calibri" w:eastAsia="Calibri" w:hAnsi="Calibri"/>
          <w:sz w:val="22"/>
          <w:szCs w:val="22"/>
          <w:lang w:val="sl-SI"/>
        </w:rPr>
        <w:t>Ledava</w:t>
      </w:r>
      <w:proofErr w:type="spellEnd"/>
      <w:r w:rsidRPr="006D225B">
        <w:rPr>
          <w:rFonts w:ascii="Calibri" w:eastAsia="Calibri" w:hAnsi="Calibri"/>
          <w:sz w:val="22"/>
          <w:szCs w:val="22"/>
          <w:lang w:val="sl-SI"/>
        </w:rPr>
        <w:t xml:space="preserve"> z </w:t>
      </w:r>
      <w:proofErr w:type="spellStart"/>
      <w:r w:rsidRPr="006D225B">
        <w:rPr>
          <w:rFonts w:ascii="Calibri" w:eastAsia="Calibri" w:hAnsi="Calibri"/>
          <w:sz w:val="22"/>
          <w:szCs w:val="22"/>
          <w:lang w:val="sl-SI"/>
        </w:rPr>
        <w:t>Lukaj</w:t>
      </w:r>
      <w:proofErr w:type="spellEnd"/>
      <w:r w:rsidRPr="006D225B">
        <w:rPr>
          <w:rFonts w:ascii="Calibri" w:eastAsia="Calibri" w:hAnsi="Calibri"/>
          <w:sz w:val="22"/>
          <w:szCs w:val="22"/>
          <w:lang w:val="sl-SI"/>
        </w:rPr>
        <w:t xml:space="preserve"> potokom. </w:t>
      </w:r>
      <w:proofErr w:type="spellStart"/>
      <w:r w:rsidRPr="006D225B">
        <w:rPr>
          <w:rFonts w:ascii="Calibri" w:eastAsia="Calibri" w:hAnsi="Calibri"/>
          <w:sz w:val="22"/>
          <w:szCs w:val="22"/>
          <w:lang w:val="sl-SI"/>
        </w:rPr>
        <w:t>Ledava</w:t>
      </w:r>
      <w:proofErr w:type="spellEnd"/>
      <w:r w:rsidRPr="006D225B">
        <w:rPr>
          <w:rFonts w:ascii="Calibri" w:eastAsia="Calibri" w:hAnsi="Calibri"/>
          <w:sz w:val="22"/>
          <w:szCs w:val="22"/>
          <w:lang w:val="sl-SI"/>
        </w:rPr>
        <w:t xml:space="preserve"> je na jugozahodnem delu parka zajezena v </w:t>
      </w:r>
      <w:proofErr w:type="spellStart"/>
      <w:r w:rsidRPr="006D225B">
        <w:rPr>
          <w:rFonts w:ascii="Calibri" w:eastAsia="Calibri" w:hAnsi="Calibri"/>
          <w:sz w:val="22"/>
          <w:szCs w:val="22"/>
          <w:lang w:val="sl-SI"/>
        </w:rPr>
        <w:t>Ledavsko</w:t>
      </w:r>
      <w:proofErr w:type="spellEnd"/>
      <w:r w:rsidRPr="006D225B">
        <w:rPr>
          <w:rFonts w:ascii="Calibri" w:eastAsia="Calibri" w:hAnsi="Calibri"/>
          <w:sz w:val="22"/>
          <w:szCs w:val="22"/>
          <w:lang w:val="sl-SI"/>
        </w:rPr>
        <w:t xml:space="preserve"> jezero. </w:t>
      </w:r>
    </w:p>
    <w:p w14:paraId="7320D015" w14:textId="77777777" w:rsidR="00351F8D" w:rsidRPr="006D225B" w:rsidRDefault="00351F8D" w:rsidP="00351F8D">
      <w:pPr>
        <w:spacing w:line="276" w:lineRule="auto"/>
        <w:jc w:val="both"/>
        <w:rPr>
          <w:rFonts w:ascii="Calibri" w:eastAsia="Calibri" w:hAnsi="Calibri"/>
          <w:sz w:val="22"/>
          <w:szCs w:val="22"/>
          <w:lang w:val="sl-SI"/>
        </w:rPr>
      </w:pPr>
    </w:p>
    <w:p w14:paraId="4CDBA532"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Vode vzhodnega dela se stekajo v Veliko in Malo Krko, Ratkovski in Kobiljanski potok, ki se zunaj KPG preko Madžarske izlijejo v </w:t>
      </w:r>
      <w:proofErr w:type="spellStart"/>
      <w:r w:rsidRPr="006D225B">
        <w:rPr>
          <w:rFonts w:ascii="Calibri" w:eastAsia="Calibri" w:hAnsi="Calibri"/>
          <w:sz w:val="22"/>
          <w:szCs w:val="22"/>
          <w:lang w:val="sl-SI"/>
        </w:rPr>
        <w:t>Ledavo</w:t>
      </w:r>
      <w:proofErr w:type="spellEnd"/>
      <w:r w:rsidRPr="006D225B">
        <w:rPr>
          <w:rFonts w:ascii="Calibri" w:eastAsia="Calibri" w:hAnsi="Calibri"/>
          <w:sz w:val="22"/>
          <w:szCs w:val="22"/>
          <w:lang w:val="sl-SI"/>
        </w:rPr>
        <w:t>. Struge večjih vodotokov so bile v širših dolinah izravnane in na mestih utrjene, medtem ko je večina manjših potokov še v dokaj dobrem naravnem stanju z veliko samočistilno sposobnostjo, kar dokazuje prisotnost živalskih vrst, značilnih za neonesnažene vode.</w:t>
      </w:r>
      <w:r w:rsidRPr="006D225B">
        <w:rPr>
          <w:rFonts w:ascii="Calibri" w:eastAsia="Calibri" w:hAnsi="Calibri"/>
          <w:sz w:val="22"/>
          <w:szCs w:val="22"/>
          <w:vertAlign w:val="superscript"/>
          <w:lang w:val="sl-SI"/>
        </w:rPr>
        <w:footnoteReference w:id="6"/>
      </w:r>
      <w:r w:rsidRPr="006D225B">
        <w:rPr>
          <w:rFonts w:ascii="Calibri" w:eastAsia="Calibri" w:hAnsi="Calibri"/>
          <w:sz w:val="22"/>
          <w:szCs w:val="22"/>
          <w:vertAlign w:val="superscript"/>
          <w:lang w:val="sl-SI"/>
        </w:rPr>
        <w:t xml:space="preserve"> </w:t>
      </w:r>
    </w:p>
    <w:p w14:paraId="215D5AD7"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Reki </w:t>
      </w:r>
      <w:proofErr w:type="spellStart"/>
      <w:r w:rsidRPr="006D225B">
        <w:rPr>
          <w:rFonts w:ascii="Calibri" w:eastAsia="Calibri" w:hAnsi="Calibri"/>
          <w:sz w:val="22"/>
          <w:szCs w:val="22"/>
          <w:lang w:val="sl-SI"/>
        </w:rPr>
        <w:t>Kučnica</w:t>
      </w:r>
      <w:proofErr w:type="spellEnd"/>
      <w:r w:rsidRPr="006D225B">
        <w:rPr>
          <w:rFonts w:ascii="Calibri" w:eastAsia="Calibri" w:hAnsi="Calibri"/>
          <w:sz w:val="22"/>
          <w:szCs w:val="22"/>
          <w:lang w:val="sl-SI"/>
        </w:rPr>
        <w:t xml:space="preserve"> in </w:t>
      </w:r>
      <w:proofErr w:type="spellStart"/>
      <w:r w:rsidRPr="006D225B">
        <w:rPr>
          <w:rFonts w:ascii="Calibri" w:eastAsia="Calibri" w:hAnsi="Calibri"/>
          <w:sz w:val="22"/>
          <w:szCs w:val="22"/>
          <w:lang w:val="sl-SI"/>
        </w:rPr>
        <w:t>Ledava</w:t>
      </w:r>
      <w:proofErr w:type="spellEnd"/>
      <w:r w:rsidRPr="006D225B">
        <w:rPr>
          <w:rFonts w:ascii="Calibri" w:eastAsia="Calibri" w:hAnsi="Calibri"/>
          <w:sz w:val="22"/>
          <w:szCs w:val="22"/>
          <w:lang w:val="sl-SI"/>
        </w:rPr>
        <w:t xml:space="preserve"> na območje KPG pritečeta iz Avstrije, </w:t>
      </w:r>
      <w:proofErr w:type="spellStart"/>
      <w:r w:rsidRPr="006D225B">
        <w:rPr>
          <w:rFonts w:ascii="Calibri" w:eastAsia="Calibri" w:hAnsi="Calibri"/>
          <w:sz w:val="22"/>
          <w:szCs w:val="22"/>
          <w:lang w:val="sl-SI"/>
        </w:rPr>
        <w:t>Kučnica</w:t>
      </w:r>
      <w:proofErr w:type="spellEnd"/>
      <w:r w:rsidRPr="006D225B">
        <w:rPr>
          <w:rFonts w:ascii="Calibri" w:eastAsia="Calibri" w:hAnsi="Calibri"/>
          <w:sz w:val="22"/>
          <w:szCs w:val="22"/>
          <w:lang w:val="sl-SI"/>
        </w:rPr>
        <w:t xml:space="preserve"> je mejna reka na celotnem območju parka. Ekološko stanje obeh rek je zaradi regulacije strug slabo. K temu veliko prispevajo čezmejni vplivi, med katerimi prevladujeta onesnaževanje vode s hranili in čezmerna izraba vode za namakanje kmetijskih površin na avstrijski strani reke </w:t>
      </w:r>
      <w:proofErr w:type="spellStart"/>
      <w:r w:rsidRPr="006D225B">
        <w:rPr>
          <w:rFonts w:ascii="Calibri" w:eastAsia="Calibri" w:hAnsi="Calibri"/>
          <w:sz w:val="22"/>
          <w:szCs w:val="22"/>
          <w:lang w:val="sl-SI"/>
        </w:rPr>
        <w:t>Kučnice</w:t>
      </w:r>
      <w:proofErr w:type="spellEnd"/>
      <w:r w:rsidRPr="006D225B">
        <w:rPr>
          <w:rFonts w:ascii="Calibri" w:eastAsia="Calibri" w:hAnsi="Calibri"/>
          <w:sz w:val="22"/>
          <w:szCs w:val="22"/>
          <w:lang w:val="sl-SI"/>
        </w:rPr>
        <w:t xml:space="preserve">. Reka </w:t>
      </w:r>
      <w:proofErr w:type="spellStart"/>
      <w:r w:rsidRPr="006D225B">
        <w:rPr>
          <w:rFonts w:ascii="Calibri" w:eastAsia="Calibri" w:hAnsi="Calibri"/>
          <w:sz w:val="22"/>
          <w:szCs w:val="22"/>
          <w:lang w:val="sl-SI"/>
        </w:rPr>
        <w:t>Kučnica</w:t>
      </w:r>
      <w:proofErr w:type="spellEnd"/>
      <w:r w:rsidRPr="006D225B">
        <w:rPr>
          <w:rFonts w:ascii="Calibri" w:eastAsia="Calibri" w:hAnsi="Calibri"/>
          <w:sz w:val="22"/>
          <w:szCs w:val="22"/>
          <w:lang w:val="sl-SI"/>
        </w:rPr>
        <w:t xml:space="preserve"> v sušnih obdobjih ponekod popolnoma presahne, kar negativno vpliva na vodne organizme tudi na območju KPG. Izvedba </w:t>
      </w:r>
      <w:proofErr w:type="spellStart"/>
      <w:r w:rsidRPr="006D225B">
        <w:rPr>
          <w:rFonts w:ascii="Calibri" w:eastAsia="Calibri" w:hAnsi="Calibri"/>
          <w:sz w:val="22"/>
          <w:szCs w:val="22"/>
          <w:lang w:val="sl-SI"/>
        </w:rPr>
        <w:t>renaturacijskih</w:t>
      </w:r>
      <w:proofErr w:type="spellEnd"/>
      <w:r w:rsidRPr="006D225B">
        <w:rPr>
          <w:rFonts w:ascii="Calibri" w:eastAsia="Calibri" w:hAnsi="Calibri"/>
          <w:sz w:val="22"/>
          <w:szCs w:val="22"/>
          <w:lang w:val="sl-SI"/>
        </w:rPr>
        <w:t xml:space="preserve"> posegov v strugi in na brežinah obeh rek bi bila pomemben ukrep za izboljšanje ohranitvenega stanja živalskih vrst in habitatov in izboljšanje samočistilne sposobnosti tekočih voda. </w:t>
      </w:r>
    </w:p>
    <w:p w14:paraId="15729E42" w14:textId="77777777" w:rsidR="00351F8D" w:rsidRPr="006D225B" w:rsidRDefault="00351F8D" w:rsidP="00351F8D">
      <w:pPr>
        <w:spacing w:line="276" w:lineRule="auto"/>
        <w:jc w:val="both"/>
        <w:rPr>
          <w:rFonts w:ascii="Calibri" w:eastAsia="Calibri" w:hAnsi="Calibri"/>
          <w:szCs w:val="20"/>
          <w:lang w:val="sl-SI"/>
        </w:rPr>
      </w:pPr>
    </w:p>
    <w:p w14:paraId="692E0DA2"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b/>
          <w:sz w:val="22"/>
          <w:szCs w:val="22"/>
          <w:lang w:val="sl-SI"/>
        </w:rPr>
        <w:t xml:space="preserve">Stoječe vode. </w:t>
      </w:r>
      <w:r w:rsidRPr="006D225B">
        <w:rPr>
          <w:rFonts w:ascii="Calibri" w:eastAsia="Calibri" w:hAnsi="Calibri"/>
          <w:sz w:val="22"/>
          <w:szCs w:val="22"/>
          <w:lang w:val="sl-SI"/>
        </w:rPr>
        <w:t xml:space="preserve">Na območju KPG so poleg </w:t>
      </w:r>
      <w:proofErr w:type="spellStart"/>
      <w:r w:rsidRPr="006D225B">
        <w:rPr>
          <w:rFonts w:ascii="Calibri" w:eastAsia="Calibri" w:hAnsi="Calibri"/>
          <w:sz w:val="22"/>
          <w:szCs w:val="22"/>
          <w:lang w:val="sl-SI"/>
        </w:rPr>
        <w:t>Ledavskega</w:t>
      </w:r>
      <w:proofErr w:type="spellEnd"/>
      <w:r w:rsidRPr="006D225B">
        <w:rPr>
          <w:rFonts w:ascii="Calibri" w:eastAsia="Calibri" w:hAnsi="Calibri"/>
          <w:sz w:val="22"/>
          <w:szCs w:val="22"/>
          <w:lang w:val="sl-SI"/>
        </w:rPr>
        <w:t xml:space="preserve"> jezera (80 ha) še trije vodni zadrževalniki, nastali z zajezitvami: na Dolenskem potoku – Hodoško jezero (6 ha), na Mali Krki – jezero v Križevcih (2 ha) in na Bukovniškem potoku – Bukovniško jezero (7 ha). Pri Kobilju je stoječa voda nastala po izkopu gramoza (1 ha). Posebna vrsta stoječih voda so številne mlake, ki so bile popisane v letu 2006, ko je bilo preštetih več kot 595 mlak</w:t>
      </w:r>
      <w:r w:rsidRPr="006D225B">
        <w:rPr>
          <w:rFonts w:ascii="Calibri" w:eastAsia="Calibri" w:hAnsi="Calibri"/>
          <w:sz w:val="22"/>
          <w:szCs w:val="22"/>
          <w:vertAlign w:val="superscript"/>
          <w:lang w:val="sl-SI"/>
        </w:rPr>
        <w:footnoteReference w:id="7"/>
      </w:r>
      <w:r w:rsidRPr="006D225B">
        <w:rPr>
          <w:rFonts w:ascii="Calibri" w:eastAsia="Calibri" w:hAnsi="Calibri"/>
          <w:sz w:val="22"/>
          <w:szCs w:val="22"/>
          <w:lang w:val="sl-SI"/>
        </w:rPr>
        <w:t xml:space="preserve">. Stanje mlak je le delno ugodno, saj izginjajo zaradi zasipavanja in zaraščanja po naravni poti kot posledice njihove nerabe. V zadnjih letih je z izkopi jam na mokriščih in z zajezitvami potokov nastalo veliko ribnikov. Državni monitoring kakovosti voda se izvaja samo na </w:t>
      </w:r>
      <w:proofErr w:type="spellStart"/>
      <w:r w:rsidRPr="006D225B">
        <w:rPr>
          <w:rFonts w:ascii="Calibri" w:eastAsia="Calibri" w:hAnsi="Calibri"/>
          <w:sz w:val="22"/>
          <w:szCs w:val="22"/>
          <w:lang w:val="sl-SI"/>
        </w:rPr>
        <w:t>Ledavskem</w:t>
      </w:r>
      <w:proofErr w:type="spellEnd"/>
      <w:r w:rsidRPr="006D225B">
        <w:rPr>
          <w:rFonts w:ascii="Calibri" w:eastAsia="Calibri" w:hAnsi="Calibri"/>
          <w:sz w:val="22"/>
          <w:szCs w:val="22"/>
          <w:lang w:val="sl-SI"/>
        </w:rPr>
        <w:t xml:space="preserve"> jezeru.</w:t>
      </w:r>
    </w:p>
    <w:p w14:paraId="26CE00E1" w14:textId="77777777" w:rsidR="00351F8D" w:rsidRPr="006D225B" w:rsidRDefault="00351F8D" w:rsidP="00351F8D">
      <w:pPr>
        <w:spacing w:line="276" w:lineRule="auto"/>
        <w:jc w:val="both"/>
        <w:rPr>
          <w:rFonts w:ascii="Calibri" w:eastAsia="Calibri" w:hAnsi="Calibri"/>
          <w:sz w:val="22"/>
          <w:szCs w:val="22"/>
          <w:lang w:val="sl-SI"/>
        </w:rPr>
      </w:pPr>
    </w:p>
    <w:p w14:paraId="48048956"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b/>
          <w:sz w:val="22"/>
          <w:szCs w:val="22"/>
          <w:lang w:val="sl-SI"/>
        </w:rPr>
        <w:t>Podzemna voda</w:t>
      </w:r>
      <w:r w:rsidRPr="006D225B">
        <w:rPr>
          <w:rFonts w:ascii="Calibri" w:eastAsia="Calibri" w:hAnsi="Calibri"/>
          <w:sz w:val="22"/>
          <w:szCs w:val="22"/>
          <w:lang w:val="sl-SI"/>
        </w:rPr>
        <w:t xml:space="preserve"> je v enotnem vodnem telesu Goričkega, kjer prevladujejo lokalni ali nezvezni izdatni vodonosniki in obširni, vendar malo do srednje izdatni vodonosniki </w:t>
      </w:r>
      <w:proofErr w:type="spellStart"/>
      <w:r w:rsidRPr="006D225B">
        <w:rPr>
          <w:rFonts w:ascii="Calibri" w:eastAsia="Calibri" w:hAnsi="Calibri"/>
          <w:sz w:val="22"/>
          <w:szCs w:val="22"/>
          <w:lang w:val="sl-SI"/>
        </w:rPr>
        <w:t>medzrnskega</w:t>
      </w:r>
      <w:proofErr w:type="spellEnd"/>
      <w:r w:rsidRPr="006D225B">
        <w:rPr>
          <w:rFonts w:ascii="Calibri" w:eastAsia="Calibri" w:hAnsi="Calibri"/>
          <w:sz w:val="22"/>
          <w:szCs w:val="22"/>
          <w:lang w:val="sl-SI"/>
        </w:rPr>
        <w:t xml:space="preserve"> tipa silikatne sestave. Najbolj izdatni vodonosniki so zelo ranljivi in izpostavljeni vnosom onesnaževal v podzemno vodo. Podzemna voda je preobremenjena z dušikom, ki pretežno izvira iz razpršenih površinskih virov v kmetijstvu. </w:t>
      </w:r>
    </w:p>
    <w:p w14:paraId="71157AA9" w14:textId="77777777" w:rsidR="00351F8D" w:rsidRPr="006D225B" w:rsidRDefault="00351F8D" w:rsidP="00351F8D">
      <w:pPr>
        <w:spacing w:line="276" w:lineRule="auto"/>
        <w:jc w:val="both"/>
        <w:rPr>
          <w:rFonts w:ascii="Calibri" w:eastAsia="Calibri" w:hAnsi="Calibri"/>
          <w:sz w:val="22"/>
          <w:szCs w:val="22"/>
          <w:lang w:val="sl-SI"/>
        </w:rPr>
      </w:pPr>
    </w:p>
    <w:p w14:paraId="600F9E1A" w14:textId="77777777" w:rsidR="00351F8D" w:rsidRPr="006D225B" w:rsidRDefault="00351F8D" w:rsidP="00351F8D">
      <w:pPr>
        <w:keepNext/>
        <w:keepLines/>
        <w:spacing w:before="40" w:line="276" w:lineRule="auto"/>
        <w:jc w:val="both"/>
        <w:outlineLvl w:val="3"/>
        <w:rPr>
          <w:rFonts w:ascii="Calibri" w:hAnsi="Calibri"/>
          <w:b/>
          <w:iCs/>
          <w:color w:val="385623"/>
          <w:sz w:val="22"/>
          <w:szCs w:val="22"/>
          <w:lang w:val="sl-SI"/>
        </w:rPr>
      </w:pPr>
      <w:bookmarkStart w:id="27" w:name="_Toc515541277"/>
      <w:bookmarkStart w:id="28" w:name="_Toc70665655"/>
      <w:r w:rsidRPr="006D225B">
        <w:rPr>
          <w:rFonts w:ascii="Calibri" w:hAnsi="Calibri"/>
          <w:b/>
          <w:iCs/>
          <w:color w:val="385623"/>
          <w:sz w:val="22"/>
          <w:szCs w:val="22"/>
          <w:lang w:val="sl-SI"/>
        </w:rPr>
        <w:t>3.2.4. Živa narava z oceno stanja</w:t>
      </w:r>
      <w:bookmarkEnd w:id="27"/>
      <w:bookmarkEnd w:id="28"/>
    </w:p>
    <w:p w14:paraId="52313D43"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Skoraj polovico območja prekrivajo gozdovi, med katerimi prevladujejo hrastovo-</w:t>
      </w:r>
      <w:proofErr w:type="spellStart"/>
      <w:r w:rsidRPr="006D225B">
        <w:rPr>
          <w:rFonts w:ascii="Calibri" w:eastAsia="Calibri" w:hAnsi="Calibri"/>
          <w:sz w:val="22"/>
          <w:szCs w:val="22"/>
          <w:lang w:val="sl-SI"/>
        </w:rPr>
        <w:t>gabrovi</w:t>
      </w:r>
      <w:proofErr w:type="spellEnd"/>
      <w:r w:rsidRPr="006D225B">
        <w:rPr>
          <w:rFonts w:ascii="Calibri" w:eastAsia="Calibri" w:hAnsi="Calibri"/>
          <w:sz w:val="22"/>
          <w:szCs w:val="22"/>
          <w:lang w:val="sl-SI"/>
        </w:rPr>
        <w:t xml:space="preserve"> gozdovi, acidofilna borovja, bukovja na nekarbonatnih kamninah in </w:t>
      </w:r>
      <w:proofErr w:type="spellStart"/>
      <w:r w:rsidRPr="006D225B">
        <w:rPr>
          <w:rFonts w:ascii="Calibri" w:eastAsia="Calibri" w:hAnsi="Calibri"/>
          <w:sz w:val="22"/>
          <w:szCs w:val="22"/>
          <w:lang w:val="sl-SI"/>
        </w:rPr>
        <w:t>belovrbovja</w:t>
      </w:r>
      <w:proofErr w:type="spellEnd"/>
      <w:r w:rsidRPr="006D225B">
        <w:rPr>
          <w:rFonts w:ascii="Calibri" w:eastAsia="Calibri" w:hAnsi="Calibri"/>
          <w:sz w:val="22"/>
          <w:szCs w:val="22"/>
          <w:lang w:val="sl-SI"/>
        </w:rPr>
        <w:t xml:space="preserve">, jelševja in </w:t>
      </w:r>
      <w:proofErr w:type="spellStart"/>
      <w:r w:rsidRPr="006D225B">
        <w:rPr>
          <w:rFonts w:ascii="Calibri" w:eastAsia="Calibri" w:hAnsi="Calibri"/>
          <w:sz w:val="22"/>
          <w:szCs w:val="22"/>
          <w:lang w:val="sl-SI"/>
        </w:rPr>
        <w:t>jesenovja</w:t>
      </w:r>
      <w:proofErr w:type="spellEnd"/>
      <w:r w:rsidRPr="006D225B">
        <w:rPr>
          <w:rFonts w:ascii="Calibri" w:eastAsia="Calibri" w:hAnsi="Calibri"/>
          <w:sz w:val="22"/>
          <w:szCs w:val="22"/>
          <w:lang w:val="sl-SI"/>
        </w:rPr>
        <w:t>. Gozdovi so dobro ohranjeni, saj v večini gozdov še prevladuje avtohtona vegetacija. Stanje gozdov je slabše le v okolici Bukovniškega jezera in na manjših površinah, kjer so gozdovi močno spremenjeni z večinsko neavtohtonimi drevesnimi vrstami, kot je zeleni bor (</w:t>
      </w:r>
      <w:proofErr w:type="spellStart"/>
      <w:r w:rsidRPr="006D225B">
        <w:rPr>
          <w:rFonts w:ascii="Calibri" w:eastAsia="Calibri" w:hAnsi="Calibri"/>
          <w:i/>
          <w:sz w:val="22"/>
          <w:szCs w:val="22"/>
          <w:lang w:val="sl-SI"/>
        </w:rPr>
        <w:t>Pinus</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strobus</w:t>
      </w:r>
      <w:proofErr w:type="spellEnd"/>
      <w:r w:rsidRPr="006D225B">
        <w:rPr>
          <w:rFonts w:ascii="Calibri" w:eastAsia="Calibri" w:hAnsi="Calibri"/>
          <w:sz w:val="22"/>
          <w:szCs w:val="22"/>
          <w:lang w:val="sl-SI"/>
        </w:rPr>
        <w:t xml:space="preserve">). </w:t>
      </w:r>
    </w:p>
    <w:p w14:paraId="460809CF" w14:textId="77777777" w:rsidR="00351F8D" w:rsidRPr="006D225B" w:rsidRDefault="00351F8D" w:rsidP="00351F8D">
      <w:pPr>
        <w:spacing w:line="276" w:lineRule="auto"/>
        <w:jc w:val="both"/>
        <w:rPr>
          <w:rFonts w:ascii="Calibri" w:eastAsia="Calibri" w:hAnsi="Calibri"/>
          <w:sz w:val="22"/>
          <w:szCs w:val="22"/>
          <w:lang w:val="sl-SI"/>
        </w:rPr>
      </w:pPr>
    </w:p>
    <w:p w14:paraId="3D6D1534"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lastRenderedPageBreak/>
        <w:t>Negozdni prostor je pretežno antropogenega nastanka in je v kmetijski rabi. Biotsko najbolj raznovrstne in naravovarstveno pomembne površine so travniki. Na njih uspevajo tudi zavarovane in ogrožene rastlinske vrste, kot so rumena maslenica (</w:t>
      </w:r>
      <w:proofErr w:type="spellStart"/>
      <w:r w:rsidRPr="006D225B">
        <w:rPr>
          <w:rFonts w:ascii="Calibri" w:eastAsia="Calibri" w:hAnsi="Calibri"/>
          <w:i/>
          <w:sz w:val="22"/>
          <w:szCs w:val="22"/>
          <w:lang w:val="sl-SI"/>
        </w:rPr>
        <w:t>Hemerocallis</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lilioasphodelus</w:t>
      </w:r>
      <w:proofErr w:type="spellEnd"/>
      <w:r w:rsidRPr="006D225B">
        <w:rPr>
          <w:rFonts w:ascii="Calibri" w:eastAsia="Calibri" w:hAnsi="Calibri"/>
          <w:sz w:val="22"/>
          <w:szCs w:val="22"/>
          <w:lang w:val="sl-SI"/>
        </w:rPr>
        <w:t>), pikastocvetna kukavica (</w:t>
      </w:r>
      <w:proofErr w:type="spellStart"/>
      <w:r w:rsidRPr="006D225B">
        <w:rPr>
          <w:rFonts w:ascii="Calibri" w:eastAsia="Calibri" w:hAnsi="Calibri"/>
          <w:i/>
          <w:sz w:val="22"/>
          <w:szCs w:val="22"/>
          <w:lang w:val="sl-SI"/>
        </w:rPr>
        <w:t>Orchis</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ustulata</w:t>
      </w:r>
      <w:proofErr w:type="spellEnd"/>
      <w:r w:rsidRPr="006D225B">
        <w:rPr>
          <w:rFonts w:ascii="Calibri" w:eastAsia="Calibri" w:hAnsi="Calibri"/>
          <w:sz w:val="22"/>
          <w:szCs w:val="22"/>
          <w:lang w:val="sl-SI"/>
        </w:rPr>
        <w:t>), močvirski svišč (</w:t>
      </w:r>
      <w:proofErr w:type="spellStart"/>
      <w:r w:rsidRPr="006D225B">
        <w:rPr>
          <w:rFonts w:ascii="Calibri" w:eastAsia="Calibri" w:hAnsi="Calibri"/>
          <w:i/>
          <w:sz w:val="22"/>
          <w:szCs w:val="22"/>
          <w:lang w:val="sl-SI"/>
        </w:rPr>
        <w:t>Gentiana</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pneumonanthe</w:t>
      </w:r>
      <w:proofErr w:type="spellEnd"/>
      <w:r w:rsidRPr="006D225B">
        <w:rPr>
          <w:rFonts w:ascii="Calibri" w:eastAsia="Calibri" w:hAnsi="Calibri"/>
          <w:sz w:val="22"/>
          <w:szCs w:val="22"/>
          <w:lang w:val="sl-SI"/>
        </w:rPr>
        <w:t>) in sibirska perunika (</w:t>
      </w:r>
      <w:r w:rsidRPr="006D225B">
        <w:rPr>
          <w:rFonts w:ascii="Calibri" w:eastAsia="Calibri" w:hAnsi="Calibri"/>
          <w:i/>
          <w:sz w:val="22"/>
          <w:szCs w:val="22"/>
          <w:lang w:val="sl-SI"/>
        </w:rPr>
        <w:t xml:space="preserve">Iris </w:t>
      </w:r>
      <w:proofErr w:type="spellStart"/>
      <w:r w:rsidRPr="006D225B">
        <w:rPr>
          <w:rFonts w:ascii="Calibri" w:eastAsia="Calibri" w:hAnsi="Calibri"/>
          <w:i/>
          <w:sz w:val="22"/>
          <w:szCs w:val="22"/>
          <w:lang w:val="sl-SI"/>
        </w:rPr>
        <w:t>sibirica</w:t>
      </w:r>
      <w:proofErr w:type="spellEnd"/>
      <w:r w:rsidRPr="006D225B">
        <w:rPr>
          <w:rFonts w:ascii="Calibri" w:eastAsia="Calibri" w:hAnsi="Calibri"/>
          <w:sz w:val="22"/>
          <w:szCs w:val="22"/>
          <w:lang w:val="sl-SI"/>
        </w:rPr>
        <w:t xml:space="preserve">). </w:t>
      </w:r>
    </w:p>
    <w:p w14:paraId="1CD33EEA"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Ohranjenost travniških vrst in habitatnih tipov</w:t>
      </w:r>
      <w:r w:rsidRPr="006D225B" w:rsidDel="00202EC1">
        <w:rPr>
          <w:rFonts w:ascii="Calibri" w:eastAsia="Calibri" w:hAnsi="Calibri"/>
          <w:sz w:val="22"/>
          <w:szCs w:val="22"/>
          <w:lang w:val="sl-SI"/>
        </w:rPr>
        <w:t xml:space="preserve"> </w:t>
      </w:r>
      <w:r w:rsidRPr="006D225B">
        <w:rPr>
          <w:rFonts w:ascii="Calibri" w:eastAsia="Calibri" w:hAnsi="Calibri"/>
          <w:sz w:val="22"/>
          <w:szCs w:val="22"/>
          <w:lang w:val="sl-SI"/>
        </w:rPr>
        <w:t>je v primerjavi z letom 2004 slabša</w:t>
      </w:r>
      <w:r w:rsidRPr="006D225B">
        <w:rPr>
          <w:rFonts w:ascii="Calibri" w:eastAsia="Calibri" w:hAnsi="Calibri"/>
          <w:sz w:val="22"/>
          <w:szCs w:val="22"/>
          <w:vertAlign w:val="superscript"/>
          <w:lang w:val="sl-SI"/>
        </w:rPr>
        <w:footnoteReference w:id="8"/>
      </w:r>
      <w:r w:rsidRPr="006D225B">
        <w:rPr>
          <w:rFonts w:ascii="Calibri" w:eastAsia="Calibri" w:hAnsi="Calibri"/>
          <w:sz w:val="22"/>
          <w:szCs w:val="22"/>
          <w:lang w:val="sl-SI"/>
        </w:rPr>
        <w:t xml:space="preserve">, predvsem zaradi izvedenih </w:t>
      </w:r>
      <w:proofErr w:type="spellStart"/>
      <w:r w:rsidRPr="006D225B">
        <w:rPr>
          <w:rFonts w:ascii="Calibri" w:eastAsia="Calibri" w:hAnsi="Calibri"/>
          <w:sz w:val="22"/>
          <w:szCs w:val="22"/>
          <w:lang w:val="sl-SI"/>
        </w:rPr>
        <w:t>agrooperacij</w:t>
      </w:r>
      <w:proofErr w:type="spellEnd"/>
      <w:r w:rsidRPr="006D225B">
        <w:rPr>
          <w:rFonts w:ascii="Calibri" w:eastAsia="Calibri" w:hAnsi="Calibri"/>
          <w:sz w:val="22"/>
          <w:szCs w:val="22"/>
          <w:lang w:val="sl-SI"/>
        </w:rPr>
        <w:t xml:space="preserve"> (travniki so se intenzivirali ali prešli v njivsko rabo) in na severovzhodu KPG zaradi opuščanja rabe travnikov (zaraščanje in posledično slabšanje stanja travniških habitatnih tipov</w:t>
      </w:r>
      <w:r w:rsidRPr="006D225B" w:rsidDel="00202EC1">
        <w:rPr>
          <w:rFonts w:ascii="Calibri" w:eastAsia="Calibri" w:hAnsi="Calibri"/>
          <w:sz w:val="22"/>
          <w:szCs w:val="22"/>
          <w:lang w:val="sl-SI"/>
        </w:rPr>
        <w:t xml:space="preserve"> </w:t>
      </w:r>
      <w:r w:rsidRPr="006D225B">
        <w:rPr>
          <w:rFonts w:ascii="Calibri" w:eastAsia="Calibri" w:hAnsi="Calibri"/>
          <w:sz w:val="22"/>
          <w:szCs w:val="22"/>
          <w:lang w:val="sl-SI"/>
        </w:rPr>
        <w:t xml:space="preserve">oziroma njihovo izginjanje). Na posameznih območjih se še pojavljajo obsežnejša sklenjena območja ekstenzivnih travnikov. K zaustavljanju krčenja ekstenzivnih travnikov je v preteklih letih pripomogel tudi JZ KPG, ki je v okviru projektov in rednega dela na skupni površini 32 hektarjev ciljno izvajal varstvene ukrepe, namenjene travniškim vrstam in slabo ohranjenim habitatom. </w:t>
      </w:r>
    </w:p>
    <w:p w14:paraId="6F21545F" w14:textId="77777777" w:rsidR="00351F8D" w:rsidRPr="006D225B" w:rsidRDefault="00351F8D" w:rsidP="00351F8D">
      <w:pPr>
        <w:spacing w:line="276" w:lineRule="auto"/>
        <w:jc w:val="both"/>
        <w:rPr>
          <w:rFonts w:ascii="Calibri" w:eastAsia="Calibri" w:hAnsi="Calibri"/>
          <w:sz w:val="22"/>
          <w:szCs w:val="22"/>
          <w:lang w:val="sl-SI"/>
        </w:rPr>
      </w:pPr>
    </w:p>
    <w:p w14:paraId="6CAEB7A5" w14:textId="77777777" w:rsidR="00351F8D" w:rsidRPr="006D225B" w:rsidRDefault="00351F8D" w:rsidP="00351F8D">
      <w:pPr>
        <w:spacing w:line="276" w:lineRule="auto"/>
        <w:jc w:val="both"/>
        <w:rPr>
          <w:rFonts w:ascii="Calibri" w:eastAsia="Calibri" w:hAnsi="Calibri"/>
          <w:sz w:val="22"/>
          <w:szCs w:val="22"/>
          <w:highlight w:val="green"/>
          <w:lang w:val="sl-SI"/>
        </w:rPr>
      </w:pPr>
      <w:r w:rsidRPr="006D225B">
        <w:rPr>
          <w:rFonts w:ascii="Calibri" w:eastAsia="Calibri" w:hAnsi="Calibri"/>
          <w:sz w:val="22"/>
          <w:szCs w:val="22"/>
          <w:lang w:val="sl-SI"/>
        </w:rPr>
        <w:t xml:space="preserve">Poznavanje številčnosti in razširjenosti </w:t>
      </w:r>
      <w:r w:rsidRPr="006D225B">
        <w:rPr>
          <w:rFonts w:ascii="Calibri" w:eastAsia="Calibri" w:hAnsi="Calibri"/>
          <w:b/>
          <w:sz w:val="22"/>
          <w:szCs w:val="22"/>
          <w:lang w:val="sl-SI"/>
        </w:rPr>
        <w:t>zavarovanih prostoživečih vrst rastlin</w:t>
      </w:r>
      <w:r w:rsidRPr="006D225B">
        <w:rPr>
          <w:rFonts w:ascii="Calibri" w:eastAsia="Calibri" w:hAnsi="Calibri"/>
          <w:sz w:val="22"/>
          <w:szCs w:val="22"/>
          <w:vertAlign w:val="superscript"/>
          <w:lang w:val="sl-SI"/>
        </w:rPr>
        <w:footnoteReference w:id="9"/>
      </w:r>
      <w:r w:rsidRPr="006D225B">
        <w:rPr>
          <w:rFonts w:ascii="Calibri" w:eastAsia="Calibri" w:hAnsi="Calibri"/>
          <w:sz w:val="22"/>
          <w:szCs w:val="22"/>
          <w:lang w:val="sl-SI"/>
        </w:rPr>
        <w:t xml:space="preserve"> in </w:t>
      </w:r>
      <w:r w:rsidRPr="006D225B">
        <w:rPr>
          <w:rFonts w:ascii="Calibri" w:eastAsia="Calibri" w:hAnsi="Calibri"/>
          <w:b/>
          <w:sz w:val="22"/>
          <w:szCs w:val="22"/>
          <w:lang w:val="sl-SI"/>
        </w:rPr>
        <w:t>živali</w:t>
      </w:r>
      <w:r w:rsidRPr="006D225B">
        <w:rPr>
          <w:rFonts w:ascii="Calibri" w:eastAsia="Calibri" w:hAnsi="Calibri"/>
          <w:sz w:val="22"/>
          <w:szCs w:val="22"/>
          <w:vertAlign w:val="superscript"/>
          <w:lang w:val="sl-SI"/>
        </w:rPr>
        <w:footnoteReference w:id="10"/>
      </w:r>
      <w:r w:rsidRPr="006D225B">
        <w:rPr>
          <w:rFonts w:ascii="Calibri" w:eastAsia="Calibri" w:hAnsi="Calibri"/>
          <w:sz w:val="22"/>
          <w:szCs w:val="22"/>
          <w:lang w:val="sl-SI"/>
        </w:rPr>
        <w:t xml:space="preserve">, ki živijo na območju KPG (priloga 1.1, preglednici 1 in 2), je slabše pri vrstah iz manj raziskanih in vrstno zelo številnih skupin. Dobro so evidentirane vrste višjih rastlin, sesalcev, ptic, plazilcev, dvoživk, rib in posameznih skupin žuželk (na primer metuljev in kačjih pastirjev). </w:t>
      </w:r>
    </w:p>
    <w:p w14:paraId="05C82DF4"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Spremljanje stanja zavarovanih vrst se osredotoča predvsem na kvalifikacijske vrste območja Natura 2000 Goričko ter na posamezne krovne in karizmatične zavarovane vrste. JZ KPG je leta 2009 popisal rastišča redke in ogrožene podvrste volčina, grmičastega dišečega volčina (</w:t>
      </w:r>
      <w:proofErr w:type="spellStart"/>
      <w:r w:rsidRPr="006D225B">
        <w:rPr>
          <w:rFonts w:ascii="Calibri" w:eastAsia="Calibri" w:hAnsi="Calibri"/>
          <w:i/>
          <w:sz w:val="22"/>
          <w:szCs w:val="22"/>
          <w:lang w:val="sl-SI"/>
        </w:rPr>
        <w:t>Daphne</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cneorum</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f.</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arbuscoloides</w:t>
      </w:r>
      <w:proofErr w:type="spellEnd"/>
      <w:r w:rsidRPr="006D225B">
        <w:rPr>
          <w:rFonts w:ascii="Calibri" w:eastAsia="Calibri" w:hAnsi="Calibri"/>
          <w:sz w:val="22"/>
          <w:szCs w:val="22"/>
          <w:lang w:val="sl-SI"/>
        </w:rPr>
        <w:t>), ki je bil najden na 29 nahajališčih. Leta 2010 so bila popisana rastišča gorskega narcisa (</w:t>
      </w:r>
      <w:proofErr w:type="spellStart"/>
      <w:r w:rsidRPr="006D225B">
        <w:rPr>
          <w:rFonts w:ascii="Calibri" w:eastAsia="Calibri" w:hAnsi="Calibri" w:cs="Arial"/>
          <w:i/>
          <w:color w:val="000000"/>
          <w:sz w:val="22"/>
          <w:szCs w:val="22"/>
          <w:shd w:val="clear" w:color="auto" w:fill="FFFFFF"/>
          <w:lang w:val="sl-SI"/>
        </w:rPr>
        <w:t>Narcissus</w:t>
      </w:r>
      <w:proofErr w:type="spellEnd"/>
      <w:r w:rsidRPr="006D225B">
        <w:rPr>
          <w:rFonts w:ascii="Calibri" w:eastAsia="Calibri" w:hAnsi="Calibri" w:cs="Arial"/>
          <w:i/>
          <w:color w:val="000000"/>
          <w:sz w:val="22"/>
          <w:szCs w:val="22"/>
          <w:shd w:val="clear" w:color="auto" w:fill="FFFFFF"/>
          <w:lang w:val="sl-SI"/>
        </w:rPr>
        <w:t xml:space="preserve"> </w:t>
      </w:r>
      <w:proofErr w:type="spellStart"/>
      <w:r w:rsidRPr="006D225B">
        <w:rPr>
          <w:rFonts w:ascii="Calibri" w:eastAsia="Calibri" w:hAnsi="Calibri" w:cs="Arial"/>
          <w:i/>
          <w:color w:val="000000"/>
          <w:sz w:val="22"/>
          <w:szCs w:val="22"/>
          <w:shd w:val="clear" w:color="auto" w:fill="FFFFFF"/>
          <w:lang w:val="sl-SI"/>
        </w:rPr>
        <w:t>poeticus</w:t>
      </w:r>
      <w:proofErr w:type="spellEnd"/>
      <w:r w:rsidRPr="006D225B">
        <w:rPr>
          <w:rFonts w:ascii="Calibri" w:eastAsia="Calibri" w:hAnsi="Calibri"/>
          <w:sz w:val="22"/>
          <w:szCs w:val="22"/>
          <w:lang w:val="sl-SI"/>
        </w:rPr>
        <w:t xml:space="preserve">), ki je bil najden na 47 nahajališčih. V okviru splošnega spremljanja stanja narave JZ KPG zbira podatke o nahajališčih tudi drugih zavarovanih vrst rastlin. </w:t>
      </w:r>
    </w:p>
    <w:p w14:paraId="6B97AA9A" w14:textId="77777777" w:rsidR="00351F8D" w:rsidRPr="006D225B" w:rsidRDefault="00351F8D" w:rsidP="00351F8D">
      <w:pPr>
        <w:spacing w:line="276" w:lineRule="auto"/>
        <w:jc w:val="both"/>
        <w:rPr>
          <w:rFonts w:ascii="Calibri" w:eastAsia="Calibri" w:hAnsi="Calibri"/>
          <w:sz w:val="22"/>
          <w:szCs w:val="22"/>
          <w:lang w:val="sl-SI"/>
        </w:rPr>
      </w:pPr>
    </w:p>
    <w:p w14:paraId="3478C24B"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Populacije </w:t>
      </w:r>
      <w:r w:rsidRPr="006D225B">
        <w:rPr>
          <w:rFonts w:ascii="Calibri" w:eastAsia="Calibri" w:hAnsi="Calibri"/>
          <w:b/>
          <w:sz w:val="22"/>
          <w:szCs w:val="22"/>
          <w:lang w:val="sl-SI"/>
        </w:rPr>
        <w:t>ptic kulturne krajine</w:t>
      </w:r>
      <w:r w:rsidRPr="006D225B">
        <w:rPr>
          <w:rFonts w:ascii="Calibri" w:eastAsia="Calibri" w:hAnsi="Calibri"/>
          <w:sz w:val="22"/>
          <w:szCs w:val="22"/>
          <w:lang w:val="sl-SI"/>
        </w:rPr>
        <w:t xml:space="preserve"> številčno upadajo predvsem zaradi intenziviranja kmetijske rabe. Številčno upadanje pegaste sove (</w:t>
      </w:r>
      <w:proofErr w:type="spellStart"/>
      <w:r w:rsidRPr="006D225B">
        <w:rPr>
          <w:rFonts w:ascii="Calibri" w:eastAsia="Calibri" w:hAnsi="Calibri"/>
          <w:i/>
          <w:sz w:val="22"/>
          <w:szCs w:val="22"/>
          <w:lang w:val="sl-SI"/>
        </w:rPr>
        <w:t>Tyto</w:t>
      </w:r>
      <w:proofErr w:type="spellEnd"/>
      <w:r w:rsidRPr="006D225B">
        <w:rPr>
          <w:rFonts w:ascii="Calibri" w:eastAsia="Calibri" w:hAnsi="Calibri"/>
          <w:i/>
          <w:sz w:val="22"/>
          <w:szCs w:val="22"/>
          <w:lang w:val="sl-SI"/>
        </w:rPr>
        <w:t xml:space="preserve"> alba</w:t>
      </w:r>
      <w:r w:rsidRPr="006D225B">
        <w:rPr>
          <w:rFonts w:ascii="Calibri" w:eastAsia="Calibri" w:hAnsi="Calibri"/>
          <w:sz w:val="22"/>
          <w:szCs w:val="22"/>
          <w:lang w:val="sl-SI"/>
        </w:rPr>
        <w:t>) je povezano tudi z neustrezno obnovo cerkvenih zgradb in gospodarskih poslopij, kjer je ta vrsta sove našla sekundarni gnezditveni habitat. Na nekatere zavarovane vrste ptic negativno vplivajo značilnosti sodobne urbanizacije, gradnja infrastrukture, asfaltiranje manjših cest in prekomerna nočna osvetlitev naselij</w:t>
      </w:r>
      <w:r w:rsidRPr="006D225B">
        <w:rPr>
          <w:rFonts w:ascii="Calibri" w:eastAsia="Calibri" w:hAnsi="Calibri"/>
          <w:sz w:val="22"/>
          <w:szCs w:val="22"/>
          <w:vertAlign w:val="superscript"/>
          <w:lang w:val="sl-SI"/>
        </w:rPr>
        <w:footnoteReference w:id="11"/>
      </w:r>
      <w:r w:rsidRPr="006D225B">
        <w:rPr>
          <w:rFonts w:ascii="Calibri" w:eastAsia="Calibri" w:hAnsi="Calibri"/>
          <w:sz w:val="22"/>
          <w:szCs w:val="22"/>
          <w:lang w:val="sl-SI"/>
        </w:rPr>
        <w:t>. Leta 2014 je na območju KPG po 11 letih ponovno gnezdila zlatovranka (</w:t>
      </w:r>
      <w:proofErr w:type="spellStart"/>
      <w:r w:rsidRPr="006D225B">
        <w:rPr>
          <w:rFonts w:ascii="Calibri" w:eastAsia="Calibri" w:hAnsi="Calibri"/>
          <w:i/>
          <w:sz w:val="22"/>
          <w:szCs w:val="22"/>
          <w:lang w:val="sl-SI"/>
        </w:rPr>
        <w:t>Coracias</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garrulus</w:t>
      </w:r>
      <w:proofErr w:type="spellEnd"/>
      <w:r w:rsidRPr="006D225B">
        <w:rPr>
          <w:rFonts w:ascii="Calibri" w:eastAsia="Calibri" w:hAnsi="Calibri"/>
          <w:sz w:val="22"/>
          <w:szCs w:val="22"/>
          <w:lang w:val="sl-SI"/>
        </w:rPr>
        <w:t>), ki v Sloveniji velja za izumrlo gnezdilko in se na območju KPG vsaj občasno pojavlja vsako leto. JZ KPG že od leta 2007 skupaj s prostovoljci tem vrstam pomaga z varstvenimi ukrepi, kot sta nameščanje gnezdilnic in gnezditvenih podstavkov ter postavljanje lovilnih prež, kar ugodno vpliva na izboljšanje življenjskih razmer teh vrst. Varstveni ukrepi so namenjeni tudi krovnim in karizmatičnim vrstam, kot sta bela štorklja (</w:t>
      </w:r>
      <w:proofErr w:type="spellStart"/>
      <w:r w:rsidRPr="006D225B">
        <w:rPr>
          <w:rFonts w:ascii="Calibri" w:eastAsia="Calibri" w:hAnsi="Calibri"/>
          <w:i/>
          <w:sz w:val="22"/>
          <w:szCs w:val="22"/>
          <w:lang w:val="sl-SI"/>
        </w:rPr>
        <w:t>Ciconia</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ciconia</w:t>
      </w:r>
      <w:proofErr w:type="spellEnd"/>
      <w:r w:rsidRPr="006D225B">
        <w:rPr>
          <w:rFonts w:ascii="Calibri" w:eastAsia="Calibri" w:hAnsi="Calibri"/>
          <w:sz w:val="22"/>
          <w:szCs w:val="22"/>
          <w:lang w:val="sl-SI"/>
        </w:rPr>
        <w:t>) in smrdokavra (</w:t>
      </w:r>
      <w:proofErr w:type="spellStart"/>
      <w:r w:rsidRPr="006D225B">
        <w:rPr>
          <w:rFonts w:ascii="Calibri" w:eastAsia="Calibri" w:hAnsi="Calibri"/>
          <w:i/>
          <w:sz w:val="22"/>
          <w:szCs w:val="22"/>
          <w:lang w:val="sl-SI"/>
        </w:rPr>
        <w:t>Upupa</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epops</w:t>
      </w:r>
      <w:proofErr w:type="spellEnd"/>
      <w:r w:rsidRPr="006D225B">
        <w:rPr>
          <w:rFonts w:ascii="Calibri" w:eastAsia="Calibri" w:hAnsi="Calibri"/>
          <w:sz w:val="22"/>
          <w:szCs w:val="22"/>
          <w:lang w:val="sl-SI"/>
        </w:rPr>
        <w:t>).</w:t>
      </w:r>
    </w:p>
    <w:p w14:paraId="17C283E7" w14:textId="77777777" w:rsidR="00351F8D" w:rsidRPr="006D225B" w:rsidRDefault="00351F8D" w:rsidP="00351F8D">
      <w:pPr>
        <w:spacing w:line="276" w:lineRule="auto"/>
        <w:jc w:val="both"/>
        <w:rPr>
          <w:rFonts w:ascii="Calibri" w:eastAsia="Calibri" w:hAnsi="Calibri"/>
          <w:sz w:val="22"/>
          <w:szCs w:val="22"/>
          <w:lang w:val="sl-SI"/>
        </w:rPr>
      </w:pPr>
    </w:p>
    <w:p w14:paraId="1C4AE16E"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Na območju KPG živi 15 vrst dvoživk. Zanje so nevarni odseki prometnic, ki sekajo njihove migracijske poti do vodnih teles, zlasti odsek državne ceste ob </w:t>
      </w:r>
      <w:proofErr w:type="spellStart"/>
      <w:r w:rsidRPr="006D225B">
        <w:rPr>
          <w:rFonts w:ascii="Calibri" w:eastAsia="Calibri" w:hAnsi="Calibri"/>
          <w:sz w:val="22"/>
          <w:szCs w:val="22"/>
          <w:lang w:val="sl-SI"/>
        </w:rPr>
        <w:t>Ledavskem</w:t>
      </w:r>
      <w:proofErr w:type="spellEnd"/>
      <w:r w:rsidRPr="006D225B">
        <w:rPr>
          <w:rFonts w:ascii="Calibri" w:eastAsia="Calibri" w:hAnsi="Calibri"/>
          <w:sz w:val="22"/>
          <w:szCs w:val="22"/>
          <w:lang w:val="sl-SI"/>
        </w:rPr>
        <w:t xml:space="preserve"> jezeru. Z vsakoletno akcijo postavljanja </w:t>
      </w:r>
      <w:r w:rsidRPr="006D225B">
        <w:rPr>
          <w:rFonts w:ascii="Calibri" w:eastAsia="Calibri" w:hAnsi="Calibri"/>
          <w:sz w:val="22"/>
          <w:szCs w:val="22"/>
          <w:lang w:val="sl-SI"/>
        </w:rPr>
        <w:lastRenderedPageBreak/>
        <w:t xml:space="preserve">varovalnih ograj in prenašanja dvoživk JZ KPG pripomore k zmanjševanju negativnih učinkov prometa na populacije dvoživk. Dvoživke dodatno ogroža zmanjševanje števila mlak. </w:t>
      </w:r>
    </w:p>
    <w:p w14:paraId="7FB6E863"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Med sesalci naj se več naravovarstvene pozornosti namenja netopirjem in vidram. Vidre (</w:t>
      </w:r>
      <w:r w:rsidRPr="006D225B">
        <w:rPr>
          <w:rFonts w:ascii="Calibri" w:eastAsia="Calibri" w:hAnsi="Calibri"/>
          <w:i/>
          <w:sz w:val="22"/>
          <w:szCs w:val="22"/>
          <w:lang w:val="sl-SI"/>
        </w:rPr>
        <w:t xml:space="preserve">Lutra </w:t>
      </w:r>
      <w:proofErr w:type="spellStart"/>
      <w:r w:rsidRPr="006D225B">
        <w:rPr>
          <w:rFonts w:ascii="Calibri" w:eastAsia="Calibri" w:hAnsi="Calibri"/>
          <w:i/>
          <w:sz w:val="22"/>
          <w:szCs w:val="22"/>
          <w:lang w:val="sl-SI"/>
        </w:rPr>
        <w:t>lutra</w:t>
      </w:r>
      <w:proofErr w:type="spellEnd"/>
      <w:r w:rsidRPr="006D225B">
        <w:rPr>
          <w:rFonts w:ascii="Calibri" w:eastAsia="Calibri" w:hAnsi="Calibri"/>
          <w:sz w:val="22"/>
          <w:szCs w:val="22"/>
          <w:lang w:val="sl-SI"/>
        </w:rPr>
        <w:t>) imajo na območju KPG najbolj sklenjeno in vitalno populacijo v Sloveniji.</w:t>
      </w:r>
      <w:r w:rsidRPr="006D225B">
        <w:rPr>
          <w:rFonts w:ascii="Calibri" w:eastAsia="Calibri" w:hAnsi="Calibri"/>
          <w:sz w:val="22"/>
          <w:szCs w:val="22"/>
          <w:vertAlign w:val="superscript"/>
          <w:lang w:val="sl-SI"/>
        </w:rPr>
        <w:footnoteReference w:id="12"/>
      </w:r>
      <w:r w:rsidRPr="006D225B">
        <w:rPr>
          <w:rFonts w:ascii="Calibri" w:eastAsia="Calibri" w:hAnsi="Calibri"/>
          <w:sz w:val="22"/>
          <w:szCs w:val="22"/>
          <w:lang w:val="sl-SI"/>
        </w:rPr>
        <w:t xml:space="preserve"> Lokalno je zanje nevaren promet, saj so te zveri vsako leto povožene na mestih prehajanja čez cesto brez ustreznih podhodov. Nočne živali, med katerimi je tudi petnajst vrst netopirjev</w:t>
      </w:r>
      <w:r w:rsidRPr="006D225B">
        <w:rPr>
          <w:rFonts w:ascii="Calibri" w:eastAsia="Calibri" w:hAnsi="Calibri"/>
          <w:sz w:val="22"/>
          <w:szCs w:val="22"/>
          <w:vertAlign w:val="superscript"/>
          <w:lang w:val="sl-SI"/>
        </w:rPr>
        <w:footnoteReference w:id="13"/>
      </w:r>
      <w:r w:rsidRPr="006D225B">
        <w:rPr>
          <w:rFonts w:ascii="Calibri" w:eastAsia="Calibri" w:hAnsi="Calibri"/>
          <w:sz w:val="22"/>
          <w:szCs w:val="22"/>
          <w:lang w:val="sl-SI"/>
        </w:rPr>
        <w:t>, poleg izgube habitata ogrožata predvsem svetlobno</w:t>
      </w:r>
      <w:r w:rsidRPr="006D225B">
        <w:rPr>
          <w:rFonts w:ascii="Calibri" w:eastAsia="Calibri" w:hAnsi="Calibri"/>
          <w:szCs w:val="20"/>
          <w:lang w:val="sl-SI"/>
        </w:rPr>
        <w:t xml:space="preserve"> </w:t>
      </w:r>
      <w:r w:rsidRPr="006D225B">
        <w:rPr>
          <w:rFonts w:ascii="Calibri" w:eastAsia="Calibri" w:hAnsi="Calibri"/>
          <w:sz w:val="22"/>
          <w:szCs w:val="22"/>
          <w:lang w:val="sl-SI"/>
        </w:rPr>
        <w:t xml:space="preserve">onesnaževanje, ki se širi s povečevanjem odsekov ulične razsvetljave v naseljih in zunaj njih, ter neprimerna obnova objektov. </w:t>
      </w:r>
    </w:p>
    <w:p w14:paraId="26FE1D58" w14:textId="77777777" w:rsidR="00351F8D" w:rsidRPr="006D225B" w:rsidRDefault="00351F8D" w:rsidP="00351F8D">
      <w:pPr>
        <w:spacing w:line="276" w:lineRule="auto"/>
        <w:jc w:val="both"/>
        <w:rPr>
          <w:rFonts w:ascii="Calibri" w:eastAsia="Calibri" w:hAnsi="Calibri"/>
          <w:sz w:val="22"/>
          <w:szCs w:val="22"/>
          <w:lang w:val="sl-SI"/>
        </w:rPr>
      </w:pPr>
    </w:p>
    <w:p w14:paraId="7DB88AB6"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Avtohtone vrste ogrožajo tudi tujerodne rastlinske in živalske vrste, ki so se v zadnjih desetih letih močno razširile. Na travniških in opuščenih površinah so najbolj razširjene orjaška (</w:t>
      </w:r>
      <w:proofErr w:type="spellStart"/>
      <w:r w:rsidRPr="006D225B">
        <w:rPr>
          <w:rFonts w:ascii="Calibri" w:eastAsia="Calibri" w:hAnsi="Calibri"/>
          <w:i/>
          <w:sz w:val="22"/>
          <w:szCs w:val="22"/>
          <w:lang w:val="sl-SI"/>
        </w:rPr>
        <w:t>Solidago</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gigantea</w:t>
      </w:r>
      <w:proofErr w:type="spellEnd"/>
      <w:r w:rsidRPr="006D225B">
        <w:rPr>
          <w:rFonts w:ascii="Calibri" w:eastAsia="Calibri" w:hAnsi="Calibri"/>
          <w:sz w:val="22"/>
          <w:szCs w:val="22"/>
          <w:lang w:val="sl-SI"/>
        </w:rPr>
        <w:t>) in kanadska zlata rozga (</w:t>
      </w:r>
      <w:proofErr w:type="spellStart"/>
      <w:r w:rsidRPr="006D225B">
        <w:rPr>
          <w:rFonts w:ascii="Calibri" w:eastAsia="Calibri" w:hAnsi="Calibri"/>
          <w:i/>
          <w:sz w:val="22"/>
          <w:szCs w:val="22"/>
          <w:lang w:val="sl-SI"/>
        </w:rPr>
        <w:t>Solidago</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canadensis</w:t>
      </w:r>
      <w:proofErr w:type="spellEnd"/>
      <w:r w:rsidRPr="006D225B">
        <w:rPr>
          <w:rFonts w:ascii="Calibri" w:eastAsia="Calibri" w:hAnsi="Calibri"/>
          <w:sz w:val="22"/>
          <w:szCs w:val="22"/>
          <w:lang w:val="sl-SI"/>
        </w:rPr>
        <w:t>) ter enoletna suholetnica (</w:t>
      </w:r>
      <w:proofErr w:type="spellStart"/>
      <w:r w:rsidRPr="006D225B">
        <w:rPr>
          <w:rFonts w:ascii="Calibri" w:eastAsia="Calibri" w:hAnsi="Calibri"/>
          <w:i/>
          <w:sz w:val="22"/>
          <w:szCs w:val="22"/>
          <w:lang w:val="sl-SI"/>
        </w:rPr>
        <w:t>Erigeron</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annuus</w:t>
      </w:r>
      <w:proofErr w:type="spellEnd"/>
      <w:r w:rsidRPr="006D225B">
        <w:rPr>
          <w:rFonts w:ascii="Calibri" w:eastAsia="Calibri" w:hAnsi="Calibri"/>
          <w:sz w:val="22"/>
          <w:szCs w:val="22"/>
          <w:lang w:val="sl-SI"/>
        </w:rPr>
        <w:t>), ob vodotokih se pojavlja žlezava nedotika (</w:t>
      </w:r>
      <w:proofErr w:type="spellStart"/>
      <w:r w:rsidRPr="006D225B">
        <w:rPr>
          <w:rFonts w:ascii="Calibri" w:eastAsia="Calibri" w:hAnsi="Calibri"/>
          <w:i/>
          <w:sz w:val="22"/>
          <w:szCs w:val="22"/>
          <w:lang w:val="sl-SI"/>
        </w:rPr>
        <w:t>Impatiens</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glandulifera</w:t>
      </w:r>
      <w:proofErr w:type="spellEnd"/>
      <w:r w:rsidRPr="006D225B">
        <w:rPr>
          <w:rFonts w:ascii="Calibri" w:eastAsia="Calibri" w:hAnsi="Calibri"/>
          <w:sz w:val="22"/>
          <w:szCs w:val="22"/>
          <w:lang w:val="sl-SI"/>
        </w:rPr>
        <w:t xml:space="preserve">), na njivskih površinah in </w:t>
      </w:r>
      <w:proofErr w:type="spellStart"/>
      <w:r w:rsidRPr="006D225B">
        <w:rPr>
          <w:rFonts w:ascii="Calibri" w:eastAsia="Calibri" w:hAnsi="Calibri"/>
          <w:sz w:val="22"/>
          <w:szCs w:val="22"/>
          <w:lang w:val="sl-SI"/>
        </w:rPr>
        <w:t>obpotjih</w:t>
      </w:r>
      <w:proofErr w:type="spellEnd"/>
      <w:r w:rsidRPr="006D225B">
        <w:rPr>
          <w:rFonts w:ascii="Calibri" w:eastAsia="Calibri" w:hAnsi="Calibri"/>
          <w:sz w:val="22"/>
          <w:szCs w:val="22"/>
          <w:lang w:val="sl-SI"/>
        </w:rPr>
        <w:t xml:space="preserve"> se pogosto pojavlja pelinolistna ambrozija (</w:t>
      </w:r>
      <w:proofErr w:type="spellStart"/>
      <w:r w:rsidRPr="006D225B">
        <w:rPr>
          <w:rFonts w:ascii="Calibri" w:eastAsia="Calibri" w:hAnsi="Calibri"/>
          <w:i/>
          <w:sz w:val="22"/>
          <w:szCs w:val="22"/>
          <w:lang w:val="sl-SI"/>
        </w:rPr>
        <w:t>Ambrosia</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artemisiifolia</w:t>
      </w:r>
      <w:proofErr w:type="spellEnd"/>
      <w:r w:rsidRPr="006D225B">
        <w:rPr>
          <w:rFonts w:ascii="Calibri" w:eastAsia="Calibri" w:hAnsi="Calibri"/>
          <w:sz w:val="22"/>
          <w:szCs w:val="22"/>
          <w:lang w:val="sl-SI"/>
        </w:rPr>
        <w:t>). Japonski dresnik (</w:t>
      </w:r>
      <w:proofErr w:type="spellStart"/>
      <w:r w:rsidRPr="006D225B">
        <w:rPr>
          <w:rFonts w:ascii="Calibri" w:eastAsia="Calibri" w:hAnsi="Calibri"/>
          <w:i/>
          <w:sz w:val="22"/>
          <w:szCs w:val="22"/>
          <w:lang w:val="sl-SI"/>
        </w:rPr>
        <w:t>Filopia</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japonica</w:t>
      </w:r>
      <w:proofErr w:type="spellEnd"/>
      <w:r w:rsidRPr="006D225B">
        <w:rPr>
          <w:rFonts w:ascii="Calibri" w:eastAsia="Calibri" w:hAnsi="Calibri"/>
          <w:sz w:val="22"/>
          <w:szCs w:val="22"/>
          <w:lang w:val="sl-SI"/>
        </w:rPr>
        <w:t xml:space="preserve">) raste ponekod. Neredko se zasajuje navadna </w:t>
      </w:r>
      <w:proofErr w:type="spellStart"/>
      <w:r w:rsidRPr="006D225B">
        <w:rPr>
          <w:rFonts w:ascii="Calibri" w:eastAsia="Calibri" w:hAnsi="Calibri"/>
          <w:sz w:val="22"/>
          <w:szCs w:val="22"/>
          <w:lang w:val="sl-SI"/>
        </w:rPr>
        <w:t>pavlonija</w:t>
      </w:r>
      <w:proofErr w:type="spellEnd"/>
      <w:r w:rsidRPr="006D225B">
        <w:rPr>
          <w:rFonts w:ascii="Calibri" w:eastAsia="Calibri" w:hAnsi="Calibri"/>
          <w:sz w:val="22"/>
          <w:szCs w:val="22"/>
          <w:lang w:val="sl-SI"/>
        </w:rPr>
        <w:t xml:space="preserve"> (</w:t>
      </w:r>
      <w:proofErr w:type="spellStart"/>
      <w:r w:rsidRPr="006D225B">
        <w:rPr>
          <w:rFonts w:ascii="Calibri" w:eastAsia="Calibri" w:hAnsi="Calibri"/>
          <w:i/>
          <w:sz w:val="22"/>
          <w:szCs w:val="22"/>
          <w:lang w:val="sl-SI"/>
        </w:rPr>
        <w:t>Paulownia</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tomentosa</w:t>
      </w:r>
      <w:proofErr w:type="spellEnd"/>
      <w:r w:rsidRPr="006D225B">
        <w:rPr>
          <w:rFonts w:ascii="Calibri" w:eastAsia="Calibri" w:hAnsi="Calibri"/>
          <w:sz w:val="22"/>
          <w:szCs w:val="22"/>
          <w:lang w:val="sl-SI"/>
        </w:rPr>
        <w:t>), ponekod v okolici hiš raste bambus (</w:t>
      </w:r>
      <w:proofErr w:type="spellStart"/>
      <w:r w:rsidRPr="006D225B">
        <w:rPr>
          <w:rFonts w:ascii="Calibri" w:eastAsia="Calibri" w:hAnsi="Calibri"/>
          <w:color w:val="000000"/>
          <w:sz w:val="22"/>
          <w:szCs w:val="22"/>
          <w:lang w:val="sl-SI"/>
        </w:rPr>
        <w:t>Bambuseae</w:t>
      </w:r>
      <w:proofErr w:type="spellEnd"/>
      <w:r w:rsidRPr="006D225B">
        <w:rPr>
          <w:rFonts w:ascii="Calibri" w:eastAsia="Calibri" w:hAnsi="Calibri"/>
          <w:sz w:val="22"/>
          <w:szCs w:val="22"/>
          <w:lang w:val="sl-SI"/>
        </w:rPr>
        <w:t xml:space="preserve">). </w:t>
      </w:r>
    </w:p>
    <w:p w14:paraId="2BAE6ED7" w14:textId="77777777" w:rsidR="00351F8D" w:rsidRPr="006D225B" w:rsidRDefault="00351F8D" w:rsidP="00351F8D">
      <w:pPr>
        <w:spacing w:line="276" w:lineRule="auto"/>
        <w:jc w:val="both"/>
        <w:rPr>
          <w:rFonts w:ascii="Calibri" w:eastAsia="Calibri" w:hAnsi="Calibri"/>
          <w:szCs w:val="20"/>
          <w:lang w:val="sl-SI"/>
        </w:rPr>
      </w:pPr>
    </w:p>
    <w:p w14:paraId="5DDEF85C" w14:textId="77777777" w:rsidR="00351F8D" w:rsidRPr="006D225B" w:rsidRDefault="00351F8D" w:rsidP="00351F8D">
      <w:pPr>
        <w:keepNext/>
        <w:keepLines/>
        <w:spacing w:before="40" w:line="276" w:lineRule="auto"/>
        <w:jc w:val="both"/>
        <w:outlineLvl w:val="3"/>
        <w:rPr>
          <w:rFonts w:ascii="Calibri" w:hAnsi="Calibri"/>
          <w:b/>
          <w:iCs/>
          <w:color w:val="385623"/>
          <w:sz w:val="22"/>
          <w:szCs w:val="22"/>
          <w:lang w:val="sl-SI"/>
        </w:rPr>
      </w:pPr>
      <w:r w:rsidRPr="006D225B">
        <w:rPr>
          <w:rFonts w:ascii="Calibri" w:hAnsi="Calibri"/>
          <w:b/>
          <w:iCs/>
          <w:color w:val="385623"/>
          <w:sz w:val="22"/>
          <w:szCs w:val="22"/>
          <w:lang w:val="sl-SI"/>
        </w:rPr>
        <w:t xml:space="preserve"> </w:t>
      </w:r>
      <w:bookmarkStart w:id="29" w:name="_Toc515541278"/>
      <w:bookmarkStart w:id="30" w:name="_Toc70665656"/>
      <w:r w:rsidRPr="006D225B">
        <w:rPr>
          <w:rFonts w:ascii="Calibri" w:hAnsi="Calibri"/>
          <w:b/>
          <w:iCs/>
          <w:color w:val="385623"/>
          <w:sz w:val="22"/>
          <w:szCs w:val="22"/>
          <w:lang w:val="sl-SI"/>
        </w:rPr>
        <w:t>3.2.5 Varstveni status območja</w:t>
      </w:r>
      <w:bookmarkEnd w:id="29"/>
      <w:bookmarkEnd w:id="30"/>
    </w:p>
    <w:p w14:paraId="4DEABB7C"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Na območju KPG je v skladu s Pravilnikom o določitvi in varstvu naravnih vrednot</w:t>
      </w:r>
      <w:r w:rsidRPr="006D225B">
        <w:rPr>
          <w:rFonts w:ascii="Calibri" w:eastAsia="Calibri" w:hAnsi="Calibri"/>
          <w:sz w:val="22"/>
          <w:szCs w:val="22"/>
          <w:vertAlign w:val="superscript"/>
          <w:lang w:val="sl-SI"/>
        </w:rPr>
        <w:footnoteReference w:id="14"/>
      </w:r>
      <w:r w:rsidRPr="006D225B">
        <w:rPr>
          <w:rFonts w:ascii="Calibri" w:eastAsia="Calibri" w:hAnsi="Calibri"/>
          <w:sz w:val="22"/>
          <w:szCs w:val="22"/>
          <w:vertAlign w:val="superscript"/>
          <w:lang w:val="sl-SI"/>
        </w:rPr>
        <w:t xml:space="preserve"> </w:t>
      </w:r>
      <w:r w:rsidRPr="006D225B">
        <w:rPr>
          <w:rFonts w:ascii="Calibri" w:eastAsia="Calibri" w:hAnsi="Calibri"/>
          <w:sz w:val="22"/>
          <w:szCs w:val="22"/>
          <w:lang w:val="sl-SI"/>
        </w:rPr>
        <w:t xml:space="preserve">določenih </w:t>
      </w:r>
      <w:r w:rsidRPr="006D225B">
        <w:rPr>
          <w:rFonts w:ascii="Calibri" w:eastAsia="Calibri" w:hAnsi="Calibri"/>
          <w:b/>
          <w:sz w:val="22"/>
          <w:szCs w:val="22"/>
          <w:lang w:val="sl-SI"/>
        </w:rPr>
        <w:t>44 naravnih vrednot</w:t>
      </w:r>
      <w:r w:rsidRPr="006D225B">
        <w:rPr>
          <w:rFonts w:ascii="Calibri" w:eastAsia="Calibri" w:hAnsi="Calibri"/>
          <w:sz w:val="22"/>
          <w:szCs w:val="22"/>
          <w:lang w:val="sl-SI"/>
        </w:rPr>
        <w:t xml:space="preserve"> </w:t>
      </w:r>
      <w:r w:rsidRPr="006D225B">
        <w:rPr>
          <w:rFonts w:ascii="Calibri" w:eastAsia="Calibri" w:hAnsi="Calibri"/>
          <w:b/>
          <w:sz w:val="22"/>
          <w:szCs w:val="22"/>
          <w:lang w:val="sl-SI"/>
        </w:rPr>
        <w:t>državnega pomena</w:t>
      </w:r>
      <w:r w:rsidRPr="006D225B">
        <w:rPr>
          <w:rFonts w:ascii="Calibri" w:eastAsia="Calibri" w:hAnsi="Calibri"/>
          <w:sz w:val="22"/>
          <w:szCs w:val="22"/>
          <w:lang w:val="sl-SI"/>
        </w:rPr>
        <w:t xml:space="preserve"> (v nadaljnjem besedilu: NV). Glede na zvrst gre za eno geomorfološko, tri geološke, devet drevesnih, 21 zooloških, 17 botaničnih, 23 ekosistemskih in 11 hidroloških naravnih vrednot, pri čemer so nekatere uvrščene v več različnih zvrsti (priloga 1.2). Površina vseh NV na območju KPG je </w:t>
      </w:r>
      <w:r w:rsidRPr="006D225B">
        <w:rPr>
          <w:rFonts w:ascii="Calibri" w:eastAsia="Calibri" w:hAnsi="Calibri"/>
          <w:b/>
          <w:sz w:val="22"/>
          <w:szCs w:val="22"/>
          <w:lang w:val="sl-SI"/>
        </w:rPr>
        <w:t>745 hektarjev</w:t>
      </w:r>
      <w:r w:rsidRPr="006D225B">
        <w:rPr>
          <w:rFonts w:ascii="Calibri" w:eastAsia="Calibri" w:hAnsi="Calibri"/>
          <w:sz w:val="22"/>
          <w:szCs w:val="22"/>
          <w:lang w:val="sl-SI"/>
        </w:rPr>
        <w:t xml:space="preserve">. Prostorska razporeditev naravnih vrednot je dostopna v Naravovarstvenem atlasu ZRSVN na povezavi </w:t>
      </w:r>
      <w:hyperlink r:id="rId12">
        <w:r w:rsidRPr="006D225B">
          <w:rPr>
            <w:rFonts w:ascii="Calibri" w:eastAsia="Calibri" w:hAnsi="Calibri"/>
            <w:sz w:val="22"/>
            <w:szCs w:val="22"/>
            <w:lang w:val="sl-SI"/>
          </w:rPr>
          <w:t>www.naravovarstveni-atlas.si</w:t>
        </w:r>
      </w:hyperlink>
      <w:r w:rsidRPr="006D225B">
        <w:rPr>
          <w:rFonts w:ascii="Calibri" w:eastAsia="Calibri" w:hAnsi="Calibri"/>
          <w:sz w:val="22"/>
          <w:szCs w:val="22"/>
          <w:lang w:val="sl-SI"/>
        </w:rPr>
        <w:t xml:space="preserve">. </w:t>
      </w:r>
    </w:p>
    <w:p w14:paraId="41276AA0" w14:textId="77777777" w:rsidR="00351F8D" w:rsidRPr="006D225B" w:rsidRDefault="00351F8D" w:rsidP="00351F8D">
      <w:pPr>
        <w:spacing w:line="276" w:lineRule="auto"/>
        <w:jc w:val="both"/>
        <w:rPr>
          <w:rFonts w:ascii="Calibri" w:eastAsia="Calibri" w:hAnsi="Calibri"/>
          <w:sz w:val="22"/>
          <w:szCs w:val="22"/>
          <w:lang w:val="sl-SI"/>
        </w:rPr>
      </w:pPr>
    </w:p>
    <w:p w14:paraId="20324927"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Njihovo stanje redno spremljajo zaposleni v JZ KPG in ZRSVN (preglednica 2). Hidrološke naravne vrednote ogrožajo odpadki, onesnaževanje voda, odstranjevanje obrežnega rastlinja, utrjevanje brežin in širjenje tujerodnih rastlinskih vrst. Ekosistemske in botanične naravne vrednote, med katerimi prevladujejo travniki, ogroža sprememba rabe. Na nekaterih območjih naravnih vrednot se travniki zaraščajo in se nanje širijo tujerodne rastline, medtem ko je na drugih območjih raba travnikov preveč intenzivna s prepogosto košnjo in gnojenjem. V gozdnih kompleksih je stanje ohranjenosti dobro. Drevesne naravne vrednote zunaj gozdnih kompleksov pa so v zelo slabem ali kritičnem stanju zaradi okuženosti s parazitskimi glivami ali napada tujerodnih škodljivcev.</w:t>
      </w:r>
    </w:p>
    <w:p w14:paraId="442D2C84" w14:textId="77777777" w:rsidR="00351F8D" w:rsidRPr="006D225B" w:rsidRDefault="00351F8D" w:rsidP="00351F8D">
      <w:pPr>
        <w:spacing w:line="276" w:lineRule="auto"/>
        <w:jc w:val="both"/>
        <w:rPr>
          <w:rFonts w:ascii="Calibri" w:eastAsia="Calibri" w:hAnsi="Calibri"/>
          <w:sz w:val="22"/>
          <w:szCs w:val="22"/>
          <w:lang w:val="sl-SI"/>
        </w:rPr>
      </w:pPr>
    </w:p>
    <w:p w14:paraId="1411AB82"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Primerjava med letoma 2006 in 2019 kaže na izboljšanje stanja na 14 območjih naravnih vrednot, kar je posledica izboljšanja stanja vodotokov zaradi prepovedi gnojenja na </w:t>
      </w:r>
      <w:proofErr w:type="spellStart"/>
      <w:r w:rsidRPr="006D225B">
        <w:rPr>
          <w:rFonts w:ascii="Calibri" w:eastAsia="Calibri" w:hAnsi="Calibri"/>
          <w:sz w:val="22"/>
          <w:szCs w:val="22"/>
          <w:lang w:val="sl-SI"/>
        </w:rPr>
        <w:t>priobrežnih</w:t>
      </w:r>
      <w:proofErr w:type="spellEnd"/>
      <w:r w:rsidRPr="006D225B">
        <w:rPr>
          <w:rFonts w:ascii="Calibri" w:eastAsia="Calibri" w:hAnsi="Calibri"/>
          <w:sz w:val="22"/>
          <w:szCs w:val="22"/>
          <w:lang w:val="sl-SI"/>
        </w:rPr>
        <w:t xml:space="preserve"> zemljiščih prvega in drugega reda, zaradi omejitve uporabe gnojnice ter ureditve odvajanja komunalnih odpadnih voda. V tem obdobju je JZ KPG je stanje petih naravnih vrednot sam izboljšal z izvajanjem neposrednih varstvenih dejavnosti, kamor spada tudi naravovarstveno upravljanje zemljišč, saj JZ KPG upravlja zemljišča na NV Pertoča – rastišče narcis, </w:t>
      </w:r>
      <w:proofErr w:type="spellStart"/>
      <w:r w:rsidRPr="006D225B">
        <w:rPr>
          <w:rFonts w:ascii="Calibri" w:eastAsia="Calibri" w:hAnsi="Calibri"/>
          <w:sz w:val="22"/>
          <w:szCs w:val="22"/>
          <w:lang w:val="sl-SI"/>
        </w:rPr>
        <w:t>Bejčin</w:t>
      </w:r>
      <w:proofErr w:type="spellEnd"/>
      <w:r w:rsidRPr="006D225B">
        <w:rPr>
          <w:rFonts w:ascii="Calibri" w:eastAsia="Calibri" w:hAnsi="Calibri"/>
          <w:sz w:val="22"/>
          <w:szCs w:val="22"/>
          <w:lang w:val="sl-SI"/>
        </w:rPr>
        <w:t xml:space="preserve"> breg, Motvarjevci 1 in Benkova šuma – </w:t>
      </w:r>
      <w:r w:rsidRPr="006D225B">
        <w:rPr>
          <w:rFonts w:ascii="Calibri" w:eastAsia="Calibri" w:hAnsi="Calibri"/>
          <w:sz w:val="22"/>
          <w:szCs w:val="22"/>
          <w:lang w:val="sl-SI"/>
        </w:rPr>
        <w:lastRenderedPageBreak/>
        <w:t xml:space="preserve">rastišče volčina na skupni površini 12 hektarjev. JZ KPG je izvedel tudi obnovitvene ukrepe na NV Grad ‒ </w:t>
      </w:r>
      <w:proofErr w:type="spellStart"/>
      <w:r w:rsidRPr="006D225B">
        <w:rPr>
          <w:rFonts w:ascii="Calibri" w:eastAsia="Calibri" w:hAnsi="Calibri"/>
          <w:sz w:val="22"/>
          <w:szCs w:val="22"/>
          <w:lang w:val="sl-SI"/>
        </w:rPr>
        <w:t>Kačova</w:t>
      </w:r>
      <w:proofErr w:type="spellEnd"/>
      <w:r w:rsidRPr="006D225B">
        <w:rPr>
          <w:rFonts w:ascii="Calibri" w:eastAsia="Calibri" w:hAnsi="Calibri"/>
          <w:sz w:val="22"/>
          <w:szCs w:val="22"/>
          <w:lang w:val="sl-SI"/>
        </w:rPr>
        <w:t xml:space="preserve"> mlaka in tako izboljšal njeno stanje. </w:t>
      </w:r>
    </w:p>
    <w:p w14:paraId="04ED4EC1" w14:textId="30878DA9" w:rsidR="00351F8D" w:rsidRPr="006D225B" w:rsidRDefault="00351F8D" w:rsidP="00351F8D">
      <w:pPr>
        <w:keepNext/>
        <w:spacing w:after="200" w:line="240" w:lineRule="auto"/>
        <w:jc w:val="both"/>
        <w:rPr>
          <w:rFonts w:ascii="Calibri" w:eastAsia="Calibri" w:hAnsi="Calibri"/>
          <w:iCs/>
          <w:color w:val="000000"/>
          <w:szCs w:val="20"/>
          <w:lang w:val="sl-SI"/>
        </w:rPr>
      </w:pPr>
      <w:bookmarkStart w:id="31" w:name="_Toc61359620"/>
      <w:r w:rsidRPr="006D225B">
        <w:rPr>
          <w:rFonts w:ascii="Calibri" w:eastAsia="Calibri" w:hAnsi="Calibri"/>
          <w:b/>
          <w:iCs/>
          <w:color w:val="000000"/>
          <w:szCs w:val="20"/>
          <w:lang w:val="sl-SI"/>
        </w:rPr>
        <w:t xml:space="preserve">Preglednica </w:t>
      </w:r>
      <w:r w:rsidRPr="006D225B">
        <w:rPr>
          <w:rFonts w:ascii="Calibri" w:eastAsia="Calibri" w:hAnsi="Calibri"/>
          <w:b/>
          <w:iCs/>
          <w:color w:val="000000"/>
          <w:szCs w:val="20"/>
          <w:lang w:val="sl-SI"/>
        </w:rPr>
        <w:fldChar w:fldCharType="begin"/>
      </w:r>
      <w:r w:rsidRPr="006D225B">
        <w:rPr>
          <w:rFonts w:ascii="Calibri" w:eastAsia="Calibri" w:hAnsi="Calibri"/>
          <w:b/>
          <w:iCs/>
          <w:color w:val="000000"/>
          <w:szCs w:val="20"/>
          <w:lang w:val="sl-SI"/>
        </w:rPr>
        <w:instrText xml:space="preserve"> SEQ Tabela \* ARABIC </w:instrText>
      </w:r>
      <w:r w:rsidRPr="006D225B">
        <w:rPr>
          <w:rFonts w:ascii="Calibri" w:eastAsia="Calibri" w:hAnsi="Calibri"/>
          <w:b/>
          <w:iCs/>
          <w:color w:val="000000"/>
          <w:szCs w:val="20"/>
          <w:lang w:val="sl-SI"/>
        </w:rPr>
        <w:fldChar w:fldCharType="separate"/>
      </w:r>
      <w:r w:rsidR="00382094">
        <w:rPr>
          <w:rFonts w:ascii="Calibri" w:eastAsia="Calibri" w:hAnsi="Calibri"/>
          <w:b/>
          <w:iCs/>
          <w:noProof/>
          <w:color w:val="000000"/>
          <w:szCs w:val="20"/>
          <w:lang w:val="sl-SI"/>
        </w:rPr>
        <w:t>2</w:t>
      </w:r>
      <w:r w:rsidRPr="006D225B">
        <w:rPr>
          <w:rFonts w:ascii="Calibri" w:eastAsia="Calibri" w:hAnsi="Calibri"/>
          <w:b/>
          <w:iCs/>
          <w:color w:val="000000"/>
          <w:szCs w:val="20"/>
          <w:lang w:val="sl-SI"/>
        </w:rPr>
        <w:fldChar w:fldCharType="end"/>
      </w:r>
      <w:r w:rsidRPr="006D225B">
        <w:rPr>
          <w:rFonts w:ascii="Calibri" w:eastAsia="Calibri" w:hAnsi="Calibri"/>
          <w:b/>
          <w:iCs/>
          <w:color w:val="000000"/>
          <w:szCs w:val="20"/>
          <w:lang w:val="sl-SI"/>
        </w:rPr>
        <w:t>:</w:t>
      </w:r>
      <w:r w:rsidRPr="006D225B">
        <w:rPr>
          <w:rFonts w:ascii="Calibri" w:eastAsia="Calibri" w:hAnsi="Calibri"/>
          <w:iCs/>
          <w:color w:val="000000"/>
          <w:szCs w:val="20"/>
          <w:lang w:val="sl-SI"/>
        </w:rPr>
        <w:t xml:space="preserve"> Primerjava stanja naravnih vrednot med letoma 2006 in 2019 (vir: JZ KPG).</w:t>
      </w:r>
      <w:bookmarkEnd w:id="31"/>
    </w:p>
    <w:tbl>
      <w:tblPr>
        <w:tblStyle w:val="Tabelamrea4poudarek61"/>
        <w:tblW w:w="0" w:type="auto"/>
        <w:jc w:val="center"/>
        <w:tblLook w:val="04A0" w:firstRow="1" w:lastRow="0" w:firstColumn="1" w:lastColumn="0" w:noHBand="0" w:noVBand="1"/>
      </w:tblPr>
      <w:tblGrid>
        <w:gridCol w:w="3114"/>
        <w:gridCol w:w="2268"/>
        <w:gridCol w:w="2835"/>
      </w:tblGrid>
      <w:tr w:rsidR="00351F8D" w:rsidRPr="006D225B" w14:paraId="6D9FF1F7" w14:textId="77777777" w:rsidTr="00351F8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1EF30241" w14:textId="77777777" w:rsidR="00351F8D" w:rsidRPr="007B5028" w:rsidRDefault="00351F8D" w:rsidP="00351F8D">
            <w:pPr>
              <w:spacing w:line="276" w:lineRule="auto"/>
              <w:jc w:val="both"/>
              <w:rPr>
                <w:rFonts w:ascii="Calibri" w:hAnsi="Calibri"/>
                <w:sz w:val="20"/>
                <w:szCs w:val="20"/>
                <w:lang w:val="sl-SI"/>
              </w:rPr>
            </w:pPr>
            <w:r w:rsidRPr="007B5028">
              <w:rPr>
                <w:rFonts w:ascii="Calibri" w:hAnsi="Calibri"/>
                <w:sz w:val="20"/>
                <w:szCs w:val="20"/>
                <w:lang w:val="sl-SI"/>
              </w:rPr>
              <w:t>Stanje NV</w:t>
            </w:r>
          </w:p>
        </w:tc>
        <w:tc>
          <w:tcPr>
            <w:tcW w:w="2268" w:type="dxa"/>
            <w:vAlign w:val="center"/>
          </w:tcPr>
          <w:p w14:paraId="6BAA3DAB" w14:textId="77777777" w:rsidR="00351F8D" w:rsidRPr="007B5028" w:rsidRDefault="00351F8D" w:rsidP="00351F8D">
            <w:pPr>
              <w:spacing w:line="276" w:lineRule="auto"/>
              <w:jc w:val="both"/>
              <w:cnfStyle w:val="100000000000" w:firstRow="1" w:lastRow="0" w:firstColumn="0" w:lastColumn="0" w:oddVBand="0" w:evenVBand="0" w:oddHBand="0"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Število NV v letu 2006</w:t>
            </w:r>
          </w:p>
        </w:tc>
        <w:tc>
          <w:tcPr>
            <w:tcW w:w="2835" w:type="dxa"/>
            <w:vAlign w:val="center"/>
          </w:tcPr>
          <w:p w14:paraId="7D0CC2F3" w14:textId="77777777" w:rsidR="00351F8D" w:rsidRPr="007B5028" w:rsidRDefault="00351F8D" w:rsidP="00351F8D">
            <w:pPr>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Število NV v letu 2019</w:t>
            </w:r>
          </w:p>
        </w:tc>
      </w:tr>
      <w:tr w:rsidR="00351F8D" w:rsidRPr="006D225B" w14:paraId="64557CA0" w14:textId="77777777" w:rsidTr="00351F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2C127D27" w14:textId="77777777" w:rsidR="00351F8D" w:rsidRPr="007B5028" w:rsidRDefault="00351F8D" w:rsidP="00351F8D">
            <w:pPr>
              <w:spacing w:line="276" w:lineRule="auto"/>
              <w:jc w:val="both"/>
              <w:rPr>
                <w:rFonts w:ascii="Calibri" w:hAnsi="Calibri"/>
                <w:sz w:val="20"/>
                <w:szCs w:val="20"/>
                <w:lang w:val="sl-SI"/>
              </w:rPr>
            </w:pPr>
            <w:r w:rsidRPr="007B5028">
              <w:rPr>
                <w:rFonts w:ascii="Calibri" w:hAnsi="Calibri"/>
                <w:sz w:val="20"/>
                <w:szCs w:val="20"/>
                <w:lang w:val="sl-SI"/>
              </w:rPr>
              <w:t>ni podatka</w:t>
            </w:r>
          </w:p>
        </w:tc>
        <w:tc>
          <w:tcPr>
            <w:tcW w:w="2268" w:type="dxa"/>
            <w:vAlign w:val="center"/>
          </w:tcPr>
          <w:p w14:paraId="5C5814B6" w14:textId="77777777" w:rsidR="00351F8D" w:rsidRPr="007B5028" w:rsidRDefault="00351F8D" w:rsidP="007B5028">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2</w:t>
            </w:r>
          </w:p>
        </w:tc>
        <w:tc>
          <w:tcPr>
            <w:tcW w:w="2835" w:type="dxa"/>
            <w:vAlign w:val="center"/>
          </w:tcPr>
          <w:p w14:paraId="3A1F7843" w14:textId="77777777" w:rsidR="00351F8D" w:rsidRPr="007B5028" w:rsidRDefault="00351F8D" w:rsidP="007B5028">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0</w:t>
            </w:r>
          </w:p>
        </w:tc>
      </w:tr>
      <w:tr w:rsidR="00351F8D" w:rsidRPr="006D225B" w14:paraId="039A3E78" w14:textId="77777777" w:rsidTr="00351F8D">
        <w:trPr>
          <w:jc w:val="center"/>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3E9B019B" w14:textId="77777777" w:rsidR="00351F8D" w:rsidRPr="007B5028" w:rsidRDefault="00351F8D" w:rsidP="00351F8D">
            <w:pPr>
              <w:spacing w:line="276" w:lineRule="auto"/>
              <w:jc w:val="both"/>
              <w:rPr>
                <w:rFonts w:ascii="Calibri" w:hAnsi="Calibri"/>
                <w:sz w:val="20"/>
                <w:szCs w:val="20"/>
                <w:lang w:val="sl-SI"/>
              </w:rPr>
            </w:pPr>
            <w:r w:rsidRPr="007B5028">
              <w:rPr>
                <w:rFonts w:ascii="Calibri" w:hAnsi="Calibri"/>
                <w:sz w:val="20"/>
                <w:szCs w:val="20"/>
                <w:lang w:val="sl-SI"/>
              </w:rPr>
              <w:t>dobro (ugodno) stanje</w:t>
            </w:r>
          </w:p>
        </w:tc>
        <w:tc>
          <w:tcPr>
            <w:tcW w:w="2268" w:type="dxa"/>
            <w:vAlign w:val="center"/>
          </w:tcPr>
          <w:p w14:paraId="5B997E55" w14:textId="77777777" w:rsidR="00351F8D" w:rsidRPr="007B5028" w:rsidRDefault="00351F8D" w:rsidP="007B5028">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10</w:t>
            </w:r>
          </w:p>
        </w:tc>
        <w:tc>
          <w:tcPr>
            <w:tcW w:w="2835" w:type="dxa"/>
            <w:vAlign w:val="center"/>
          </w:tcPr>
          <w:p w14:paraId="2A9079B8" w14:textId="77777777" w:rsidR="00351F8D" w:rsidRPr="007B5028" w:rsidRDefault="00351F8D" w:rsidP="007B5028">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24</w:t>
            </w:r>
          </w:p>
        </w:tc>
      </w:tr>
      <w:tr w:rsidR="00351F8D" w:rsidRPr="006D225B" w14:paraId="78C0104A" w14:textId="77777777" w:rsidTr="00351F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4F5B4507" w14:textId="77777777" w:rsidR="00351F8D" w:rsidRPr="007B5028" w:rsidRDefault="00351F8D" w:rsidP="00351F8D">
            <w:pPr>
              <w:spacing w:line="276" w:lineRule="auto"/>
              <w:jc w:val="both"/>
              <w:rPr>
                <w:rFonts w:ascii="Calibri" w:hAnsi="Calibri"/>
                <w:sz w:val="20"/>
                <w:szCs w:val="20"/>
                <w:lang w:val="sl-SI"/>
              </w:rPr>
            </w:pPr>
            <w:r w:rsidRPr="007B5028">
              <w:rPr>
                <w:rFonts w:ascii="Calibri" w:hAnsi="Calibri"/>
                <w:sz w:val="20"/>
                <w:szCs w:val="20"/>
                <w:lang w:val="sl-SI"/>
              </w:rPr>
              <w:t>slabo (sprejemljivo) stanje</w:t>
            </w:r>
          </w:p>
        </w:tc>
        <w:tc>
          <w:tcPr>
            <w:tcW w:w="2268" w:type="dxa"/>
            <w:vAlign w:val="center"/>
          </w:tcPr>
          <w:p w14:paraId="7B7409A9" w14:textId="77777777" w:rsidR="00351F8D" w:rsidRPr="007B5028" w:rsidRDefault="00351F8D" w:rsidP="007B5028">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24</w:t>
            </w:r>
          </w:p>
        </w:tc>
        <w:tc>
          <w:tcPr>
            <w:tcW w:w="2835" w:type="dxa"/>
            <w:vAlign w:val="center"/>
          </w:tcPr>
          <w:p w14:paraId="2DA39CB8" w14:textId="77777777" w:rsidR="00351F8D" w:rsidRPr="007B5028" w:rsidRDefault="00351F8D" w:rsidP="007B5028">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11</w:t>
            </w:r>
          </w:p>
        </w:tc>
      </w:tr>
      <w:tr w:rsidR="00351F8D" w:rsidRPr="006D225B" w14:paraId="4AA858E5" w14:textId="77777777" w:rsidTr="00351F8D">
        <w:trPr>
          <w:jc w:val="center"/>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7B3DD1BA" w14:textId="77777777" w:rsidR="00351F8D" w:rsidRPr="007B5028" w:rsidRDefault="00351F8D" w:rsidP="00351F8D">
            <w:pPr>
              <w:spacing w:line="276" w:lineRule="auto"/>
              <w:jc w:val="both"/>
              <w:rPr>
                <w:rFonts w:ascii="Calibri" w:hAnsi="Calibri"/>
                <w:sz w:val="20"/>
                <w:szCs w:val="20"/>
                <w:lang w:val="sl-SI"/>
              </w:rPr>
            </w:pPr>
            <w:r w:rsidRPr="007B5028">
              <w:rPr>
                <w:rFonts w:ascii="Calibri" w:hAnsi="Calibri"/>
                <w:sz w:val="20"/>
                <w:szCs w:val="20"/>
                <w:lang w:val="sl-SI"/>
              </w:rPr>
              <w:t>zelo slabo (neugodno) stanje</w:t>
            </w:r>
          </w:p>
        </w:tc>
        <w:tc>
          <w:tcPr>
            <w:tcW w:w="2268" w:type="dxa"/>
            <w:vAlign w:val="center"/>
          </w:tcPr>
          <w:p w14:paraId="0DA3CDAD" w14:textId="77777777" w:rsidR="00351F8D" w:rsidRPr="007B5028" w:rsidRDefault="00351F8D" w:rsidP="007B5028">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8</w:t>
            </w:r>
          </w:p>
        </w:tc>
        <w:tc>
          <w:tcPr>
            <w:tcW w:w="2835" w:type="dxa"/>
            <w:vAlign w:val="center"/>
          </w:tcPr>
          <w:p w14:paraId="6016181F" w14:textId="77777777" w:rsidR="00351F8D" w:rsidRPr="007B5028" w:rsidRDefault="00351F8D" w:rsidP="007B5028">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5</w:t>
            </w:r>
          </w:p>
        </w:tc>
      </w:tr>
      <w:tr w:rsidR="00351F8D" w:rsidRPr="006D225B" w14:paraId="4F702C57" w14:textId="77777777" w:rsidTr="00351F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376717CB" w14:textId="77777777" w:rsidR="00351F8D" w:rsidRPr="007B5028" w:rsidRDefault="00351F8D" w:rsidP="00351F8D">
            <w:pPr>
              <w:spacing w:line="276" w:lineRule="auto"/>
              <w:jc w:val="both"/>
              <w:rPr>
                <w:rFonts w:ascii="Calibri" w:hAnsi="Calibri"/>
                <w:sz w:val="20"/>
                <w:szCs w:val="20"/>
                <w:lang w:val="sl-SI"/>
              </w:rPr>
            </w:pPr>
            <w:r w:rsidRPr="007B5028">
              <w:rPr>
                <w:rFonts w:ascii="Calibri" w:hAnsi="Calibri"/>
                <w:sz w:val="20"/>
                <w:szCs w:val="20"/>
                <w:lang w:val="sl-SI"/>
              </w:rPr>
              <w:t>kritično (zelo neugodno) stanje</w:t>
            </w:r>
          </w:p>
        </w:tc>
        <w:tc>
          <w:tcPr>
            <w:tcW w:w="2268" w:type="dxa"/>
            <w:vAlign w:val="center"/>
          </w:tcPr>
          <w:p w14:paraId="09088EFB" w14:textId="77777777" w:rsidR="00351F8D" w:rsidRPr="007B5028" w:rsidRDefault="00351F8D" w:rsidP="007B5028">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0</w:t>
            </w:r>
          </w:p>
        </w:tc>
        <w:tc>
          <w:tcPr>
            <w:tcW w:w="2835" w:type="dxa"/>
            <w:vAlign w:val="center"/>
          </w:tcPr>
          <w:p w14:paraId="2861EA8F" w14:textId="77777777" w:rsidR="00351F8D" w:rsidRPr="007B5028" w:rsidRDefault="00351F8D" w:rsidP="007B5028">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4</w:t>
            </w:r>
          </w:p>
        </w:tc>
      </w:tr>
    </w:tbl>
    <w:p w14:paraId="1D61EEE2" w14:textId="77777777" w:rsidR="00351F8D" w:rsidRPr="006D225B" w:rsidRDefault="00351F8D" w:rsidP="00351F8D">
      <w:pPr>
        <w:spacing w:line="276" w:lineRule="auto"/>
        <w:jc w:val="both"/>
        <w:rPr>
          <w:rFonts w:ascii="Calibri" w:eastAsia="Calibri" w:hAnsi="Calibri"/>
          <w:szCs w:val="20"/>
          <w:lang w:val="sl-SI"/>
        </w:rPr>
      </w:pPr>
    </w:p>
    <w:p w14:paraId="51160F72"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Območje je od leta 2003 </w:t>
      </w:r>
      <w:r w:rsidRPr="006D225B">
        <w:rPr>
          <w:rFonts w:ascii="Calibri" w:eastAsia="Calibri" w:hAnsi="Calibri"/>
          <w:b/>
          <w:sz w:val="22"/>
          <w:szCs w:val="22"/>
          <w:lang w:val="sl-SI"/>
        </w:rPr>
        <w:t>zavarovano s statusom širšega zavarovanega območja narave – krajinski park.</w:t>
      </w:r>
      <w:r w:rsidRPr="006D225B">
        <w:rPr>
          <w:rFonts w:ascii="Calibri" w:eastAsia="Calibri" w:hAnsi="Calibri"/>
          <w:sz w:val="22"/>
          <w:szCs w:val="22"/>
          <w:lang w:val="sl-SI"/>
        </w:rPr>
        <w:t xml:space="preserve"> </w:t>
      </w:r>
    </w:p>
    <w:p w14:paraId="565B5CDB" w14:textId="77777777" w:rsidR="00351F8D" w:rsidRPr="006D225B" w:rsidRDefault="00351F8D" w:rsidP="00351F8D">
      <w:pPr>
        <w:spacing w:line="276" w:lineRule="auto"/>
        <w:jc w:val="both"/>
        <w:rPr>
          <w:rFonts w:ascii="Calibri" w:eastAsia="Calibri" w:hAnsi="Calibri"/>
          <w:sz w:val="22"/>
          <w:szCs w:val="22"/>
          <w:lang w:val="sl-SI"/>
        </w:rPr>
      </w:pPr>
    </w:p>
    <w:p w14:paraId="0A06329A"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b/>
          <w:sz w:val="22"/>
          <w:szCs w:val="22"/>
          <w:lang w:val="sl-SI"/>
        </w:rPr>
        <w:t xml:space="preserve">Ekološko pomembno območje </w:t>
      </w:r>
      <w:r w:rsidRPr="006D225B">
        <w:rPr>
          <w:rFonts w:ascii="Calibri" w:eastAsia="Calibri" w:hAnsi="Calibri"/>
          <w:sz w:val="22"/>
          <w:szCs w:val="22"/>
          <w:lang w:val="sl-SI"/>
        </w:rPr>
        <w:t>(v nadaljnjem besedilu: EPO) Goričko obsega 469,61 km</w:t>
      </w:r>
      <w:r w:rsidRPr="006D225B">
        <w:rPr>
          <w:rFonts w:ascii="Calibri" w:eastAsia="Calibri" w:hAnsi="Calibri"/>
          <w:sz w:val="22"/>
          <w:szCs w:val="22"/>
          <w:vertAlign w:val="superscript"/>
          <w:lang w:val="sl-SI"/>
        </w:rPr>
        <w:t>2</w:t>
      </w:r>
      <w:r w:rsidRPr="006D225B">
        <w:rPr>
          <w:rFonts w:ascii="Calibri" w:eastAsia="Calibri" w:hAnsi="Calibri"/>
          <w:sz w:val="22"/>
          <w:szCs w:val="22"/>
          <w:lang w:val="sl-SI"/>
        </w:rPr>
        <w:t xml:space="preserve"> in vključuje celotno območje KPG (priloga 1.3). Za ekološko pomembno območje Goričko je značilna velika pestrost rastlinskih in živalskih vrst. Do zdaj je bilo zanesljivo zabeleženih 179 vrst ptic in več kot 90 vrst dnevnih metuljev</w:t>
      </w:r>
      <w:r w:rsidRPr="006D225B">
        <w:rPr>
          <w:rFonts w:ascii="Calibri" w:eastAsia="Calibri" w:hAnsi="Calibri"/>
          <w:sz w:val="22"/>
          <w:szCs w:val="22"/>
          <w:vertAlign w:val="superscript"/>
          <w:lang w:val="sl-SI"/>
        </w:rPr>
        <w:footnoteReference w:id="15"/>
      </w:r>
      <w:r w:rsidRPr="006D225B">
        <w:rPr>
          <w:rFonts w:ascii="Calibri" w:eastAsia="Calibri" w:hAnsi="Calibri"/>
          <w:sz w:val="22"/>
          <w:szCs w:val="22"/>
          <w:lang w:val="sl-SI"/>
        </w:rPr>
        <w:t xml:space="preserve">, kar priča o veliki pestrosti in ohranjenosti habitatov. </w:t>
      </w:r>
    </w:p>
    <w:p w14:paraId="2ACFE6C8" w14:textId="77777777" w:rsidR="00351F8D" w:rsidRPr="006D225B" w:rsidRDefault="00351F8D" w:rsidP="00351F8D">
      <w:pPr>
        <w:spacing w:line="276" w:lineRule="auto"/>
        <w:jc w:val="both"/>
        <w:rPr>
          <w:rFonts w:ascii="Calibri" w:eastAsia="Calibri" w:hAnsi="Calibri"/>
          <w:sz w:val="22"/>
          <w:szCs w:val="22"/>
          <w:lang w:val="sl-SI"/>
        </w:rPr>
      </w:pPr>
    </w:p>
    <w:p w14:paraId="04D56046"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Na območju KPG sta dve </w:t>
      </w:r>
      <w:r w:rsidRPr="006D225B">
        <w:rPr>
          <w:rFonts w:ascii="Calibri" w:eastAsia="Calibri" w:hAnsi="Calibri"/>
          <w:b/>
          <w:sz w:val="22"/>
          <w:szCs w:val="22"/>
          <w:lang w:val="sl-SI"/>
        </w:rPr>
        <w:t>posebni varstveni območji</w:t>
      </w:r>
      <w:r w:rsidRPr="006D225B">
        <w:rPr>
          <w:rFonts w:ascii="Calibri" w:eastAsia="Calibri" w:hAnsi="Calibri"/>
          <w:sz w:val="22"/>
          <w:szCs w:val="22"/>
          <w:lang w:val="sl-SI"/>
        </w:rPr>
        <w:t xml:space="preserve"> (</w:t>
      </w:r>
      <w:r w:rsidRPr="006D225B">
        <w:rPr>
          <w:rFonts w:ascii="Calibri" w:eastAsia="Calibri" w:hAnsi="Calibri"/>
          <w:b/>
          <w:sz w:val="22"/>
          <w:szCs w:val="22"/>
          <w:lang w:val="sl-SI"/>
        </w:rPr>
        <w:t>območji Natura 2000)</w:t>
      </w:r>
      <w:r w:rsidRPr="006D225B">
        <w:rPr>
          <w:rFonts w:ascii="Calibri" w:eastAsia="Calibri" w:hAnsi="Calibri"/>
          <w:sz w:val="22"/>
          <w:szCs w:val="22"/>
          <w:lang w:val="sl-SI"/>
        </w:rPr>
        <w:t xml:space="preserve">, ki se v večjem delu prekrivata (priloga 1.3, preglednica 3): </w:t>
      </w:r>
      <w:r w:rsidRPr="006D225B">
        <w:rPr>
          <w:rFonts w:ascii="Calibri" w:eastAsia="Calibri" w:hAnsi="Calibri"/>
          <w:b/>
          <w:sz w:val="22"/>
          <w:szCs w:val="22"/>
          <w:lang w:val="sl-SI"/>
        </w:rPr>
        <w:t>Posebno ohranitveno območje</w:t>
      </w:r>
      <w:r w:rsidRPr="006D225B">
        <w:rPr>
          <w:rFonts w:ascii="Calibri" w:eastAsia="Calibri" w:hAnsi="Calibri"/>
          <w:sz w:val="22"/>
          <w:szCs w:val="22"/>
          <w:lang w:val="sl-SI"/>
        </w:rPr>
        <w:t xml:space="preserve"> (POO) Goričko (SI3000221) je določeno v skladu z Direktivo o habitatih, </w:t>
      </w:r>
      <w:r w:rsidRPr="006D225B">
        <w:rPr>
          <w:rFonts w:ascii="Calibri" w:eastAsia="Calibri" w:hAnsi="Calibri"/>
          <w:b/>
          <w:sz w:val="22"/>
          <w:szCs w:val="22"/>
          <w:lang w:val="sl-SI"/>
        </w:rPr>
        <w:t>Posebno območje varstva</w:t>
      </w:r>
      <w:r w:rsidRPr="006D225B">
        <w:rPr>
          <w:rFonts w:ascii="Calibri" w:eastAsia="Calibri" w:hAnsi="Calibri"/>
          <w:sz w:val="22"/>
          <w:szCs w:val="22"/>
          <w:lang w:val="sl-SI"/>
        </w:rPr>
        <w:t xml:space="preserve"> (POV) Goričko (SI5000009) pa je določeno v skladu z Direktivo o pticah. V sosednjih državah se evropsko omrežje Natura 2000 nadaljuje z območjema Južnoštajersko gričevje (AT 2230000) v Avstriji in </w:t>
      </w:r>
      <w:proofErr w:type="spellStart"/>
      <w:r w:rsidRPr="006D225B">
        <w:rPr>
          <w:rFonts w:ascii="Calibri" w:eastAsia="Calibri" w:hAnsi="Calibri"/>
          <w:sz w:val="22"/>
          <w:szCs w:val="22"/>
          <w:lang w:val="sl-SI"/>
        </w:rPr>
        <w:t>Őrség</w:t>
      </w:r>
      <w:proofErr w:type="spellEnd"/>
      <w:r w:rsidRPr="006D225B">
        <w:rPr>
          <w:rFonts w:ascii="Calibri" w:eastAsia="Calibri" w:hAnsi="Calibri"/>
          <w:sz w:val="22"/>
          <w:szCs w:val="22"/>
          <w:lang w:val="sl-SI"/>
        </w:rPr>
        <w:t xml:space="preserve"> (HUON10001) na Madžarskem. Tudi ti dve območji sta varovani po obeh direktivah.</w:t>
      </w:r>
    </w:p>
    <w:p w14:paraId="08DB1A33" w14:textId="77777777" w:rsidR="00351F8D" w:rsidRPr="006D225B" w:rsidRDefault="00351F8D" w:rsidP="00351F8D">
      <w:pPr>
        <w:spacing w:line="276" w:lineRule="auto"/>
        <w:jc w:val="both"/>
        <w:rPr>
          <w:rFonts w:ascii="Calibri" w:eastAsia="Calibri" w:hAnsi="Calibri"/>
          <w:szCs w:val="20"/>
          <w:lang w:val="sl-SI"/>
        </w:rPr>
      </w:pPr>
    </w:p>
    <w:p w14:paraId="5888D5EA" w14:textId="04F4B973" w:rsidR="00351F8D" w:rsidRPr="006D225B" w:rsidRDefault="00351F8D" w:rsidP="00351F8D">
      <w:pPr>
        <w:keepNext/>
        <w:spacing w:after="200" w:line="240" w:lineRule="auto"/>
        <w:jc w:val="both"/>
        <w:rPr>
          <w:rFonts w:ascii="Calibri" w:eastAsia="Calibri" w:hAnsi="Calibri"/>
          <w:iCs/>
          <w:color w:val="000000"/>
          <w:szCs w:val="20"/>
          <w:lang w:val="sl-SI"/>
        </w:rPr>
      </w:pPr>
      <w:bookmarkStart w:id="32" w:name="_Toc61359621"/>
      <w:r w:rsidRPr="006D225B">
        <w:rPr>
          <w:rFonts w:ascii="Calibri" w:eastAsia="Calibri" w:hAnsi="Calibri"/>
          <w:b/>
          <w:iCs/>
          <w:szCs w:val="20"/>
          <w:lang w:val="sl-SI"/>
        </w:rPr>
        <w:t xml:space="preserve">Preglednica </w:t>
      </w:r>
      <w:r w:rsidRPr="006D225B">
        <w:rPr>
          <w:rFonts w:ascii="Calibri" w:eastAsia="Calibri" w:hAnsi="Calibri"/>
          <w:b/>
          <w:iCs/>
          <w:szCs w:val="20"/>
          <w:lang w:val="sl-SI"/>
        </w:rPr>
        <w:fldChar w:fldCharType="begin"/>
      </w:r>
      <w:r w:rsidRPr="006D225B">
        <w:rPr>
          <w:rFonts w:ascii="Calibri" w:eastAsia="Calibri" w:hAnsi="Calibri"/>
          <w:b/>
          <w:iCs/>
          <w:szCs w:val="20"/>
          <w:lang w:val="sl-SI"/>
        </w:rPr>
        <w:instrText xml:space="preserve"> SEQ Tabela \* ARABIC </w:instrText>
      </w:r>
      <w:r w:rsidRPr="006D225B">
        <w:rPr>
          <w:rFonts w:ascii="Calibri" w:eastAsia="Calibri" w:hAnsi="Calibri"/>
          <w:b/>
          <w:iCs/>
          <w:szCs w:val="20"/>
          <w:lang w:val="sl-SI"/>
        </w:rPr>
        <w:fldChar w:fldCharType="separate"/>
      </w:r>
      <w:r w:rsidR="00382094">
        <w:rPr>
          <w:rFonts w:ascii="Calibri" w:eastAsia="Calibri" w:hAnsi="Calibri"/>
          <w:b/>
          <w:iCs/>
          <w:noProof/>
          <w:szCs w:val="20"/>
          <w:lang w:val="sl-SI"/>
        </w:rPr>
        <w:t>3</w:t>
      </w:r>
      <w:r w:rsidRPr="006D225B">
        <w:rPr>
          <w:rFonts w:ascii="Calibri" w:eastAsia="Calibri" w:hAnsi="Calibri"/>
          <w:b/>
          <w:iCs/>
          <w:szCs w:val="20"/>
          <w:lang w:val="sl-SI"/>
        </w:rPr>
        <w:fldChar w:fldCharType="end"/>
      </w:r>
      <w:r w:rsidRPr="006D225B">
        <w:rPr>
          <w:rFonts w:ascii="Calibri" w:eastAsia="Calibri" w:hAnsi="Calibri"/>
          <w:i/>
          <w:iCs/>
          <w:color w:val="44546A"/>
          <w:szCs w:val="20"/>
          <w:lang w:val="sl-SI"/>
        </w:rPr>
        <w:t xml:space="preserve">. </w:t>
      </w:r>
      <w:r w:rsidRPr="006D225B">
        <w:rPr>
          <w:rFonts w:ascii="Calibri" w:eastAsia="Calibri" w:hAnsi="Calibri"/>
          <w:iCs/>
          <w:szCs w:val="20"/>
          <w:lang w:val="sl-SI"/>
        </w:rPr>
        <w:t>Pregled posebnih varstvenih območij (območij Natura 2000) v KPG</w:t>
      </w:r>
      <w:bookmarkEnd w:id="32"/>
      <w:r w:rsidRPr="006D225B">
        <w:rPr>
          <w:rFonts w:ascii="Calibri" w:eastAsia="Calibri" w:hAnsi="Calibri"/>
          <w:iCs/>
          <w:color w:val="000000"/>
          <w:szCs w:val="20"/>
          <w:lang w:val="sl-SI"/>
        </w:rPr>
        <w:t>.</w:t>
      </w:r>
    </w:p>
    <w:tbl>
      <w:tblPr>
        <w:tblStyle w:val="Tabelamrea4poudarek61"/>
        <w:tblW w:w="9101" w:type="dxa"/>
        <w:tblInd w:w="108" w:type="dxa"/>
        <w:tblLayout w:type="fixed"/>
        <w:tblLook w:val="04A0" w:firstRow="1" w:lastRow="0" w:firstColumn="1" w:lastColumn="0" w:noHBand="0" w:noVBand="1"/>
      </w:tblPr>
      <w:tblGrid>
        <w:gridCol w:w="1163"/>
        <w:gridCol w:w="1276"/>
        <w:gridCol w:w="2977"/>
        <w:gridCol w:w="1843"/>
        <w:gridCol w:w="1842"/>
      </w:tblGrid>
      <w:tr w:rsidR="00351F8D" w:rsidRPr="006D225B" w14:paraId="018E60E9" w14:textId="77777777" w:rsidTr="00351F8D">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63" w:type="dxa"/>
            <w:vAlign w:val="center"/>
          </w:tcPr>
          <w:p w14:paraId="1483657A" w14:textId="77777777" w:rsidR="00351F8D" w:rsidRPr="007B5028" w:rsidRDefault="00351F8D" w:rsidP="00351F8D">
            <w:pPr>
              <w:spacing w:line="240" w:lineRule="auto"/>
              <w:jc w:val="both"/>
              <w:rPr>
                <w:rFonts w:ascii="Calibri" w:hAnsi="Calibri"/>
                <w:sz w:val="20"/>
                <w:szCs w:val="20"/>
                <w:lang w:val="sl-SI"/>
              </w:rPr>
            </w:pPr>
            <w:r w:rsidRPr="007B5028">
              <w:rPr>
                <w:rFonts w:ascii="Calibri" w:hAnsi="Calibri"/>
                <w:sz w:val="20"/>
                <w:szCs w:val="20"/>
                <w:lang w:val="sl-SI"/>
              </w:rPr>
              <w:t>Koda območja</w:t>
            </w:r>
          </w:p>
        </w:tc>
        <w:tc>
          <w:tcPr>
            <w:tcW w:w="1276" w:type="dxa"/>
            <w:vAlign w:val="center"/>
          </w:tcPr>
          <w:p w14:paraId="0FD8A947" w14:textId="77777777" w:rsidR="00351F8D" w:rsidRPr="007B5028" w:rsidRDefault="00351F8D" w:rsidP="00351F8D">
            <w:pPr>
              <w:spacing w:line="240" w:lineRule="auto"/>
              <w:jc w:val="both"/>
              <w:cnfStyle w:val="100000000000" w:firstRow="1" w:lastRow="0" w:firstColumn="0" w:lastColumn="0" w:oddVBand="0" w:evenVBand="0" w:oddHBand="0"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Ime območja</w:t>
            </w:r>
          </w:p>
        </w:tc>
        <w:tc>
          <w:tcPr>
            <w:tcW w:w="2977" w:type="dxa"/>
            <w:vAlign w:val="center"/>
          </w:tcPr>
          <w:p w14:paraId="05E2C5DD" w14:textId="77777777" w:rsidR="00351F8D" w:rsidRPr="007B5028" w:rsidRDefault="00351F8D" w:rsidP="00351F8D">
            <w:pPr>
              <w:spacing w:line="240" w:lineRule="auto"/>
              <w:jc w:val="both"/>
              <w:cnfStyle w:val="100000000000" w:firstRow="1" w:lastRow="0" w:firstColumn="0" w:lastColumn="0" w:oddVBand="0" w:evenVBand="0" w:oddHBand="0"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Vrsta varovanega območja</w:t>
            </w:r>
          </w:p>
        </w:tc>
        <w:tc>
          <w:tcPr>
            <w:tcW w:w="1843" w:type="dxa"/>
            <w:vAlign w:val="center"/>
          </w:tcPr>
          <w:p w14:paraId="67CD642F" w14:textId="77777777" w:rsidR="00351F8D" w:rsidRPr="007B5028" w:rsidRDefault="00351F8D" w:rsidP="00351F8D">
            <w:pPr>
              <w:spacing w:line="240" w:lineRule="auto"/>
              <w:jc w:val="both"/>
              <w:cnfStyle w:val="100000000000" w:firstRow="1" w:lastRow="0" w:firstColumn="0" w:lastColumn="0" w:oddVBand="0" w:evenVBand="0" w:oddHBand="0"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Površina območja</w:t>
            </w:r>
          </w:p>
          <w:p w14:paraId="4D89420E" w14:textId="77777777" w:rsidR="00351F8D" w:rsidRPr="007B5028" w:rsidRDefault="00351F8D" w:rsidP="00351F8D">
            <w:pPr>
              <w:spacing w:line="240" w:lineRule="auto"/>
              <w:jc w:val="both"/>
              <w:cnfStyle w:val="100000000000" w:firstRow="1" w:lastRow="0" w:firstColumn="0" w:lastColumn="0" w:oddVBand="0" w:evenVBand="0" w:oddHBand="0"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[km</w:t>
            </w:r>
            <w:r w:rsidRPr="007B5028">
              <w:rPr>
                <w:rFonts w:ascii="Calibri" w:hAnsi="Calibri"/>
                <w:sz w:val="20"/>
                <w:szCs w:val="20"/>
                <w:vertAlign w:val="superscript"/>
                <w:lang w:val="sl-SI"/>
              </w:rPr>
              <w:t>2</w:t>
            </w:r>
            <w:r w:rsidRPr="007B5028">
              <w:rPr>
                <w:rFonts w:ascii="Calibri" w:hAnsi="Calibri"/>
                <w:sz w:val="20"/>
                <w:szCs w:val="20"/>
                <w:lang w:val="sl-SI"/>
              </w:rPr>
              <w:t>]</w:t>
            </w:r>
          </w:p>
        </w:tc>
        <w:tc>
          <w:tcPr>
            <w:tcW w:w="1842" w:type="dxa"/>
            <w:vAlign w:val="center"/>
          </w:tcPr>
          <w:p w14:paraId="25B7EAE7" w14:textId="77777777" w:rsidR="00351F8D" w:rsidRPr="007B5028" w:rsidRDefault="00351F8D" w:rsidP="00351F8D">
            <w:pPr>
              <w:spacing w:line="240" w:lineRule="auto"/>
              <w:jc w:val="both"/>
              <w:cnfStyle w:val="100000000000" w:firstRow="1" w:lastRow="0" w:firstColumn="0" w:lastColumn="0" w:oddVBand="0" w:evenVBand="0" w:oddHBand="0"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Delež območja</w:t>
            </w:r>
          </w:p>
          <w:p w14:paraId="1BBB7544" w14:textId="77777777" w:rsidR="00351F8D" w:rsidRPr="007B5028" w:rsidRDefault="00351F8D" w:rsidP="00351F8D">
            <w:pPr>
              <w:spacing w:line="240" w:lineRule="auto"/>
              <w:jc w:val="both"/>
              <w:cnfStyle w:val="100000000000" w:firstRow="1" w:lastRow="0" w:firstColumn="0" w:lastColumn="0" w:oddVBand="0" w:evenVBand="0" w:oddHBand="0"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v KPG [%]</w:t>
            </w:r>
          </w:p>
        </w:tc>
      </w:tr>
      <w:tr w:rsidR="00351F8D" w:rsidRPr="006D225B" w14:paraId="4ED64FD4" w14:textId="77777777" w:rsidTr="00351F8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63" w:type="dxa"/>
            <w:vAlign w:val="center"/>
          </w:tcPr>
          <w:p w14:paraId="4E288EC1" w14:textId="77777777" w:rsidR="00351F8D" w:rsidRPr="007B5028" w:rsidRDefault="00351F8D" w:rsidP="00351F8D">
            <w:pPr>
              <w:spacing w:line="276" w:lineRule="auto"/>
              <w:jc w:val="both"/>
              <w:rPr>
                <w:rFonts w:ascii="Calibri" w:hAnsi="Calibri"/>
                <w:sz w:val="20"/>
                <w:szCs w:val="20"/>
                <w:lang w:val="sl-SI"/>
              </w:rPr>
            </w:pPr>
            <w:r w:rsidRPr="007B5028">
              <w:rPr>
                <w:rFonts w:ascii="Calibri" w:hAnsi="Calibri"/>
                <w:sz w:val="20"/>
                <w:szCs w:val="20"/>
                <w:lang w:val="sl-SI"/>
              </w:rPr>
              <w:t>SI3000221</w:t>
            </w:r>
          </w:p>
        </w:tc>
        <w:tc>
          <w:tcPr>
            <w:tcW w:w="1276" w:type="dxa"/>
            <w:vAlign w:val="center"/>
          </w:tcPr>
          <w:p w14:paraId="04F9603A" w14:textId="77777777" w:rsidR="00351F8D" w:rsidRPr="007B5028" w:rsidRDefault="00351F8D" w:rsidP="00351F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Goričko</w:t>
            </w:r>
          </w:p>
        </w:tc>
        <w:tc>
          <w:tcPr>
            <w:tcW w:w="2977" w:type="dxa"/>
            <w:vAlign w:val="center"/>
          </w:tcPr>
          <w:p w14:paraId="6DED5567" w14:textId="77777777" w:rsidR="00351F8D" w:rsidRPr="007B5028" w:rsidRDefault="00351F8D" w:rsidP="00351F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posebno ohranitveno območje (POO)</w:t>
            </w:r>
          </w:p>
        </w:tc>
        <w:tc>
          <w:tcPr>
            <w:tcW w:w="1843" w:type="dxa"/>
            <w:vAlign w:val="center"/>
          </w:tcPr>
          <w:p w14:paraId="44F2436F" w14:textId="77777777" w:rsidR="00351F8D" w:rsidRPr="007B5028" w:rsidRDefault="00351F8D" w:rsidP="007B5028">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448, 22</w:t>
            </w:r>
          </w:p>
        </w:tc>
        <w:tc>
          <w:tcPr>
            <w:tcW w:w="1842" w:type="dxa"/>
            <w:vAlign w:val="center"/>
          </w:tcPr>
          <w:p w14:paraId="1D11CC46" w14:textId="77777777" w:rsidR="00351F8D" w:rsidRPr="007B5028" w:rsidRDefault="00351F8D" w:rsidP="007B5028">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96, 88</w:t>
            </w:r>
          </w:p>
        </w:tc>
      </w:tr>
      <w:tr w:rsidR="00351F8D" w:rsidRPr="006D225B" w14:paraId="11EE50EE" w14:textId="77777777" w:rsidTr="00351F8D">
        <w:trPr>
          <w:trHeight w:val="227"/>
        </w:trPr>
        <w:tc>
          <w:tcPr>
            <w:cnfStyle w:val="001000000000" w:firstRow="0" w:lastRow="0" w:firstColumn="1" w:lastColumn="0" w:oddVBand="0" w:evenVBand="0" w:oddHBand="0" w:evenHBand="0" w:firstRowFirstColumn="0" w:firstRowLastColumn="0" w:lastRowFirstColumn="0" w:lastRowLastColumn="0"/>
            <w:tcW w:w="1163" w:type="dxa"/>
            <w:vAlign w:val="center"/>
          </w:tcPr>
          <w:p w14:paraId="0EC14CEA" w14:textId="77777777" w:rsidR="00351F8D" w:rsidRPr="007B5028" w:rsidRDefault="00351F8D" w:rsidP="00351F8D">
            <w:pPr>
              <w:spacing w:line="276" w:lineRule="auto"/>
              <w:jc w:val="both"/>
              <w:rPr>
                <w:rFonts w:ascii="Calibri" w:hAnsi="Calibri"/>
                <w:sz w:val="20"/>
                <w:szCs w:val="20"/>
                <w:lang w:val="sl-SI"/>
              </w:rPr>
            </w:pPr>
            <w:r w:rsidRPr="007B5028">
              <w:rPr>
                <w:rFonts w:ascii="Calibri" w:hAnsi="Calibri"/>
                <w:sz w:val="20"/>
                <w:szCs w:val="20"/>
                <w:lang w:val="sl-SI"/>
              </w:rPr>
              <w:t>SI5000009</w:t>
            </w:r>
          </w:p>
        </w:tc>
        <w:tc>
          <w:tcPr>
            <w:tcW w:w="1276" w:type="dxa"/>
            <w:vAlign w:val="center"/>
          </w:tcPr>
          <w:p w14:paraId="28B058C5" w14:textId="77777777" w:rsidR="00351F8D" w:rsidRPr="007B5028" w:rsidRDefault="00351F8D" w:rsidP="00351F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Goričko</w:t>
            </w:r>
          </w:p>
        </w:tc>
        <w:tc>
          <w:tcPr>
            <w:tcW w:w="2977" w:type="dxa"/>
            <w:vAlign w:val="center"/>
          </w:tcPr>
          <w:p w14:paraId="104A340B" w14:textId="77777777" w:rsidR="00351F8D" w:rsidRPr="007B5028" w:rsidRDefault="00351F8D" w:rsidP="00351F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posebno območje varstva (POV)</w:t>
            </w:r>
          </w:p>
        </w:tc>
        <w:tc>
          <w:tcPr>
            <w:tcW w:w="1843" w:type="dxa"/>
            <w:vAlign w:val="center"/>
          </w:tcPr>
          <w:p w14:paraId="09BB3F80" w14:textId="77777777" w:rsidR="00351F8D" w:rsidRPr="007B5028" w:rsidRDefault="00351F8D" w:rsidP="007B5028">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402,03</w:t>
            </w:r>
          </w:p>
        </w:tc>
        <w:tc>
          <w:tcPr>
            <w:tcW w:w="1842" w:type="dxa"/>
            <w:vAlign w:val="center"/>
          </w:tcPr>
          <w:p w14:paraId="6F7FB922" w14:textId="77777777" w:rsidR="00351F8D" w:rsidRPr="007B5028" w:rsidRDefault="00351F8D" w:rsidP="007B5028">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86,89</w:t>
            </w:r>
          </w:p>
        </w:tc>
      </w:tr>
    </w:tbl>
    <w:p w14:paraId="7EA36C6F" w14:textId="77777777" w:rsidR="00351F8D" w:rsidRPr="006D225B" w:rsidRDefault="00351F8D" w:rsidP="00351F8D">
      <w:pPr>
        <w:spacing w:line="276" w:lineRule="auto"/>
        <w:jc w:val="both"/>
        <w:rPr>
          <w:rFonts w:ascii="Calibri" w:eastAsia="Calibri" w:hAnsi="Calibri"/>
          <w:szCs w:val="20"/>
          <w:highlight w:val="cyan"/>
          <w:lang w:val="sl-SI"/>
        </w:rPr>
      </w:pPr>
    </w:p>
    <w:p w14:paraId="5E83E472"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Na posebnem ohranitvenem območju (POO) so varstveni ukrepi usmerjeni v varstvo 24 kvalifikacijskih vrst živali, eno kvalifikacijsko vrsto rastline in sedem habitatnih tipov (v nadaljnjem besedilu: HT). Na posebnem območju varstva (POV) so ukrepi usmerjeni v varstvo 14 kvalifikacijskih vrst ptic. Kvalifikacijske vrste in habitatni tipi s stanjem ohranjenosti so navedeni v prilogi 1.4. Ohranitveno stanje večine vrst v celinski </w:t>
      </w:r>
      <w:proofErr w:type="spellStart"/>
      <w:r w:rsidRPr="006D225B">
        <w:rPr>
          <w:rFonts w:ascii="Calibri" w:eastAsia="Calibri" w:hAnsi="Calibri"/>
          <w:sz w:val="22"/>
          <w:szCs w:val="22"/>
          <w:lang w:val="sl-SI"/>
        </w:rPr>
        <w:t>biogeografski</w:t>
      </w:r>
      <w:proofErr w:type="spellEnd"/>
      <w:r w:rsidRPr="006D225B">
        <w:rPr>
          <w:rFonts w:ascii="Calibri" w:eastAsia="Calibri" w:hAnsi="Calibri"/>
          <w:sz w:val="22"/>
          <w:szCs w:val="22"/>
          <w:lang w:val="sl-SI"/>
        </w:rPr>
        <w:t xml:space="preserve"> regiji, v katero spada tudi Goričko, se slabša. V slabem ohranitvenem stanju so predvsem vrste, vezane na kulturno krajino in travniški habitatni tipi.</w:t>
      </w:r>
      <w:r w:rsidRPr="006D225B">
        <w:rPr>
          <w:rFonts w:ascii="Calibri" w:eastAsia="Calibri" w:hAnsi="Calibri"/>
          <w:sz w:val="22"/>
          <w:szCs w:val="22"/>
          <w:vertAlign w:val="superscript"/>
          <w:lang w:val="sl-SI"/>
        </w:rPr>
        <w:footnoteReference w:id="16"/>
      </w:r>
    </w:p>
    <w:p w14:paraId="04DFC8A7" w14:textId="77777777" w:rsidR="00351F8D" w:rsidRPr="006D225B" w:rsidRDefault="00351F8D" w:rsidP="00351F8D">
      <w:pPr>
        <w:spacing w:line="276" w:lineRule="auto"/>
        <w:jc w:val="both"/>
        <w:rPr>
          <w:rFonts w:ascii="Calibri" w:eastAsia="Calibri" w:hAnsi="Calibri"/>
          <w:sz w:val="22"/>
          <w:szCs w:val="22"/>
          <w:lang w:val="sl-SI"/>
        </w:rPr>
      </w:pPr>
    </w:p>
    <w:p w14:paraId="18215CFA" w14:textId="77777777" w:rsidR="00351F8D" w:rsidRPr="006D225B" w:rsidRDefault="00351F8D" w:rsidP="00351F8D">
      <w:pPr>
        <w:autoSpaceDE w:val="0"/>
        <w:autoSpaceDN w:val="0"/>
        <w:adjustRightInd w:val="0"/>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Za doseganje cilja Evropske unije, to je zagotavljanje ugodne ohranjenosti evropsko pomembnih rastlinskih in živalskih vrst ter habitatnih tipov, je Vlada RS sprejela </w:t>
      </w:r>
      <w:r w:rsidRPr="006D225B">
        <w:rPr>
          <w:rFonts w:ascii="Calibri" w:eastAsia="Calibri" w:hAnsi="Calibri"/>
          <w:b/>
          <w:sz w:val="22"/>
          <w:szCs w:val="22"/>
          <w:lang w:val="sl-SI"/>
        </w:rPr>
        <w:t xml:space="preserve">Program upravljanja območij </w:t>
      </w:r>
      <w:r w:rsidRPr="006D225B">
        <w:rPr>
          <w:rFonts w:ascii="Calibri" w:eastAsia="Calibri" w:hAnsi="Calibri"/>
          <w:b/>
          <w:sz w:val="22"/>
          <w:szCs w:val="22"/>
          <w:lang w:val="sl-SI"/>
        </w:rPr>
        <w:lastRenderedPageBreak/>
        <w:t>Natura 2000</w:t>
      </w:r>
      <w:r w:rsidRPr="006D225B">
        <w:rPr>
          <w:rFonts w:ascii="Calibri" w:eastAsia="Calibri" w:hAnsi="Calibri"/>
          <w:sz w:val="22"/>
          <w:szCs w:val="22"/>
          <w:lang w:val="sl-SI"/>
        </w:rPr>
        <w:t xml:space="preserve"> </w:t>
      </w:r>
      <w:r w:rsidRPr="006D225B">
        <w:rPr>
          <w:rFonts w:ascii="Calibri" w:eastAsia="Calibri" w:hAnsi="Calibri"/>
          <w:b/>
          <w:sz w:val="22"/>
          <w:szCs w:val="22"/>
          <w:lang w:val="sl-SI"/>
        </w:rPr>
        <w:t>za obdobje 2015–2020</w:t>
      </w:r>
      <w:r w:rsidRPr="006D225B">
        <w:rPr>
          <w:rFonts w:ascii="Calibri" w:eastAsia="Calibri" w:hAnsi="Calibri"/>
          <w:b/>
          <w:sz w:val="22"/>
          <w:szCs w:val="22"/>
          <w:vertAlign w:val="superscript"/>
          <w:lang w:val="sl-SI"/>
        </w:rPr>
        <w:footnoteReference w:id="17"/>
      </w:r>
      <w:r w:rsidRPr="006D225B">
        <w:rPr>
          <w:rFonts w:ascii="Calibri" w:eastAsia="Calibri" w:hAnsi="Calibri"/>
          <w:b/>
          <w:sz w:val="22"/>
          <w:szCs w:val="22"/>
          <w:lang w:val="sl-SI"/>
        </w:rPr>
        <w:t xml:space="preserve"> </w:t>
      </w:r>
      <w:r w:rsidRPr="006D225B">
        <w:rPr>
          <w:rFonts w:ascii="Calibri" w:eastAsia="Calibri" w:hAnsi="Calibri"/>
          <w:sz w:val="22"/>
          <w:szCs w:val="22"/>
          <w:lang w:val="sl-SI"/>
        </w:rPr>
        <w:t xml:space="preserve">(v nadaljnjem besedilu: PUN). V PUN so podrobno opredeljeni varstveni cilji in ukrepi na območjih Natura 2000, JZKPG je </w:t>
      </w:r>
      <w:r w:rsidRPr="006D225B">
        <w:rPr>
          <w:rFonts w:ascii="Calibri" w:eastAsia="Calibri" w:hAnsi="Calibri" w:cs="TimesNewRomanPSMT"/>
          <w:color w:val="000000"/>
          <w:sz w:val="22"/>
          <w:szCs w:val="22"/>
          <w:lang w:val="sl-SI"/>
        </w:rPr>
        <w:t>naveden kot edini odgovorni nosilec za izvajanje ukrepov za doseganje 26 ciljev; skupaj z drugimi nosilci pa za doseganje dodatnih treh ciljev. Vsi ti ukrepi PUN so smiselno vključeni v NUG in so v poglavju Cilji in ukrepi (</w:t>
      </w:r>
      <w:r w:rsidRPr="006D225B">
        <w:rPr>
          <w:rFonts w:ascii="Calibri" w:eastAsia="Calibri" w:hAnsi="Calibri" w:cs="TimesNewRomanPS-BoldMT"/>
          <w:bCs/>
          <w:sz w:val="22"/>
          <w:szCs w:val="22"/>
          <w:lang w:val="sl-SI"/>
        </w:rPr>
        <w:t>poglavje 6.2</w:t>
      </w:r>
      <w:r w:rsidRPr="006D225B">
        <w:rPr>
          <w:rFonts w:ascii="Calibri" w:eastAsia="Calibri" w:hAnsi="Calibri" w:cs="TimesNewRomanPSMT"/>
          <w:color w:val="000000"/>
          <w:sz w:val="22"/>
          <w:szCs w:val="22"/>
          <w:lang w:val="sl-SI"/>
        </w:rPr>
        <w:t xml:space="preserve">) jasno označeni. </w:t>
      </w:r>
      <w:r w:rsidRPr="006D225B">
        <w:rPr>
          <w:rFonts w:ascii="Calibri" w:eastAsia="Calibri" w:hAnsi="Calibri"/>
          <w:sz w:val="22"/>
          <w:szCs w:val="22"/>
          <w:lang w:val="sl-SI"/>
        </w:rPr>
        <w:t>V PUN so v prilogi 6.4. določeni tudi prednostni projekti za doseganje ciljev tega programa, ki se financirajo iz Operativnega programa za izvajanje Evropske kohezijske politike 2014‒2020. V PUN sta za območje Natura 2000 Goričko načrtovana dva projekta: ureditev, obnovitev oziroma vzpostavitev stoječih voda in potokov na Goričkem in vzdrževanje kmetijske krajine za ptice in metulje na Goričkem (z akronimom Gorička krajina). Projekt Gorička krajina je JZ KPG začel izvajati decembra leta 2017 in je namenjen trem travniškim kvalifikacijskim habitatnim tipom in 10 kvalifikacijskim vrstam Nature 2000.</w:t>
      </w:r>
    </w:p>
    <w:p w14:paraId="52F8A009" w14:textId="77777777" w:rsidR="00351F8D" w:rsidRPr="006D225B" w:rsidRDefault="00351F8D" w:rsidP="00351F8D">
      <w:pPr>
        <w:spacing w:line="276" w:lineRule="auto"/>
        <w:jc w:val="both"/>
        <w:rPr>
          <w:rFonts w:ascii="Calibri" w:eastAsia="Calibri" w:hAnsi="Calibri"/>
          <w:szCs w:val="20"/>
          <w:lang w:val="sl-SI"/>
        </w:rPr>
      </w:pPr>
    </w:p>
    <w:p w14:paraId="27206278" w14:textId="77777777" w:rsidR="00351F8D" w:rsidRPr="006D225B" w:rsidRDefault="00351F8D" w:rsidP="00351F8D">
      <w:pPr>
        <w:keepNext/>
        <w:keepLines/>
        <w:spacing w:before="40" w:line="276" w:lineRule="auto"/>
        <w:jc w:val="both"/>
        <w:outlineLvl w:val="3"/>
        <w:rPr>
          <w:rFonts w:ascii="Calibri" w:hAnsi="Calibri"/>
          <w:b/>
          <w:iCs/>
          <w:color w:val="385623"/>
          <w:sz w:val="22"/>
          <w:szCs w:val="22"/>
          <w:lang w:val="sl-SI"/>
        </w:rPr>
      </w:pPr>
      <w:bookmarkStart w:id="33" w:name="_Toc515541279"/>
      <w:bookmarkStart w:id="34" w:name="_Toc70665657"/>
      <w:r w:rsidRPr="006D225B">
        <w:rPr>
          <w:rFonts w:ascii="Calibri" w:hAnsi="Calibri"/>
          <w:b/>
          <w:iCs/>
          <w:color w:val="385623"/>
          <w:sz w:val="22"/>
          <w:szCs w:val="22"/>
          <w:lang w:val="sl-SI"/>
        </w:rPr>
        <w:t>3.2.6 Krajinska pestrost območja</w:t>
      </w:r>
      <w:bookmarkEnd w:id="33"/>
      <w:bookmarkEnd w:id="34"/>
    </w:p>
    <w:p w14:paraId="206E7056"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Krajinsko pestrost območja opredeljuje reliefno in geološko dokaj homogeno gričevje s slemeni, mozaično rabo prostora in razloženo poselitvijo. Pestrost dopolnjujejo doline številnih manjših potokov z značilno </w:t>
      </w:r>
      <w:proofErr w:type="spellStart"/>
      <w:r w:rsidRPr="006D225B">
        <w:rPr>
          <w:rFonts w:ascii="Calibri" w:eastAsia="Calibri" w:hAnsi="Calibri"/>
          <w:sz w:val="22"/>
          <w:szCs w:val="22"/>
          <w:lang w:val="sl-SI"/>
        </w:rPr>
        <w:t>meandrirajočo</w:t>
      </w:r>
      <w:proofErr w:type="spellEnd"/>
      <w:r w:rsidRPr="006D225B">
        <w:rPr>
          <w:rFonts w:ascii="Calibri" w:eastAsia="Calibri" w:hAnsi="Calibri"/>
          <w:sz w:val="22"/>
          <w:szCs w:val="22"/>
          <w:lang w:val="sl-SI"/>
        </w:rPr>
        <w:t xml:space="preserve"> strugo ter širše doline rek </w:t>
      </w:r>
      <w:proofErr w:type="spellStart"/>
      <w:r w:rsidRPr="006D225B">
        <w:rPr>
          <w:rFonts w:ascii="Calibri" w:eastAsia="Calibri" w:hAnsi="Calibri"/>
          <w:sz w:val="22"/>
          <w:szCs w:val="22"/>
          <w:lang w:val="sl-SI"/>
        </w:rPr>
        <w:t>Ledave</w:t>
      </w:r>
      <w:proofErr w:type="spellEnd"/>
      <w:r w:rsidRPr="006D225B">
        <w:rPr>
          <w:rFonts w:ascii="Calibri" w:eastAsia="Calibri" w:hAnsi="Calibri"/>
          <w:sz w:val="22"/>
          <w:szCs w:val="22"/>
          <w:lang w:val="sl-SI"/>
        </w:rPr>
        <w:t xml:space="preserve"> z </w:t>
      </w:r>
      <w:proofErr w:type="spellStart"/>
      <w:r w:rsidRPr="006D225B">
        <w:rPr>
          <w:rFonts w:ascii="Calibri" w:eastAsia="Calibri" w:hAnsi="Calibri"/>
          <w:sz w:val="22"/>
          <w:szCs w:val="22"/>
          <w:lang w:val="sl-SI"/>
        </w:rPr>
        <w:t>Lukaj</w:t>
      </w:r>
      <w:proofErr w:type="spellEnd"/>
      <w:r w:rsidRPr="006D225B">
        <w:rPr>
          <w:rFonts w:ascii="Calibri" w:eastAsia="Calibri" w:hAnsi="Calibri"/>
          <w:sz w:val="22"/>
          <w:szCs w:val="22"/>
          <w:lang w:val="sl-SI"/>
        </w:rPr>
        <w:t xml:space="preserve"> potokom ter Male in Velike Krke. Naselja so se razvila v dveh oblikah: obcestne vasi v dolinah ali na njihovem robu ter prevladujoča oblika razpršene gradnje zaselkov in posameznih kmetij, kar je značilnost nekdanje stražne krajine</w:t>
      </w:r>
      <w:r w:rsidRPr="006D225B">
        <w:rPr>
          <w:rFonts w:ascii="Calibri" w:eastAsia="Calibri" w:hAnsi="Calibri"/>
          <w:sz w:val="22"/>
          <w:szCs w:val="22"/>
          <w:vertAlign w:val="superscript"/>
          <w:lang w:val="sl-SI"/>
        </w:rPr>
        <w:footnoteReference w:id="18"/>
      </w:r>
      <w:r w:rsidRPr="006D225B">
        <w:rPr>
          <w:rFonts w:ascii="Calibri" w:eastAsia="Calibri" w:hAnsi="Calibri"/>
          <w:sz w:val="22"/>
          <w:szCs w:val="22"/>
          <w:lang w:val="sl-SI"/>
        </w:rPr>
        <w:t xml:space="preserve">. Gradnja objektov je bila tradicionalno vezana na kmetije. Posebnost krajine so tudi posamezni sakralni objekti, ki stojijo odmaknjeno od naselij, in številna pokopališča. V zadnjih dveh desetletjih je značilna arhitektura zaradi vsestranske uporabe različnih materialov in oblik izgubila svojo tradicionalno podobo, kar kvari krajinske značilnosti. K izgubi krajinske podobe območja pripomoreta tudi urejanje okolice hiš in vrtov z zasaditvijo eksotičnih in tujerodnih rastlin ter spreminjanje travnikov v okolici hiš v trate. </w:t>
      </w:r>
    </w:p>
    <w:p w14:paraId="47D84572" w14:textId="77777777" w:rsidR="00351F8D" w:rsidRPr="006D225B" w:rsidRDefault="00351F8D" w:rsidP="00351F8D">
      <w:pPr>
        <w:spacing w:line="276" w:lineRule="auto"/>
        <w:jc w:val="both"/>
        <w:rPr>
          <w:rFonts w:ascii="Calibri" w:eastAsia="Calibri" w:hAnsi="Calibri"/>
          <w:sz w:val="22"/>
          <w:szCs w:val="22"/>
          <w:lang w:val="sl-SI"/>
        </w:rPr>
      </w:pPr>
    </w:p>
    <w:p w14:paraId="4EECF4B7"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Glede na skupne značilnosti krajinskih prvin (relief, vode, rastje, primarna raba tal in poselitev) delimo Goričko na tri enote: zahodno, vzhodno in osrednje Goričko (priloga 1.5). Glede na naravno ohranjenost, pestrost, prostorski red, harmoničnost in simbolni pomen so bile vse tri enote uvrščene v kakovostni razred 2-3</w:t>
      </w:r>
      <w:r w:rsidRPr="006D225B">
        <w:rPr>
          <w:rFonts w:ascii="Calibri" w:eastAsia="Calibri" w:hAnsi="Calibri"/>
          <w:sz w:val="22"/>
          <w:szCs w:val="22"/>
          <w:vertAlign w:val="superscript"/>
          <w:lang w:val="sl-SI"/>
        </w:rPr>
        <w:footnoteReference w:id="19"/>
      </w:r>
      <w:r w:rsidRPr="006D225B">
        <w:rPr>
          <w:rFonts w:ascii="Calibri" w:eastAsia="Calibri" w:hAnsi="Calibri"/>
          <w:sz w:val="22"/>
          <w:szCs w:val="22"/>
          <w:lang w:val="sl-SI"/>
        </w:rPr>
        <w:t xml:space="preserve">. To pomeni, da je raba na območju v skladu z naravnimi danostmi, da so krajinske prvine pestre in izražajo prepoznaven prostorski red, da je krajinska podoba prijetna ter da imajo krajinske prvine predvsem lokalni pomen. Za območje je značilnih šest krajinskih vzorcev (priloga 1.6), med katerimi je najbolj razširjena drobno členjena kmetijska krajina. Za ta vzorec sta značilni velika mozaičnost in pestrost različnih rab in s tem življenjskih prostorov, zato je ta vzorec glavni nosilec biotske raznovrstnosti in krajinske pestrosti območja. </w:t>
      </w:r>
    </w:p>
    <w:p w14:paraId="7374E333" w14:textId="77777777" w:rsidR="00351F8D" w:rsidRPr="006D225B" w:rsidRDefault="00351F8D" w:rsidP="00351F8D">
      <w:pPr>
        <w:spacing w:line="276" w:lineRule="auto"/>
        <w:jc w:val="both"/>
        <w:rPr>
          <w:rFonts w:ascii="Calibri" w:eastAsia="Calibri" w:hAnsi="Calibri"/>
          <w:sz w:val="22"/>
          <w:szCs w:val="22"/>
          <w:lang w:val="sl-SI"/>
        </w:rPr>
      </w:pPr>
    </w:p>
    <w:p w14:paraId="663D09BF"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Naravovarstveno najbolj pomembne krajinske prvine na območju KPG so mejice, visokodebelni travniški sadovnjaki ter suhi in mokri travniki. Zastopanost in razširjenost vseh teh prvin se manjša. Vzrok je v poenostavljanju merila kulturne krajine zaradi povečevanja obdelovalnih njivskih površin. Za ohranjanje biotske raznovrstnosti in krajinskih značilnosti so pomembne naslednje krajinske </w:t>
      </w:r>
      <w:r w:rsidRPr="006D225B">
        <w:rPr>
          <w:rFonts w:ascii="Calibri" w:eastAsia="Calibri" w:hAnsi="Calibri"/>
          <w:sz w:val="22"/>
          <w:szCs w:val="22"/>
          <w:lang w:val="sl-SI"/>
        </w:rPr>
        <w:lastRenderedPageBreak/>
        <w:t xml:space="preserve">prvine: mlake, posamični drevesni osamelci ter vodotoki in jarki z obvodno vegetacijo. Za ohranjanje krajinske pestrosti so pomembne vse prej naštete krajinske prvine, ki tvorijo prepoznavno prostorsko podobo (skladnost naravnih in ustvarjenih prvin, izrazit prostorski red, robovi, vedute in prostorske dominante). Za doseganje ciljev v KPG je pomembno ohranjati predvsem razmerja med rabami in krajinske vzorce s parcelacijo, ki je prilagojena naravnim danostim rabe tal. </w:t>
      </w:r>
    </w:p>
    <w:p w14:paraId="4EABC5B8" w14:textId="77777777" w:rsidR="00351F8D" w:rsidRPr="006D225B" w:rsidRDefault="00351F8D" w:rsidP="00351F8D">
      <w:pPr>
        <w:keepNext/>
        <w:keepLines/>
        <w:spacing w:before="40" w:line="276" w:lineRule="auto"/>
        <w:jc w:val="both"/>
        <w:outlineLvl w:val="3"/>
        <w:rPr>
          <w:rFonts w:ascii="Calibri" w:hAnsi="Calibri"/>
          <w:b/>
          <w:iCs/>
          <w:color w:val="385623"/>
          <w:sz w:val="22"/>
          <w:szCs w:val="22"/>
          <w:lang w:val="sl-SI"/>
        </w:rPr>
      </w:pPr>
      <w:bookmarkStart w:id="35" w:name="_Toc515541280"/>
    </w:p>
    <w:p w14:paraId="2ECCFBD0" w14:textId="77777777" w:rsidR="00351F8D" w:rsidRPr="006D225B" w:rsidRDefault="00351F8D" w:rsidP="00351F8D">
      <w:pPr>
        <w:keepNext/>
        <w:keepLines/>
        <w:spacing w:before="40" w:line="276" w:lineRule="auto"/>
        <w:jc w:val="both"/>
        <w:outlineLvl w:val="3"/>
        <w:rPr>
          <w:rFonts w:ascii="Calibri" w:hAnsi="Calibri"/>
          <w:b/>
          <w:iCs/>
          <w:color w:val="385623"/>
          <w:sz w:val="22"/>
          <w:szCs w:val="22"/>
          <w:lang w:val="sl-SI"/>
        </w:rPr>
      </w:pPr>
      <w:bookmarkStart w:id="36" w:name="_Toc70665658"/>
      <w:r w:rsidRPr="006D225B">
        <w:rPr>
          <w:rFonts w:ascii="Calibri" w:hAnsi="Calibri"/>
          <w:b/>
          <w:iCs/>
          <w:color w:val="385623"/>
          <w:sz w:val="22"/>
          <w:szCs w:val="22"/>
          <w:lang w:val="sl-SI"/>
        </w:rPr>
        <w:t>3.2.7 Kulturna dediščina območja</w:t>
      </w:r>
      <w:bookmarkEnd w:id="35"/>
      <w:bookmarkEnd w:id="36"/>
    </w:p>
    <w:p w14:paraId="08E5177C"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Na območju KPG so številni in po tipu raznovrstni kulturni spomeniki in kulturna dediščina. Leta 2020 je bilo na območju KPG v RKD vpisanih 260 enot kulturne dediščine</w:t>
      </w:r>
      <w:r w:rsidRPr="006D225B">
        <w:rPr>
          <w:rFonts w:ascii="Calibri" w:eastAsia="Calibri" w:hAnsi="Calibri"/>
          <w:sz w:val="22"/>
          <w:szCs w:val="22"/>
          <w:vertAlign w:val="superscript"/>
          <w:lang w:val="sl-SI"/>
        </w:rPr>
        <w:footnoteReference w:customMarkFollows="1" w:id="20"/>
        <w:t>[1]</w:t>
      </w:r>
      <w:r w:rsidRPr="006D225B">
        <w:rPr>
          <w:rFonts w:ascii="Calibri" w:eastAsia="Calibri" w:hAnsi="Calibri"/>
          <w:sz w:val="22"/>
          <w:szCs w:val="22"/>
          <w:lang w:val="sl-SI"/>
        </w:rPr>
        <w:t>, 20 od njih z vplivnimi območji. Od tega je ena grad Grad, kulturni spomenik državnega pomena.</w:t>
      </w:r>
    </w:p>
    <w:p w14:paraId="57C29702" w14:textId="77777777" w:rsidR="00351F8D" w:rsidRPr="006D225B" w:rsidRDefault="00351F8D" w:rsidP="00351F8D">
      <w:pPr>
        <w:spacing w:line="276" w:lineRule="auto"/>
        <w:jc w:val="both"/>
        <w:rPr>
          <w:rFonts w:ascii="Calibri" w:eastAsia="Calibri" w:hAnsi="Calibri"/>
          <w:sz w:val="22"/>
          <w:szCs w:val="22"/>
          <w:lang w:val="sl-SI"/>
        </w:rPr>
      </w:pPr>
    </w:p>
    <w:p w14:paraId="5F2812F3" w14:textId="77777777" w:rsidR="00351F8D" w:rsidRPr="006D225B" w:rsidRDefault="00351F8D" w:rsidP="00351F8D">
      <w:pPr>
        <w:spacing w:line="276" w:lineRule="auto"/>
        <w:jc w:val="both"/>
        <w:rPr>
          <w:rFonts w:ascii="Calibri" w:eastAsia="Calibri" w:hAnsi="Calibri"/>
          <w:color w:val="1F497D"/>
          <w:sz w:val="22"/>
          <w:szCs w:val="22"/>
          <w:lang w:val="sl-SI"/>
        </w:rPr>
      </w:pPr>
      <w:r w:rsidRPr="006D225B">
        <w:rPr>
          <w:rFonts w:ascii="Calibri" w:eastAsia="Calibri" w:hAnsi="Calibri"/>
          <w:sz w:val="22"/>
          <w:szCs w:val="22"/>
          <w:lang w:val="sl-SI"/>
        </w:rPr>
        <w:t xml:space="preserve">Status spomenika lokalnega pomena ima 144 enot, 101 enota ima status kulturne dediščine, 11 enot je arheološko najdišče, štiri enote so predlagane za uvrstitev med </w:t>
      </w:r>
      <w:r w:rsidR="006D225B" w:rsidRPr="006D225B">
        <w:rPr>
          <w:rFonts w:ascii="Calibri" w:eastAsia="Calibri" w:hAnsi="Calibri"/>
          <w:sz w:val="22"/>
          <w:szCs w:val="22"/>
          <w:lang w:val="sl-SI"/>
        </w:rPr>
        <w:t>kulturno</w:t>
      </w:r>
      <w:r w:rsidRPr="006D225B">
        <w:rPr>
          <w:rFonts w:ascii="Calibri" w:eastAsia="Calibri" w:hAnsi="Calibri"/>
          <w:sz w:val="22"/>
          <w:szCs w:val="22"/>
          <w:lang w:val="sl-SI"/>
        </w:rPr>
        <w:t xml:space="preserve"> dediščino (dediščina priporočilno, </w:t>
      </w:r>
      <w:hyperlink r:id="rId13" w:anchor="VIaaa" w:history="1">
        <w:r w:rsidRPr="006D225B">
          <w:rPr>
            <w:rFonts w:ascii="Calibri" w:eastAsia="Calibri" w:hAnsi="Calibri"/>
            <w:color w:val="0563C1"/>
            <w:sz w:val="22"/>
            <w:szCs w:val="22"/>
            <w:u w:val="single"/>
            <w:lang w:val="sl-SI"/>
          </w:rPr>
          <w:t>https://gis.gov.si/MK_eVRDpredpis/P_11_11_02.htm#VIaaa</w:t>
        </w:r>
      </w:hyperlink>
      <w:r w:rsidRPr="006D225B">
        <w:rPr>
          <w:rFonts w:ascii="Calibri" w:eastAsia="Calibri" w:hAnsi="Calibri"/>
          <w:color w:val="1F497D"/>
          <w:sz w:val="22"/>
          <w:szCs w:val="22"/>
          <w:lang w:val="sl-SI"/>
        </w:rPr>
        <w:t>)</w:t>
      </w:r>
      <w:r w:rsidRPr="006D225B">
        <w:rPr>
          <w:rFonts w:ascii="Calibri" w:eastAsia="Calibri" w:hAnsi="Calibri"/>
          <w:sz w:val="22"/>
          <w:szCs w:val="22"/>
          <w:lang w:val="sl-SI"/>
        </w:rPr>
        <w:t xml:space="preserve">. Spomenike in kulturno dediščino varuje </w:t>
      </w:r>
      <w:hyperlink r:id="rId14" w:history="1">
        <w:r w:rsidRPr="006D225B">
          <w:rPr>
            <w:rFonts w:ascii="Calibri" w:eastAsia="Calibri" w:hAnsi="Calibri"/>
            <w:color w:val="0563C1"/>
            <w:sz w:val="22"/>
            <w:szCs w:val="22"/>
            <w:u w:val="single"/>
            <w:lang w:val="sl-SI"/>
          </w:rPr>
          <w:t>Zakon o varstvu kulturne dediščine</w:t>
        </w:r>
        <w:r w:rsidRPr="006D225B">
          <w:rPr>
            <w:rFonts w:ascii="Calibri" w:eastAsia="Calibri" w:hAnsi="Calibri"/>
            <w:color w:val="0563C1"/>
            <w:sz w:val="22"/>
            <w:szCs w:val="22"/>
            <w:u w:val="single"/>
            <w:vertAlign w:val="superscript"/>
            <w:lang w:val="sl-SI"/>
          </w:rPr>
          <w:footnoteReference w:customMarkFollows="1" w:id="21"/>
          <w:t>[2]</w:t>
        </w:r>
        <w:r w:rsidRPr="006D225B">
          <w:rPr>
            <w:rFonts w:ascii="Calibri" w:eastAsia="Calibri" w:hAnsi="Calibri"/>
            <w:color w:val="0563C1"/>
            <w:sz w:val="22"/>
            <w:szCs w:val="22"/>
            <w:u w:val="single"/>
            <w:lang w:val="sl-SI"/>
          </w:rPr>
          <w:t xml:space="preserve"> (v nadaljnjem besedilu: ZVKD-1)</w:t>
        </w:r>
      </w:hyperlink>
      <w:r w:rsidRPr="006D225B">
        <w:rPr>
          <w:rFonts w:ascii="Calibri" w:eastAsia="Calibri" w:hAnsi="Calibri"/>
          <w:sz w:val="22"/>
          <w:szCs w:val="22"/>
          <w:lang w:val="sl-SI"/>
        </w:rPr>
        <w:t>. V</w:t>
      </w:r>
      <w:r w:rsidR="006D225B">
        <w:rPr>
          <w:rFonts w:ascii="Calibri" w:eastAsia="Calibri" w:hAnsi="Calibri"/>
          <w:sz w:val="22"/>
          <w:szCs w:val="22"/>
          <w:lang w:val="sl-SI"/>
        </w:rPr>
        <w:t>se enote so vpisane v RKD pri MK</w:t>
      </w:r>
      <w:r w:rsidRPr="006D225B">
        <w:rPr>
          <w:rFonts w:ascii="Calibri" w:eastAsia="Calibri" w:hAnsi="Calibri"/>
          <w:sz w:val="22"/>
          <w:szCs w:val="22"/>
          <w:lang w:val="sl-SI"/>
        </w:rPr>
        <w:t xml:space="preserve">. Po tipu lahko kulturno dediščino na območju KPG razvrstimo na: 51 enot arheološke dediščine, 128 enot profane stavbne dediščine, 61 enot sakralne dediščine, pet enot sakralno profane stavbne dediščine, devet enot </w:t>
      </w:r>
      <w:proofErr w:type="spellStart"/>
      <w:r w:rsidRPr="006D225B">
        <w:rPr>
          <w:rFonts w:ascii="Calibri" w:eastAsia="Calibri" w:hAnsi="Calibri"/>
          <w:sz w:val="22"/>
          <w:szCs w:val="22"/>
          <w:lang w:val="sl-SI"/>
        </w:rPr>
        <w:t>memorialne</w:t>
      </w:r>
      <w:proofErr w:type="spellEnd"/>
      <w:r w:rsidRPr="006D225B">
        <w:rPr>
          <w:rFonts w:ascii="Calibri" w:eastAsia="Calibri" w:hAnsi="Calibri"/>
          <w:sz w:val="22"/>
          <w:szCs w:val="22"/>
          <w:lang w:val="sl-SI"/>
        </w:rPr>
        <w:t xml:space="preserve"> dediščine, eno enoto vrtno</w:t>
      </w:r>
      <w:r w:rsidR="006D225B">
        <w:rPr>
          <w:rFonts w:ascii="Calibri" w:eastAsia="Calibri" w:hAnsi="Calibri"/>
          <w:sz w:val="22"/>
          <w:szCs w:val="22"/>
          <w:lang w:val="sl-SI"/>
        </w:rPr>
        <w:t>-</w:t>
      </w:r>
      <w:r w:rsidRPr="006D225B">
        <w:rPr>
          <w:rFonts w:ascii="Calibri" w:eastAsia="Calibri" w:hAnsi="Calibri"/>
          <w:sz w:val="22"/>
          <w:szCs w:val="22"/>
          <w:lang w:val="sl-SI"/>
        </w:rPr>
        <w:t xml:space="preserve">arhitekturne dediščine, štiri enote naselbinske dediščine in eno enoto druge dediščine. </w:t>
      </w:r>
    </w:p>
    <w:p w14:paraId="1F6BCB59" w14:textId="77777777" w:rsidR="00351F8D" w:rsidRPr="006D225B" w:rsidRDefault="00351F8D" w:rsidP="00351F8D">
      <w:pPr>
        <w:spacing w:line="276" w:lineRule="auto"/>
        <w:jc w:val="both"/>
        <w:rPr>
          <w:rFonts w:ascii="Calibri" w:eastAsia="Calibri" w:hAnsi="Calibri"/>
          <w:sz w:val="22"/>
          <w:szCs w:val="22"/>
          <w:lang w:val="sl-SI"/>
        </w:rPr>
      </w:pPr>
    </w:p>
    <w:p w14:paraId="0564CB5C" w14:textId="77777777" w:rsidR="00351F8D" w:rsidRPr="006D225B" w:rsidRDefault="00351F8D" w:rsidP="00351F8D">
      <w:pPr>
        <w:spacing w:line="276" w:lineRule="auto"/>
        <w:jc w:val="both"/>
        <w:rPr>
          <w:rFonts w:ascii="Calibri" w:eastAsia="Calibri" w:hAnsi="Calibri"/>
          <w:sz w:val="22"/>
          <w:szCs w:val="22"/>
          <w:lang w:val="sl-SI"/>
        </w:rPr>
      </w:pPr>
      <w:bookmarkStart w:id="37" w:name="_Hlk49852712"/>
      <w:r w:rsidRPr="006D225B">
        <w:rPr>
          <w:rFonts w:ascii="Calibri" w:eastAsia="Calibri" w:hAnsi="Calibri"/>
          <w:sz w:val="22"/>
          <w:szCs w:val="22"/>
          <w:lang w:val="sl-SI"/>
        </w:rPr>
        <w:t xml:space="preserve">Kulturna dediščina je vrednota v vseh svojih pojavnih oblikah, je pomemben in nedeljiv del lokalne, regionalne in nacionalne identitete ter temelj sodobne ustvarjalnosti. Dejavnosti, usmerjene v ohranjanje dediščine, pripomorejo h kakovostnejšemu bivalnemu okolju, boljšim možnostim zaposlovanja in življenja posameznikov v bolj povezani skupnosti, večjemu razumevanju med kulturami in bolj uravnoteženemu odnosu do prostora in okolja. </w:t>
      </w:r>
    </w:p>
    <w:p w14:paraId="06DA3A7A" w14:textId="77777777" w:rsidR="00351F8D" w:rsidRPr="006D225B" w:rsidRDefault="00351F8D" w:rsidP="00351F8D">
      <w:pPr>
        <w:spacing w:line="276" w:lineRule="auto"/>
        <w:jc w:val="both"/>
        <w:rPr>
          <w:rFonts w:ascii="Calibri" w:eastAsia="Calibri" w:hAnsi="Calibri"/>
          <w:sz w:val="22"/>
          <w:szCs w:val="22"/>
          <w:lang w:val="sl-SI"/>
        </w:rPr>
      </w:pPr>
    </w:p>
    <w:p w14:paraId="7D021AAE"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Varstvo dediščine je neločljivo povezano z varstvom okolja in ohranjanjem narave. Kvalifikacijske vrste v okviru Nature 2000 in zavarovane vrste netopirjev si pogosto najdejo zatočišče ali celo kotišče v objektih kulturne dediščine, in sicer najpogosteje v cerkvah, starih hišah in šolah ter mlinih. Poznavanje prisotnosti netopirjev v objektih kulturne dediščine je zadovoljivo.</w:t>
      </w:r>
      <w:r w:rsidRPr="006D225B">
        <w:rPr>
          <w:rFonts w:ascii="Calibri" w:eastAsia="Calibri" w:hAnsi="Calibri"/>
          <w:sz w:val="22"/>
          <w:szCs w:val="22"/>
          <w:vertAlign w:val="superscript"/>
          <w:lang w:val="sl-SI"/>
        </w:rPr>
        <w:footnoteReference w:id="22"/>
      </w:r>
      <w:bookmarkEnd w:id="37"/>
    </w:p>
    <w:p w14:paraId="54C68689" w14:textId="77777777" w:rsidR="00351F8D" w:rsidRPr="006D225B" w:rsidRDefault="00351F8D" w:rsidP="00351F8D">
      <w:pPr>
        <w:spacing w:line="276" w:lineRule="auto"/>
        <w:jc w:val="both"/>
        <w:rPr>
          <w:rFonts w:ascii="Calibri" w:eastAsia="Calibri" w:hAnsi="Calibri"/>
          <w:szCs w:val="20"/>
          <w:lang w:val="sl-SI"/>
        </w:rPr>
      </w:pPr>
    </w:p>
    <w:p w14:paraId="5F242363" w14:textId="77777777" w:rsidR="00351F8D" w:rsidRPr="006D225B" w:rsidRDefault="00351F8D" w:rsidP="00351F8D">
      <w:pPr>
        <w:keepNext/>
        <w:keepLines/>
        <w:spacing w:before="40" w:line="276" w:lineRule="auto"/>
        <w:jc w:val="both"/>
        <w:outlineLvl w:val="3"/>
        <w:rPr>
          <w:rFonts w:ascii="Calibri" w:hAnsi="Calibri"/>
          <w:b/>
          <w:iCs/>
          <w:color w:val="385623"/>
          <w:sz w:val="22"/>
          <w:szCs w:val="22"/>
          <w:lang w:val="sl-SI"/>
        </w:rPr>
      </w:pPr>
      <w:bookmarkStart w:id="38" w:name="_Toc515541281"/>
      <w:bookmarkStart w:id="39" w:name="_Toc70665659"/>
      <w:r w:rsidRPr="006D225B">
        <w:rPr>
          <w:rFonts w:ascii="Calibri" w:hAnsi="Calibri"/>
          <w:b/>
          <w:iCs/>
          <w:color w:val="385623"/>
          <w:sz w:val="22"/>
          <w:szCs w:val="22"/>
          <w:lang w:val="sl-SI"/>
        </w:rPr>
        <w:t>3.2.8 Družbenogospodarske značilnosti območja</w:t>
      </w:r>
      <w:bookmarkEnd w:id="38"/>
      <w:bookmarkEnd w:id="39"/>
    </w:p>
    <w:p w14:paraId="086E8335"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Po podatkih popisa prebivalstva</w:t>
      </w:r>
      <w:r w:rsidRPr="006D225B">
        <w:rPr>
          <w:rFonts w:ascii="Calibri" w:eastAsia="Calibri" w:hAnsi="Calibri"/>
          <w:sz w:val="22"/>
          <w:szCs w:val="22"/>
          <w:vertAlign w:val="superscript"/>
          <w:lang w:val="sl-SI"/>
        </w:rPr>
        <w:footnoteReference w:id="23"/>
      </w:r>
      <w:r w:rsidRPr="006D225B">
        <w:rPr>
          <w:rFonts w:ascii="Calibri" w:eastAsia="Calibri" w:hAnsi="Calibri"/>
          <w:sz w:val="22"/>
          <w:szCs w:val="22"/>
          <w:vertAlign w:val="superscript"/>
          <w:lang w:val="sl-SI"/>
        </w:rPr>
        <w:t xml:space="preserve"> </w:t>
      </w:r>
      <w:r w:rsidRPr="006D225B">
        <w:rPr>
          <w:rFonts w:ascii="Calibri" w:eastAsia="Calibri" w:hAnsi="Calibri"/>
          <w:sz w:val="22"/>
          <w:szCs w:val="22"/>
          <w:lang w:val="sl-SI"/>
        </w:rPr>
        <w:t>je leta 2018 na območju naselij, ki v celoti ali deloma ležijo v KPG, živelo približno 17.500 prebivalcev. V vseh parkovnih občinah se je število prebivalcev v primerjavi z letom 1991 zmanjšalo (priloga 1.8). Upad števila prebivalcev v obdobju od leta 1991 do 2016 je bil največji v občinah Šalovci (33,1 %) in Gornji Petrovci (25,0 %), v vseh občinah na območju KPG je bil upad števila prebivalcev najizrazitejši od leta 1991 do 2002.</w:t>
      </w:r>
    </w:p>
    <w:p w14:paraId="12AC2D7F" w14:textId="77777777" w:rsidR="00351F8D" w:rsidRPr="006D225B" w:rsidRDefault="00351F8D" w:rsidP="00351F8D">
      <w:pPr>
        <w:spacing w:line="276" w:lineRule="auto"/>
        <w:jc w:val="both"/>
        <w:rPr>
          <w:rFonts w:ascii="Calibri" w:eastAsia="Calibri" w:hAnsi="Calibri"/>
          <w:sz w:val="22"/>
          <w:szCs w:val="22"/>
          <w:lang w:val="sl-SI"/>
        </w:rPr>
      </w:pPr>
    </w:p>
    <w:p w14:paraId="725A1F2D"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Naravni prirast je bil leta 2014 negativen v vseh občinah na območju parka. Med prebivalstvom je več žensk kot moških, delno zaradi daljše življenjske dobe žensk. V ospredje vse bolj prihajajo posledice staranja prebivalstva, ki so trenutno opazne predvsem na vzhodnem delu območja in se odražajo predvsem v opuščanju rabe kmetijskih površin. K visoki povprečni starosti pripomore odseljevanje mladih v mesta in tujino, saj primanjkuje zaposlitev v domačem okolju. Upadanje števila prebivalcev zmanjšuje tudi prihodke občin iz državnega proračuna, s čimer se slabša sposobnost lokalnih skupnosti za sofinanciranje mednarodnih projektov in izboljševanje osnovnega življenjskega standarda prebivalcev. </w:t>
      </w:r>
    </w:p>
    <w:p w14:paraId="066AEA7A" w14:textId="77777777" w:rsidR="00351F8D" w:rsidRPr="006D225B" w:rsidRDefault="00351F8D" w:rsidP="00351F8D">
      <w:pPr>
        <w:spacing w:line="276" w:lineRule="auto"/>
        <w:jc w:val="both"/>
        <w:rPr>
          <w:rFonts w:ascii="Calibri" w:eastAsia="Calibri" w:hAnsi="Calibri"/>
          <w:sz w:val="22"/>
          <w:szCs w:val="22"/>
          <w:lang w:val="sl-SI"/>
        </w:rPr>
      </w:pPr>
    </w:p>
    <w:p w14:paraId="4EB1F7CD" w14:textId="77777777" w:rsidR="00351F8D" w:rsidRPr="006D225B" w:rsidRDefault="00351F8D" w:rsidP="00351F8D">
      <w:pPr>
        <w:keepNext/>
        <w:suppressAutoHyphens/>
        <w:spacing w:line="276" w:lineRule="auto"/>
        <w:jc w:val="both"/>
        <w:rPr>
          <w:rFonts w:ascii="Calibri" w:eastAsia="Calibri" w:hAnsi="Calibri"/>
          <w:sz w:val="22"/>
          <w:szCs w:val="22"/>
          <w:lang w:val="sl-SI"/>
        </w:rPr>
      </w:pPr>
      <w:r w:rsidRPr="006D225B">
        <w:rPr>
          <w:rFonts w:ascii="Calibri" w:eastAsia="Calibri" w:hAnsi="Calibri"/>
          <w:sz w:val="22"/>
          <w:szCs w:val="22"/>
          <w:lang w:val="sl-SI"/>
        </w:rPr>
        <w:t>Slabši življenjski standard v primerjavi s slovenskim povprečjem je viden tudi v primerjavi višine mesečne plače zaposlenih z območja KPG s povprečno slovensko plačo, saj je bila v letu 2015 za 14,7 % nižja od slovenskega povprečja</w:t>
      </w:r>
      <w:r w:rsidRPr="006D225B">
        <w:rPr>
          <w:rFonts w:ascii="Calibri" w:eastAsia="Calibri" w:hAnsi="Calibri"/>
          <w:sz w:val="22"/>
          <w:szCs w:val="22"/>
          <w:vertAlign w:val="superscript"/>
          <w:lang w:val="sl-SI"/>
        </w:rPr>
        <w:footnoteReference w:id="24"/>
      </w:r>
      <w:r w:rsidRPr="006D225B">
        <w:rPr>
          <w:rFonts w:ascii="Calibri" w:eastAsia="Calibri" w:hAnsi="Calibri"/>
          <w:sz w:val="22"/>
          <w:szCs w:val="22"/>
          <w:lang w:val="sl-SI"/>
        </w:rPr>
        <w:t>. Za območje KPG je značilna nizka raven izobrazbe, še zlasti na kmetijah. Iz popisa kmetijstva leta 2010 je razvidno, da ima 43 % gospodarjev osnovnošolsko izobrazbo. Na družinskih kmetijah Slovenije, Pomurja in KPG je bila v letu 2000 več kot polovica gospodarjev, starejših od 54 let, delež gospodarjev, mlajših od 45 let, je bil na območju KPG za 3 % manjši od državnega povprečja (18 %). Po novejših virih se je starostna struktura gospodarjev po letu 2000 še nekoliko poslabšala.</w:t>
      </w:r>
      <w:r w:rsidRPr="006D225B">
        <w:rPr>
          <w:rFonts w:ascii="Calibri" w:eastAsia="Calibri" w:hAnsi="Calibri"/>
          <w:sz w:val="22"/>
          <w:szCs w:val="22"/>
          <w:vertAlign w:val="superscript"/>
          <w:lang w:val="sl-SI"/>
        </w:rPr>
        <w:footnoteReference w:id="25"/>
      </w:r>
      <w:r w:rsidRPr="006D225B">
        <w:rPr>
          <w:rFonts w:ascii="Calibri" w:eastAsia="Calibri" w:hAnsi="Calibri"/>
          <w:sz w:val="22"/>
          <w:szCs w:val="22"/>
          <w:lang w:val="sl-SI"/>
        </w:rPr>
        <w:br w:type="page"/>
      </w:r>
    </w:p>
    <w:p w14:paraId="1C7C5721" w14:textId="77777777" w:rsidR="00351F8D" w:rsidRPr="006D225B" w:rsidRDefault="00351F8D" w:rsidP="00351F8D">
      <w:pPr>
        <w:keepNext/>
        <w:keepLines/>
        <w:spacing w:before="40" w:line="276" w:lineRule="auto"/>
        <w:jc w:val="both"/>
        <w:outlineLvl w:val="3"/>
        <w:rPr>
          <w:rFonts w:ascii="Calibri" w:hAnsi="Calibri"/>
          <w:b/>
          <w:iCs/>
          <w:color w:val="385623"/>
          <w:sz w:val="22"/>
          <w:szCs w:val="22"/>
          <w:lang w:val="sl-SI"/>
        </w:rPr>
      </w:pPr>
      <w:bookmarkStart w:id="40" w:name="_Toc515541282"/>
      <w:bookmarkStart w:id="41" w:name="_Toc70665660"/>
      <w:r w:rsidRPr="006D225B">
        <w:rPr>
          <w:rFonts w:ascii="Calibri" w:hAnsi="Calibri"/>
          <w:b/>
          <w:iCs/>
          <w:color w:val="385623"/>
          <w:sz w:val="22"/>
          <w:szCs w:val="22"/>
          <w:lang w:val="sl-SI"/>
        </w:rPr>
        <w:lastRenderedPageBreak/>
        <w:t>3.2.9 Glavne dejavnosti in rabe na območju</w:t>
      </w:r>
      <w:bookmarkEnd w:id="40"/>
      <w:bookmarkEnd w:id="41"/>
    </w:p>
    <w:p w14:paraId="692756CA"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b/>
          <w:sz w:val="22"/>
          <w:szCs w:val="22"/>
          <w:u w:val="single"/>
          <w:lang w:val="sl-SI"/>
        </w:rPr>
        <w:t>Kmetijstvo</w:t>
      </w:r>
      <w:r w:rsidRPr="006D225B">
        <w:rPr>
          <w:rFonts w:ascii="Calibri" w:eastAsia="Calibri" w:hAnsi="Calibri"/>
          <w:sz w:val="22"/>
          <w:szCs w:val="22"/>
          <w:lang w:val="sl-SI"/>
        </w:rPr>
        <w:t xml:space="preserve"> je osnovna gospodarska dejavnost na območju, ki ohranja biotsko raznovrstnost in krajinsko pestrost območja. Leta 2002 je bilo v občinah 10.975 delovno aktivnih prebivalcev, od teh je bilo 1.751 samozaposlenih v kmetijstvu (15,9 %).</w:t>
      </w:r>
      <w:r w:rsidRPr="006D225B">
        <w:rPr>
          <w:rFonts w:ascii="Calibri" w:eastAsia="Calibri" w:hAnsi="Calibri"/>
          <w:sz w:val="22"/>
          <w:szCs w:val="22"/>
          <w:vertAlign w:val="superscript"/>
          <w:lang w:val="sl-SI"/>
        </w:rPr>
        <w:footnoteReference w:id="26"/>
      </w:r>
      <w:r w:rsidRPr="006D225B">
        <w:rPr>
          <w:rFonts w:ascii="Calibri" w:eastAsia="Calibri" w:hAnsi="Calibri"/>
          <w:sz w:val="22"/>
          <w:szCs w:val="22"/>
          <w:lang w:val="sl-SI"/>
        </w:rPr>
        <w:t xml:space="preserve"> Kmetijska zemljišča je v letu 2010 obdelovalo 3.652 kmetij na 22.320 hektarjih, pri čemer so upoštevane vse kmetije v občinah na celotnem območju parka. 1.160 kmetovalcev (31,8 %) se je ukvarjalo izključno s pridelavo poljščin, 879 kmetij (24,1 %) z mešano rastlinsko pridelavo in živinorejo, 643 kmetij (17,6 %) z mešano rastlinsko pridelavo, 369 kmetij (10,1 %) je bilo specializiranih rejcev pašne živine in 294 kmetij (8,1 %) je bilo specializiranih gojiteljev trajnih nasadov. Druge kategorije so bile zastopane v manjšem številu. Visokodebelne sadovnjake je imelo 76,1 % kmetij.</w:t>
      </w:r>
      <w:r w:rsidRPr="006D225B">
        <w:rPr>
          <w:rFonts w:ascii="Calibri" w:eastAsia="Calibri" w:hAnsi="Calibri"/>
          <w:sz w:val="22"/>
          <w:szCs w:val="22"/>
          <w:vertAlign w:val="superscript"/>
          <w:lang w:val="sl-SI"/>
        </w:rPr>
        <w:footnoteReference w:id="27"/>
      </w:r>
    </w:p>
    <w:p w14:paraId="2539805D" w14:textId="77777777" w:rsidR="00351F8D" w:rsidRPr="006D225B" w:rsidRDefault="00351F8D" w:rsidP="00351F8D">
      <w:pPr>
        <w:spacing w:line="276" w:lineRule="auto"/>
        <w:jc w:val="both"/>
        <w:rPr>
          <w:rFonts w:ascii="Calibri" w:eastAsia="Calibri" w:hAnsi="Calibri"/>
          <w:sz w:val="22"/>
          <w:szCs w:val="22"/>
          <w:lang w:val="sl-SI"/>
        </w:rPr>
      </w:pPr>
    </w:p>
    <w:p w14:paraId="29FE48BA" w14:textId="77777777" w:rsidR="00351F8D" w:rsidRPr="006D225B" w:rsidRDefault="00351F8D" w:rsidP="00351F8D">
      <w:pPr>
        <w:spacing w:line="276" w:lineRule="auto"/>
        <w:jc w:val="both"/>
        <w:rPr>
          <w:rFonts w:ascii="Calibri" w:eastAsia="Calibri" w:hAnsi="Calibri"/>
          <w:color w:val="000000"/>
          <w:sz w:val="22"/>
          <w:szCs w:val="22"/>
          <w:lang w:val="sl-SI"/>
        </w:rPr>
      </w:pPr>
      <w:r w:rsidRPr="006D225B">
        <w:rPr>
          <w:rFonts w:ascii="Calibri" w:eastAsia="Calibri" w:hAnsi="Calibri"/>
          <w:color w:val="000000"/>
          <w:sz w:val="22"/>
          <w:szCs w:val="22"/>
          <w:lang w:val="sl-SI"/>
        </w:rPr>
        <w:t>Značilna je velika razdrobljenost kmetijskih posestev. Povprečna površina kmetijskih zemljišč v uporabi na kmetijo je bila v letu 2010 6,3 hektarja. Največ, 1368 kmetij je uporabljalo od dva do pet hektarjev kmetijskih zemljišč. Tem sledi 1047 kmetij, ki so uporabljale od nič do dva hektarja, in 744 kmetij s 5–10 hektarji kmetijskih zemljišč v uporabi. Samo 493 kmetij je imelo na voljo posest, večjo od 10 hektarjev zemljišč. Zaradi slabe konkurenčnosti samooskrbnega ekstenzivnega kmetijstva na majhnih kmetijah in novih načinov obdelovanja tal na velikih kmetijskih posestvih potekata tako opuščanje kmetovanja kot oblikovanje novih večjih posestev.</w:t>
      </w:r>
    </w:p>
    <w:p w14:paraId="1B38D25A" w14:textId="77777777" w:rsidR="00351F8D" w:rsidRPr="006D225B" w:rsidRDefault="00351F8D" w:rsidP="00351F8D">
      <w:pPr>
        <w:spacing w:line="276" w:lineRule="auto"/>
        <w:jc w:val="both"/>
        <w:rPr>
          <w:rFonts w:ascii="Calibri" w:eastAsia="Calibri" w:hAnsi="Calibri"/>
          <w:sz w:val="22"/>
          <w:szCs w:val="22"/>
          <w:lang w:val="sl-SI"/>
        </w:rPr>
      </w:pPr>
    </w:p>
    <w:p w14:paraId="6DEA84CF"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Kmetijske površine obsegajo skupno 51,1 % površine KPG, med njimi po uporabi prevladujejo njive in vrtovi (29,1 %). Delež njiv je drugje po Sloveniji več kot za pol manjši od deleža na območju KPG, kar kaže na primernost območja za poljedelstvo. Trajni travniki in pašniki na območju KPG obsegajo 12,6 % kmetijskih površin. Travniki na Goričkem so leta 2010 obsegali 49,5 % vseh trajnih travnikov in pašnikov na območju Pomurja, kar kaže, da je KPG eno od ključnih območij ohranjanja biotske raznovrstnosti na severovzhodnem delu države. Naravovarstveni pomen imajo travniški sadovnjaki (2,1 %). Enak odstotek kot travniški sadovnjaki obsegajo kmetijska zemljišča v zaraščanju. Mejice, manjše skupine grmičevja in dreves, obsegajo 2,9 % vseh površin na območju KPG. </w:t>
      </w:r>
    </w:p>
    <w:p w14:paraId="58F5E94A" w14:textId="77777777" w:rsidR="00351F8D" w:rsidRPr="006D225B" w:rsidRDefault="00351F8D" w:rsidP="00351F8D">
      <w:pPr>
        <w:spacing w:line="276" w:lineRule="auto"/>
        <w:jc w:val="both"/>
        <w:rPr>
          <w:rFonts w:ascii="Calibri" w:eastAsia="Calibri" w:hAnsi="Calibri"/>
          <w:sz w:val="22"/>
          <w:szCs w:val="22"/>
          <w:lang w:val="sl-SI"/>
        </w:rPr>
      </w:pPr>
    </w:p>
    <w:p w14:paraId="6D03B1E4"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Kmetijska dejavnost je ob primerni intenziteti rabe ključna za varstvo 16 kvalifikacijskih vrst Nature 2000 območja Goričko in za ohranjanje biotske raznovrstnosti in krajinske pestrosti. Za varstvo </w:t>
      </w:r>
      <w:proofErr w:type="spellStart"/>
      <w:r w:rsidRPr="006D225B">
        <w:rPr>
          <w:rFonts w:ascii="Calibri" w:eastAsia="Calibri" w:hAnsi="Calibri"/>
          <w:sz w:val="22"/>
          <w:szCs w:val="22"/>
          <w:lang w:val="sl-SI"/>
        </w:rPr>
        <w:t>strašničinega</w:t>
      </w:r>
      <w:proofErr w:type="spellEnd"/>
      <w:r w:rsidRPr="006D225B">
        <w:rPr>
          <w:rFonts w:ascii="Calibri" w:eastAsia="Calibri" w:hAnsi="Calibri"/>
          <w:sz w:val="22"/>
          <w:szCs w:val="22"/>
          <w:lang w:val="sl-SI"/>
        </w:rPr>
        <w:t xml:space="preserve"> (</w:t>
      </w:r>
      <w:proofErr w:type="spellStart"/>
      <w:r w:rsidRPr="006D225B">
        <w:rPr>
          <w:rFonts w:ascii="Calibri" w:eastAsia="Calibri" w:hAnsi="Calibri"/>
          <w:i/>
          <w:sz w:val="22"/>
          <w:szCs w:val="22"/>
          <w:lang w:val="sl-SI"/>
        </w:rPr>
        <w:t>Phengaris</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teleius</w:t>
      </w:r>
      <w:proofErr w:type="spellEnd"/>
      <w:r w:rsidRPr="006D225B">
        <w:rPr>
          <w:rFonts w:ascii="Calibri" w:eastAsia="Calibri" w:hAnsi="Calibri"/>
          <w:sz w:val="22"/>
          <w:szCs w:val="22"/>
          <w:lang w:val="sl-SI"/>
        </w:rPr>
        <w:t xml:space="preserve">) in temnega </w:t>
      </w:r>
      <w:proofErr w:type="spellStart"/>
      <w:r w:rsidRPr="006D225B">
        <w:rPr>
          <w:rFonts w:ascii="Calibri" w:eastAsia="Calibri" w:hAnsi="Calibri"/>
          <w:sz w:val="22"/>
          <w:szCs w:val="22"/>
          <w:lang w:val="sl-SI"/>
        </w:rPr>
        <w:t>mravljiščarja</w:t>
      </w:r>
      <w:proofErr w:type="spellEnd"/>
      <w:r w:rsidRPr="006D225B">
        <w:rPr>
          <w:rFonts w:ascii="Calibri" w:eastAsia="Calibri" w:hAnsi="Calibri"/>
          <w:sz w:val="22"/>
          <w:szCs w:val="22"/>
          <w:lang w:val="sl-SI"/>
        </w:rPr>
        <w:t xml:space="preserve"> (</w:t>
      </w:r>
      <w:proofErr w:type="spellStart"/>
      <w:r w:rsidRPr="006D225B">
        <w:rPr>
          <w:rFonts w:ascii="Calibri" w:eastAsia="Calibri" w:hAnsi="Calibri"/>
          <w:i/>
          <w:sz w:val="22"/>
          <w:szCs w:val="22"/>
          <w:lang w:val="sl-SI"/>
        </w:rPr>
        <w:t>Phengaris</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nausithous</w:t>
      </w:r>
      <w:proofErr w:type="spellEnd"/>
      <w:r w:rsidRPr="006D225B">
        <w:rPr>
          <w:rFonts w:ascii="Calibri" w:eastAsia="Calibri" w:hAnsi="Calibri"/>
          <w:sz w:val="22"/>
          <w:szCs w:val="22"/>
          <w:lang w:val="sl-SI"/>
        </w:rPr>
        <w:t xml:space="preserve">) je ključno ohranjanje travnikov z zdravilno strašnico, medtem ko je za varstvo travniškega </w:t>
      </w:r>
      <w:proofErr w:type="spellStart"/>
      <w:r w:rsidRPr="006D225B">
        <w:rPr>
          <w:rFonts w:ascii="Calibri" w:eastAsia="Calibri" w:hAnsi="Calibri"/>
          <w:sz w:val="22"/>
          <w:szCs w:val="22"/>
          <w:lang w:val="sl-SI"/>
        </w:rPr>
        <w:t>postavneža</w:t>
      </w:r>
      <w:proofErr w:type="spellEnd"/>
      <w:r w:rsidRPr="006D225B">
        <w:rPr>
          <w:rFonts w:ascii="Calibri" w:eastAsia="Calibri" w:hAnsi="Calibri"/>
          <w:sz w:val="22"/>
          <w:szCs w:val="22"/>
          <w:lang w:val="sl-SI"/>
        </w:rPr>
        <w:t xml:space="preserve"> (</w:t>
      </w:r>
      <w:proofErr w:type="spellStart"/>
      <w:r w:rsidRPr="006D225B">
        <w:rPr>
          <w:rFonts w:ascii="Calibri" w:eastAsia="Calibri" w:hAnsi="Calibri"/>
          <w:i/>
          <w:sz w:val="22"/>
          <w:szCs w:val="22"/>
          <w:lang w:val="sl-SI"/>
        </w:rPr>
        <w:t>Euphydryas</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aurinia</w:t>
      </w:r>
      <w:proofErr w:type="spellEnd"/>
      <w:r w:rsidRPr="006D225B">
        <w:rPr>
          <w:rFonts w:ascii="Calibri" w:eastAsia="Calibri" w:hAnsi="Calibri"/>
          <w:sz w:val="22"/>
          <w:szCs w:val="22"/>
          <w:lang w:val="sl-SI"/>
        </w:rPr>
        <w:t>) ključno ohranjanje ekstenzivnih mokrotnih travnikov, ki za varstvo gnezd gosenic niso nujno košeni vsako leto. Ohranjanje mejic in posamičnih dreves v kmetijski krajini je ključno za nekatere kvalifikacijske vrste ptic, kot je rjavi srakoper (</w:t>
      </w:r>
      <w:proofErr w:type="spellStart"/>
      <w:r w:rsidRPr="006D225B">
        <w:rPr>
          <w:rFonts w:ascii="Calibri" w:eastAsia="Calibri" w:hAnsi="Calibri"/>
          <w:i/>
          <w:sz w:val="22"/>
          <w:szCs w:val="22"/>
          <w:lang w:val="sl-SI"/>
        </w:rPr>
        <w:t>Lanius</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collurio</w:t>
      </w:r>
      <w:proofErr w:type="spellEnd"/>
      <w:r w:rsidRPr="006D225B">
        <w:rPr>
          <w:rFonts w:ascii="Calibri" w:eastAsia="Calibri" w:hAnsi="Calibri"/>
          <w:sz w:val="22"/>
          <w:szCs w:val="22"/>
          <w:lang w:val="sl-SI"/>
        </w:rPr>
        <w:t>), kvalifikacijske vrste netopirjev in velikega pupka (</w:t>
      </w:r>
      <w:proofErr w:type="spellStart"/>
      <w:r w:rsidRPr="006D225B">
        <w:rPr>
          <w:rFonts w:ascii="Calibri" w:eastAsia="Calibri" w:hAnsi="Calibri"/>
          <w:i/>
          <w:sz w:val="22"/>
          <w:szCs w:val="22"/>
          <w:lang w:val="sl-SI"/>
        </w:rPr>
        <w:t>Triturus</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carnifex</w:t>
      </w:r>
      <w:proofErr w:type="spellEnd"/>
      <w:r w:rsidRPr="006D225B">
        <w:rPr>
          <w:rFonts w:ascii="Calibri" w:eastAsia="Calibri" w:hAnsi="Calibri"/>
          <w:sz w:val="22"/>
          <w:szCs w:val="22"/>
          <w:lang w:val="sl-SI"/>
        </w:rPr>
        <w:t>). Ohranjanje tradicionalnih posevkov, na primer pšenice in rži, ob zmerno intenzivni rabi je pomembno za varstvo prepelice in hribskega škrjanca. Ohranjanje mokrotnih travnikov z vrbami je ključno za puščavnika (</w:t>
      </w:r>
      <w:proofErr w:type="spellStart"/>
      <w:r w:rsidRPr="006D225B">
        <w:rPr>
          <w:rFonts w:ascii="Calibri" w:eastAsia="Calibri" w:hAnsi="Calibri"/>
          <w:i/>
          <w:sz w:val="22"/>
          <w:szCs w:val="22"/>
          <w:lang w:val="sl-SI"/>
        </w:rPr>
        <w:t>Osmoderma</w:t>
      </w:r>
      <w:proofErr w:type="spellEnd"/>
      <w:r w:rsidRPr="006D225B">
        <w:rPr>
          <w:rFonts w:ascii="Calibri" w:eastAsia="Calibri" w:hAnsi="Calibri"/>
          <w:i/>
          <w:sz w:val="22"/>
          <w:szCs w:val="22"/>
          <w:lang w:val="sl-SI"/>
        </w:rPr>
        <w:t xml:space="preserve"> eremita</w:t>
      </w:r>
      <w:r w:rsidRPr="006D225B">
        <w:rPr>
          <w:rFonts w:ascii="Calibri" w:eastAsia="Calibri" w:hAnsi="Calibri"/>
          <w:sz w:val="22"/>
          <w:szCs w:val="22"/>
          <w:lang w:val="sl-SI"/>
        </w:rPr>
        <w:t>) in bičjo trstnico (</w:t>
      </w:r>
      <w:proofErr w:type="spellStart"/>
      <w:r w:rsidRPr="006D225B">
        <w:rPr>
          <w:rFonts w:ascii="Calibri" w:eastAsia="Calibri" w:hAnsi="Calibri"/>
          <w:i/>
          <w:sz w:val="22"/>
          <w:szCs w:val="22"/>
          <w:lang w:val="sl-SI"/>
        </w:rPr>
        <w:t>Acrocephalus</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schoenobaenus</w:t>
      </w:r>
      <w:proofErr w:type="spellEnd"/>
      <w:r w:rsidRPr="006D225B">
        <w:rPr>
          <w:rFonts w:ascii="Calibri" w:eastAsia="Calibri" w:hAnsi="Calibri"/>
          <w:sz w:val="22"/>
          <w:szCs w:val="22"/>
          <w:lang w:val="sl-SI"/>
        </w:rPr>
        <w:t>). Na slabšanje ohranitvenega stanja vseh na kmetijsko krajino vezanih vrst vplivajo predvsem prekomerno intenziviranje rabe na vseh vrstah kmetijskih površin in povečevanje ali združevanje njivskih površin v več</w:t>
      </w:r>
      <w:r w:rsidR="006D225B">
        <w:rPr>
          <w:rFonts w:ascii="Calibri" w:eastAsia="Calibri" w:hAnsi="Calibri"/>
          <w:sz w:val="22"/>
          <w:szCs w:val="22"/>
          <w:lang w:val="sl-SI"/>
        </w:rPr>
        <w:t xml:space="preserve"> </w:t>
      </w:r>
      <w:r w:rsidRPr="006D225B">
        <w:rPr>
          <w:rFonts w:ascii="Calibri" w:eastAsia="Calibri" w:hAnsi="Calibri"/>
          <w:sz w:val="22"/>
          <w:szCs w:val="22"/>
          <w:lang w:val="sl-SI"/>
        </w:rPr>
        <w:t xml:space="preserve">hektarske njive kot tudi opuščanje kmetijske rabe </w:t>
      </w:r>
      <w:r w:rsidRPr="006D225B">
        <w:rPr>
          <w:rFonts w:ascii="Calibri" w:eastAsia="Calibri" w:hAnsi="Calibri"/>
          <w:sz w:val="22"/>
          <w:szCs w:val="22"/>
          <w:lang w:val="sl-SI"/>
        </w:rPr>
        <w:lastRenderedPageBreak/>
        <w:t>zemljišč in posledično njihovo zaraščanje. Intenziviranje kmetijske dejavnosti na večjih sklenjenih površinah in gradnja večjih kmetijskih obratov v dolinah potokov ter opuščanje rabe tal na pobočjih vplivajo na krajinsko pestrost. Ta se ponekod odraža v poenostavljenih krajinskih vzorcih z manj členjeno krajino ali z zaraščanjem z grmovjem in drevjem.</w:t>
      </w:r>
    </w:p>
    <w:p w14:paraId="41CC7B41" w14:textId="77777777" w:rsidR="00351F8D" w:rsidRPr="006D225B" w:rsidRDefault="00351F8D" w:rsidP="00351F8D">
      <w:pPr>
        <w:spacing w:line="276" w:lineRule="auto"/>
        <w:jc w:val="both"/>
        <w:rPr>
          <w:rFonts w:ascii="Calibri" w:eastAsia="Calibri" w:hAnsi="Calibri"/>
          <w:sz w:val="22"/>
          <w:szCs w:val="22"/>
          <w:lang w:val="sl-SI"/>
        </w:rPr>
      </w:pPr>
    </w:p>
    <w:p w14:paraId="5CA1372A" w14:textId="77777777" w:rsidR="00351F8D" w:rsidRPr="006D225B" w:rsidRDefault="00351F8D" w:rsidP="00351F8D">
      <w:pPr>
        <w:spacing w:line="276" w:lineRule="auto"/>
        <w:jc w:val="both"/>
        <w:rPr>
          <w:rFonts w:ascii="Calibri" w:eastAsia="Calibri" w:hAnsi="Calibri"/>
          <w:color w:val="FF0000"/>
          <w:sz w:val="22"/>
          <w:szCs w:val="22"/>
          <w:lang w:val="sl-SI"/>
        </w:rPr>
      </w:pPr>
      <w:r w:rsidRPr="006D225B">
        <w:rPr>
          <w:rFonts w:ascii="Calibri" w:eastAsia="Calibri" w:hAnsi="Calibri"/>
          <w:sz w:val="22"/>
          <w:szCs w:val="22"/>
          <w:lang w:val="sl-SI"/>
        </w:rPr>
        <w:t xml:space="preserve">Na območju KPG lahko lastniki ali zakupniki zemljišč uveljavljajo plačila iz naslova KOPOP iz Programa razvoja podeželja 2014‒2020 za ohranjanje narave ‒ operaciji </w:t>
      </w:r>
      <w:proofErr w:type="spellStart"/>
      <w:r w:rsidRPr="006D225B">
        <w:rPr>
          <w:rFonts w:ascii="Calibri" w:eastAsia="Calibri" w:hAnsi="Calibri"/>
          <w:sz w:val="22"/>
          <w:szCs w:val="22"/>
          <w:lang w:val="sl-SI"/>
        </w:rPr>
        <w:t>Traviščni</w:t>
      </w:r>
      <w:proofErr w:type="spellEnd"/>
      <w:r w:rsidRPr="006D225B">
        <w:rPr>
          <w:rFonts w:ascii="Calibri" w:eastAsia="Calibri" w:hAnsi="Calibri"/>
          <w:sz w:val="22"/>
          <w:szCs w:val="22"/>
          <w:lang w:val="sl-SI"/>
        </w:rPr>
        <w:t xml:space="preserve"> habitati metuljev (MET) in Posebni </w:t>
      </w:r>
      <w:proofErr w:type="spellStart"/>
      <w:r w:rsidRPr="006D225B">
        <w:rPr>
          <w:rFonts w:ascii="Calibri" w:eastAsia="Calibri" w:hAnsi="Calibri"/>
          <w:sz w:val="22"/>
          <w:szCs w:val="22"/>
          <w:lang w:val="sl-SI"/>
        </w:rPr>
        <w:t>traviščni</w:t>
      </w:r>
      <w:proofErr w:type="spellEnd"/>
      <w:r w:rsidRPr="006D225B">
        <w:rPr>
          <w:rFonts w:ascii="Calibri" w:eastAsia="Calibri" w:hAnsi="Calibri"/>
          <w:sz w:val="22"/>
          <w:szCs w:val="22"/>
          <w:lang w:val="sl-SI"/>
        </w:rPr>
        <w:t xml:space="preserve"> habitati (HAB), ter krajine – operacija Visokodebelni travniški sadovnjaki (KRA_VTSA). </w:t>
      </w:r>
      <w:r w:rsidRPr="006D225B">
        <w:rPr>
          <w:rFonts w:ascii="Calibri" w:eastAsia="Calibri" w:hAnsi="Calibri"/>
          <w:color w:val="000000"/>
          <w:sz w:val="22"/>
          <w:szCs w:val="22"/>
          <w:lang w:val="sl-SI"/>
        </w:rPr>
        <w:t>Po podatkih AKTRP je bilo prejemnikov plačil za naravovarstveni operaciji v shemi KOPOP več kot v obdobju kmetijsko-okoljskih plačil med letoma 2007 in 2013. Obe operaciji sta bili leta 2018 vpisani na 528,3 hektarja kmetijskih površin (priloga 1.9).</w:t>
      </w:r>
      <w:r w:rsidRPr="006D225B">
        <w:rPr>
          <w:rFonts w:ascii="Calibri" w:eastAsia="Calibri" w:hAnsi="Calibri"/>
          <w:color w:val="FF0000"/>
          <w:sz w:val="22"/>
          <w:szCs w:val="22"/>
          <w:lang w:val="sl-SI"/>
        </w:rPr>
        <w:t xml:space="preserve"> </w:t>
      </w:r>
    </w:p>
    <w:p w14:paraId="2FCE3C32" w14:textId="77777777" w:rsidR="00351F8D" w:rsidRPr="006D225B" w:rsidRDefault="00351F8D" w:rsidP="00351F8D">
      <w:pPr>
        <w:spacing w:line="276" w:lineRule="auto"/>
        <w:jc w:val="both"/>
        <w:rPr>
          <w:rFonts w:ascii="Calibri" w:eastAsia="Calibri" w:hAnsi="Calibri"/>
          <w:color w:val="FF0000"/>
          <w:sz w:val="22"/>
          <w:szCs w:val="22"/>
          <w:lang w:val="sl-SI"/>
        </w:rPr>
      </w:pPr>
    </w:p>
    <w:p w14:paraId="15E82042"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b/>
          <w:sz w:val="22"/>
          <w:szCs w:val="22"/>
          <w:u w:val="single"/>
          <w:lang w:val="sl-SI"/>
        </w:rPr>
        <w:t>Gozdarstvo</w:t>
      </w:r>
      <w:r w:rsidRPr="006D225B">
        <w:rPr>
          <w:rFonts w:ascii="Calibri" w:eastAsia="Calibri" w:hAnsi="Calibri"/>
          <w:sz w:val="22"/>
          <w:szCs w:val="22"/>
          <w:lang w:val="sl-SI"/>
        </w:rPr>
        <w:t xml:space="preserve"> je v KPG vzporedna, a v primerjavi s kmetijstvom manj pomembna gospodarska dejavnost. Glede na preostali del Slovenije gozd v povprečju slabše uspeva zaradi manj ugodnih razmer (malo padavin, kisla prst, plitva tla). K temu je v preteklosti pripomogel tudi človek s tradicionalnim </w:t>
      </w:r>
      <w:proofErr w:type="spellStart"/>
      <w:r w:rsidRPr="006D225B">
        <w:rPr>
          <w:rFonts w:ascii="Calibri" w:eastAsia="Calibri" w:hAnsi="Calibri"/>
          <w:sz w:val="22"/>
          <w:szCs w:val="22"/>
          <w:lang w:val="sl-SI"/>
        </w:rPr>
        <w:t>steljarjenjem</w:t>
      </w:r>
      <w:proofErr w:type="spellEnd"/>
      <w:r w:rsidRPr="006D225B">
        <w:rPr>
          <w:rFonts w:ascii="Calibri" w:eastAsia="Calibri" w:hAnsi="Calibri"/>
          <w:sz w:val="22"/>
          <w:szCs w:val="22"/>
          <w:lang w:val="sl-SI"/>
        </w:rPr>
        <w:t>, izsekavanjem in spreminjanjem naravne drevesne sestave. Po zadnjih podatkih gozd pokriva 44 % površine in se širi. Povprečna lesna zaloga v goričkih gozdovih je 262 m</w:t>
      </w:r>
      <w:r w:rsidRPr="006D225B">
        <w:rPr>
          <w:rFonts w:ascii="Calibri" w:eastAsia="Calibri" w:hAnsi="Calibri"/>
          <w:sz w:val="22"/>
          <w:szCs w:val="22"/>
          <w:vertAlign w:val="superscript"/>
          <w:lang w:val="sl-SI"/>
        </w:rPr>
        <w:t>3</w:t>
      </w:r>
      <w:r w:rsidRPr="006D225B">
        <w:rPr>
          <w:rFonts w:ascii="Calibri" w:eastAsia="Calibri" w:hAnsi="Calibri"/>
          <w:sz w:val="22"/>
          <w:szCs w:val="22"/>
          <w:lang w:val="sl-SI"/>
        </w:rPr>
        <w:t>/ha in je pod slovenskim povprečjem (277 m</w:t>
      </w:r>
      <w:r w:rsidRPr="006D225B">
        <w:rPr>
          <w:rFonts w:ascii="Calibri" w:eastAsia="Calibri" w:hAnsi="Calibri"/>
          <w:sz w:val="22"/>
          <w:szCs w:val="22"/>
          <w:vertAlign w:val="superscript"/>
          <w:lang w:val="sl-SI"/>
        </w:rPr>
        <w:t>3</w:t>
      </w:r>
      <w:r w:rsidRPr="006D225B">
        <w:rPr>
          <w:rFonts w:ascii="Calibri" w:eastAsia="Calibri" w:hAnsi="Calibri"/>
          <w:sz w:val="22"/>
          <w:szCs w:val="22"/>
          <w:lang w:val="sl-SI"/>
        </w:rPr>
        <w:t>/ha). Med drevesnimi vrstami je najpogostejši rdeči bor (</w:t>
      </w:r>
      <w:proofErr w:type="spellStart"/>
      <w:r w:rsidRPr="006D225B">
        <w:rPr>
          <w:rFonts w:ascii="Calibri" w:eastAsia="Calibri" w:hAnsi="Calibri"/>
          <w:i/>
          <w:sz w:val="22"/>
          <w:szCs w:val="22"/>
          <w:lang w:val="sl-SI"/>
        </w:rPr>
        <w:t>Pinus</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sylvestris</w:t>
      </w:r>
      <w:proofErr w:type="spellEnd"/>
      <w:r w:rsidRPr="006D225B">
        <w:rPr>
          <w:rFonts w:ascii="Calibri" w:eastAsia="Calibri" w:hAnsi="Calibri"/>
          <w:sz w:val="22"/>
          <w:szCs w:val="22"/>
          <w:lang w:val="sl-SI"/>
        </w:rPr>
        <w:t>), sledita mu bukev (</w:t>
      </w:r>
      <w:proofErr w:type="spellStart"/>
      <w:r w:rsidRPr="006D225B">
        <w:rPr>
          <w:rFonts w:ascii="Calibri" w:eastAsia="Calibri" w:hAnsi="Calibri"/>
          <w:i/>
          <w:sz w:val="22"/>
          <w:szCs w:val="22"/>
          <w:lang w:val="sl-SI"/>
        </w:rPr>
        <w:t>Fagus</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sylvatica</w:t>
      </w:r>
      <w:proofErr w:type="spellEnd"/>
      <w:r w:rsidRPr="006D225B">
        <w:rPr>
          <w:rFonts w:ascii="Calibri" w:eastAsia="Calibri" w:hAnsi="Calibri"/>
          <w:sz w:val="22"/>
          <w:szCs w:val="22"/>
          <w:lang w:val="sl-SI"/>
        </w:rPr>
        <w:t>) in hrast (</w:t>
      </w:r>
      <w:proofErr w:type="spellStart"/>
      <w:r w:rsidRPr="006D225B">
        <w:rPr>
          <w:rFonts w:ascii="Calibri" w:eastAsia="Calibri" w:hAnsi="Calibri"/>
          <w:i/>
          <w:sz w:val="22"/>
          <w:szCs w:val="22"/>
          <w:lang w:val="sl-SI"/>
        </w:rPr>
        <w:t>Quercus</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petraea</w:t>
      </w:r>
      <w:proofErr w:type="spellEnd"/>
      <w:r w:rsidRPr="006D225B">
        <w:rPr>
          <w:rFonts w:ascii="Calibri" w:eastAsia="Calibri" w:hAnsi="Calibri"/>
          <w:sz w:val="22"/>
          <w:szCs w:val="22"/>
          <w:lang w:val="sl-SI"/>
        </w:rPr>
        <w:t>), manj je navadnega gabra (</w:t>
      </w:r>
      <w:proofErr w:type="spellStart"/>
      <w:r w:rsidRPr="006D225B">
        <w:rPr>
          <w:rFonts w:ascii="Calibri" w:eastAsia="Calibri" w:hAnsi="Calibri"/>
          <w:i/>
          <w:sz w:val="22"/>
          <w:szCs w:val="22"/>
          <w:lang w:val="sl-SI"/>
        </w:rPr>
        <w:t>Carpinus</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betulus</w:t>
      </w:r>
      <w:proofErr w:type="spellEnd"/>
      <w:r w:rsidRPr="006D225B">
        <w:rPr>
          <w:rFonts w:ascii="Calibri" w:eastAsia="Calibri" w:hAnsi="Calibri"/>
          <w:sz w:val="22"/>
          <w:szCs w:val="22"/>
          <w:lang w:val="sl-SI"/>
        </w:rPr>
        <w:t xml:space="preserve">) in drugih listavcev. Po lastnini prevladujejo zasebni gozdovi, ki jih je več kot 75 %. Zaradi povprečne gozdne posesti, ki je manjša od enega hektarja, ter zaradi velikega števila drobnih parcel je gospodarska izkoriščenost zasebnih gozdov v zadnjih desetletjih slabša. Boljše je gospodarjenje v državnih gozdovih, ki jih od junija 2016 naprej upravlja državno podjetje </w:t>
      </w:r>
      <w:proofErr w:type="spellStart"/>
      <w:r w:rsidRPr="006D225B">
        <w:rPr>
          <w:rFonts w:ascii="Calibri" w:eastAsia="Calibri" w:hAnsi="Calibri"/>
          <w:sz w:val="22"/>
          <w:szCs w:val="22"/>
          <w:lang w:val="sl-SI"/>
        </w:rPr>
        <w:t>SiDG</w:t>
      </w:r>
      <w:proofErr w:type="spellEnd"/>
      <w:r w:rsidRPr="006D225B">
        <w:rPr>
          <w:rFonts w:ascii="Calibri" w:eastAsia="Calibri" w:hAnsi="Calibri"/>
          <w:sz w:val="22"/>
          <w:szCs w:val="22"/>
          <w:lang w:val="sl-SI"/>
        </w:rPr>
        <w:t>.</w:t>
      </w:r>
      <w:r w:rsidRPr="006D225B">
        <w:rPr>
          <w:rFonts w:ascii="Calibri" w:eastAsia="Calibri" w:hAnsi="Calibri"/>
          <w:sz w:val="22"/>
          <w:szCs w:val="22"/>
          <w:vertAlign w:val="superscript"/>
          <w:lang w:val="sl-SI"/>
        </w:rPr>
        <w:footnoteReference w:id="28"/>
      </w:r>
      <w:r w:rsidRPr="006D225B">
        <w:rPr>
          <w:rFonts w:ascii="Calibri" w:eastAsia="Calibri" w:hAnsi="Calibri"/>
          <w:sz w:val="22"/>
          <w:szCs w:val="22"/>
          <w:lang w:val="sl-SI"/>
        </w:rPr>
        <w:t xml:space="preserve"> Posebnost vzhodnega Goričkega so urbarialne skupnosti, ki gospodarijo z gozdom v skupni lasti. </w:t>
      </w:r>
    </w:p>
    <w:p w14:paraId="052A5281" w14:textId="77777777" w:rsidR="00351F8D" w:rsidRPr="006D225B" w:rsidRDefault="00351F8D" w:rsidP="00351F8D">
      <w:pPr>
        <w:spacing w:line="276" w:lineRule="auto"/>
        <w:jc w:val="both"/>
        <w:rPr>
          <w:rFonts w:ascii="Calibri" w:eastAsia="Calibri" w:hAnsi="Calibri"/>
          <w:sz w:val="22"/>
          <w:szCs w:val="22"/>
          <w:lang w:val="sl-SI"/>
        </w:rPr>
      </w:pPr>
    </w:p>
    <w:p w14:paraId="43ABE020" w14:textId="77777777" w:rsidR="00351F8D" w:rsidRPr="006D225B" w:rsidRDefault="00351F8D" w:rsidP="00351F8D">
      <w:pPr>
        <w:spacing w:after="240" w:line="276" w:lineRule="auto"/>
        <w:jc w:val="both"/>
        <w:rPr>
          <w:rFonts w:ascii="Calibri" w:eastAsia="Calibri" w:hAnsi="Calibri"/>
          <w:sz w:val="22"/>
          <w:szCs w:val="22"/>
          <w:lang w:val="sl-SI"/>
        </w:rPr>
      </w:pPr>
      <w:r w:rsidRPr="006D225B">
        <w:rPr>
          <w:rFonts w:ascii="Calibri" w:eastAsia="Calibri" w:hAnsi="Calibri"/>
          <w:sz w:val="22"/>
          <w:szCs w:val="22"/>
          <w:lang w:val="sl-SI"/>
        </w:rPr>
        <w:t>ZGS v okviru javne gozdarske službe na območju KPG ne glede na lastništvo spremlja stanje in razvoj gozdov v enem GGO in šestih GGE, od katerih ima vsaka izdelan GGN (preglednica 4) za usmerjanje gospodarjenja z gozdom in določanje možnega poseka.</w:t>
      </w:r>
      <w:r w:rsidRPr="006D225B">
        <w:rPr>
          <w:rFonts w:ascii="Calibri" w:eastAsia="Calibri" w:hAnsi="Calibri"/>
          <w:sz w:val="22"/>
          <w:szCs w:val="22"/>
          <w:vertAlign w:val="superscript"/>
          <w:lang w:val="sl-SI"/>
        </w:rPr>
        <w:footnoteReference w:id="29"/>
      </w:r>
      <w:r w:rsidRPr="006D225B">
        <w:rPr>
          <w:rFonts w:ascii="Calibri" w:eastAsia="Calibri" w:hAnsi="Calibri"/>
          <w:sz w:val="22"/>
          <w:szCs w:val="22"/>
          <w:lang w:val="sl-SI"/>
        </w:rPr>
        <w:t xml:space="preserve"> PUN določa, da se varstveni cilji za varstvo kvalifikacijskih gozdnih vrst in habitatnih tipov Nature 2000 vključijo v načrte upravljanja GGO in GGE z načrtovanjem sektorskih ukrepov.</w:t>
      </w:r>
      <w:r w:rsidRPr="006D225B">
        <w:rPr>
          <w:rFonts w:ascii="Calibri" w:eastAsia="Calibri" w:hAnsi="Calibri"/>
          <w:sz w:val="22"/>
          <w:szCs w:val="22"/>
          <w:vertAlign w:val="superscript"/>
          <w:lang w:val="sl-SI"/>
        </w:rPr>
        <w:footnoteReference w:id="30"/>
      </w:r>
    </w:p>
    <w:p w14:paraId="33C20D7B" w14:textId="24E610E1" w:rsidR="00351F8D" w:rsidRPr="006D225B" w:rsidRDefault="00351F8D" w:rsidP="00351F8D">
      <w:pPr>
        <w:keepNext/>
        <w:spacing w:after="200" w:line="240" w:lineRule="auto"/>
        <w:jc w:val="both"/>
        <w:rPr>
          <w:rFonts w:ascii="Calibri" w:eastAsia="Calibri" w:hAnsi="Calibri"/>
          <w:iCs/>
          <w:color w:val="000000"/>
          <w:szCs w:val="20"/>
          <w:lang w:val="sl-SI"/>
        </w:rPr>
      </w:pPr>
      <w:bookmarkStart w:id="42" w:name="_Toc61359622"/>
      <w:r w:rsidRPr="006D225B">
        <w:rPr>
          <w:rFonts w:ascii="Calibri" w:eastAsia="Calibri" w:hAnsi="Calibri"/>
          <w:b/>
          <w:iCs/>
          <w:color w:val="000000"/>
          <w:szCs w:val="20"/>
          <w:lang w:val="sl-SI"/>
        </w:rPr>
        <w:t xml:space="preserve">Preglednica </w:t>
      </w:r>
      <w:r w:rsidRPr="006D225B">
        <w:rPr>
          <w:rFonts w:ascii="Calibri" w:eastAsia="Calibri" w:hAnsi="Calibri"/>
          <w:b/>
          <w:iCs/>
          <w:noProof/>
          <w:color w:val="000000"/>
          <w:szCs w:val="20"/>
          <w:lang w:val="sl-SI"/>
        </w:rPr>
        <w:fldChar w:fldCharType="begin"/>
      </w:r>
      <w:r w:rsidRPr="006D225B">
        <w:rPr>
          <w:rFonts w:ascii="Calibri" w:eastAsia="Calibri" w:hAnsi="Calibri"/>
          <w:b/>
          <w:iCs/>
          <w:noProof/>
          <w:color w:val="000000"/>
          <w:szCs w:val="20"/>
          <w:lang w:val="sl-SI"/>
        </w:rPr>
        <w:instrText xml:space="preserve"> SEQ Tabela \* ARABIC </w:instrText>
      </w:r>
      <w:r w:rsidRPr="006D225B">
        <w:rPr>
          <w:rFonts w:ascii="Calibri" w:eastAsia="Calibri" w:hAnsi="Calibri"/>
          <w:b/>
          <w:iCs/>
          <w:noProof/>
          <w:color w:val="000000"/>
          <w:szCs w:val="20"/>
          <w:lang w:val="sl-SI"/>
        </w:rPr>
        <w:fldChar w:fldCharType="separate"/>
      </w:r>
      <w:r w:rsidR="00382094">
        <w:rPr>
          <w:rFonts w:ascii="Calibri" w:eastAsia="Calibri" w:hAnsi="Calibri"/>
          <w:b/>
          <w:iCs/>
          <w:noProof/>
          <w:color w:val="000000"/>
          <w:szCs w:val="20"/>
          <w:lang w:val="sl-SI"/>
        </w:rPr>
        <w:t>4</w:t>
      </w:r>
      <w:r w:rsidRPr="006D225B">
        <w:rPr>
          <w:rFonts w:ascii="Calibri" w:eastAsia="Calibri" w:hAnsi="Calibri"/>
          <w:b/>
          <w:iCs/>
          <w:noProof/>
          <w:color w:val="000000"/>
          <w:szCs w:val="20"/>
          <w:lang w:val="sl-SI"/>
        </w:rPr>
        <w:fldChar w:fldCharType="end"/>
      </w:r>
      <w:r w:rsidRPr="006D225B">
        <w:rPr>
          <w:rFonts w:ascii="Calibri" w:eastAsia="Calibri" w:hAnsi="Calibri"/>
          <w:b/>
          <w:iCs/>
          <w:color w:val="000000"/>
          <w:szCs w:val="20"/>
          <w:lang w:val="sl-SI"/>
        </w:rPr>
        <w:t>.</w:t>
      </w:r>
      <w:r w:rsidRPr="006D225B">
        <w:rPr>
          <w:rFonts w:ascii="Calibri" w:eastAsia="Calibri" w:hAnsi="Calibri"/>
          <w:iCs/>
          <w:color w:val="000000"/>
          <w:szCs w:val="20"/>
          <w:lang w:val="sl-SI"/>
        </w:rPr>
        <w:t xml:space="preserve"> GGN po GGE na območju KPG (vir: ZGS, oktober 2020</w:t>
      </w:r>
      <w:bookmarkEnd w:id="42"/>
      <w:r w:rsidRPr="006D225B">
        <w:rPr>
          <w:rFonts w:ascii="Calibri" w:eastAsia="Calibri" w:hAnsi="Calibri"/>
          <w:iCs/>
          <w:color w:val="000000"/>
          <w:szCs w:val="20"/>
          <w:lang w:val="sl-SI"/>
        </w:rPr>
        <w:t>).</w:t>
      </w:r>
    </w:p>
    <w:tbl>
      <w:tblPr>
        <w:tblStyle w:val="Tabelamrea4poudarek61"/>
        <w:tblW w:w="0" w:type="auto"/>
        <w:tblLook w:val="04A0" w:firstRow="1" w:lastRow="0" w:firstColumn="1" w:lastColumn="0" w:noHBand="0" w:noVBand="1"/>
      </w:tblPr>
      <w:tblGrid>
        <w:gridCol w:w="3020"/>
        <w:gridCol w:w="1937"/>
        <w:gridCol w:w="3020"/>
      </w:tblGrid>
      <w:tr w:rsidR="00351F8D" w:rsidRPr="006D225B" w14:paraId="4987AA55" w14:textId="77777777" w:rsidTr="00351F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hideMark/>
          </w:tcPr>
          <w:p w14:paraId="368C0A11" w14:textId="77777777" w:rsidR="00351F8D" w:rsidRPr="007B5028" w:rsidRDefault="00351F8D" w:rsidP="00351F8D">
            <w:pPr>
              <w:spacing w:line="276" w:lineRule="auto"/>
              <w:rPr>
                <w:rFonts w:ascii="Calibri" w:hAnsi="Calibri"/>
                <w:sz w:val="20"/>
                <w:szCs w:val="20"/>
                <w:lang w:val="sl-SI"/>
              </w:rPr>
            </w:pPr>
            <w:r w:rsidRPr="007B5028">
              <w:rPr>
                <w:rFonts w:ascii="Calibri" w:hAnsi="Calibri"/>
                <w:sz w:val="20"/>
                <w:szCs w:val="20"/>
                <w:lang w:val="sl-SI"/>
              </w:rPr>
              <w:t>GGE</w:t>
            </w:r>
          </w:p>
        </w:tc>
        <w:tc>
          <w:tcPr>
            <w:tcW w:w="1937" w:type="dxa"/>
            <w:hideMark/>
          </w:tcPr>
          <w:p w14:paraId="356AF49C" w14:textId="77777777" w:rsidR="00351F8D" w:rsidRPr="007B5028" w:rsidRDefault="00351F8D" w:rsidP="00351F8D">
            <w:pPr>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Velikost GGE (ha)</w:t>
            </w:r>
          </w:p>
        </w:tc>
        <w:tc>
          <w:tcPr>
            <w:tcW w:w="3020" w:type="dxa"/>
            <w:hideMark/>
          </w:tcPr>
          <w:p w14:paraId="6336D49E" w14:textId="77777777" w:rsidR="00351F8D" w:rsidRPr="007B5028" w:rsidRDefault="00351F8D" w:rsidP="00351F8D">
            <w:pPr>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Obdobje veljavnosti GGN</w:t>
            </w:r>
          </w:p>
        </w:tc>
      </w:tr>
      <w:tr w:rsidR="00351F8D" w:rsidRPr="006D225B" w14:paraId="2DDFA8B5" w14:textId="77777777" w:rsidTr="00351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hideMark/>
          </w:tcPr>
          <w:p w14:paraId="749E5F29" w14:textId="77777777" w:rsidR="00351F8D" w:rsidRPr="007B5028" w:rsidRDefault="00351F8D" w:rsidP="00351F8D">
            <w:pPr>
              <w:spacing w:line="276" w:lineRule="auto"/>
              <w:rPr>
                <w:rFonts w:ascii="Calibri" w:hAnsi="Calibri"/>
                <w:sz w:val="20"/>
                <w:szCs w:val="20"/>
                <w:lang w:val="sl-SI"/>
              </w:rPr>
            </w:pPr>
            <w:r w:rsidRPr="007B5028">
              <w:rPr>
                <w:rFonts w:ascii="Calibri" w:hAnsi="Calibri"/>
                <w:sz w:val="20"/>
                <w:szCs w:val="20"/>
                <w:lang w:val="sl-SI"/>
              </w:rPr>
              <w:t>Zahodno Goričko</w:t>
            </w:r>
          </w:p>
        </w:tc>
        <w:tc>
          <w:tcPr>
            <w:tcW w:w="1937" w:type="dxa"/>
          </w:tcPr>
          <w:p w14:paraId="7AB59164" w14:textId="77777777" w:rsidR="00351F8D" w:rsidRPr="007B5028" w:rsidRDefault="00351F8D" w:rsidP="007B5028">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13.277</w:t>
            </w:r>
          </w:p>
        </w:tc>
        <w:tc>
          <w:tcPr>
            <w:tcW w:w="3020" w:type="dxa"/>
            <w:hideMark/>
          </w:tcPr>
          <w:p w14:paraId="22979FF1" w14:textId="77777777" w:rsidR="00351F8D" w:rsidRPr="007B5028" w:rsidRDefault="00351F8D" w:rsidP="007B5028">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2011‒2020</w:t>
            </w:r>
          </w:p>
        </w:tc>
      </w:tr>
      <w:tr w:rsidR="00351F8D" w:rsidRPr="006D225B" w14:paraId="5A360B20" w14:textId="77777777" w:rsidTr="00351F8D">
        <w:tc>
          <w:tcPr>
            <w:cnfStyle w:val="001000000000" w:firstRow="0" w:lastRow="0" w:firstColumn="1" w:lastColumn="0" w:oddVBand="0" w:evenVBand="0" w:oddHBand="0" w:evenHBand="0" w:firstRowFirstColumn="0" w:firstRowLastColumn="0" w:lastRowFirstColumn="0" w:lastRowLastColumn="0"/>
            <w:tcW w:w="3020" w:type="dxa"/>
            <w:hideMark/>
          </w:tcPr>
          <w:p w14:paraId="7857FE85" w14:textId="77777777" w:rsidR="00351F8D" w:rsidRPr="007B5028" w:rsidRDefault="00351F8D" w:rsidP="00351F8D">
            <w:pPr>
              <w:spacing w:line="276" w:lineRule="auto"/>
              <w:rPr>
                <w:rFonts w:ascii="Calibri" w:hAnsi="Calibri"/>
                <w:sz w:val="20"/>
                <w:szCs w:val="20"/>
                <w:lang w:val="sl-SI"/>
              </w:rPr>
            </w:pPr>
            <w:r w:rsidRPr="007B5028">
              <w:rPr>
                <w:rFonts w:ascii="Calibri" w:hAnsi="Calibri"/>
                <w:sz w:val="20"/>
                <w:szCs w:val="20"/>
                <w:lang w:val="sl-SI"/>
              </w:rPr>
              <w:t>Goričko I</w:t>
            </w:r>
          </w:p>
        </w:tc>
        <w:tc>
          <w:tcPr>
            <w:tcW w:w="1937" w:type="dxa"/>
          </w:tcPr>
          <w:p w14:paraId="62CC1B31" w14:textId="77777777" w:rsidR="00351F8D" w:rsidRPr="007B5028" w:rsidRDefault="00351F8D" w:rsidP="007B5028">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8.744</w:t>
            </w:r>
          </w:p>
        </w:tc>
        <w:tc>
          <w:tcPr>
            <w:tcW w:w="3020" w:type="dxa"/>
            <w:hideMark/>
          </w:tcPr>
          <w:p w14:paraId="4B3C0FC6" w14:textId="77777777" w:rsidR="00351F8D" w:rsidRPr="007B5028" w:rsidRDefault="00351F8D" w:rsidP="007B5028">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2018‒2027</w:t>
            </w:r>
          </w:p>
        </w:tc>
      </w:tr>
      <w:tr w:rsidR="00351F8D" w:rsidRPr="006D225B" w14:paraId="4889C7EF" w14:textId="77777777" w:rsidTr="00351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hideMark/>
          </w:tcPr>
          <w:p w14:paraId="6655AF8D" w14:textId="77777777" w:rsidR="00351F8D" w:rsidRPr="007B5028" w:rsidRDefault="00351F8D" w:rsidP="00351F8D">
            <w:pPr>
              <w:spacing w:line="276" w:lineRule="auto"/>
              <w:rPr>
                <w:rFonts w:ascii="Calibri" w:hAnsi="Calibri"/>
                <w:sz w:val="20"/>
                <w:szCs w:val="20"/>
                <w:lang w:val="sl-SI"/>
              </w:rPr>
            </w:pPr>
            <w:r w:rsidRPr="007B5028">
              <w:rPr>
                <w:rFonts w:ascii="Calibri" w:hAnsi="Calibri"/>
                <w:sz w:val="20"/>
                <w:szCs w:val="20"/>
                <w:lang w:val="sl-SI"/>
              </w:rPr>
              <w:t>Goričko II</w:t>
            </w:r>
          </w:p>
        </w:tc>
        <w:tc>
          <w:tcPr>
            <w:tcW w:w="1937" w:type="dxa"/>
          </w:tcPr>
          <w:p w14:paraId="003CA7C4" w14:textId="77777777" w:rsidR="00351F8D" w:rsidRPr="007B5028" w:rsidRDefault="00351F8D" w:rsidP="007B5028">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10.846</w:t>
            </w:r>
          </w:p>
        </w:tc>
        <w:tc>
          <w:tcPr>
            <w:tcW w:w="3020" w:type="dxa"/>
            <w:hideMark/>
          </w:tcPr>
          <w:p w14:paraId="31FCC120" w14:textId="77777777" w:rsidR="00351F8D" w:rsidRPr="007B5028" w:rsidRDefault="00351F8D" w:rsidP="007B5028">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2019‒2028</w:t>
            </w:r>
          </w:p>
        </w:tc>
      </w:tr>
      <w:tr w:rsidR="00351F8D" w:rsidRPr="006D225B" w14:paraId="558383B8" w14:textId="77777777" w:rsidTr="00351F8D">
        <w:tc>
          <w:tcPr>
            <w:cnfStyle w:val="001000000000" w:firstRow="0" w:lastRow="0" w:firstColumn="1" w:lastColumn="0" w:oddVBand="0" w:evenVBand="0" w:oddHBand="0" w:evenHBand="0" w:firstRowFirstColumn="0" w:firstRowLastColumn="0" w:lastRowFirstColumn="0" w:lastRowLastColumn="0"/>
            <w:tcW w:w="3020" w:type="dxa"/>
            <w:hideMark/>
          </w:tcPr>
          <w:p w14:paraId="68C805D8" w14:textId="77777777" w:rsidR="00351F8D" w:rsidRPr="007B5028" w:rsidRDefault="00351F8D" w:rsidP="00351F8D">
            <w:pPr>
              <w:spacing w:line="276" w:lineRule="auto"/>
              <w:rPr>
                <w:rFonts w:ascii="Calibri" w:hAnsi="Calibri"/>
                <w:sz w:val="20"/>
                <w:szCs w:val="20"/>
                <w:lang w:val="sl-SI"/>
              </w:rPr>
            </w:pPr>
            <w:r w:rsidRPr="007B5028">
              <w:rPr>
                <w:rFonts w:ascii="Calibri" w:hAnsi="Calibri"/>
                <w:sz w:val="20"/>
                <w:szCs w:val="20"/>
                <w:lang w:val="sl-SI"/>
              </w:rPr>
              <w:t>Vzhodno Goričko</w:t>
            </w:r>
          </w:p>
        </w:tc>
        <w:tc>
          <w:tcPr>
            <w:tcW w:w="1937" w:type="dxa"/>
          </w:tcPr>
          <w:p w14:paraId="5C95307E" w14:textId="77777777" w:rsidR="00351F8D" w:rsidRPr="007B5028" w:rsidRDefault="00351F8D" w:rsidP="007B5028">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10.166</w:t>
            </w:r>
          </w:p>
        </w:tc>
        <w:tc>
          <w:tcPr>
            <w:tcW w:w="3020" w:type="dxa"/>
            <w:hideMark/>
          </w:tcPr>
          <w:p w14:paraId="627249BB" w14:textId="77777777" w:rsidR="00351F8D" w:rsidRPr="007B5028" w:rsidRDefault="00351F8D" w:rsidP="007B5028">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2015‒2024</w:t>
            </w:r>
          </w:p>
        </w:tc>
      </w:tr>
      <w:tr w:rsidR="00351F8D" w:rsidRPr="006D225B" w14:paraId="0B60B1D2" w14:textId="77777777" w:rsidTr="00351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hideMark/>
          </w:tcPr>
          <w:p w14:paraId="3160FC31" w14:textId="77777777" w:rsidR="00351F8D" w:rsidRPr="007B5028" w:rsidRDefault="00351F8D" w:rsidP="00351F8D">
            <w:pPr>
              <w:spacing w:line="276" w:lineRule="auto"/>
              <w:rPr>
                <w:rFonts w:ascii="Calibri" w:hAnsi="Calibri"/>
                <w:sz w:val="20"/>
                <w:szCs w:val="20"/>
                <w:lang w:val="sl-SI"/>
              </w:rPr>
            </w:pPr>
            <w:r w:rsidRPr="007B5028">
              <w:rPr>
                <w:rFonts w:ascii="Calibri" w:hAnsi="Calibri"/>
                <w:sz w:val="20"/>
                <w:szCs w:val="20"/>
                <w:lang w:val="sl-SI"/>
              </w:rPr>
              <w:t>Goričko obrobje</w:t>
            </w:r>
          </w:p>
        </w:tc>
        <w:tc>
          <w:tcPr>
            <w:tcW w:w="1937" w:type="dxa"/>
          </w:tcPr>
          <w:p w14:paraId="70B7AF2D" w14:textId="77777777" w:rsidR="00351F8D" w:rsidRPr="007B5028" w:rsidRDefault="00351F8D" w:rsidP="007B5028">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2.863</w:t>
            </w:r>
          </w:p>
        </w:tc>
        <w:tc>
          <w:tcPr>
            <w:tcW w:w="3020" w:type="dxa"/>
            <w:hideMark/>
          </w:tcPr>
          <w:p w14:paraId="51C84736" w14:textId="77777777" w:rsidR="00351F8D" w:rsidRPr="007B5028" w:rsidRDefault="00351F8D" w:rsidP="007B5028">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2013‒2022</w:t>
            </w:r>
          </w:p>
        </w:tc>
      </w:tr>
      <w:tr w:rsidR="00351F8D" w:rsidRPr="006D225B" w14:paraId="6A09C6D1" w14:textId="77777777" w:rsidTr="00351F8D">
        <w:tc>
          <w:tcPr>
            <w:cnfStyle w:val="001000000000" w:firstRow="0" w:lastRow="0" w:firstColumn="1" w:lastColumn="0" w:oddVBand="0" w:evenVBand="0" w:oddHBand="0" w:evenHBand="0" w:firstRowFirstColumn="0" w:firstRowLastColumn="0" w:lastRowFirstColumn="0" w:lastRowLastColumn="0"/>
            <w:tcW w:w="3020" w:type="dxa"/>
          </w:tcPr>
          <w:p w14:paraId="1792788B" w14:textId="77777777" w:rsidR="00351F8D" w:rsidRPr="007B5028" w:rsidRDefault="00351F8D" w:rsidP="00351F8D">
            <w:pPr>
              <w:spacing w:line="276" w:lineRule="auto"/>
              <w:rPr>
                <w:rFonts w:ascii="Calibri" w:hAnsi="Calibri"/>
                <w:sz w:val="20"/>
                <w:szCs w:val="20"/>
                <w:lang w:val="sl-SI"/>
              </w:rPr>
            </w:pPr>
            <w:r w:rsidRPr="007B5028">
              <w:rPr>
                <w:rFonts w:ascii="Calibri" w:hAnsi="Calibri"/>
                <w:sz w:val="20"/>
                <w:szCs w:val="20"/>
                <w:lang w:val="sl-SI"/>
              </w:rPr>
              <w:t>Ravensko</w:t>
            </w:r>
          </w:p>
        </w:tc>
        <w:tc>
          <w:tcPr>
            <w:tcW w:w="1937" w:type="dxa"/>
          </w:tcPr>
          <w:p w14:paraId="69272943" w14:textId="77777777" w:rsidR="00351F8D" w:rsidRPr="007B5028" w:rsidRDefault="00351F8D" w:rsidP="007B5028">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364</w:t>
            </w:r>
          </w:p>
        </w:tc>
        <w:tc>
          <w:tcPr>
            <w:tcW w:w="3020" w:type="dxa"/>
          </w:tcPr>
          <w:p w14:paraId="1E66D518" w14:textId="77777777" w:rsidR="00351F8D" w:rsidRPr="007B5028" w:rsidRDefault="00351F8D" w:rsidP="007B5028">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2017‒2026</w:t>
            </w:r>
          </w:p>
        </w:tc>
      </w:tr>
    </w:tbl>
    <w:p w14:paraId="141D3C9C" w14:textId="77777777" w:rsidR="00351F8D" w:rsidRPr="006D225B" w:rsidRDefault="00351F8D" w:rsidP="00351F8D">
      <w:pPr>
        <w:spacing w:line="276" w:lineRule="auto"/>
        <w:jc w:val="both"/>
        <w:rPr>
          <w:rFonts w:ascii="Calibri" w:eastAsia="Calibri" w:hAnsi="Calibri"/>
          <w:sz w:val="22"/>
          <w:szCs w:val="22"/>
          <w:lang w:val="sl-SI"/>
        </w:rPr>
      </w:pPr>
    </w:p>
    <w:p w14:paraId="40AAE9BD"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lastRenderedPageBreak/>
        <w:t>Za območje Natura 2000 Goričko so kvalifikacijski trije gozdni habitatni tipi (slika 7): HT 91L0 ‒ ilirski hrastovo-</w:t>
      </w:r>
      <w:proofErr w:type="spellStart"/>
      <w:r w:rsidRPr="006D225B">
        <w:rPr>
          <w:rFonts w:ascii="Calibri" w:eastAsia="Calibri" w:hAnsi="Calibri"/>
          <w:sz w:val="22"/>
          <w:szCs w:val="22"/>
          <w:lang w:val="sl-SI"/>
        </w:rPr>
        <w:t>belogabrovi</w:t>
      </w:r>
      <w:proofErr w:type="spellEnd"/>
      <w:r w:rsidRPr="006D225B">
        <w:rPr>
          <w:rFonts w:ascii="Calibri" w:eastAsia="Calibri" w:hAnsi="Calibri"/>
          <w:sz w:val="22"/>
          <w:szCs w:val="22"/>
          <w:lang w:val="sl-SI"/>
        </w:rPr>
        <w:t xml:space="preserve"> gozdovi (</w:t>
      </w:r>
      <w:proofErr w:type="spellStart"/>
      <w:r w:rsidRPr="006D225B">
        <w:rPr>
          <w:rFonts w:ascii="Calibri" w:eastAsia="Calibri" w:hAnsi="Calibri"/>
          <w:sz w:val="22"/>
          <w:szCs w:val="22"/>
          <w:lang w:val="sl-SI"/>
        </w:rPr>
        <w:t>Erythronio-Carpinion</w:t>
      </w:r>
      <w:proofErr w:type="spellEnd"/>
      <w:r w:rsidRPr="006D225B">
        <w:rPr>
          <w:rFonts w:ascii="Calibri" w:eastAsia="Calibri" w:hAnsi="Calibri"/>
          <w:sz w:val="22"/>
          <w:szCs w:val="22"/>
          <w:lang w:val="sl-SI"/>
        </w:rPr>
        <w:t xml:space="preserve">), HT 9110 </w:t>
      </w:r>
      <w:r w:rsidRPr="006D225B">
        <w:rPr>
          <w:rFonts w:ascii="Calibri" w:eastAsia="Calibri" w:hAnsi="Calibri"/>
          <w:i/>
          <w:iCs/>
          <w:sz w:val="22"/>
          <w:szCs w:val="22"/>
          <w:lang w:val="sl-SI"/>
        </w:rPr>
        <w:t>‒</w:t>
      </w:r>
      <w:r w:rsidRPr="006D225B">
        <w:rPr>
          <w:rFonts w:ascii="Calibri" w:eastAsia="Calibri" w:hAnsi="Calibri"/>
          <w:sz w:val="22"/>
          <w:szCs w:val="22"/>
          <w:lang w:val="sl-SI"/>
        </w:rPr>
        <w:t xml:space="preserve"> bukovi gozdovi (</w:t>
      </w:r>
      <w:proofErr w:type="spellStart"/>
      <w:r w:rsidRPr="006D225B">
        <w:rPr>
          <w:rFonts w:ascii="Calibri" w:eastAsia="Calibri" w:hAnsi="Calibri"/>
          <w:sz w:val="22"/>
          <w:szCs w:val="22"/>
          <w:lang w:val="sl-SI"/>
        </w:rPr>
        <w:t>Luzulo-Fagetum</w:t>
      </w:r>
      <w:proofErr w:type="spellEnd"/>
      <w:r w:rsidRPr="006D225B">
        <w:rPr>
          <w:rFonts w:ascii="Calibri" w:eastAsia="Calibri" w:hAnsi="Calibri"/>
          <w:sz w:val="22"/>
          <w:szCs w:val="22"/>
          <w:lang w:val="sl-SI"/>
        </w:rPr>
        <w:t xml:space="preserve">) in HT 91E0 ‒ obrečna vrbovja, jelševja in </w:t>
      </w:r>
      <w:proofErr w:type="spellStart"/>
      <w:r w:rsidRPr="006D225B">
        <w:rPr>
          <w:rFonts w:ascii="Calibri" w:eastAsia="Calibri" w:hAnsi="Calibri"/>
          <w:sz w:val="22"/>
          <w:szCs w:val="22"/>
          <w:lang w:val="sl-SI"/>
        </w:rPr>
        <w:t>jesenovja</w:t>
      </w:r>
      <w:proofErr w:type="spellEnd"/>
      <w:r w:rsidRPr="006D225B">
        <w:rPr>
          <w:rFonts w:ascii="Calibri" w:eastAsia="Calibri" w:hAnsi="Calibri"/>
          <w:sz w:val="22"/>
          <w:szCs w:val="22"/>
          <w:lang w:val="sl-SI"/>
        </w:rPr>
        <w:t xml:space="preserve"> (</w:t>
      </w:r>
      <w:proofErr w:type="spellStart"/>
      <w:r w:rsidRPr="006D225B">
        <w:rPr>
          <w:rFonts w:ascii="Calibri" w:eastAsia="Calibri" w:hAnsi="Calibri"/>
          <w:sz w:val="22"/>
          <w:szCs w:val="22"/>
          <w:lang w:val="sl-SI"/>
        </w:rPr>
        <w:t>Alno-Padion</w:t>
      </w:r>
      <w:proofErr w:type="spellEnd"/>
      <w:r w:rsidRPr="006D225B">
        <w:rPr>
          <w:rFonts w:ascii="Calibri" w:eastAsia="Calibri" w:hAnsi="Calibri"/>
          <w:sz w:val="22"/>
          <w:szCs w:val="22"/>
          <w:lang w:val="sl-SI"/>
        </w:rPr>
        <w:t xml:space="preserve">, </w:t>
      </w:r>
      <w:proofErr w:type="spellStart"/>
      <w:r w:rsidRPr="006D225B">
        <w:rPr>
          <w:rFonts w:ascii="Calibri" w:eastAsia="Calibri" w:hAnsi="Calibri"/>
          <w:sz w:val="22"/>
          <w:szCs w:val="22"/>
          <w:lang w:val="sl-SI"/>
        </w:rPr>
        <w:t>Alnion</w:t>
      </w:r>
      <w:proofErr w:type="spellEnd"/>
      <w:r w:rsidRPr="006D225B">
        <w:rPr>
          <w:rFonts w:ascii="Calibri" w:eastAsia="Calibri" w:hAnsi="Calibri"/>
          <w:sz w:val="22"/>
          <w:szCs w:val="22"/>
          <w:lang w:val="sl-SI"/>
        </w:rPr>
        <w:t xml:space="preserve"> </w:t>
      </w:r>
      <w:proofErr w:type="spellStart"/>
      <w:r w:rsidRPr="006D225B">
        <w:rPr>
          <w:rFonts w:ascii="Calibri" w:eastAsia="Calibri" w:hAnsi="Calibri"/>
          <w:sz w:val="22"/>
          <w:szCs w:val="22"/>
          <w:lang w:val="sl-SI"/>
        </w:rPr>
        <w:t>incanae</w:t>
      </w:r>
      <w:proofErr w:type="spellEnd"/>
      <w:r w:rsidRPr="006D225B">
        <w:rPr>
          <w:rFonts w:ascii="Calibri" w:eastAsia="Calibri" w:hAnsi="Calibri"/>
          <w:sz w:val="22"/>
          <w:szCs w:val="22"/>
          <w:lang w:val="sl-SI"/>
        </w:rPr>
        <w:t xml:space="preserve">, </w:t>
      </w:r>
      <w:proofErr w:type="spellStart"/>
      <w:r w:rsidRPr="006D225B">
        <w:rPr>
          <w:rFonts w:ascii="Calibri" w:eastAsia="Calibri" w:hAnsi="Calibri"/>
          <w:sz w:val="22"/>
          <w:szCs w:val="22"/>
          <w:lang w:val="sl-SI"/>
        </w:rPr>
        <w:t>Salicion</w:t>
      </w:r>
      <w:proofErr w:type="spellEnd"/>
      <w:r w:rsidRPr="006D225B">
        <w:rPr>
          <w:rFonts w:ascii="Calibri" w:eastAsia="Calibri" w:hAnsi="Calibri"/>
          <w:sz w:val="22"/>
          <w:szCs w:val="22"/>
          <w:lang w:val="sl-SI"/>
        </w:rPr>
        <w:t xml:space="preserve"> </w:t>
      </w:r>
      <w:proofErr w:type="spellStart"/>
      <w:r w:rsidRPr="006D225B">
        <w:rPr>
          <w:rFonts w:ascii="Calibri" w:eastAsia="Calibri" w:hAnsi="Calibri"/>
          <w:sz w:val="22"/>
          <w:szCs w:val="22"/>
          <w:lang w:val="sl-SI"/>
        </w:rPr>
        <w:t>albae</w:t>
      </w:r>
      <w:proofErr w:type="spellEnd"/>
      <w:r w:rsidRPr="006D225B">
        <w:rPr>
          <w:rFonts w:ascii="Calibri" w:eastAsia="Calibri" w:hAnsi="Calibri"/>
          <w:sz w:val="22"/>
          <w:szCs w:val="22"/>
          <w:lang w:val="sl-SI"/>
        </w:rPr>
        <w:t>)* (*prednostni habitatni tip, za ohranjanje katerega je potrebna posebna skrb). Gospodarjenje z gozdovi vpliva na gozdne habitatne tipe, predvsem pa na 10 kvalifikacijskih vrst Nature 2000 in druge zavarovane vrste rastlin in živali, za katere je gozd življenjski prostor. Črna štorklja (</w:t>
      </w:r>
      <w:proofErr w:type="spellStart"/>
      <w:r w:rsidRPr="006D225B">
        <w:rPr>
          <w:rFonts w:ascii="Calibri" w:eastAsia="Calibri" w:hAnsi="Calibri"/>
          <w:i/>
          <w:sz w:val="22"/>
          <w:szCs w:val="22"/>
          <w:lang w:val="sl-SI"/>
        </w:rPr>
        <w:t>Ciconia</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nigra</w:t>
      </w:r>
      <w:proofErr w:type="spellEnd"/>
      <w:r w:rsidRPr="006D225B">
        <w:rPr>
          <w:rFonts w:ascii="Calibri" w:eastAsia="Calibri" w:hAnsi="Calibri"/>
          <w:sz w:val="22"/>
          <w:szCs w:val="22"/>
          <w:lang w:val="sl-SI"/>
        </w:rPr>
        <w:t>) gnezdi v krošnji starejših dreves rdečega bora ali hrasta gradna na jugozahodnem in jugovzhodnem delu KPG ter se prehranjuje ob gozdnih potokih. Tudi sršenar (</w:t>
      </w:r>
      <w:proofErr w:type="spellStart"/>
      <w:r w:rsidRPr="006D225B">
        <w:rPr>
          <w:rFonts w:ascii="Calibri" w:eastAsia="Calibri" w:hAnsi="Calibri"/>
          <w:i/>
          <w:sz w:val="22"/>
          <w:szCs w:val="22"/>
          <w:lang w:val="sl-SI"/>
        </w:rPr>
        <w:t>Pernis</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apivorus</w:t>
      </w:r>
      <w:proofErr w:type="spellEnd"/>
      <w:r w:rsidRPr="006D225B">
        <w:rPr>
          <w:rFonts w:ascii="Calibri" w:eastAsia="Calibri" w:hAnsi="Calibri"/>
          <w:sz w:val="22"/>
          <w:szCs w:val="22"/>
          <w:lang w:val="sl-SI"/>
        </w:rPr>
        <w:t>) in belorepec (</w:t>
      </w:r>
      <w:proofErr w:type="spellStart"/>
      <w:r w:rsidRPr="006D225B">
        <w:rPr>
          <w:rFonts w:ascii="Calibri" w:eastAsia="Calibri" w:hAnsi="Calibri"/>
          <w:i/>
          <w:sz w:val="22"/>
          <w:szCs w:val="22"/>
          <w:lang w:val="sl-SI"/>
        </w:rPr>
        <w:t>Haliaeetus</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albicilla</w:t>
      </w:r>
      <w:proofErr w:type="spellEnd"/>
      <w:r w:rsidRPr="006D225B">
        <w:rPr>
          <w:rFonts w:ascii="Calibri" w:eastAsia="Calibri" w:hAnsi="Calibri"/>
          <w:sz w:val="22"/>
          <w:szCs w:val="22"/>
          <w:lang w:val="sl-SI"/>
        </w:rPr>
        <w:t>) gnezdita v gozdu na starejših in bolj razvejanih drevesih. Za vse tri vrste je gozdarjenje v bližini gnezd moteče in lahko privede do opustitve gnezdenja. V debelejših bukovih drevesih gnezdi črna žolna (</w:t>
      </w:r>
      <w:proofErr w:type="spellStart"/>
      <w:r w:rsidRPr="006D225B">
        <w:rPr>
          <w:rFonts w:ascii="Calibri" w:eastAsia="Calibri" w:hAnsi="Calibri"/>
          <w:i/>
          <w:sz w:val="22"/>
          <w:szCs w:val="22"/>
          <w:lang w:val="sl-SI"/>
        </w:rPr>
        <w:t>Dryocopus</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martius</w:t>
      </w:r>
      <w:proofErr w:type="spellEnd"/>
      <w:r w:rsidRPr="006D225B">
        <w:rPr>
          <w:rFonts w:ascii="Calibri" w:eastAsia="Calibri" w:hAnsi="Calibri"/>
          <w:sz w:val="22"/>
          <w:szCs w:val="22"/>
          <w:lang w:val="sl-SI"/>
        </w:rPr>
        <w:t>). V duplih in za skorjo starejših dreves lahko čez poletje domujejo širokouhi netopir (</w:t>
      </w:r>
      <w:proofErr w:type="spellStart"/>
      <w:r w:rsidRPr="006D225B">
        <w:rPr>
          <w:rFonts w:ascii="Calibri" w:eastAsia="Calibri" w:hAnsi="Calibri"/>
          <w:i/>
          <w:sz w:val="22"/>
          <w:szCs w:val="22"/>
          <w:lang w:val="sl-SI"/>
        </w:rPr>
        <w:t>Barbastella</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barbastellus</w:t>
      </w:r>
      <w:proofErr w:type="spellEnd"/>
      <w:r w:rsidRPr="006D225B">
        <w:rPr>
          <w:rFonts w:ascii="Calibri" w:eastAsia="Calibri" w:hAnsi="Calibri"/>
          <w:sz w:val="22"/>
          <w:szCs w:val="22"/>
          <w:lang w:val="sl-SI"/>
        </w:rPr>
        <w:t>), dolgokrili netopir (</w:t>
      </w:r>
      <w:proofErr w:type="spellStart"/>
      <w:r w:rsidRPr="006D225B">
        <w:rPr>
          <w:rFonts w:ascii="Calibri" w:eastAsia="Calibri" w:hAnsi="Calibri"/>
          <w:i/>
          <w:sz w:val="22"/>
          <w:szCs w:val="22"/>
          <w:lang w:val="sl-SI"/>
        </w:rPr>
        <w:t>Miniopterus</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schreibersii</w:t>
      </w:r>
      <w:proofErr w:type="spellEnd"/>
      <w:r w:rsidRPr="006D225B">
        <w:rPr>
          <w:rFonts w:ascii="Calibri" w:eastAsia="Calibri" w:hAnsi="Calibri"/>
          <w:sz w:val="22"/>
          <w:szCs w:val="22"/>
          <w:lang w:val="sl-SI"/>
        </w:rPr>
        <w:t>), navadni netopir (</w:t>
      </w:r>
      <w:proofErr w:type="spellStart"/>
      <w:r w:rsidRPr="006D225B">
        <w:rPr>
          <w:rFonts w:ascii="Calibri" w:eastAsia="Calibri" w:hAnsi="Calibri"/>
          <w:i/>
          <w:sz w:val="22"/>
          <w:szCs w:val="22"/>
          <w:lang w:val="sl-SI"/>
        </w:rPr>
        <w:t>Myotis</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myotis</w:t>
      </w:r>
      <w:proofErr w:type="spellEnd"/>
      <w:r w:rsidRPr="006D225B">
        <w:rPr>
          <w:rFonts w:ascii="Calibri" w:eastAsia="Calibri" w:hAnsi="Calibri"/>
          <w:sz w:val="22"/>
          <w:szCs w:val="22"/>
          <w:lang w:val="sl-SI"/>
        </w:rPr>
        <w:t>) in veliki navadni netopir (</w:t>
      </w:r>
      <w:proofErr w:type="spellStart"/>
      <w:r w:rsidRPr="006D225B">
        <w:rPr>
          <w:rFonts w:ascii="Calibri" w:eastAsia="Calibri" w:hAnsi="Calibri"/>
          <w:i/>
          <w:sz w:val="22"/>
          <w:szCs w:val="22"/>
          <w:lang w:val="sl-SI"/>
        </w:rPr>
        <w:t>Myotis</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bechsteinii</w:t>
      </w:r>
      <w:proofErr w:type="spellEnd"/>
      <w:r w:rsidRPr="006D225B">
        <w:rPr>
          <w:rFonts w:ascii="Calibri" w:eastAsia="Calibri" w:hAnsi="Calibri"/>
          <w:sz w:val="22"/>
          <w:szCs w:val="22"/>
          <w:lang w:val="sl-SI"/>
        </w:rPr>
        <w:t>). Vse naštete vrste se prehranjujejo z žuželkami, predvsem metulji in hrošči, na gozdnih robovih in v mejicah odprte kulturne krajine. V lužah in kolesnicah gozdnih vlak živi in se razmnožuje hribski urh (</w:t>
      </w:r>
      <w:proofErr w:type="spellStart"/>
      <w:r w:rsidRPr="006D225B">
        <w:rPr>
          <w:rFonts w:ascii="Calibri" w:eastAsia="Calibri" w:hAnsi="Calibri"/>
          <w:i/>
          <w:sz w:val="22"/>
          <w:szCs w:val="22"/>
          <w:lang w:val="sl-SI"/>
        </w:rPr>
        <w:t>Bombina</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variegata</w:t>
      </w:r>
      <w:proofErr w:type="spellEnd"/>
      <w:r w:rsidRPr="006D225B">
        <w:rPr>
          <w:rFonts w:ascii="Calibri" w:eastAsia="Calibri" w:hAnsi="Calibri"/>
          <w:sz w:val="22"/>
          <w:szCs w:val="22"/>
          <w:lang w:val="sl-SI"/>
        </w:rPr>
        <w:t>). Z zasipavanjem kolesnic z gradbenim materialom se življenjski prostor urhov manjša. Metulj črtasti medvedek (</w:t>
      </w:r>
      <w:proofErr w:type="spellStart"/>
      <w:r w:rsidRPr="006D225B">
        <w:rPr>
          <w:rFonts w:ascii="Calibri" w:eastAsia="Calibri" w:hAnsi="Calibri"/>
          <w:i/>
          <w:sz w:val="22"/>
          <w:szCs w:val="22"/>
          <w:lang w:val="sl-SI"/>
        </w:rPr>
        <w:t>Callimorpha</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quadripunctaria</w:t>
      </w:r>
      <w:proofErr w:type="spellEnd"/>
      <w:r w:rsidRPr="006D225B">
        <w:rPr>
          <w:rFonts w:ascii="Calibri" w:eastAsia="Calibri" w:hAnsi="Calibri"/>
          <w:sz w:val="22"/>
          <w:szCs w:val="22"/>
          <w:lang w:val="sl-SI"/>
        </w:rPr>
        <w:t>) živi in se prehranjuje na gozdnem robu z zelnatim in grmiščnim slojem rastlin, zato je za njegovo varstvo pomembno ohranjanje raznovrstnega gozdnega roba. Hrošč rogač (</w:t>
      </w:r>
      <w:proofErr w:type="spellStart"/>
      <w:r w:rsidRPr="006D225B">
        <w:rPr>
          <w:rFonts w:ascii="Calibri" w:eastAsia="Calibri" w:hAnsi="Calibri"/>
          <w:i/>
          <w:sz w:val="22"/>
          <w:szCs w:val="22"/>
          <w:lang w:val="sl-SI"/>
        </w:rPr>
        <w:t>Lucanus</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cervus</w:t>
      </w:r>
      <w:proofErr w:type="spellEnd"/>
      <w:r w:rsidRPr="006D225B">
        <w:rPr>
          <w:rFonts w:ascii="Calibri" w:eastAsia="Calibri" w:hAnsi="Calibri"/>
          <w:sz w:val="22"/>
          <w:szCs w:val="22"/>
          <w:lang w:val="sl-SI"/>
        </w:rPr>
        <w:t xml:space="preserve">) je vrsta, ki je vezana na starejše listnate in mešane gozdove. Samice rogačev ležejo jajčeca v trohneči les hrasta, lahko tudi bresta, kostanja, jesena in drugih listavcev, zato je pomembno puščanje sušic omenjenih drevesnih vrst. V starejših gozdnih sestojih pod skorjo stoječih ali ležečih dreves, predvsem mehkih listavcev, živi škrlatni </w:t>
      </w:r>
      <w:proofErr w:type="spellStart"/>
      <w:r w:rsidRPr="006D225B">
        <w:rPr>
          <w:rFonts w:ascii="Calibri" w:eastAsia="Calibri" w:hAnsi="Calibri"/>
          <w:sz w:val="22"/>
          <w:szCs w:val="22"/>
          <w:lang w:val="sl-SI"/>
        </w:rPr>
        <w:t>kukuj</w:t>
      </w:r>
      <w:proofErr w:type="spellEnd"/>
      <w:r w:rsidRPr="006D225B">
        <w:rPr>
          <w:rFonts w:ascii="Calibri" w:eastAsia="Calibri" w:hAnsi="Calibri"/>
          <w:sz w:val="22"/>
          <w:szCs w:val="22"/>
          <w:lang w:val="sl-SI"/>
        </w:rPr>
        <w:t> (</w:t>
      </w:r>
      <w:proofErr w:type="spellStart"/>
      <w:r w:rsidRPr="006D225B">
        <w:rPr>
          <w:rFonts w:ascii="Calibri" w:eastAsia="Calibri" w:hAnsi="Calibri"/>
          <w:i/>
          <w:sz w:val="22"/>
          <w:szCs w:val="22"/>
          <w:lang w:val="sl-SI"/>
        </w:rPr>
        <w:t>Cucujus</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cinnaberinus</w:t>
      </w:r>
      <w:proofErr w:type="spellEnd"/>
      <w:r w:rsidRPr="006D225B">
        <w:rPr>
          <w:rFonts w:ascii="Calibri" w:eastAsia="Calibri" w:hAnsi="Calibri"/>
          <w:sz w:val="22"/>
          <w:szCs w:val="22"/>
          <w:lang w:val="sl-SI"/>
        </w:rPr>
        <w:t>). V vlažnih nižinskih gozdovih ob potokih živi močvirski krešič (</w:t>
      </w:r>
      <w:proofErr w:type="spellStart"/>
      <w:r w:rsidRPr="006D225B">
        <w:rPr>
          <w:rFonts w:ascii="Calibri" w:eastAsia="Calibri" w:hAnsi="Calibri"/>
          <w:i/>
          <w:sz w:val="22"/>
          <w:szCs w:val="22"/>
          <w:lang w:val="sl-SI"/>
        </w:rPr>
        <w:t>Carabus</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variolosus</w:t>
      </w:r>
      <w:proofErr w:type="spellEnd"/>
      <w:r w:rsidRPr="006D225B">
        <w:rPr>
          <w:rFonts w:ascii="Calibri" w:eastAsia="Calibri" w:hAnsi="Calibri"/>
          <w:sz w:val="22"/>
          <w:szCs w:val="22"/>
          <w:lang w:val="sl-SI"/>
        </w:rPr>
        <w:t>), ki se prav tako razmnožuje in živi pod skorjo živih in odmrlih dreves.</w:t>
      </w:r>
    </w:p>
    <w:p w14:paraId="77D5D2EB" w14:textId="77777777" w:rsidR="00351F8D" w:rsidRPr="006D225B" w:rsidRDefault="00351F8D" w:rsidP="00351F8D">
      <w:pPr>
        <w:spacing w:line="276" w:lineRule="auto"/>
        <w:jc w:val="both"/>
        <w:rPr>
          <w:rFonts w:ascii="Calibri" w:eastAsia="Calibri" w:hAnsi="Calibri"/>
          <w:sz w:val="22"/>
          <w:szCs w:val="22"/>
          <w:lang w:val="sl-SI"/>
        </w:rPr>
      </w:pPr>
    </w:p>
    <w:p w14:paraId="61098AB7"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Gozdarstvo in upravljanje gozdov sta povezana z ohranjanjem šestih naravnih vrednot na območju KPG: </w:t>
      </w:r>
      <w:proofErr w:type="spellStart"/>
      <w:r w:rsidRPr="006D225B">
        <w:rPr>
          <w:rFonts w:ascii="Calibri" w:eastAsia="Calibri" w:hAnsi="Calibri"/>
          <w:sz w:val="22"/>
          <w:szCs w:val="22"/>
          <w:lang w:val="sl-SI"/>
        </w:rPr>
        <w:t>Ledavskega</w:t>
      </w:r>
      <w:proofErr w:type="spellEnd"/>
      <w:r w:rsidRPr="006D225B">
        <w:rPr>
          <w:rFonts w:ascii="Calibri" w:eastAsia="Calibri" w:hAnsi="Calibri"/>
          <w:sz w:val="22"/>
          <w:szCs w:val="22"/>
          <w:lang w:val="sl-SI"/>
        </w:rPr>
        <w:t xml:space="preserve"> jezera, Bukovniškega jezera, </w:t>
      </w:r>
      <w:proofErr w:type="spellStart"/>
      <w:r w:rsidRPr="006D225B">
        <w:rPr>
          <w:rFonts w:ascii="Calibri" w:eastAsia="Calibri" w:hAnsi="Calibri"/>
          <w:sz w:val="22"/>
          <w:szCs w:val="22"/>
          <w:lang w:val="sl-SI"/>
        </w:rPr>
        <w:t>Košeri</w:t>
      </w:r>
      <w:proofErr w:type="spellEnd"/>
      <w:r w:rsidRPr="006D225B">
        <w:rPr>
          <w:rFonts w:ascii="Calibri" w:eastAsia="Calibri" w:hAnsi="Calibri"/>
          <w:sz w:val="22"/>
          <w:szCs w:val="22"/>
          <w:lang w:val="sl-SI"/>
        </w:rPr>
        <w:t xml:space="preserve"> bukve v Ivanjševcih, gozda Motvarjevci, gozda Zgornje Kobilje in rdečega bora ‒ Zlata jama. V KPG sta tudi dva gozdna rezervata: Motvarjevci (št. 1303) in Zgornje Kobilje (št. 1302).</w:t>
      </w:r>
      <w:r w:rsidRPr="006D225B">
        <w:rPr>
          <w:rFonts w:ascii="Calibri" w:eastAsia="Calibri" w:hAnsi="Calibri"/>
          <w:sz w:val="22"/>
          <w:szCs w:val="22"/>
          <w:vertAlign w:val="superscript"/>
          <w:lang w:val="sl-SI"/>
        </w:rPr>
        <w:footnoteReference w:id="31"/>
      </w:r>
    </w:p>
    <w:p w14:paraId="461B665F" w14:textId="77777777" w:rsidR="00351F8D" w:rsidRPr="006D225B" w:rsidRDefault="00351F8D" w:rsidP="00351F8D">
      <w:pPr>
        <w:spacing w:line="276" w:lineRule="auto"/>
        <w:jc w:val="both"/>
        <w:rPr>
          <w:rFonts w:ascii="Calibri" w:eastAsia="Calibri" w:hAnsi="Calibri"/>
          <w:sz w:val="22"/>
          <w:szCs w:val="22"/>
          <w:lang w:val="sl-SI"/>
        </w:rPr>
      </w:pPr>
    </w:p>
    <w:p w14:paraId="243326D3"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Nabiranje gozdnih dobrin, zlasti gob in pravega kostanja, je na Goričkem tradicionalno. Gobe v zadnjih letih poleg domačinov množično nabirajo tudi obiskovalci iz drugih delov Slovenije. Jugovzhodni KPG zato v zadnjih letih nabiralce gob z ozaveščevalnimi akcijami opozarja na dosledno upoštevanje zakonsko predpisanih količin in režim parkiranja v naravnem okolju znotraj dovoljenega petmetrskega pasu ob cestah. Včasih so nabiralci nabirali tudi hrastove šiške in sekali brin, ki je skoraj izginil. V manjši meri nabirajo še borovnice (</w:t>
      </w:r>
      <w:proofErr w:type="spellStart"/>
      <w:r w:rsidRPr="006D225B">
        <w:rPr>
          <w:rFonts w:ascii="Calibri" w:eastAsia="Calibri" w:hAnsi="Calibri"/>
          <w:i/>
          <w:sz w:val="22"/>
          <w:szCs w:val="22"/>
          <w:lang w:val="sl-SI"/>
        </w:rPr>
        <w:t>Vaccinium</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myrtillus</w:t>
      </w:r>
      <w:proofErr w:type="spellEnd"/>
      <w:r w:rsidRPr="006D225B">
        <w:rPr>
          <w:rFonts w:ascii="Calibri" w:eastAsia="Calibri" w:hAnsi="Calibri"/>
          <w:sz w:val="22"/>
          <w:szCs w:val="22"/>
          <w:lang w:val="sl-SI"/>
        </w:rPr>
        <w:t>), v zadnjem času je opazno nabiranje zdravilnih zelišč, med drugim tudi zavarovanih in ogroženih vrst, kot sta kijasti lisičjak (</w:t>
      </w:r>
      <w:proofErr w:type="spellStart"/>
      <w:r w:rsidRPr="006D225B">
        <w:rPr>
          <w:rFonts w:ascii="Calibri" w:eastAsia="Calibri" w:hAnsi="Calibri"/>
          <w:i/>
          <w:sz w:val="22"/>
          <w:szCs w:val="22"/>
          <w:lang w:val="sl-SI"/>
        </w:rPr>
        <w:t>Lycopodium</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clavatum</w:t>
      </w:r>
      <w:proofErr w:type="spellEnd"/>
      <w:r w:rsidRPr="006D225B">
        <w:rPr>
          <w:rFonts w:ascii="Calibri" w:eastAsia="Calibri" w:hAnsi="Calibri"/>
          <w:sz w:val="22"/>
          <w:szCs w:val="22"/>
          <w:lang w:val="sl-SI"/>
        </w:rPr>
        <w:t>) in sploščeni dvorednik (</w:t>
      </w:r>
      <w:proofErr w:type="spellStart"/>
      <w:r w:rsidRPr="006D225B">
        <w:rPr>
          <w:rFonts w:ascii="Calibri" w:eastAsia="Calibri" w:hAnsi="Calibri"/>
          <w:i/>
          <w:sz w:val="22"/>
          <w:szCs w:val="22"/>
          <w:lang w:val="sl-SI"/>
        </w:rPr>
        <w:t>Diphasium</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complanatum</w:t>
      </w:r>
      <w:proofErr w:type="spellEnd"/>
      <w:r w:rsidRPr="006D225B">
        <w:rPr>
          <w:rFonts w:ascii="Calibri" w:eastAsia="Calibri" w:hAnsi="Calibri"/>
          <w:sz w:val="22"/>
          <w:szCs w:val="22"/>
          <w:lang w:val="sl-SI"/>
        </w:rPr>
        <w:t xml:space="preserve">). </w:t>
      </w:r>
    </w:p>
    <w:p w14:paraId="59653E19" w14:textId="77777777" w:rsidR="00351F8D" w:rsidRPr="006D225B" w:rsidRDefault="00351F8D" w:rsidP="00351F8D">
      <w:pPr>
        <w:spacing w:line="276" w:lineRule="auto"/>
        <w:jc w:val="both"/>
        <w:rPr>
          <w:rFonts w:ascii="Calibri" w:eastAsia="Calibri" w:hAnsi="Calibri"/>
          <w:sz w:val="22"/>
          <w:szCs w:val="22"/>
          <w:lang w:val="sl-SI"/>
        </w:rPr>
      </w:pPr>
    </w:p>
    <w:p w14:paraId="1C0C2FEF" w14:textId="77777777" w:rsidR="00351F8D" w:rsidRPr="006D225B" w:rsidRDefault="00351F8D" w:rsidP="00351F8D">
      <w:pPr>
        <w:spacing w:line="276" w:lineRule="auto"/>
        <w:jc w:val="both"/>
        <w:rPr>
          <w:rFonts w:ascii="Calibri" w:eastAsia="Calibri" w:hAnsi="Calibri"/>
          <w:sz w:val="22"/>
          <w:szCs w:val="22"/>
          <w:vertAlign w:val="superscript"/>
          <w:lang w:val="sl-SI"/>
        </w:rPr>
      </w:pPr>
      <w:r w:rsidRPr="006D225B">
        <w:rPr>
          <w:rFonts w:ascii="Calibri" w:eastAsia="Calibri" w:hAnsi="Calibri"/>
          <w:b/>
          <w:sz w:val="22"/>
          <w:szCs w:val="22"/>
          <w:lang w:val="sl-SI"/>
        </w:rPr>
        <w:t>Upravljanje voda</w:t>
      </w:r>
      <w:r w:rsidRPr="006D225B">
        <w:rPr>
          <w:rFonts w:ascii="Calibri" w:eastAsia="Calibri" w:hAnsi="Calibri"/>
          <w:sz w:val="22"/>
          <w:szCs w:val="22"/>
          <w:lang w:val="sl-SI"/>
        </w:rPr>
        <w:t xml:space="preserve"> je v pristojnosti DRSV, ki upravlja celinske vode na območju KPG. Vodno gospodarstvo je v 70. letih z velikimi investicijami sledilo zahtevam kmetijstva pri urejanju vodotokov in odvodnjavanju na eni strani ter zaustavljanju vode v zbiralnikih, namenjenih namakanju, na drugi strani. S temi posegi sta se precej poslabšala ekološko stanje voda in posledično tudi kakovost voda. </w:t>
      </w:r>
      <w:r w:rsidRPr="006D225B">
        <w:rPr>
          <w:rFonts w:ascii="Calibri" w:eastAsia="Calibri" w:hAnsi="Calibri"/>
          <w:sz w:val="22"/>
          <w:szCs w:val="22"/>
          <w:lang w:val="sl-SI"/>
        </w:rPr>
        <w:lastRenderedPageBreak/>
        <w:t>Upravljanje voda poteka v skladu z Načrtom upravljanja voda na vodnem območju Donave za obdobje 2016–2021 NUV II in Programom ukrepov upravljanja voda</w:t>
      </w:r>
      <w:r w:rsidRPr="006D225B">
        <w:rPr>
          <w:rFonts w:ascii="Calibri" w:eastAsia="Calibri" w:hAnsi="Calibri"/>
          <w:sz w:val="22"/>
          <w:szCs w:val="22"/>
          <w:vertAlign w:val="superscript"/>
          <w:lang w:val="sl-SI"/>
        </w:rPr>
        <w:footnoteReference w:id="32"/>
      </w:r>
      <w:r w:rsidRPr="006D225B">
        <w:rPr>
          <w:rFonts w:ascii="Calibri" w:eastAsia="Calibri" w:hAnsi="Calibri"/>
          <w:sz w:val="22"/>
          <w:szCs w:val="22"/>
          <w:lang w:val="sl-SI"/>
        </w:rPr>
        <w:t xml:space="preserve">, v okviru katerega DRSV vzdržuje vodno infrastrukturo ter izvaja ukrepe vzdrževanja vodnih in priobalnih zemljišč, kot sta zagotavljanje pretočnosti vodnih zemljišč in varstvo zaradi plavja in odpadkov. V okviru rednih vzdrževalnih del DRSV izvaja tudi ukrepe za preprečevanje in zmanjševanje ITV, s prilagoditvijo rednih vzdrževalnih del v letnih programih dela in izvedbo v skladu s smernicami ZRSVN ta ne poslabšujejo stanja za kvalifikacijske vrste Nature 2000 (DRSV, dopis z dne 29. maja 2019, arhiv JZ KPG). </w:t>
      </w:r>
    </w:p>
    <w:p w14:paraId="1A97980D" w14:textId="77777777" w:rsidR="00351F8D" w:rsidRPr="006D225B" w:rsidRDefault="00351F8D" w:rsidP="00351F8D">
      <w:pPr>
        <w:spacing w:line="276" w:lineRule="auto"/>
        <w:jc w:val="both"/>
        <w:rPr>
          <w:rFonts w:ascii="Calibri" w:eastAsia="Calibri" w:hAnsi="Calibri"/>
          <w:sz w:val="22"/>
          <w:szCs w:val="22"/>
          <w:lang w:val="sl-SI"/>
        </w:rPr>
      </w:pPr>
    </w:p>
    <w:p w14:paraId="44B0F55A"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Oskrba s pitno vodo je od leta 2016 urejena z enotnim vodooskrbnim sistemom (tako imenovani Pomurski vodovod), kar povzroča opuščanje lokalnih virov pitne vode in požarnih mlak. Vodonosniki, ki so še vedno v uporabi, so ponekod nezavarovani pred onesnaženjem, zato je predvsem v preteklosti prihajalo do prekomerne vsebnosti železa, mangana, fitofarmacevtskih sredstev in bakterij v vodi.</w:t>
      </w:r>
      <w:r w:rsidRPr="006D225B">
        <w:rPr>
          <w:rFonts w:ascii="Calibri" w:eastAsia="Calibri" w:hAnsi="Calibri"/>
          <w:sz w:val="22"/>
          <w:szCs w:val="22"/>
          <w:vertAlign w:val="superscript"/>
          <w:lang w:val="sl-SI"/>
        </w:rPr>
        <w:footnoteReference w:id="33"/>
      </w:r>
      <w:r w:rsidRPr="006D225B">
        <w:rPr>
          <w:rFonts w:ascii="Calibri" w:eastAsia="Calibri" w:hAnsi="Calibri"/>
          <w:sz w:val="22"/>
          <w:szCs w:val="22"/>
          <w:lang w:val="sl-SI"/>
        </w:rPr>
        <w:t xml:space="preserve"> Vodovarstveno območje so določeni na občinski ravni na zajetju Hodoš, dveh zajetjih pri Gradu, na Dolnjih Slavečih ter v Kruplivniku - Vadarcih. Na zahodnem delu KPG so z vodovarstvenimi območji zavarovana zajetja na območju Strehovcev in Filovcev, v Dobrovniku in na Kobilju.</w:t>
      </w:r>
      <w:r w:rsidRPr="006D225B">
        <w:rPr>
          <w:rFonts w:ascii="Calibri" w:eastAsia="Calibri" w:hAnsi="Calibri"/>
          <w:sz w:val="22"/>
          <w:szCs w:val="22"/>
          <w:vertAlign w:val="superscript"/>
          <w:lang w:val="sl-SI"/>
        </w:rPr>
        <w:footnoteReference w:id="34"/>
      </w:r>
      <w:r w:rsidRPr="006D225B">
        <w:rPr>
          <w:rFonts w:ascii="Calibri" w:eastAsia="Calibri" w:hAnsi="Calibri"/>
          <w:sz w:val="22"/>
          <w:szCs w:val="22"/>
          <w:lang w:val="sl-SI"/>
        </w:rPr>
        <w:t xml:space="preserve"> Ponekod se prebivalci še vedno oskrbujejo iz lastnih in manjših skupinskih vodnih zajetij, ki nimajo določenih vodovarstvenih območij. </w:t>
      </w:r>
    </w:p>
    <w:p w14:paraId="53C1543D" w14:textId="77777777" w:rsidR="00351F8D" w:rsidRPr="006D225B" w:rsidRDefault="00351F8D" w:rsidP="00351F8D">
      <w:pPr>
        <w:spacing w:line="276" w:lineRule="auto"/>
        <w:jc w:val="both"/>
        <w:rPr>
          <w:rFonts w:ascii="Calibri" w:eastAsia="Calibri" w:hAnsi="Calibri"/>
          <w:sz w:val="22"/>
          <w:szCs w:val="22"/>
          <w:lang w:val="sl-SI"/>
        </w:rPr>
      </w:pPr>
    </w:p>
    <w:p w14:paraId="3AC97A22"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Na območju KPG je bilo v preteklih letih zgrajenih nekaj manjših čistilnih naprav v občinah Rogašovci, Šalovci, Grad in Cankova, vendar njihovo delovanje ni vedno zadovoljivo.</w:t>
      </w:r>
    </w:p>
    <w:p w14:paraId="5E5F3940" w14:textId="77777777" w:rsidR="00351F8D" w:rsidRPr="006D225B" w:rsidRDefault="00351F8D" w:rsidP="00351F8D">
      <w:pPr>
        <w:spacing w:line="276" w:lineRule="auto"/>
        <w:jc w:val="both"/>
        <w:rPr>
          <w:rFonts w:ascii="Calibri" w:eastAsia="Calibri" w:hAnsi="Calibri"/>
          <w:sz w:val="22"/>
          <w:szCs w:val="22"/>
          <w:lang w:val="sl-SI"/>
        </w:rPr>
      </w:pPr>
    </w:p>
    <w:p w14:paraId="0624305C"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Upravljanje voda in obrežnih pasov je pomembno za varstvo desetih kvalifikacijskih vrst Nature 2000 in več zavarovanih rastlinskih in živalskih vrst. Predvsem ohranjanje minimalne ekološke ravni vodostaja je ključno za vrsti, kot sta </w:t>
      </w:r>
      <w:proofErr w:type="spellStart"/>
      <w:r w:rsidRPr="006D225B">
        <w:rPr>
          <w:rFonts w:ascii="Calibri" w:eastAsia="Calibri" w:hAnsi="Calibri" w:cs="Calibri"/>
          <w:sz w:val="22"/>
          <w:szCs w:val="22"/>
          <w:lang w:val="sl-SI"/>
        </w:rPr>
        <w:t>pezdirk</w:t>
      </w:r>
      <w:proofErr w:type="spellEnd"/>
      <w:r w:rsidRPr="006D225B">
        <w:rPr>
          <w:rFonts w:ascii="Calibri" w:eastAsia="Calibri" w:hAnsi="Calibri" w:cs="Calibri"/>
          <w:sz w:val="22"/>
          <w:szCs w:val="22"/>
          <w:lang w:val="sl-SI"/>
        </w:rPr>
        <w:t xml:space="preserve"> </w:t>
      </w:r>
      <w:r w:rsidRPr="006D225B">
        <w:rPr>
          <w:rFonts w:ascii="Calibri" w:eastAsia="Calibri" w:hAnsi="Calibri" w:cs="Calibri"/>
          <w:i/>
          <w:sz w:val="22"/>
          <w:szCs w:val="22"/>
          <w:lang w:val="sl-SI"/>
        </w:rPr>
        <w:t>(</w:t>
      </w:r>
      <w:proofErr w:type="spellStart"/>
      <w:r w:rsidRPr="006D225B">
        <w:rPr>
          <w:rFonts w:ascii="Calibri" w:eastAsia="Calibri" w:hAnsi="Calibri" w:cs="Calibri"/>
          <w:i/>
          <w:sz w:val="22"/>
          <w:szCs w:val="22"/>
          <w:shd w:val="clear" w:color="auto" w:fill="FFFFFF"/>
          <w:lang w:val="sl-SI"/>
        </w:rPr>
        <w:t>Rhodeus</w:t>
      </w:r>
      <w:proofErr w:type="spellEnd"/>
      <w:r w:rsidRPr="006D225B">
        <w:rPr>
          <w:rFonts w:ascii="Calibri" w:eastAsia="Calibri" w:hAnsi="Calibri" w:cs="Calibri"/>
          <w:i/>
          <w:sz w:val="22"/>
          <w:szCs w:val="22"/>
          <w:shd w:val="clear" w:color="auto" w:fill="FFFFFF"/>
          <w:lang w:val="sl-SI"/>
        </w:rPr>
        <w:t xml:space="preserve"> </w:t>
      </w:r>
      <w:proofErr w:type="spellStart"/>
      <w:r w:rsidRPr="006D225B">
        <w:rPr>
          <w:rFonts w:ascii="Calibri" w:eastAsia="Calibri" w:hAnsi="Calibri" w:cs="Calibri"/>
          <w:i/>
          <w:sz w:val="22"/>
          <w:szCs w:val="22"/>
          <w:shd w:val="clear" w:color="auto" w:fill="FFFFFF"/>
          <w:lang w:val="sl-SI"/>
        </w:rPr>
        <w:t>amarus</w:t>
      </w:r>
      <w:proofErr w:type="spellEnd"/>
      <w:r w:rsidRPr="006D225B">
        <w:rPr>
          <w:rFonts w:ascii="Calibri" w:eastAsia="Calibri" w:hAnsi="Calibri" w:cs="Calibri"/>
          <w:i/>
          <w:sz w:val="22"/>
          <w:szCs w:val="22"/>
          <w:shd w:val="clear" w:color="auto" w:fill="FFFFFF"/>
          <w:lang w:val="sl-SI"/>
        </w:rPr>
        <w:t>)</w:t>
      </w:r>
      <w:r w:rsidRPr="006D225B">
        <w:rPr>
          <w:rFonts w:ascii="Calibri" w:eastAsia="Calibri" w:hAnsi="Calibri"/>
          <w:sz w:val="22"/>
          <w:szCs w:val="22"/>
          <w:lang w:val="sl-SI"/>
        </w:rPr>
        <w:t xml:space="preserve"> in potočni škržek (</w:t>
      </w:r>
      <w:proofErr w:type="spellStart"/>
      <w:r w:rsidRPr="006D225B">
        <w:rPr>
          <w:rFonts w:ascii="Calibri" w:eastAsia="Calibri" w:hAnsi="Calibri"/>
          <w:i/>
          <w:sz w:val="22"/>
          <w:szCs w:val="22"/>
          <w:lang w:val="sl-SI"/>
        </w:rPr>
        <w:t>Unio</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crassus</w:t>
      </w:r>
      <w:proofErr w:type="spellEnd"/>
      <w:r w:rsidRPr="006D225B">
        <w:rPr>
          <w:rFonts w:ascii="Calibri" w:eastAsia="Calibri" w:hAnsi="Calibri"/>
          <w:sz w:val="22"/>
          <w:szCs w:val="22"/>
          <w:lang w:val="sl-SI"/>
        </w:rPr>
        <w:t>). Spreminjanje in posegi v strugo in brežine potokov in rek ter odvzemanje materiala z dna strug imajo negativne posledice za vrste, kot sta vodomec (</w:t>
      </w:r>
      <w:proofErr w:type="spellStart"/>
      <w:r w:rsidRPr="006D225B">
        <w:rPr>
          <w:rFonts w:ascii="Calibri" w:eastAsia="Calibri" w:hAnsi="Calibri"/>
          <w:i/>
          <w:sz w:val="22"/>
          <w:szCs w:val="22"/>
          <w:lang w:val="sl-SI"/>
        </w:rPr>
        <w:t>Alcedo</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atthis</w:t>
      </w:r>
      <w:proofErr w:type="spellEnd"/>
      <w:r w:rsidRPr="006D225B">
        <w:rPr>
          <w:rFonts w:ascii="Calibri" w:eastAsia="Calibri" w:hAnsi="Calibri"/>
          <w:sz w:val="22"/>
          <w:szCs w:val="22"/>
          <w:lang w:val="sl-SI"/>
        </w:rPr>
        <w:t>) in veliki studenčar (</w:t>
      </w:r>
      <w:proofErr w:type="spellStart"/>
      <w:r w:rsidRPr="006D225B">
        <w:rPr>
          <w:rFonts w:ascii="Calibri" w:eastAsia="Calibri" w:hAnsi="Calibri"/>
          <w:i/>
          <w:sz w:val="22"/>
          <w:szCs w:val="22"/>
          <w:lang w:val="sl-SI"/>
        </w:rPr>
        <w:t>Cordulegaster</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heros</w:t>
      </w:r>
      <w:proofErr w:type="spellEnd"/>
      <w:r w:rsidRPr="006D225B">
        <w:rPr>
          <w:rFonts w:ascii="Calibri" w:eastAsia="Calibri" w:hAnsi="Calibri"/>
          <w:sz w:val="22"/>
          <w:szCs w:val="22"/>
          <w:lang w:val="sl-SI"/>
        </w:rPr>
        <w:t xml:space="preserve">), ki potrebujeta naravno ohranjene vodotoke. Vodomec </w:t>
      </w:r>
      <w:r w:rsidRPr="006D225B">
        <w:rPr>
          <w:rFonts w:ascii="Calibri" w:eastAsia="Calibri" w:hAnsi="Calibri" w:cs="Calibri"/>
          <w:i/>
          <w:sz w:val="22"/>
          <w:szCs w:val="22"/>
          <w:lang w:val="sl-SI"/>
        </w:rPr>
        <w:t>(</w:t>
      </w:r>
      <w:proofErr w:type="spellStart"/>
      <w:r w:rsidRPr="006D225B">
        <w:rPr>
          <w:rFonts w:ascii="Calibri" w:eastAsia="Calibri" w:hAnsi="Calibri" w:cs="Calibri"/>
          <w:i/>
          <w:sz w:val="22"/>
          <w:szCs w:val="22"/>
          <w:shd w:val="clear" w:color="auto" w:fill="FFFFFF"/>
          <w:lang w:val="sl-SI"/>
        </w:rPr>
        <w:t>Alcedo</w:t>
      </w:r>
      <w:proofErr w:type="spellEnd"/>
      <w:r w:rsidRPr="006D225B">
        <w:rPr>
          <w:rFonts w:ascii="Calibri" w:eastAsia="Calibri" w:hAnsi="Calibri" w:cs="Calibri"/>
          <w:i/>
          <w:sz w:val="22"/>
          <w:szCs w:val="22"/>
          <w:shd w:val="clear" w:color="auto" w:fill="FFFFFF"/>
          <w:lang w:val="sl-SI"/>
        </w:rPr>
        <w:t xml:space="preserve"> </w:t>
      </w:r>
      <w:proofErr w:type="spellStart"/>
      <w:r w:rsidRPr="006D225B">
        <w:rPr>
          <w:rFonts w:ascii="Calibri" w:eastAsia="Calibri" w:hAnsi="Calibri" w:cs="Calibri"/>
          <w:i/>
          <w:sz w:val="22"/>
          <w:szCs w:val="22"/>
          <w:shd w:val="clear" w:color="auto" w:fill="FFFFFF"/>
          <w:lang w:val="sl-SI"/>
        </w:rPr>
        <w:t>atthis</w:t>
      </w:r>
      <w:proofErr w:type="spellEnd"/>
      <w:r w:rsidRPr="006D225B">
        <w:rPr>
          <w:rFonts w:ascii="Calibri" w:eastAsia="Calibri" w:hAnsi="Calibri" w:cs="Calibri"/>
          <w:i/>
          <w:sz w:val="22"/>
          <w:szCs w:val="22"/>
          <w:shd w:val="clear" w:color="auto" w:fill="FFFFFF"/>
          <w:lang w:val="sl-SI"/>
        </w:rPr>
        <w:t>)</w:t>
      </w:r>
      <w:r w:rsidRPr="006D225B">
        <w:rPr>
          <w:rFonts w:eastAsia="Calibri" w:cs="Arial"/>
          <w:color w:val="545454"/>
          <w:sz w:val="22"/>
          <w:szCs w:val="22"/>
          <w:shd w:val="clear" w:color="auto" w:fill="FFFFFF"/>
          <w:lang w:val="sl-SI"/>
        </w:rPr>
        <w:t xml:space="preserve"> </w:t>
      </w:r>
      <w:r w:rsidRPr="006D225B">
        <w:rPr>
          <w:rFonts w:ascii="Calibri" w:eastAsia="Calibri" w:hAnsi="Calibri"/>
          <w:sz w:val="22"/>
          <w:szCs w:val="22"/>
          <w:lang w:val="sl-SI"/>
        </w:rPr>
        <w:t xml:space="preserve">gnezdi v peščenih brežinah, zato je nujno ohranjanje naravne dinamike vodotokov. Veliki studenčar odlaga svoja jajčeca v peščeni substrat potoka, zato pretirano odvzemanje materiala in posegi v strugo uničijo habitat tega kačjega pastirja. Upravljanje voda se tiče tudi varstva dveh kvalifikacijskih habitatnih tipov Nature 2000 – obrečnega vrbovja, jelševja in </w:t>
      </w:r>
      <w:proofErr w:type="spellStart"/>
      <w:r w:rsidRPr="006D225B">
        <w:rPr>
          <w:rFonts w:ascii="Calibri" w:eastAsia="Calibri" w:hAnsi="Calibri"/>
          <w:sz w:val="22"/>
          <w:szCs w:val="22"/>
          <w:lang w:val="sl-SI"/>
        </w:rPr>
        <w:t>jesenovja</w:t>
      </w:r>
      <w:proofErr w:type="spellEnd"/>
      <w:r w:rsidRPr="006D225B">
        <w:rPr>
          <w:rFonts w:ascii="Calibri" w:eastAsia="Calibri" w:hAnsi="Calibri"/>
          <w:sz w:val="22"/>
          <w:szCs w:val="22"/>
          <w:lang w:val="sl-SI"/>
        </w:rPr>
        <w:t xml:space="preserve"> – ter oligotrofnih do </w:t>
      </w:r>
      <w:proofErr w:type="spellStart"/>
      <w:r w:rsidRPr="006D225B">
        <w:rPr>
          <w:rFonts w:ascii="Calibri" w:eastAsia="Calibri" w:hAnsi="Calibri"/>
          <w:sz w:val="22"/>
          <w:szCs w:val="22"/>
          <w:lang w:val="sl-SI"/>
        </w:rPr>
        <w:t>mezotrofnih</w:t>
      </w:r>
      <w:proofErr w:type="spellEnd"/>
      <w:r w:rsidRPr="006D225B">
        <w:rPr>
          <w:rFonts w:ascii="Calibri" w:eastAsia="Calibri" w:hAnsi="Calibri"/>
          <w:sz w:val="22"/>
          <w:szCs w:val="22"/>
          <w:lang w:val="sl-SI"/>
        </w:rPr>
        <w:t xml:space="preserve"> stoječih voda z amfibijskimi združbami razredov </w:t>
      </w:r>
      <w:proofErr w:type="spellStart"/>
      <w:r w:rsidRPr="006D225B">
        <w:rPr>
          <w:rFonts w:ascii="Calibri" w:eastAsia="Calibri" w:hAnsi="Calibri"/>
          <w:sz w:val="22"/>
          <w:szCs w:val="22"/>
          <w:lang w:val="sl-SI"/>
        </w:rPr>
        <w:t>Litorelletea</w:t>
      </w:r>
      <w:proofErr w:type="spellEnd"/>
      <w:r w:rsidRPr="006D225B">
        <w:rPr>
          <w:rFonts w:ascii="Calibri" w:eastAsia="Calibri" w:hAnsi="Calibri"/>
          <w:sz w:val="22"/>
          <w:szCs w:val="22"/>
          <w:lang w:val="sl-SI"/>
        </w:rPr>
        <w:t xml:space="preserve"> </w:t>
      </w:r>
      <w:proofErr w:type="spellStart"/>
      <w:r w:rsidRPr="006D225B">
        <w:rPr>
          <w:rFonts w:ascii="Calibri" w:eastAsia="Calibri" w:hAnsi="Calibri"/>
          <w:sz w:val="22"/>
          <w:szCs w:val="22"/>
          <w:lang w:val="sl-SI"/>
        </w:rPr>
        <w:t>uniflorae</w:t>
      </w:r>
      <w:proofErr w:type="spellEnd"/>
      <w:r w:rsidRPr="006D225B">
        <w:rPr>
          <w:rFonts w:ascii="Calibri" w:eastAsia="Calibri" w:hAnsi="Calibri"/>
          <w:sz w:val="22"/>
          <w:szCs w:val="22"/>
          <w:lang w:val="sl-SI"/>
        </w:rPr>
        <w:t xml:space="preserve"> in/ali </w:t>
      </w:r>
      <w:proofErr w:type="spellStart"/>
      <w:r w:rsidRPr="006D225B">
        <w:rPr>
          <w:rFonts w:ascii="Calibri" w:eastAsia="Calibri" w:hAnsi="Calibri"/>
          <w:sz w:val="22"/>
          <w:szCs w:val="22"/>
          <w:lang w:val="sl-SI"/>
        </w:rPr>
        <w:t>Isoëto-Nanojuncetea</w:t>
      </w:r>
      <w:proofErr w:type="spellEnd"/>
      <w:r w:rsidRPr="006D225B">
        <w:rPr>
          <w:rFonts w:ascii="Calibri" w:eastAsia="Calibri" w:hAnsi="Calibri"/>
          <w:sz w:val="22"/>
          <w:szCs w:val="22"/>
          <w:lang w:val="sl-SI"/>
        </w:rPr>
        <w:t xml:space="preserve">, saj med ukrepe za njuno varstvo spada tudi ohranjanje ustreznega vodostaja in zarasti ob vodotokih. </w:t>
      </w:r>
    </w:p>
    <w:p w14:paraId="355FE050" w14:textId="77777777" w:rsidR="00351F8D" w:rsidRPr="006D225B" w:rsidRDefault="00351F8D" w:rsidP="00351F8D">
      <w:pPr>
        <w:spacing w:line="276" w:lineRule="auto"/>
        <w:jc w:val="both"/>
        <w:rPr>
          <w:rFonts w:ascii="Calibri" w:eastAsia="Calibri" w:hAnsi="Calibri"/>
          <w:sz w:val="22"/>
          <w:szCs w:val="22"/>
          <w:lang w:val="sl-SI"/>
        </w:rPr>
      </w:pPr>
    </w:p>
    <w:p w14:paraId="3A2D1AF4"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b/>
          <w:sz w:val="22"/>
          <w:szCs w:val="22"/>
          <w:u w:val="single"/>
          <w:lang w:val="sl-SI"/>
        </w:rPr>
        <w:t>Ribištvo</w:t>
      </w:r>
      <w:r w:rsidRPr="006D225B">
        <w:rPr>
          <w:rFonts w:ascii="Calibri" w:eastAsia="Calibri" w:hAnsi="Calibri"/>
          <w:sz w:val="22"/>
          <w:szCs w:val="22"/>
          <w:lang w:val="sl-SI"/>
        </w:rPr>
        <w:t xml:space="preserve"> ni pomembna gospodarska panoga v KPG, temveč se izvaja kot ljubiteljska dejavnost. Ribolov je omejen pretežno na vodne zadrževalnike, ki so umetnega nastanka in so bili zgrajeni za potrebe varovanja naselij in kmetijskih površin pred poplavami ter za namakanje zemljišč. Vsi zadrževalniki so se razvili v vodna življenjska okolja in imajo status naravne vrednote (</w:t>
      </w:r>
      <w:proofErr w:type="spellStart"/>
      <w:r w:rsidRPr="006D225B">
        <w:rPr>
          <w:rFonts w:ascii="Calibri" w:eastAsia="Calibri" w:hAnsi="Calibri"/>
          <w:sz w:val="22"/>
          <w:szCs w:val="22"/>
          <w:lang w:val="sl-SI"/>
        </w:rPr>
        <w:t>Ledavsko</w:t>
      </w:r>
      <w:proofErr w:type="spellEnd"/>
      <w:r w:rsidRPr="006D225B">
        <w:rPr>
          <w:rFonts w:ascii="Calibri" w:eastAsia="Calibri" w:hAnsi="Calibri"/>
          <w:sz w:val="22"/>
          <w:szCs w:val="22"/>
          <w:lang w:val="sl-SI"/>
        </w:rPr>
        <w:t xml:space="preserve">, Hodoško, Križevsko in Bukovniško jezero). Zaradi obrežne vegetacije na </w:t>
      </w:r>
      <w:proofErr w:type="spellStart"/>
      <w:r w:rsidRPr="006D225B">
        <w:rPr>
          <w:rFonts w:ascii="Calibri" w:eastAsia="Calibri" w:hAnsi="Calibri"/>
          <w:sz w:val="22"/>
          <w:szCs w:val="22"/>
          <w:lang w:val="sl-SI"/>
        </w:rPr>
        <w:t>Ledavskem</w:t>
      </w:r>
      <w:proofErr w:type="spellEnd"/>
      <w:r w:rsidRPr="006D225B">
        <w:rPr>
          <w:rFonts w:ascii="Calibri" w:eastAsia="Calibri" w:hAnsi="Calibri"/>
          <w:sz w:val="22"/>
          <w:szCs w:val="22"/>
          <w:lang w:val="sl-SI"/>
        </w:rPr>
        <w:t xml:space="preserve"> jezeru, ki je največje športno</w:t>
      </w:r>
      <w:r w:rsidR="006D225B">
        <w:rPr>
          <w:rFonts w:ascii="Calibri" w:eastAsia="Calibri" w:hAnsi="Calibri"/>
          <w:sz w:val="22"/>
          <w:szCs w:val="22"/>
          <w:lang w:val="sl-SI"/>
        </w:rPr>
        <w:t xml:space="preserve"> </w:t>
      </w:r>
      <w:r w:rsidRPr="006D225B">
        <w:rPr>
          <w:rFonts w:ascii="Calibri" w:eastAsia="Calibri" w:hAnsi="Calibri"/>
          <w:sz w:val="22"/>
          <w:szCs w:val="22"/>
          <w:lang w:val="sl-SI"/>
        </w:rPr>
        <w:t xml:space="preserve">ribolovno vodno telo na območju KPG, obstaja v njem kakovostna naravna drst </w:t>
      </w:r>
      <w:proofErr w:type="spellStart"/>
      <w:r w:rsidRPr="006D225B">
        <w:rPr>
          <w:rFonts w:ascii="Calibri" w:eastAsia="Calibri" w:hAnsi="Calibri"/>
          <w:sz w:val="22"/>
          <w:szCs w:val="22"/>
          <w:lang w:val="sl-SI"/>
        </w:rPr>
        <w:t>ciprinidnih</w:t>
      </w:r>
      <w:proofErr w:type="spellEnd"/>
      <w:r w:rsidRPr="006D225B">
        <w:rPr>
          <w:rFonts w:ascii="Calibri" w:eastAsia="Calibri" w:hAnsi="Calibri"/>
          <w:sz w:val="22"/>
          <w:szCs w:val="22"/>
          <w:lang w:val="sl-SI"/>
        </w:rPr>
        <w:t xml:space="preserve"> in drugih vrst rib. Koncesijo za izvajanje ribiškega upravljanja na območju KPG izvajata </w:t>
      </w:r>
      <w:r w:rsidRPr="006D225B">
        <w:rPr>
          <w:rFonts w:ascii="Calibri" w:eastAsia="Calibri" w:hAnsi="Calibri"/>
          <w:sz w:val="22"/>
          <w:szCs w:val="22"/>
          <w:lang w:val="sl-SI"/>
        </w:rPr>
        <w:lastRenderedPageBreak/>
        <w:t>Ribiška družina Murska Sobota in Ribiška družina Lendava. V športno</w:t>
      </w:r>
      <w:r w:rsidR="006D225B">
        <w:rPr>
          <w:rFonts w:ascii="Calibri" w:eastAsia="Calibri" w:hAnsi="Calibri"/>
          <w:sz w:val="22"/>
          <w:szCs w:val="22"/>
          <w:lang w:val="sl-SI"/>
        </w:rPr>
        <w:t xml:space="preserve"> </w:t>
      </w:r>
      <w:r w:rsidRPr="006D225B">
        <w:rPr>
          <w:rFonts w:ascii="Calibri" w:eastAsia="Calibri" w:hAnsi="Calibri"/>
          <w:sz w:val="22"/>
          <w:szCs w:val="22"/>
          <w:lang w:val="sl-SI"/>
        </w:rPr>
        <w:t>ribolovnih vodah je dovoljeno loviti ščuko (</w:t>
      </w:r>
      <w:proofErr w:type="spellStart"/>
      <w:r w:rsidRPr="006D225B">
        <w:rPr>
          <w:rFonts w:ascii="Calibri" w:eastAsia="Calibri" w:hAnsi="Calibri"/>
          <w:i/>
          <w:sz w:val="22"/>
          <w:szCs w:val="22"/>
          <w:lang w:val="sl-SI"/>
        </w:rPr>
        <w:t>Esox</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lucius</w:t>
      </w:r>
      <w:proofErr w:type="spellEnd"/>
      <w:r w:rsidRPr="006D225B">
        <w:rPr>
          <w:rFonts w:ascii="Calibri" w:eastAsia="Calibri" w:hAnsi="Calibri"/>
          <w:sz w:val="22"/>
          <w:szCs w:val="22"/>
          <w:lang w:val="sl-SI"/>
        </w:rPr>
        <w:t>), smuča (</w:t>
      </w:r>
      <w:r w:rsidRPr="006D225B">
        <w:rPr>
          <w:rFonts w:ascii="Calibri" w:eastAsia="Calibri" w:hAnsi="Calibri"/>
          <w:i/>
          <w:sz w:val="22"/>
          <w:szCs w:val="22"/>
          <w:lang w:val="sl-SI"/>
        </w:rPr>
        <w:t xml:space="preserve">Sander </w:t>
      </w:r>
      <w:proofErr w:type="spellStart"/>
      <w:r w:rsidRPr="006D225B">
        <w:rPr>
          <w:rFonts w:ascii="Calibri" w:eastAsia="Calibri" w:hAnsi="Calibri"/>
          <w:i/>
          <w:sz w:val="22"/>
          <w:szCs w:val="22"/>
          <w:lang w:val="sl-SI"/>
        </w:rPr>
        <w:t>lucioperca</w:t>
      </w:r>
      <w:proofErr w:type="spellEnd"/>
      <w:r w:rsidRPr="006D225B">
        <w:rPr>
          <w:rFonts w:ascii="Calibri" w:eastAsia="Calibri" w:hAnsi="Calibri"/>
          <w:sz w:val="22"/>
          <w:szCs w:val="22"/>
          <w:lang w:val="sl-SI"/>
        </w:rPr>
        <w:t>), amurja (</w:t>
      </w:r>
      <w:proofErr w:type="spellStart"/>
      <w:r w:rsidRPr="006D225B">
        <w:rPr>
          <w:rFonts w:ascii="Calibri" w:eastAsia="Calibri" w:hAnsi="Calibri"/>
          <w:i/>
          <w:sz w:val="22"/>
          <w:szCs w:val="22"/>
          <w:lang w:val="sl-SI"/>
        </w:rPr>
        <w:t>Ctenopharyngodon</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spp</w:t>
      </w:r>
      <w:proofErr w:type="spellEnd"/>
      <w:r w:rsidRPr="006D225B">
        <w:rPr>
          <w:rFonts w:ascii="Calibri" w:eastAsia="Calibri" w:hAnsi="Calibri"/>
          <w:sz w:val="22"/>
          <w:szCs w:val="22"/>
          <w:lang w:val="sl-SI"/>
        </w:rPr>
        <w:t>.), zeleniko (</w:t>
      </w:r>
      <w:proofErr w:type="spellStart"/>
      <w:r w:rsidRPr="006D225B">
        <w:rPr>
          <w:rFonts w:ascii="Calibri" w:eastAsia="Calibri" w:hAnsi="Calibri"/>
          <w:i/>
          <w:sz w:val="22"/>
          <w:szCs w:val="22"/>
          <w:lang w:val="sl-SI"/>
        </w:rPr>
        <w:t>Alburnus</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alburnus</w:t>
      </w:r>
      <w:proofErr w:type="spellEnd"/>
      <w:r w:rsidRPr="006D225B">
        <w:rPr>
          <w:rFonts w:ascii="Calibri" w:eastAsia="Calibri" w:hAnsi="Calibri"/>
          <w:sz w:val="22"/>
          <w:szCs w:val="22"/>
          <w:lang w:val="sl-SI"/>
        </w:rPr>
        <w:t>), ploščiča (</w:t>
      </w:r>
      <w:proofErr w:type="spellStart"/>
      <w:r w:rsidRPr="006D225B">
        <w:rPr>
          <w:rFonts w:ascii="Calibri" w:eastAsia="Calibri" w:hAnsi="Calibri"/>
          <w:i/>
          <w:sz w:val="22"/>
          <w:szCs w:val="22"/>
          <w:lang w:val="sl-SI"/>
        </w:rPr>
        <w:t>Abramis</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brama</w:t>
      </w:r>
      <w:proofErr w:type="spellEnd"/>
      <w:r w:rsidRPr="006D225B">
        <w:rPr>
          <w:rFonts w:ascii="Calibri" w:eastAsia="Calibri" w:hAnsi="Calibri"/>
          <w:sz w:val="22"/>
          <w:szCs w:val="22"/>
          <w:lang w:val="sl-SI"/>
        </w:rPr>
        <w:t>), klena (</w:t>
      </w:r>
      <w:proofErr w:type="spellStart"/>
      <w:r w:rsidRPr="006D225B">
        <w:rPr>
          <w:rFonts w:ascii="Calibri" w:eastAsia="Calibri" w:hAnsi="Calibri"/>
          <w:i/>
          <w:sz w:val="22"/>
          <w:szCs w:val="22"/>
          <w:lang w:val="sl-SI"/>
        </w:rPr>
        <w:t>Squalius</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cephalus</w:t>
      </w:r>
      <w:proofErr w:type="spellEnd"/>
      <w:r w:rsidRPr="006D225B">
        <w:rPr>
          <w:rFonts w:ascii="Calibri" w:eastAsia="Calibri" w:hAnsi="Calibri"/>
          <w:sz w:val="22"/>
          <w:szCs w:val="22"/>
          <w:lang w:val="sl-SI"/>
        </w:rPr>
        <w:t>), krapa (</w:t>
      </w:r>
      <w:proofErr w:type="spellStart"/>
      <w:r w:rsidRPr="006D225B">
        <w:rPr>
          <w:rFonts w:ascii="Calibri" w:eastAsia="Calibri" w:hAnsi="Calibri"/>
          <w:i/>
          <w:sz w:val="22"/>
          <w:szCs w:val="22"/>
          <w:lang w:val="sl-SI"/>
        </w:rPr>
        <w:t>Cyprinus</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carpio</w:t>
      </w:r>
      <w:proofErr w:type="spellEnd"/>
      <w:r w:rsidRPr="006D225B">
        <w:rPr>
          <w:rFonts w:ascii="Calibri" w:eastAsia="Calibri" w:hAnsi="Calibri"/>
          <w:sz w:val="22"/>
          <w:szCs w:val="22"/>
          <w:lang w:val="sl-SI"/>
        </w:rPr>
        <w:t>), rdečeoko (</w:t>
      </w:r>
      <w:proofErr w:type="spellStart"/>
      <w:r w:rsidRPr="006D225B">
        <w:rPr>
          <w:rFonts w:ascii="Calibri" w:eastAsia="Calibri" w:hAnsi="Calibri"/>
          <w:i/>
          <w:sz w:val="22"/>
          <w:szCs w:val="22"/>
          <w:lang w:val="sl-SI"/>
        </w:rPr>
        <w:t>Rutilus</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rutilus</w:t>
      </w:r>
      <w:proofErr w:type="spellEnd"/>
      <w:r w:rsidRPr="006D225B">
        <w:rPr>
          <w:rFonts w:ascii="Calibri" w:eastAsia="Calibri" w:hAnsi="Calibri"/>
          <w:sz w:val="22"/>
          <w:szCs w:val="22"/>
          <w:lang w:val="sl-SI"/>
        </w:rPr>
        <w:t>) in somiča (</w:t>
      </w:r>
      <w:proofErr w:type="spellStart"/>
      <w:r w:rsidRPr="006D225B">
        <w:rPr>
          <w:rFonts w:ascii="Calibri" w:eastAsia="Calibri" w:hAnsi="Calibri"/>
          <w:i/>
          <w:sz w:val="22"/>
          <w:szCs w:val="22"/>
          <w:lang w:val="sl-SI"/>
        </w:rPr>
        <w:t>Ameiurus</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spp</w:t>
      </w:r>
      <w:proofErr w:type="spellEnd"/>
      <w:r w:rsidRPr="006D225B">
        <w:rPr>
          <w:rFonts w:ascii="Calibri" w:eastAsia="Calibri" w:hAnsi="Calibri"/>
          <w:i/>
          <w:sz w:val="22"/>
          <w:szCs w:val="22"/>
          <w:lang w:val="sl-SI"/>
        </w:rPr>
        <w:t>.</w:t>
      </w:r>
      <w:r w:rsidRPr="006D225B">
        <w:rPr>
          <w:rFonts w:ascii="Calibri" w:eastAsia="Calibri" w:hAnsi="Calibri"/>
          <w:sz w:val="22"/>
          <w:szCs w:val="22"/>
          <w:lang w:val="sl-SI"/>
        </w:rPr>
        <w:t>).</w:t>
      </w:r>
      <w:r w:rsidRPr="006D225B">
        <w:rPr>
          <w:rFonts w:ascii="Calibri" w:eastAsia="Calibri" w:hAnsi="Calibri"/>
          <w:sz w:val="22"/>
          <w:szCs w:val="22"/>
          <w:vertAlign w:val="superscript"/>
          <w:lang w:val="sl-SI"/>
        </w:rPr>
        <w:footnoteReference w:id="35"/>
      </w:r>
    </w:p>
    <w:p w14:paraId="6F6FDDD3" w14:textId="77777777" w:rsidR="00351F8D" w:rsidRPr="006D225B" w:rsidRDefault="00351F8D" w:rsidP="00351F8D">
      <w:pPr>
        <w:spacing w:line="276" w:lineRule="auto"/>
        <w:jc w:val="both"/>
        <w:rPr>
          <w:rFonts w:ascii="Calibri" w:eastAsia="Calibri" w:hAnsi="Calibri"/>
          <w:sz w:val="22"/>
          <w:szCs w:val="22"/>
          <w:lang w:val="sl-SI"/>
        </w:rPr>
      </w:pPr>
    </w:p>
    <w:p w14:paraId="319DEA07"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Temeljne usmeritve </w:t>
      </w:r>
      <w:r w:rsidRPr="006D225B">
        <w:rPr>
          <w:rFonts w:ascii="Calibri" w:eastAsia="Calibri" w:hAnsi="Calibri"/>
          <w:b/>
          <w:sz w:val="22"/>
          <w:szCs w:val="22"/>
          <w:u w:val="single"/>
          <w:lang w:val="sl-SI"/>
        </w:rPr>
        <w:t>upravljanja divjadi</w:t>
      </w:r>
      <w:r w:rsidRPr="006D225B">
        <w:rPr>
          <w:rFonts w:ascii="Calibri" w:eastAsia="Calibri" w:hAnsi="Calibri"/>
          <w:sz w:val="22"/>
          <w:szCs w:val="22"/>
          <w:lang w:val="sl-SI"/>
        </w:rPr>
        <w:t xml:space="preserve"> na območju KPG so opredeljene v Lovsko upravljavskem načrtu za VIII. Pomursko lovsko upravljavsko območje za obdobje 2011–2020</w:t>
      </w:r>
      <w:r w:rsidRPr="006D225B">
        <w:rPr>
          <w:rFonts w:ascii="Calibri" w:eastAsia="Calibri" w:hAnsi="Calibri"/>
          <w:sz w:val="22"/>
          <w:szCs w:val="22"/>
          <w:vertAlign w:val="superscript"/>
          <w:lang w:val="sl-SI"/>
        </w:rPr>
        <w:footnoteReference w:id="36"/>
      </w:r>
      <w:r w:rsidRPr="006D225B">
        <w:rPr>
          <w:rFonts w:ascii="Calibri" w:eastAsia="Calibri" w:hAnsi="Calibri"/>
          <w:sz w:val="22"/>
          <w:szCs w:val="22"/>
          <w:lang w:val="sl-SI"/>
        </w:rPr>
        <w:t xml:space="preserve"> in v letnih Lovsko upravljavskih načrtih za Pomursko LUO. Vse načrte pripravlja ZGS. Po Zakonu o divjadi in lovstvu</w:t>
      </w:r>
      <w:r w:rsidRPr="006D225B">
        <w:rPr>
          <w:rFonts w:ascii="Calibri" w:eastAsia="Calibri" w:hAnsi="Calibri"/>
          <w:sz w:val="22"/>
          <w:szCs w:val="22"/>
          <w:vertAlign w:val="superscript"/>
          <w:lang w:val="sl-SI"/>
        </w:rPr>
        <w:footnoteReference w:id="37"/>
      </w:r>
      <w:r w:rsidRPr="006D225B">
        <w:rPr>
          <w:rFonts w:ascii="Calibri" w:eastAsia="Calibri" w:hAnsi="Calibri"/>
          <w:sz w:val="22"/>
          <w:szCs w:val="22"/>
          <w:lang w:val="sl-SI"/>
        </w:rPr>
        <w:t xml:space="preserve"> ima do nadaljnjega koncesijo za upravljanje lovišč v KPG 14 lovskih družin, ki upravljajo lovne vrste (v letu 2018 predviden odstrel 15 lovnih vrst). </w:t>
      </w:r>
    </w:p>
    <w:p w14:paraId="1227EA7C" w14:textId="77777777" w:rsidR="00351F8D" w:rsidRPr="006D225B" w:rsidRDefault="00351F8D" w:rsidP="00351F8D">
      <w:pPr>
        <w:spacing w:line="276" w:lineRule="auto"/>
        <w:jc w:val="both"/>
        <w:rPr>
          <w:rFonts w:ascii="Calibri" w:eastAsia="Calibri" w:hAnsi="Calibri"/>
          <w:sz w:val="22"/>
          <w:szCs w:val="22"/>
          <w:lang w:val="sl-SI"/>
        </w:rPr>
      </w:pPr>
    </w:p>
    <w:p w14:paraId="205B45A8"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Življenjski prostor za divjad se slabša z intenziteto kmetijstva (na primer premena travnikov v njive, izsekavanje mejic, zaraščanje kmetijskih površin) in predvsem pomanjkanjem primernih travniških površin. Z zaraščanjem površin predvsem na vzhodnem delu KPG in posledičnim povečevanjem gozdnih površin se je na eni strani povečal habitat velike parkljaste divjadi, na drugi strani se je hkrati zmanjšala prehranska osnova za divjad, s čimer se je povečal pritisk na obdelovalne površine (predvsem njive s koruzo, krompirjem, bučami in preostale travniške površine), kar ima za posledico izplačilo odškodnin in v skrajnem primeru opuščanje kmetijske rabe. Delež takšnih površin se povečuje z oddaljenostjo od naselij in je večji v vzhodnem delu območja. Skupni obseg izplačanih odškodnin za nastalo škodo po divjadi je bil od leta 2010 najvišji leta 2014, temu sledi leto 2017 (priloga 1.10). Največ odškodnin za škodo po divjadi je bilo izplačanih na območju Lovišča s posebnim namenom, LPN Kompas Peskovci. Prevladujejo odškodnine za škode po jelenjadi in divjem prašiču kot posledica migracije divjadi z obmejnega območja Madžarske. </w:t>
      </w:r>
    </w:p>
    <w:p w14:paraId="688BF0C1" w14:textId="77777777" w:rsidR="00351F8D" w:rsidRPr="006D225B" w:rsidRDefault="00351F8D" w:rsidP="00351F8D">
      <w:pPr>
        <w:spacing w:line="276" w:lineRule="auto"/>
        <w:jc w:val="both"/>
        <w:rPr>
          <w:rFonts w:ascii="Calibri" w:eastAsia="Calibri" w:hAnsi="Calibri"/>
          <w:b/>
          <w:szCs w:val="20"/>
          <w:lang w:val="sl-SI"/>
        </w:rPr>
      </w:pPr>
    </w:p>
    <w:p w14:paraId="5BA01B31"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b/>
          <w:sz w:val="22"/>
          <w:szCs w:val="22"/>
          <w:u w:val="single"/>
          <w:lang w:val="sl-SI"/>
        </w:rPr>
        <w:t>Mineralne surovine</w:t>
      </w:r>
      <w:r w:rsidRPr="006D225B">
        <w:rPr>
          <w:rFonts w:ascii="Calibri" w:eastAsia="Calibri" w:hAnsi="Calibri"/>
          <w:bCs/>
          <w:sz w:val="22"/>
          <w:szCs w:val="22"/>
          <w:lang w:val="sl-SI"/>
        </w:rPr>
        <w:t xml:space="preserve"> se izkoriščajo na</w:t>
      </w:r>
      <w:r w:rsidRPr="006D225B">
        <w:rPr>
          <w:rFonts w:ascii="Calibri" w:eastAsia="Calibri" w:hAnsi="Calibri"/>
          <w:sz w:val="22"/>
          <w:szCs w:val="22"/>
          <w:lang w:val="sl-SI"/>
        </w:rPr>
        <w:t xml:space="preserve"> območju kamnoloma v Sotini, kjer se izkoriščajo klorit-</w:t>
      </w:r>
      <w:proofErr w:type="spellStart"/>
      <w:r w:rsidRPr="006D225B">
        <w:rPr>
          <w:rFonts w:ascii="Calibri" w:eastAsia="Calibri" w:hAnsi="Calibri"/>
          <w:sz w:val="22"/>
          <w:szCs w:val="22"/>
          <w:lang w:val="sl-SI"/>
        </w:rPr>
        <w:t>amfibolitski</w:t>
      </w:r>
      <w:proofErr w:type="spellEnd"/>
      <w:r w:rsidRPr="006D225B">
        <w:rPr>
          <w:rFonts w:ascii="Calibri" w:eastAsia="Calibri" w:hAnsi="Calibri"/>
          <w:sz w:val="22"/>
          <w:szCs w:val="22"/>
          <w:lang w:val="sl-SI"/>
        </w:rPr>
        <w:t xml:space="preserve"> skrilavci, amfiboliti in kremenčevo-</w:t>
      </w:r>
      <w:proofErr w:type="spellStart"/>
      <w:r w:rsidRPr="006D225B">
        <w:rPr>
          <w:rFonts w:ascii="Calibri" w:eastAsia="Calibri" w:hAnsi="Calibri"/>
          <w:sz w:val="22"/>
          <w:szCs w:val="22"/>
          <w:lang w:val="sl-SI"/>
        </w:rPr>
        <w:t>sericitni</w:t>
      </w:r>
      <w:proofErr w:type="spellEnd"/>
      <w:r w:rsidRPr="006D225B">
        <w:rPr>
          <w:rFonts w:ascii="Calibri" w:eastAsia="Calibri" w:hAnsi="Calibri"/>
          <w:sz w:val="22"/>
          <w:szCs w:val="22"/>
          <w:lang w:val="sl-SI"/>
        </w:rPr>
        <w:t xml:space="preserve"> filiti kobanske metamorfne serije </w:t>
      </w:r>
      <w:proofErr w:type="spellStart"/>
      <w:r w:rsidRPr="006D225B">
        <w:rPr>
          <w:rFonts w:ascii="Calibri" w:eastAsia="Calibri" w:hAnsi="Calibri"/>
          <w:sz w:val="22"/>
          <w:szCs w:val="22"/>
          <w:lang w:val="sl-SI"/>
        </w:rPr>
        <w:t>rifej</w:t>
      </w:r>
      <w:proofErr w:type="spellEnd"/>
      <w:r w:rsidRPr="006D225B">
        <w:rPr>
          <w:rFonts w:ascii="Calibri" w:eastAsia="Calibri" w:hAnsi="Calibri"/>
          <w:sz w:val="22"/>
          <w:szCs w:val="22"/>
          <w:lang w:val="sl-SI"/>
        </w:rPr>
        <w:t>-kambrijske starosti (Cm). Nosilec rudarske pravice je podjetje Pomgrad d. o. o., ki namerava izkoristiti 960.000 m</w:t>
      </w:r>
      <w:r w:rsidRPr="006D225B">
        <w:rPr>
          <w:rFonts w:ascii="Calibri" w:eastAsia="Calibri" w:hAnsi="Calibri"/>
          <w:sz w:val="22"/>
          <w:szCs w:val="22"/>
          <w:vertAlign w:val="superscript"/>
          <w:lang w:val="sl-SI"/>
        </w:rPr>
        <w:t>3</w:t>
      </w:r>
      <w:r w:rsidRPr="006D225B">
        <w:rPr>
          <w:rFonts w:ascii="Calibri" w:eastAsia="Calibri" w:hAnsi="Calibri"/>
          <w:sz w:val="22"/>
          <w:szCs w:val="22"/>
          <w:lang w:val="sl-SI"/>
        </w:rPr>
        <w:t xml:space="preserve"> tehničnega kamna v raščenem stanju.</w:t>
      </w:r>
      <w:r w:rsidRPr="006D225B">
        <w:rPr>
          <w:rFonts w:ascii="Calibri" w:eastAsia="Calibri" w:hAnsi="Calibri"/>
          <w:sz w:val="22"/>
          <w:szCs w:val="22"/>
          <w:vertAlign w:val="superscript"/>
          <w:lang w:val="sl-SI"/>
        </w:rPr>
        <w:footnoteReference w:id="38"/>
      </w:r>
      <w:r w:rsidRPr="006D225B">
        <w:rPr>
          <w:rFonts w:ascii="Calibri" w:eastAsia="Calibri" w:hAnsi="Calibri"/>
          <w:sz w:val="22"/>
          <w:szCs w:val="22"/>
          <w:lang w:val="sl-SI"/>
        </w:rPr>
        <w:t xml:space="preserve"> Območje obstoječega in razširjenega kamnoloma ima status naravne vrednote državnega pomena</w:t>
      </w:r>
      <w:r w:rsidRPr="006D225B">
        <w:rPr>
          <w:rFonts w:ascii="Calibri" w:eastAsia="Calibri" w:hAnsi="Calibri"/>
          <w:sz w:val="22"/>
          <w:szCs w:val="22"/>
          <w:vertAlign w:val="superscript"/>
          <w:lang w:val="sl-SI"/>
        </w:rPr>
        <w:footnoteReference w:id="39"/>
      </w:r>
      <w:r w:rsidRPr="006D225B">
        <w:rPr>
          <w:rFonts w:ascii="Calibri" w:eastAsia="Calibri" w:hAnsi="Calibri"/>
          <w:sz w:val="22"/>
          <w:szCs w:val="22"/>
          <w:lang w:val="sl-SI"/>
        </w:rPr>
        <w:t xml:space="preserve"> – geomorfološka dediščina (EŠ 7531), a je z odlomom in odvozom kamna že močno spremila svojo obliko. Poleti leta 2019 je bilo na vrhu območja odkrito </w:t>
      </w:r>
      <w:r w:rsidRPr="006D225B">
        <w:rPr>
          <w:rFonts w:ascii="Calibri" w:eastAsia="Calibri" w:hAnsi="Calibri" w:cs="Calibri"/>
          <w:sz w:val="22"/>
          <w:szCs w:val="22"/>
          <w:lang w:val="sl-SI"/>
        </w:rPr>
        <w:t>gradišče ovalne oblike z obrambnim okopom v velikosti približno 180 x 72 metra. Ob širitvi kamnoloma je gradišče poškodovano na jugozahodnem delu. Najdeni odlomki lončenine in kamnitega orodja so zgodnje</w:t>
      </w:r>
      <w:r w:rsidR="006D225B">
        <w:rPr>
          <w:rFonts w:ascii="Calibri" w:eastAsia="Calibri" w:hAnsi="Calibri" w:cs="Calibri"/>
          <w:sz w:val="22"/>
          <w:szCs w:val="22"/>
          <w:lang w:val="sl-SI"/>
        </w:rPr>
        <w:t xml:space="preserve"> </w:t>
      </w:r>
      <w:proofErr w:type="spellStart"/>
      <w:r w:rsidRPr="006D225B">
        <w:rPr>
          <w:rFonts w:ascii="Calibri" w:eastAsia="Calibri" w:hAnsi="Calibri" w:cs="Calibri"/>
          <w:sz w:val="22"/>
          <w:szCs w:val="22"/>
          <w:lang w:val="sl-SI"/>
        </w:rPr>
        <w:t>eneolitski</w:t>
      </w:r>
      <w:proofErr w:type="spellEnd"/>
      <w:r w:rsidRPr="006D225B">
        <w:rPr>
          <w:rFonts w:ascii="Calibri" w:eastAsia="Calibri" w:hAnsi="Calibri" w:cs="Calibri"/>
          <w:sz w:val="22"/>
          <w:szCs w:val="22"/>
          <w:lang w:val="sl-SI"/>
        </w:rPr>
        <w:t xml:space="preserve"> in srednje- ali </w:t>
      </w:r>
      <w:proofErr w:type="spellStart"/>
      <w:r w:rsidRPr="006D225B">
        <w:rPr>
          <w:rFonts w:ascii="Calibri" w:eastAsia="Calibri" w:hAnsi="Calibri" w:cs="Calibri"/>
          <w:sz w:val="22"/>
          <w:szCs w:val="22"/>
          <w:lang w:val="sl-SI"/>
        </w:rPr>
        <w:t>poznobronastodobni</w:t>
      </w:r>
      <w:proofErr w:type="spellEnd"/>
      <w:r w:rsidRPr="006D225B">
        <w:rPr>
          <w:rFonts w:ascii="Calibri" w:eastAsia="Calibri" w:hAnsi="Calibri" w:cs="Calibri"/>
          <w:sz w:val="22"/>
          <w:szCs w:val="22"/>
          <w:lang w:val="sl-SI"/>
        </w:rPr>
        <w:t>. Območje gradišča je vpisano v register kulturne dediščine kot arheološko najdišče pod EŠD: 30655.</w:t>
      </w:r>
      <w:r w:rsidRPr="006D225B">
        <w:rPr>
          <w:rFonts w:ascii="Calibri" w:eastAsia="Calibri" w:hAnsi="Calibri"/>
          <w:sz w:val="22"/>
          <w:szCs w:val="22"/>
          <w:lang w:val="sl-SI"/>
        </w:rPr>
        <w:t xml:space="preserve"> V kamnolomu gnezdi par velike uharice (</w:t>
      </w:r>
      <w:r w:rsidRPr="006D225B">
        <w:rPr>
          <w:rFonts w:ascii="Calibri" w:eastAsia="Calibri" w:hAnsi="Calibri"/>
          <w:i/>
          <w:sz w:val="22"/>
          <w:szCs w:val="22"/>
          <w:lang w:val="sl-SI"/>
        </w:rPr>
        <w:t>Bubo bubo</w:t>
      </w:r>
      <w:r w:rsidRPr="006D225B">
        <w:rPr>
          <w:rFonts w:ascii="Calibri" w:eastAsia="Calibri" w:hAnsi="Calibri"/>
          <w:sz w:val="22"/>
          <w:szCs w:val="22"/>
          <w:lang w:val="sl-SI"/>
        </w:rPr>
        <w:t>). V Večeslavcih v manjšem peskokopu v bližini stanovanjske hiše gnezdita vsaj dva para čebelarjev (</w:t>
      </w:r>
      <w:proofErr w:type="spellStart"/>
      <w:r w:rsidRPr="006D225B">
        <w:rPr>
          <w:rFonts w:ascii="Calibri" w:eastAsia="Calibri" w:hAnsi="Calibri"/>
          <w:i/>
          <w:sz w:val="22"/>
          <w:szCs w:val="22"/>
          <w:lang w:val="sl-SI"/>
        </w:rPr>
        <w:t>Merops</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apiaster</w:t>
      </w:r>
      <w:proofErr w:type="spellEnd"/>
      <w:r w:rsidRPr="006D225B">
        <w:rPr>
          <w:rFonts w:ascii="Calibri" w:eastAsia="Calibri" w:hAnsi="Calibri"/>
          <w:sz w:val="22"/>
          <w:szCs w:val="22"/>
          <w:lang w:val="sl-SI"/>
        </w:rPr>
        <w:t xml:space="preserve">). Lastniki so s tem seznanjeni in svoje dejavnosti prilagajajo gnezdenju te zavarovane vrste. Na območju občine Grad sta dva opuščena kamnoloma, ki sta nahajališči </w:t>
      </w:r>
      <w:proofErr w:type="spellStart"/>
      <w:r w:rsidRPr="006D225B">
        <w:rPr>
          <w:rFonts w:ascii="Calibri" w:eastAsia="Calibri" w:hAnsi="Calibri"/>
          <w:sz w:val="22"/>
          <w:szCs w:val="22"/>
          <w:lang w:val="sl-SI"/>
        </w:rPr>
        <w:t>piroklastitov</w:t>
      </w:r>
      <w:proofErr w:type="spellEnd"/>
      <w:r w:rsidRPr="006D225B">
        <w:rPr>
          <w:rFonts w:ascii="Calibri" w:eastAsia="Calibri" w:hAnsi="Calibri"/>
          <w:sz w:val="22"/>
          <w:szCs w:val="22"/>
          <w:lang w:val="sl-SI"/>
        </w:rPr>
        <w:t xml:space="preserve"> vulkanskega izvora. Večji opuščeni kamnolom je naravna vrednota državnega pomena (EŠ 7338), ki ga je Občina Grad uredila za obiskovalce doživljajskega parka </w:t>
      </w:r>
      <w:proofErr w:type="spellStart"/>
      <w:r w:rsidRPr="006D225B">
        <w:rPr>
          <w:rFonts w:ascii="Calibri" w:eastAsia="Calibri" w:hAnsi="Calibri"/>
          <w:sz w:val="22"/>
          <w:szCs w:val="22"/>
          <w:lang w:val="sl-SI"/>
        </w:rPr>
        <w:lastRenderedPageBreak/>
        <w:t>Vulkanija</w:t>
      </w:r>
      <w:proofErr w:type="spellEnd"/>
      <w:r w:rsidRPr="006D225B">
        <w:rPr>
          <w:rFonts w:ascii="Calibri" w:eastAsia="Calibri" w:hAnsi="Calibri"/>
          <w:sz w:val="22"/>
          <w:szCs w:val="22"/>
          <w:lang w:val="sl-SI"/>
        </w:rPr>
        <w:t xml:space="preserve">. Na območju Kuštanovcev deluje peskokop silikatnih peskov za potrebe podjetja </w:t>
      </w:r>
      <w:proofErr w:type="spellStart"/>
      <w:r w:rsidRPr="006D225B">
        <w:rPr>
          <w:rFonts w:ascii="Calibri" w:eastAsia="Calibri" w:hAnsi="Calibri"/>
          <w:sz w:val="22"/>
          <w:szCs w:val="22"/>
          <w:lang w:val="sl-SI"/>
        </w:rPr>
        <w:t>Kema</w:t>
      </w:r>
      <w:proofErr w:type="spellEnd"/>
      <w:r w:rsidRPr="006D225B">
        <w:rPr>
          <w:rFonts w:ascii="Calibri" w:eastAsia="Calibri" w:hAnsi="Calibri"/>
          <w:sz w:val="22"/>
          <w:szCs w:val="22"/>
          <w:lang w:val="sl-SI"/>
        </w:rPr>
        <w:t xml:space="preserve"> d. o. o. Z odvzemanjem peska se spreminja geomorfologija površja. Peskokop nima naravovarstvenega statusa, čeprav v odlomljenih peščenih stenah občasno gnezdi čebelar. Na razgaljenih tleh s sukcesijo nastaja pester suh travnik in v kotanji s padavinsko vodo se je oblikovala stoječa voda ‒ mlaka. Na območju KPG je veliko opuščenih in tudi občasno delujočih peskokopov za lokalne potrebe brez ustreznih dovoljenj in sanacijskih načrtov, v njih pa se občasno nedovoljeno odlagajo in sežigajo odpadki.</w:t>
      </w:r>
    </w:p>
    <w:p w14:paraId="2840030A" w14:textId="77777777" w:rsidR="00351F8D" w:rsidRPr="006D225B" w:rsidRDefault="00351F8D" w:rsidP="00351F8D">
      <w:pPr>
        <w:spacing w:line="276" w:lineRule="auto"/>
        <w:jc w:val="both"/>
        <w:rPr>
          <w:rFonts w:ascii="Calibri" w:eastAsia="Calibri" w:hAnsi="Calibri"/>
          <w:szCs w:val="20"/>
          <w:lang w:val="sl-SI"/>
        </w:rPr>
      </w:pPr>
    </w:p>
    <w:p w14:paraId="3AC1611D"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b/>
          <w:sz w:val="22"/>
          <w:szCs w:val="22"/>
          <w:u w:val="single"/>
          <w:lang w:val="sl-SI"/>
        </w:rPr>
        <w:t>Tradicionalne domače obrti</w:t>
      </w:r>
      <w:r w:rsidRPr="006D225B">
        <w:rPr>
          <w:rFonts w:ascii="Calibri" w:eastAsia="Calibri" w:hAnsi="Calibri"/>
          <w:sz w:val="22"/>
          <w:szCs w:val="22"/>
          <w:lang w:val="sl-SI"/>
        </w:rPr>
        <w:t>,</w:t>
      </w:r>
      <w:r w:rsidRPr="006D225B">
        <w:rPr>
          <w:rFonts w:ascii="Calibri" w:eastAsia="Calibri" w:hAnsi="Calibri"/>
          <w:b/>
          <w:sz w:val="22"/>
          <w:szCs w:val="22"/>
          <w:lang w:val="sl-SI"/>
        </w:rPr>
        <w:t xml:space="preserve"> </w:t>
      </w:r>
      <w:r w:rsidRPr="006D225B">
        <w:rPr>
          <w:rFonts w:ascii="Calibri" w:eastAsia="Calibri" w:hAnsi="Calibri"/>
          <w:sz w:val="22"/>
          <w:szCs w:val="22"/>
          <w:lang w:val="sl-SI"/>
        </w:rPr>
        <w:t xml:space="preserve">kot so lončarstvo, </w:t>
      </w:r>
      <w:proofErr w:type="spellStart"/>
      <w:r w:rsidRPr="006D225B">
        <w:rPr>
          <w:rFonts w:ascii="Calibri" w:eastAsia="Calibri" w:hAnsi="Calibri"/>
          <w:sz w:val="22"/>
          <w:szCs w:val="22"/>
          <w:lang w:val="sl-SI"/>
        </w:rPr>
        <w:t>slamokrovstvo</w:t>
      </w:r>
      <w:proofErr w:type="spellEnd"/>
      <w:r w:rsidRPr="006D225B">
        <w:rPr>
          <w:rFonts w:ascii="Calibri" w:eastAsia="Calibri" w:hAnsi="Calibri"/>
          <w:sz w:val="22"/>
          <w:szCs w:val="22"/>
          <w:lang w:val="sl-SI"/>
        </w:rPr>
        <w:t xml:space="preserve"> in kovaštvo, se na območju KPG izvajajo v manjših obratih, kjer mojstri domače obrti ohranjajo tradicijo in zgledno vplivajo na mlajše rodove. </w:t>
      </w:r>
      <w:proofErr w:type="spellStart"/>
      <w:r w:rsidR="006D225B" w:rsidRPr="006D225B">
        <w:rPr>
          <w:rFonts w:ascii="Calibri" w:eastAsia="Calibri" w:hAnsi="Calibri"/>
          <w:sz w:val="22"/>
          <w:szCs w:val="22"/>
          <w:lang w:val="sl-SI"/>
        </w:rPr>
        <w:t>Slamokrovstvo</w:t>
      </w:r>
      <w:proofErr w:type="spellEnd"/>
      <w:r w:rsidRPr="006D225B">
        <w:rPr>
          <w:rFonts w:ascii="Calibri" w:eastAsia="Calibri" w:hAnsi="Calibri"/>
          <w:sz w:val="22"/>
          <w:szCs w:val="22"/>
          <w:lang w:val="sl-SI"/>
        </w:rPr>
        <w:t xml:space="preserve"> je v manjšem obsegu vezano na krajinsko pestrost s pridelavo visokorasle rži na njivah </w:t>
      </w:r>
      <w:proofErr w:type="spellStart"/>
      <w:r w:rsidRPr="006D225B">
        <w:rPr>
          <w:rFonts w:ascii="Calibri" w:eastAsia="Calibri" w:hAnsi="Calibri"/>
          <w:sz w:val="22"/>
          <w:szCs w:val="22"/>
          <w:lang w:val="sl-SI"/>
        </w:rPr>
        <w:t>slamokrovca</w:t>
      </w:r>
      <w:proofErr w:type="spellEnd"/>
      <w:r w:rsidRPr="006D225B">
        <w:rPr>
          <w:rFonts w:ascii="Calibri" w:eastAsia="Calibri" w:hAnsi="Calibri"/>
          <w:sz w:val="22"/>
          <w:szCs w:val="22"/>
          <w:lang w:val="sl-SI"/>
        </w:rPr>
        <w:t xml:space="preserve"> ter v posamičnih s slamo kritih hišah, ki so bodisi objekti kulturne dediščine bodisi novogradnje, namenjene bivanju ali občasnim nastanitvam.</w:t>
      </w:r>
    </w:p>
    <w:p w14:paraId="27B75E24" w14:textId="77777777" w:rsidR="00351F8D" w:rsidRPr="006D225B" w:rsidRDefault="00351F8D" w:rsidP="00351F8D">
      <w:pPr>
        <w:spacing w:line="276" w:lineRule="auto"/>
        <w:jc w:val="both"/>
        <w:rPr>
          <w:rFonts w:ascii="Calibri" w:eastAsia="Calibri" w:hAnsi="Calibri"/>
          <w:sz w:val="22"/>
          <w:szCs w:val="22"/>
          <w:lang w:val="sl-SI"/>
        </w:rPr>
      </w:pPr>
    </w:p>
    <w:p w14:paraId="40A3654B"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b/>
          <w:sz w:val="22"/>
          <w:szCs w:val="22"/>
          <w:u w:val="single"/>
          <w:lang w:val="sl-SI"/>
        </w:rPr>
        <w:t>Industrijska proizvodnja</w:t>
      </w:r>
      <w:r w:rsidRPr="006D225B">
        <w:rPr>
          <w:rFonts w:ascii="Calibri" w:eastAsia="Calibri" w:hAnsi="Calibri"/>
          <w:sz w:val="22"/>
          <w:szCs w:val="22"/>
          <w:lang w:val="sl-SI"/>
        </w:rPr>
        <w:t xml:space="preserve"> se izvaja v manjših obratih predvsem v vaških središčih. V zadnjem času se razvija predelava živil, kot so peka kruha in slaščic ter predelava sadja in zelenjave. K razvoju predelave mleka je pripomogel tudi JZ KPG v okviru projekta Krajina v harmoniji z vzpostavitvijo prve kmečke sirarne na Goričkem. Leta 2018 so mleko v mlečne izdelke predelovale dve kmetiji in dve gospodarski družbi. S predelavo pridelkov se ukvarjata tudi dve socialni podjetji – </w:t>
      </w:r>
      <w:proofErr w:type="spellStart"/>
      <w:r w:rsidRPr="006D225B">
        <w:rPr>
          <w:rFonts w:ascii="Calibri" w:eastAsia="Calibri" w:hAnsi="Calibri"/>
          <w:sz w:val="22"/>
          <w:szCs w:val="22"/>
          <w:lang w:val="sl-SI"/>
        </w:rPr>
        <w:t>eko</w:t>
      </w:r>
      <w:proofErr w:type="spellEnd"/>
      <w:r w:rsidRPr="006D225B">
        <w:rPr>
          <w:rFonts w:ascii="Calibri" w:eastAsia="Calibri" w:hAnsi="Calibri"/>
          <w:sz w:val="22"/>
          <w:szCs w:val="22"/>
          <w:lang w:val="sl-SI"/>
        </w:rPr>
        <w:t xml:space="preserve">-socialna kmetija Korenika v Šalovcih in </w:t>
      </w:r>
      <w:proofErr w:type="spellStart"/>
      <w:r w:rsidRPr="006D225B">
        <w:rPr>
          <w:rFonts w:ascii="Calibri" w:eastAsia="Calibri" w:hAnsi="Calibri"/>
          <w:sz w:val="22"/>
          <w:szCs w:val="22"/>
          <w:lang w:val="sl-SI"/>
        </w:rPr>
        <w:t>Kocljevina</w:t>
      </w:r>
      <w:proofErr w:type="spellEnd"/>
      <w:r w:rsidRPr="006D225B">
        <w:rPr>
          <w:rFonts w:ascii="Calibri" w:eastAsia="Calibri" w:hAnsi="Calibri"/>
          <w:sz w:val="22"/>
          <w:szCs w:val="22"/>
          <w:lang w:val="sl-SI"/>
        </w:rPr>
        <w:t xml:space="preserve"> v Prosenjakovcih. Medtem ko naštete dejavnosti potekajo v obstoječih manjših stavbah, ki v krajini ne izstopajo vidno, je na območju KPG tudi nekaj objektov večjih delavnic. Ti objekti v značilne vzorce poselitve z majhnimi kmetijami vnašajo prvine, značilne za večja urbana središča, in tako spreminjajo podeželje.</w:t>
      </w:r>
    </w:p>
    <w:p w14:paraId="5771BC65" w14:textId="77777777" w:rsidR="00351F8D" w:rsidRPr="006D225B" w:rsidRDefault="00351F8D" w:rsidP="00351F8D">
      <w:pPr>
        <w:spacing w:line="276" w:lineRule="auto"/>
        <w:jc w:val="both"/>
        <w:rPr>
          <w:rFonts w:ascii="Calibri" w:eastAsia="Calibri" w:hAnsi="Calibri"/>
          <w:sz w:val="22"/>
          <w:szCs w:val="22"/>
          <w:lang w:val="sl-SI"/>
        </w:rPr>
      </w:pPr>
    </w:p>
    <w:p w14:paraId="415559D7"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b/>
          <w:sz w:val="22"/>
          <w:szCs w:val="22"/>
          <w:u w:val="single"/>
          <w:lang w:val="sl-SI"/>
        </w:rPr>
        <w:t>Energetska dejavnost</w:t>
      </w:r>
      <w:r w:rsidRPr="006D225B">
        <w:rPr>
          <w:rFonts w:ascii="Calibri" w:eastAsia="Calibri" w:hAnsi="Calibri"/>
          <w:sz w:val="22"/>
          <w:szCs w:val="22"/>
          <w:lang w:val="sl-SI"/>
        </w:rPr>
        <w:t xml:space="preserve"> je omejena na manjše obrate. Območje ima velike zmogljivosti za izkoriščanje sončne energije, vendar s primerno umestitvijo v prostor. Prevladuje nameščanje solarnih panelnih plošč na strešne konstrukcije objektov na travniških površinah in v manjši meri na stavbe. Na območju KPG so tri </w:t>
      </w:r>
      <w:proofErr w:type="spellStart"/>
      <w:r w:rsidRPr="006D225B">
        <w:rPr>
          <w:rFonts w:ascii="Calibri" w:eastAsia="Calibri" w:hAnsi="Calibri"/>
          <w:sz w:val="22"/>
          <w:szCs w:val="22"/>
          <w:lang w:val="sl-SI"/>
        </w:rPr>
        <w:t>bioplinarne</w:t>
      </w:r>
      <w:proofErr w:type="spellEnd"/>
      <w:r w:rsidRPr="006D225B">
        <w:rPr>
          <w:rFonts w:ascii="Calibri" w:eastAsia="Calibri" w:hAnsi="Calibri"/>
          <w:sz w:val="22"/>
          <w:szCs w:val="22"/>
          <w:lang w:val="sl-SI"/>
        </w:rPr>
        <w:t xml:space="preserve">, ki za pridobivanje bioplina uporabljajo poljščine, pretežno koruzo z njivskih površin, piščančji gnoj in prašičjo gnojevko. Največ površin temu namenja skupina </w:t>
      </w:r>
      <w:proofErr w:type="spellStart"/>
      <w:r w:rsidRPr="006D225B">
        <w:rPr>
          <w:rFonts w:ascii="Calibri" w:eastAsia="Calibri" w:hAnsi="Calibri"/>
          <w:sz w:val="22"/>
          <w:szCs w:val="22"/>
          <w:lang w:val="sl-SI"/>
        </w:rPr>
        <w:t>Panvita</w:t>
      </w:r>
      <w:proofErr w:type="spellEnd"/>
      <w:r w:rsidRPr="006D225B">
        <w:rPr>
          <w:rFonts w:ascii="Calibri" w:eastAsia="Calibri" w:hAnsi="Calibri"/>
          <w:sz w:val="22"/>
          <w:szCs w:val="22"/>
          <w:lang w:val="sl-SI"/>
        </w:rPr>
        <w:t xml:space="preserve"> z </w:t>
      </w:r>
      <w:proofErr w:type="spellStart"/>
      <w:r w:rsidRPr="006D225B">
        <w:rPr>
          <w:rFonts w:ascii="Calibri" w:eastAsia="Calibri" w:hAnsi="Calibri"/>
          <w:sz w:val="22"/>
          <w:szCs w:val="22"/>
          <w:lang w:val="sl-SI"/>
        </w:rPr>
        <w:t>bioplinarno</w:t>
      </w:r>
      <w:proofErr w:type="spellEnd"/>
      <w:r w:rsidRPr="006D225B">
        <w:rPr>
          <w:rFonts w:ascii="Calibri" w:eastAsia="Calibri" w:hAnsi="Calibri"/>
          <w:sz w:val="22"/>
          <w:szCs w:val="22"/>
          <w:lang w:val="sl-SI"/>
        </w:rPr>
        <w:t xml:space="preserve"> Motvarjevci, ki sicer obdeluje 700 hektarjev zemljišč na območju KPG. Pridobivanje energije iz obnovljivih virov tako ne spreminja samo vidnih značilnosti stavbne strukture naselij (</w:t>
      </w:r>
      <w:proofErr w:type="spellStart"/>
      <w:r w:rsidRPr="006D225B">
        <w:rPr>
          <w:rFonts w:ascii="Calibri" w:eastAsia="Calibri" w:hAnsi="Calibri"/>
          <w:sz w:val="22"/>
          <w:szCs w:val="22"/>
          <w:lang w:val="sl-SI"/>
        </w:rPr>
        <w:t>bioplinarne</w:t>
      </w:r>
      <w:proofErr w:type="spellEnd"/>
      <w:r w:rsidRPr="006D225B">
        <w:rPr>
          <w:rFonts w:ascii="Calibri" w:eastAsia="Calibri" w:hAnsi="Calibri"/>
          <w:sz w:val="22"/>
          <w:szCs w:val="22"/>
          <w:lang w:val="sl-SI"/>
        </w:rPr>
        <w:t xml:space="preserve">, </w:t>
      </w:r>
      <w:proofErr w:type="spellStart"/>
      <w:r w:rsidRPr="006D225B">
        <w:rPr>
          <w:rFonts w:ascii="Calibri" w:eastAsia="Calibri" w:hAnsi="Calibri"/>
          <w:sz w:val="22"/>
          <w:szCs w:val="22"/>
          <w:lang w:val="sl-SI"/>
        </w:rPr>
        <w:t>fotovoltaika</w:t>
      </w:r>
      <w:proofErr w:type="spellEnd"/>
      <w:r w:rsidRPr="006D225B">
        <w:rPr>
          <w:rFonts w:ascii="Calibri" w:eastAsia="Calibri" w:hAnsi="Calibri"/>
          <w:sz w:val="22"/>
          <w:szCs w:val="22"/>
          <w:lang w:val="sl-SI"/>
        </w:rPr>
        <w:t xml:space="preserve"> in drugo), temveč spreminja tudi rabo tal s pridelavo poljščin, kot so koruza, sirek, nasadi </w:t>
      </w:r>
      <w:proofErr w:type="spellStart"/>
      <w:r w:rsidRPr="006D225B">
        <w:rPr>
          <w:rFonts w:ascii="Calibri" w:eastAsia="Calibri" w:hAnsi="Calibri"/>
          <w:sz w:val="22"/>
          <w:szCs w:val="22"/>
          <w:lang w:val="sl-SI"/>
        </w:rPr>
        <w:t>pavlovnije</w:t>
      </w:r>
      <w:proofErr w:type="spellEnd"/>
      <w:r w:rsidRPr="006D225B">
        <w:rPr>
          <w:rFonts w:ascii="Calibri" w:eastAsia="Calibri" w:hAnsi="Calibri"/>
          <w:sz w:val="22"/>
          <w:szCs w:val="22"/>
          <w:lang w:val="sl-SI"/>
        </w:rPr>
        <w:t xml:space="preserve">, </w:t>
      </w:r>
      <w:proofErr w:type="spellStart"/>
      <w:r w:rsidRPr="006D225B">
        <w:rPr>
          <w:rFonts w:ascii="Calibri" w:eastAsia="Calibri" w:hAnsi="Calibri"/>
          <w:sz w:val="22"/>
          <w:szCs w:val="22"/>
          <w:lang w:val="sl-SI"/>
        </w:rPr>
        <w:t>miskantusa</w:t>
      </w:r>
      <w:proofErr w:type="spellEnd"/>
      <w:r w:rsidRPr="006D225B">
        <w:rPr>
          <w:rFonts w:ascii="Calibri" w:eastAsia="Calibri" w:hAnsi="Calibri"/>
          <w:sz w:val="22"/>
          <w:szCs w:val="22"/>
          <w:lang w:val="sl-SI"/>
        </w:rPr>
        <w:t xml:space="preserve"> in drugega, ki rastejo na nekdanjih mokrotnih travnikih.</w:t>
      </w:r>
    </w:p>
    <w:p w14:paraId="02645D35" w14:textId="77777777" w:rsidR="00351F8D" w:rsidRPr="006D225B" w:rsidRDefault="00351F8D" w:rsidP="00351F8D">
      <w:pPr>
        <w:spacing w:line="276" w:lineRule="auto"/>
        <w:jc w:val="both"/>
        <w:rPr>
          <w:rFonts w:ascii="Calibri" w:eastAsia="Calibri" w:hAnsi="Calibri"/>
          <w:szCs w:val="20"/>
          <w:lang w:val="sl-SI"/>
        </w:rPr>
      </w:pPr>
    </w:p>
    <w:p w14:paraId="5F587466"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b/>
          <w:sz w:val="22"/>
          <w:szCs w:val="22"/>
          <w:u w:val="single"/>
          <w:lang w:val="sl-SI"/>
        </w:rPr>
        <w:t>Podjetništvo</w:t>
      </w:r>
      <w:r w:rsidRPr="006D225B">
        <w:rPr>
          <w:rFonts w:ascii="Calibri" w:eastAsia="Calibri" w:hAnsi="Calibri"/>
          <w:sz w:val="22"/>
          <w:szCs w:val="22"/>
          <w:lang w:val="sl-SI"/>
        </w:rPr>
        <w:t xml:space="preserve"> je uspešno v storitvenih dejavnostih, trgovini in prometu. </w:t>
      </w:r>
      <w:r w:rsidRPr="006D225B">
        <w:rPr>
          <w:rFonts w:ascii="Calibri" w:eastAsia="Calibri" w:hAnsi="Calibri"/>
          <w:b/>
          <w:sz w:val="22"/>
          <w:szCs w:val="22"/>
          <w:u w:val="single"/>
          <w:lang w:val="sl-SI"/>
        </w:rPr>
        <w:t>Storitvene dejavnosti</w:t>
      </w:r>
      <w:r w:rsidRPr="006D225B">
        <w:rPr>
          <w:rFonts w:ascii="Calibri" w:eastAsia="Calibri" w:hAnsi="Calibri"/>
          <w:sz w:val="22"/>
          <w:szCs w:val="22"/>
          <w:u w:val="single"/>
          <w:lang w:val="sl-SI"/>
        </w:rPr>
        <w:t xml:space="preserve"> </w:t>
      </w:r>
      <w:r w:rsidRPr="006D225B">
        <w:rPr>
          <w:rFonts w:ascii="Calibri" w:eastAsia="Calibri" w:hAnsi="Calibri"/>
          <w:sz w:val="22"/>
          <w:szCs w:val="22"/>
          <w:lang w:val="sl-SI"/>
        </w:rPr>
        <w:t>in zdravstvena oskrba so pretežno umeščene v občinskih središčih. V letu 2016 je upadlo število poštnih uradov, bančnih izpostav pa ni več. Na območju je pet bencinskih servisov, večina na južnem obrobju KPG. Oskrbo prebivalstva zunaj občinskih središč delno zapolnjujejo potujoče trgovine. Oskrba s telekomunikacijskim omrežjem stacionarne in mobilne telefonije je zadovoljiva s 17 baznimi postajami</w:t>
      </w:r>
      <w:r w:rsidRPr="006D225B">
        <w:rPr>
          <w:rFonts w:ascii="Calibri" w:eastAsia="Calibri" w:hAnsi="Calibri"/>
          <w:sz w:val="22"/>
          <w:szCs w:val="22"/>
          <w:vertAlign w:val="superscript"/>
          <w:lang w:val="sl-SI"/>
        </w:rPr>
        <w:footnoteReference w:id="40"/>
      </w:r>
      <w:r w:rsidRPr="006D225B">
        <w:rPr>
          <w:rFonts w:ascii="Calibri" w:eastAsia="Calibri" w:hAnsi="Calibri"/>
          <w:sz w:val="22"/>
          <w:szCs w:val="22"/>
          <w:lang w:val="sl-SI"/>
        </w:rPr>
        <w:t xml:space="preserve">, izboljšuje se tudi povezanost z optičnim kablom. </w:t>
      </w:r>
      <w:r w:rsidRPr="006D225B">
        <w:rPr>
          <w:rFonts w:ascii="Calibri" w:eastAsia="Calibri" w:hAnsi="Calibri"/>
          <w:b/>
          <w:sz w:val="22"/>
          <w:szCs w:val="22"/>
          <w:lang w:val="sl-SI"/>
        </w:rPr>
        <w:t>Javni promet</w:t>
      </w:r>
      <w:r w:rsidRPr="006D225B">
        <w:rPr>
          <w:rFonts w:ascii="Calibri" w:eastAsia="Calibri" w:hAnsi="Calibri"/>
          <w:sz w:val="22"/>
          <w:szCs w:val="22"/>
          <w:lang w:val="sl-SI"/>
        </w:rPr>
        <w:t xml:space="preserve"> se slabša zaradi zmanjševanja števila potnikov in večanja števila osebnih avtomobilov. Pomanjkanje javnega prevoza najbolj občutijo mladi in starejši prebivalci.</w:t>
      </w:r>
    </w:p>
    <w:p w14:paraId="5F764519" w14:textId="77777777" w:rsidR="00351F8D" w:rsidRPr="006D225B" w:rsidRDefault="00351F8D" w:rsidP="00351F8D">
      <w:pPr>
        <w:spacing w:line="276" w:lineRule="auto"/>
        <w:jc w:val="both"/>
        <w:rPr>
          <w:rFonts w:ascii="Calibri" w:eastAsia="Calibri" w:hAnsi="Calibri"/>
          <w:sz w:val="22"/>
          <w:szCs w:val="22"/>
          <w:lang w:val="sl-SI"/>
        </w:rPr>
      </w:pPr>
    </w:p>
    <w:p w14:paraId="5745AAF8"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b/>
          <w:sz w:val="22"/>
          <w:szCs w:val="22"/>
          <w:u w:val="single"/>
          <w:lang w:val="sl-SI"/>
        </w:rPr>
        <w:lastRenderedPageBreak/>
        <w:t>Turistična dejavnost</w:t>
      </w:r>
      <w:r w:rsidRPr="006D225B">
        <w:rPr>
          <w:rFonts w:ascii="Calibri" w:eastAsia="Calibri" w:hAnsi="Calibri"/>
          <w:sz w:val="22"/>
          <w:szCs w:val="22"/>
          <w:lang w:val="sl-SI"/>
        </w:rPr>
        <w:t xml:space="preserve"> se razvija kot vzporedna dejavnost primarnih in storitvenih dejavnosti. Dostopnost območja za turiste je zaradi razvejane mreže prometnic in železniške proge Koper‒Murska Sobota‒Budimpešta zadovoljiva. Povečevanje števila obiskovalcev spodbuja lastnike nepremičnin in kmetij k urejanju nočitvenih zmogljivosti, ki so že presegle ponudbo 360 postelj</w:t>
      </w:r>
      <w:r w:rsidRPr="006D225B">
        <w:rPr>
          <w:rFonts w:ascii="Calibri" w:eastAsia="Calibri" w:hAnsi="Calibri"/>
          <w:sz w:val="22"/>
          <w:szCs w:val="22"/>
          <w:vertAlign w:val="superscript"/>
          <w:lang w:val="sl-SI"/>
        </w:rPr>
        <w:footnoteReference w:id="41"/>
      </w:r>
      <w:r w:rsidRPr="006D225B">
        <w:rPr>
          <w:rFonts w:ascii="Calibri" w:eastAsia="Calibri" w:hAnsi="Calibri"/>
          <w:sz w:val="22"/>
          <w:szCs w:val="22"/>
          <w:lang w:val="sl-SI"/>
        </w:rPr>
        <w:t xml:space="preserve"> v zasebnem sektorju. Zmogljivosti so razpršene po celotnem KPG. Ponudbo za nastanitev dopolnjujejo gostinci z več kot 130 obrati. Med najbolj obiskanimi so grad Grad, Bukovniško jezero s pustolovskim parkom, rotunda v Selu, cerkev v Bogojini in doživljajski park </w:t>
      </w:r>
      <w:proofErr w:type="spellStart"/>
      <w:r w:rsidRPr="006D225B">
        <w:rPr>
          <w:rFonts w:ascii="Calibri" w:eastAsia="Calibri" w:hAnsi="Calibri"/>
          <w:sz w:val="22"/>
          <w:szCs w:val="22"/>
          <w:lang w:val="sl-SI"/>
        </w:rPr>
        <w:t>Vulkanija</w:t>
      </w:r>
      <w:proofErr w:type="spellEnd"/>
      <w:r w:rsidRPr="006D225B">
        <w:rPr>
          <w:rFonts w:ascii="Calibri" w:eastAsia="Calibri" w:hAnsi="Calibri"/>
          <w:sz w:val="22"/>
          <w:szCs w:val="22"/>
          <w:lang w:val="sl-SI"/>
        </w:rPr>
        <w:t xml:space="preserve">. Med obiskovalci so zelo priljubljene izletniške in turistične kmetije. Obisk se povečuje tudi na označenih učnih in pohodniških poteh v skupni dolžini več kot 320 kilometrov. Čez območje potekajo tudi daljše označene pohodniške poti: Pomurska planinska pot, Evropska pešpot E7, Martinova in Jakobova pešpot. Čezmerne negativne posledice zaradi turizma za zdaj niso bile zaznane. Lokalno se negativni vplivi odražajo v odvrženih odpadkih. </w:t>
      </w:r>
    </w:p>
    <w:p w14:paraId="26BCD299"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V turistično ponudbo so dejavno vključena lokalna kulturna in turistična društva ter občinski javni zavodi z organizacijo številnih prireditev, ki ohranjajo ljudske običaje, in športno</w:t>
      </w:r>
      <w:r w:rsidR="006D225B">
        <w:rPr>
          <w:rFonts w:ascii="Calibri" w:eastAsia="Calibri" w:hAnsi="Calibri"/>
          <w:sz w:val="22"/>
          <w:szCs w:val="22"/>
          <w:lang w:val="sl-SI"/>
        </w:rPr>
        <w:t xml:space="preserve"> </w:t>
      </w:r>
      <w:r w:rsidRPr="006D225B">
        <w:rPr>
          <w:rFonts w:ascii="Calibri" w:eastAsia="Calibri" w:hAnsi="Calibri"/>
          <w:sz w:val="22"/>
          <w:szCs w:val="22"/>
          <w:lang w:val="sl-SI"/>
        </w:rPr>
        <w:t xml:space="preserve">rekreativnih prireditev s področij pohodništva, teka, kolesarjenja in motokrosa. Urejena je steza za motokros v Mačkovcih. Goričko je priljubljeno med kolesarji zaradi razgibanega reliefa in dobre cestne mreže z maloštevilnim prometom in označenimi kolesarskimi potmi. Urejeno je eno vojaško/policijsko strelišče, športnih in lovskih strelišč pa je več. </w:t>
      </w:r>
    </w:p>
    <w:p w14:paraId="34E7FDA4" w14:textId="77777777" w:rsidR="00351F8D" w:rsidRPr="006D225B" w:rsidRDefault="00351F8D" w:rsidP="00351F8D">
      <w:pPr>
        <w:spacing w:line="276" w:lineRule="auto"/>
        <w:jc w:val="both"/>
        <w:rPr>
          <w:rFonts w:ascii="Calibri" w:eastAsia="Calibri" w:hAnsi="Calibri"/>
          <w:b/>
          <w:sz w:val="22"/>
          <w:szCs w:val="22"/>
          <w:u w:val="single"/>
          <w:lang w:val="sl-SI"/>
        </w:rPr>
      </w:pPr>
    </w:p>
    <w:p w14:paraId="42FA500C"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b/>
          <w:sz w:val="22"/>
          <w:szCs w:val="22"/>
          <w:u w:val="single"/>
          <w:lang w:val="sl-SI"/>
        </w:rPr>
        <w:t>Izobraževalne ustanove</w:t>
      </w:r>
      <w:r w:rsidRPr="006D225B">
        <w:rPr>
          <w:rFonts w:ascii="Calibri" w:eastAsia="Calibri" w:hAnsi="Calibri"/>
          <w:sz w:val="22"/>
          <w:szCs w:val="22"/>
          <w:lang w:val="sl-SI"/>
        </w:rPr>
        <w:t xml:space="preserve"> na območju KPG predstavlja 12 osnovnih šol, od katerih sta dve dvojezični (DOŠ Prosenjakovci in DOŠ Dobrovnik). Najmlajši otroci obiskujejo vrtce v 15 enotah, ki so v večini primerov ob šolah. V šolskem letu 2016/2017 je bilo v vrtce vpisanih 616 otrok in v osnovne šole 1.719 otrok, skupaj 2.334 otrok.</w:t>
      </w:r>
      <w:r w:rsidRPr="006D225B">
        <w:rPr>
          <w:rFonts w:ascii="Calibri" w:eastAsia="Calibri" w:hAnsi="Calibri"/>
          <w:sz w:val="22"/>
          <w:szCs w:val="22"/>
          <w:vertAlign w:val="superscript"/>
          <w:lang w:val="sl-SI"/>
        </w:rPr>
        <w:footnoteReference w:id="42"/>
      </w:r>
      <w:r w:rsidRPr="006D225B">
        <w:rPr>
          <w:rFonts w:ascii="Calibri" w:eastAsia="Calibri" w:hAnsi="Calibri"/>
          <w:sz w:val="22"/>
          <w:szCs w:val="22"/>
          <w:lang w:val="sl-SI"/>
        </w:rPr>
        <w:t xml:space="preserve"> Srednjih, višjih in visokih šol ter univerz v KPG ni.</w:t>
      </w:r>
    </w:p>
    <w:p w14:paraId="17DDC38A" w14:textId="77777777" w:rsidR="00351F8D" w:rsidRPr="006D225B" w:rsidRDefault="00351F8D" w:rsidP="00351F8D">
      <w:pPr>
        <w:spacing w:line="276" w:lineRule="auto"/>
        <w:jc w:val="both"/>
        <w:rPr>
          <w:rFonts w:ascii="Calibri" w:eastAsia="Calibri" w:hAnsi="Calibri"/>
          <w:sz w:val="22"/>
          <w:szCs w:val="22"/>
          <w:lang w:val="sl-SI"/>
        </w:rPr>
      </w:pPr>
    </w:p>
    <w:p w14:paraId="31A33D2E"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b/>
          <w:sz w:val="22"/>
          <w:szCs w:val="22"/>
          <w:u w:val="single"/>
          <w:lang w:val="sl-SI"/>
        </w:rPr>
        <w:t>Socialna oskrba</w:t>
      </w:r>
      <w:r w:rsidRPr="006D225B">
        <w:rPr>
          <w:rFonts w:ascii="Calibri" w:eastAsia="Calibri" w:hAnsi="Calibri"/>
          <w:sz w:val="22"/>
          <w:szCs w:val="22"/>
          <w:lang w:val="sl-SI"/>
        </w:rPr>
        <w:t xml:space="preserve"> starejših se izvaja v treh domovih za starejše ali kot oskrba na domu. </w:t>
      </w:r>
    </w:p>
    <w:p w14:paraId="5E6EE274" w14:textId="77777777" w:rsidR="00351F8D" w:rsidRPr="006D225B" w:rsidRDefault="00351F8D" w:rsidP="00351F8D">
      <w:pPr>
        <w:spacing w:line="276" w:lineRule="auto"/>
        <w:jc w:val="both"/>
        <w:rPr>
          <w:rFonts w:ascii="Calibri" w:eastAsia="Calibri" w:hAnsi="Calibri"/>
          <w:b/>
          <w:sz w:val="22"/>
          <w:szCs w:val="22"/>
          <w:lang w:val="sl-SI"/>
        </w:rPr>
      </w:pPr>
    </w:p>
    <w:p w14:paraId="5EF266B0" w14:textId="77777777" w:rsidR="00351F8D" w:rsidRPr="006D225B" w:rsidRDefault="00351F8D" w:rsidP="00351F8D">
      <w:pPr>
        <w:spacing w:line="276" w:lineRule="auto"/>
        <w:jc w:val="both"/>
        <w:rPr>
          <w:rFonts w:ascii="Calibri" w:eastAsia="Calibri" w:hAnsi="Calibri"/>
          <w:szCs w:val="20"/>
          <w:lang w:val="sl-SI"/>
        </w:rPr>
      </w:pPr>
      <w:r w:rsidRPr="006D225B">
        <w:rPr>
          <w:rFonts w:ascii="Calibri" w:eastAsia="Calibri" w:hAnsi="Calibri"/>
          <w:szCs w:val="20"/>
          <w:lang w:val="sl-SI"/>
        </w:rPr>
        <w:br w:type="page"/>
      </w:r>
    </w:p>
    <w:p w14:paraId="145A5305" w14:textId="7D698A38" w:rsidR="00351F8D" w:rsidRPr="006D225B" w:rsidRDefault="004A7636" w:rsidP="00351F8D">
      <w:pPr>
        <w:keepNext/>
        <w:keepLines/>
        <w:spacing w:before="40" w:line="276" w:lineRule="auto"/>
        <w:ind w:left="720" w:hanging="360"/>
        <w:jc w:val="both"/>
        <w:outlineLvl w:val="1"/>
        <w:rPr>
          <w:rFonts w:ascii="Calibri Light" w:hAnsi="Calibri Light"/>
          <w:b/>
          <w:caps/>
          <w:color w:val="385623"/>
          <w:sz w:val="24"/>
          <w:szCs w:val="26"/>
          <w:lang w:val="sl-SI"/>
        </w:rPr>
      </w:pPr>
      <w:bookmarkStart w:id="43" w:name="_Toc515541283"/>
      <w:bookmarkStart w:id="44" w:name="_Toc70665661"/>
      <w:bookmarkStart w:id="45" w:name="_Toc287944435"/>
      <w:bookmarkStart w:id="46" w:name="_Toc287944436"/>
      <w:bookmarkStart w:id="47" w:name="_Toc467739763"/>
      <w:bookmarkStart w:id="48" w:name="_Toc469491720"/>
      <w:bookmarkStart w:id="49" w:name="_Toc210646180"/>
      <w:r>
        <w:rPr>
          <w:rFonts w:ascii="Calibri Light" w:hAnsi="Calibri Light"/>
          <w:b/>
          <w:caps/>
          <w:color w:val="385623"/>
          <w:sz w:val="24"/>
          <w:szCs w:val="26"/>
          <w:lang w:val="sl-SI"/>
        </w:rPr>
        <w:lastRenderedPageBreak/>
        <w:t xml:space="preserve">4. </w:t>
      </w:r>
      <w:r w:rsidR="00351F8D" w:rsidRPr="006D225B">
        <w:rPr>
          <w:rFonts w:ascii="Calibri Light" w:hAnsi="Calibri Light"/>
          <w:b/>
          <w:caps/>
          <w:color w:val="385623"/>
          <w:sz w:val="24"/>
          <w:szCs w:val="26"/>
          <w:lang w:val="sl-SI"/>
        </w:rPr>
        <w:t>IZVAJANJE JAVNE SLUŽBE OD USTANOVITVE DO LETA 201</w:t>
      </w:r>
      <w:bookmarkEnd w:id="43"/>
      <w:r w:rsidR="00351F8D" w:rsidRPr="006D225B">
        <w:rPr>
          <w:rFonts w:ascii="Calibri Light" w:hAnsi="Calibri Light"/>
          <w:b/>
          <w:caps/>
          <w:color w:val="385623"/>
          <w:sz w:val="24"/>
          <w:szCs w:val="26"/>
          <w:lang w:val="sl-SI"/>
        </w:rPr>
        <w:t>9</w:t>
      </w:r>
      <w:bookmarkEnd w:id="44"/>
    </w:p>
    <w:p w14:paraId="682F9B90" w14:textId="77777777" w:rsidR="00351F8D" w:rsidRPr="006D225B" w:rsidRDefault="00351F8D" w:rsidP="00351F8D">
      <w:pPr>
        <w:keepNext/>
        <w:keepLines/>
        <w:spacing w:before="40" w:line="276" w:lineRule="auto"/>
        <w:jc w:val="both"/>
        <w:outlineLvl w:val="2"/>
        <w:rPr>
          <w:rFonts w:ascii="Calibri" w:hAnsi="Calibri"/>
          <w:b/>
          <w:color w:val="385623"/>
          <w:sz w:val="24"/>
          <w:lang w:val="sl-SI"/>
        </w:rPr>
      </w:pPr>
      <w:bookmarkStart w:id="50" w:name="_Toc70665662"/>
      <w:r w:rsidRPr="006D225B">
        <w:rPr>
          <w:rFonts w:ascii="Calibri" w:hAnsi="Calibri"/>
          <w:b/>
          <w:color w:val="385623"/>
          <w:sz w:val="24"/>
          <w:lang w:val="sl-SI"/>
        </w:rPr>
        <w:t>4.1. Javni zavod Krajinski park Goričko</w:t>
      </w:r>
      <w:bookmarkEnd w:id="50"/>
    </w:p>
    <w:p w14:paraId="056FDEB9"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JZ KPG je bil ustanovljen 8. januarja 2004. Naloge, ki jih opravlja v okviru javne službe, so opredeljene v uredbi in sklepu. Intenzivnejše delovanje JZ KPG se je začelo 1. maja 2005, 12. novembra 2005 so bile s sklepom ministra določene začasne smernice. JZ KPG deluje na podlagi letnih programov dela, ki jih sprejme svet zavoda in jih potrjuje MOP.</w:t>
      </w:r>
      <w:bookmarkEnd w:id="45"/>
      <w:bookmarkEnd w:id="46"/>
      <w:bookmarkEnd w:id="47"/>
      <w:bookmarkEnd w:id="48"/>
      <w:r w:rsidRPr="006D225B">
        <w:rPr>
          <w:rFonts w:ascii="Calibri" w:eastAsia="Calibri" w:hAnsi="Calibri"/>
          <w:sz w:val="22"/>
          <w:szCs w:val="22"/>
          <w:lang w:val="sl-SI"/>
        </w:rPr>
        <w:t xml:space="preserve"> </w:t>
      </w:r>
    </w:p>
    <w:p w14:paraId="2FC018E7" w14:textId="77777777" w:rsidR="00351F8D" w:rsidRPr="006D225B" w:rsidRDefault="00351F8D" w:rsidP="00351F8D">
      <w:pPr>
        <w:spacing w:line="276" w:lineRule="auto"/>
        <w:jc w:val="both"/>
        <w:rPr>
          <w:rFonts w:ascii="Calibri" w:eastAsia="Calibri" w:hAnsi="Calibri"/>
          <w:sz w:val="22"/>
          <w:szCs w:val="22"/>
          <w:lang w:val="sl-SI"/>
        </w:rPr>
      </w:pPr>
    </w:p>
    <w:p w14:paraId="77882A82"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Glavne naloge JZ KPG so stalno spremljanje in analiziranje stanja naravnih vrednot, biotske raznovrstnosti in krajinske pestrosti, izvajanje varstvenih režimov, naravovarstvenih nalog in razvojnih usmeritev, skrb za vzdrževanje, obnavljanje in varovanje naravnih vrednot v KPG, sodelovanje pri mednarodnih projektih, skrb za predstavitev KPG in ozaveščanje javnosti o pomenu KPG, zagotavljanje dostopa do informacij in vodenje središča za obiskovalce KPG, sodelovanje z lokalnimi skupnostmi pri doseganju namena varstva in razvoja KPG, označevanje in vzdrževanje poti in označb v parku ter druge parkovne infrastrukture, izvajanje neposrednega nadzora v KPG in upravljanje baz podatkov. </w:t>
      </w:r>
    </w:p>
    <w:p w14:paraId="3DD3C034" w14:textId="77777777" w:rsidR="00351F8D" w:rsidRPr="006D225B" w:rsidRDefault="00351F8D" w:rsidP="00351F8D">
      <w:pPr>
        <w:spacing w:line="276" w:lineRule="auto"/>
        <w:jc w:val="both"/>
        <w:rPr>
          <w:rFonts w:ascii="Calibri" w:eastAsia="Calibri" w:hAnsi="Calibri"/>
          <w:sz w:val="22"/>
          <w:szCs w:val="22"/>
          <w:lang w:val="sl-SI"/>
        </w:rPr>
      </w:pPr>
    </w:p>
    <w:p w14:paraId="7F8151D8"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Sodelovanje z osnovnimi šolami poteka od leta 2005. Občasno sodelovanje s predavanji in naravoslovnimi dnevi ter delavnicami je bilo nadgrajeno s postopnim uvajanjem stalnih periodičnih aktivnosti za tri različne starostne stopnje učencev, kar omogoča sodelovanje istih otrok skozi vsa leta obveznega šolanja. Aktivnosti za osnovnošolce so od leta 2013 razdeljene v dve skupini: a. razpisana tekmovanja in natečaji ter b. naravoslovni dnevi in predavanja. V šolskem letu 2013/14 je bilo razpisano prvo tekmovanje v znanju (Kviz o naravi in človeku) in leto zatem Mednarodni natečaj za ustvarjanje v sodelovanju z NP </w:t>
      </w:r>
      <w:proofErr w:type="spellStart"/>
      <w:r w:rsidRPr="006D225B">
        <w:rPr>
          <w:rFonts w:ascii="Calibri" w:eastAsia="Calibri" w:hAnsi="Calibri"/>
          <w:sz w:val="22"/>
          <w:szCs w:val="22"/>
          <w:lang w:val="sl-SI"/>
        </w:rPr>
        <w:t>Raab</w:t>
      </w:r>
      <w:proofErr w:type="spellEnd"/>
      <w:r w:rsidRPr="006D225B">
        <w:rPr>
          <w:rFonts w:ascii="Calibri" w:eastAsia="Calibri" w:hAnsi="Calibri"/>
          <w:sz w:val="22"/>
          <w:szCs w:val="22"/>
          <w:lang w:val="sl-SI"/>
        </w:rPr>
        <w:t xml:space="preserve"> in NP </w:t>
      </w:r>
      <w:proofErr w:type="spellStart"/>
      <w:r w:rsidRPr="006D225B">
        <w:rPr>
          <w:rFonts w:ascii="Calibri" w:eastAsia="Calibri" w:hAnsi="Calibri"/>
          <w:sz w:val="22"/>
          <w:szCs w:val="22"/>
          <w:lang w:val="sl-SI"/>
        </w:rPr>
        <w:t>Őrs</w:t>
      </w:r>
      <w:r w:rsidRPr="006D225B">
        <w:rPr>
          <w:rFonts w:ascii="Calibri" w:eastAsia="Calibri" w:hAnsi="Calibri" w:cs="Calibri"/>
          <w:sz w:val="22"/>
          <w:szCs w:val="22"/>
          <w:lang w:val="sl-SI"/>
        </w:rPr>
        <w:t>é</w:t>
      </w:r>
      <w:r w:rsidRPr="006D225B">
        <w:rPr>
          <w:rFonts w:ascii="Calibri" w:eastAsia="Calibri" w:hAnsi="Calibri"/>
          <w:sz w:val="22"/>
          <w:szCs w:val="22"/>
          <w:lang w:val="sl-SI"/>
        </w:rPr>
        <w:t>g</w:t>
      </w:r>
      <w:proofErr w:type="spellEnd"/>
      <w:r w:rsidRPr="006D225B">
        <w:rPr>
          <w:rFonts w:ascii="Calibri" w:eastAsia="Calibri" w:hAnsi="Calibri"/>
          <w:sz w:val="22"/>
          <w:szCs w:val="22"/>
          <w:lang w:val="sl-SI"/>
        </w:rPr>
        <w:t xml:space="preserve">. Pri vseh dejavnostih redno sodeluje vsaj osem osnovnih šol v KPG s skupno vsaj 250 vključenimi učenci na leto. Naravoslovne dneve in predavanja za učence in dijake zaposleni v JZ KPG izvajajo od leta 2006. Redno sodelovanje poteka z vsaj šestimi šolami in vključenimi 200 učenci letno ter obsega naravoslovne dneve in predavanja na podlagi dogovorov med zaposlenimi v JZ KPG in učitelji. </w:t>
      </w:r>
    </w:p>
    <w:p w14:paraId="1F2DCC33" w14:textId="77777777" w:rsidR="00351F8D" w:rsidRPr="006D225B" w:rsidRDefault="00351F8D" w:rsidP="00351F8D">
      <w:pPr>
        <w:spacing w:line="276" w:lineRule="auto"/>
        <w:jc w:val="both"/>
        <w:rPr>
          <w:rFonts w:ascii="Calibri" w:eastAsia="Calibri" w:hAnsi="Calibri"/>
          <w:sz w:val="22"/>
          <w:szCs w:val="22"/>
          <w:lang w:val="sl-SI"/>
        </w:rPr>
      </w:pPr>
    </w:p>
    <w:p w14:paraId="3AFF7667"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JZ KPG v okviru razvojnih nalog organizira prireditve, na katerih rokodelci domače obrti ter pridelovalci in predelovalci pridelkov predstavljajo naravi in kulturni krajini prijazne in trajnostne oblike dejavnosti. K razvojnim možnostim JZ KPG prispeva kot nosilec kolektivne blagovne znamke »Krajinski park Goričko«. Javni poziv za vključitev ponudnikov je bil razpisan štirikrat, prvič leta 2012. V letu 2018 je ta blagovna znamka vključevala 83 ponudnikov z območja KPG. </w:t>
      </w:r>
    </w:p>
    <w:p w14:paraId="756E17E5" w14:textId="77777777" w:rsidR="00351F8D" w:rsidRPr="006D225B" w:rsidRDefault="00351F8D" w:rsidP="00351F8D">
      <w:pPr>
        <w:spacing w:after="160" w:line="259" w:lineRule="auto"/>
        <w:jc w:val="both"/>
        <w:rPr>
          <w:rFonts w:ascii="Calibri" w:hAnsi="Calibri"/>
          <w:sz w:val="22"/>
          <w:szCs w:val="22"/>
          <w:lang w:val="sl-SI"/>
        </w:rPr>
      </w:pPr>
      <w:r w:rsidRPr="006D225B">
        <w:rPr>
          <w:rFonts w:ascii="Calibri" w:eastAsia="Calibri" w:hAnsi="Calibri"/>
          <w:sz w:val="22"/>
          <w:szCs w:val="22"/>
          <w:lang w:val="sl-SI"/>
        </w:rPr>
        <w:br/>
        <w:t xml:space="preserve">JZ KPG je po vladnem sklepu o ustanovitvi upravljavec gradu, ki je </w:t>
      </w:r>
      <w:r w:rsidRPr="006D225B">
        <w:rPr>
          <w:rFonts w:ascii="Calibri" w:hAnsi="Calibri"/>
          <w:sz w:val="22"/>
          <w:szCs w:val="22"/>
          <w:lang w:val="sl-SI"/>
        </w:rPr>
        <w:t xml:space="preserve">bil do zdaj v večji meri z evropskimi sredstvi obnovljen v skladu s </w:t>
      </w:r>
      <w:proofErr w:type="spellStart"/>
      <w:r w:rsidRPr="006D225B">
        <w:rPr>
          <w:rFonts w:ascii="Calibri" w:hAnsi="Calibri"/>
          <w:sz w:val="22"/>
          <w:szCs w:val="22"/>
          <w:lang w:val="sl-SI"/>
        </w:rPr>
        <w:t>kulturnovarstvenimi</w:t>
      </w:r>
      <w:proofErr w:type="spellEnd"/>
      <w:r w:rsidRPr="006D225B">
        <w:rPr>
          <w:rFonts w:ascii="Calibri" w:hAnsi="Calibri"/>
          <w:sz w:val="22"/>
          <w:szCs w:val="22"/>
          <w:lang w:val="sl-SI"/>
        </w:rPr>
        <w:t xml:space="preserve"> pogoji. Zaposleni v JZ KPG informirajo in vodijo obiskovalce ter v grajski trgovinici skrbijo za prodajo izdelkov goričkih ponudnikov. Obisk se iz leta v leto povečuje.</w:t>
      </w:r>
    </w:p>
    <w:p w14:paraId="1B979B2A" w14:textId="77777777" w:rsidR="00351F8D" w:rsidRPr="006D225B" w:rsidRDefault="00351F8D" w:rsidP="00351F8D">
      <w:pPr>
        <w:spacing w:line="276" w:lineRule="auto"/>
        <w:jc w:val="both"/>
        <w:rPr>
          <w:rFonts w:ascii="Calibri" w:eastAsia="Calibri" w:hAnsi="Calibri"/>
          <w:sz w:val="22"/>
          <w:szCs w:val="22"/>
          <w:lang w:val="sl-SI"/>
        </w:rPr>
      </w:pPr>
    </w:p>
    <w:p w14:paraId="22284E2F" w14:textId="77777777" w:rsidR="00351F8D" w:rsidRPr="006D225B" w:rsidRDefault="00351F8D" w:rsidP="00351F8D">
      <w:pPr>
        <w:keepNext/>
        <w:keepLines/>
        <w:spacing w:before="40" w:line="276" w:lineRule="auto"/>
        <w:jc w:val="both"/>
        <w:outlineLvl w:val="2"/>
        <w:rPr>
          <w:rFonts w:ascii="Calibri" w:hAnsi="Calibri"/>
          <w:b/>
          <w:color w:val="385623"/>
          <w:sz w:val="24"/>
          <w:lang w:val="sl-SI"/>
        </w:rPr>
      </w:pPr>
      <w:bookmarkStart w:id="51" w:name="_Toc70665663"/>
      <w:r w:rsidRPr="006D225B">
        <w:rPr>
          <w:rFonts w:ascii="Calibri" w:hAnsi="Calibri"/>
          <w:b/>
          <w:color w:val="385623"/>
          <w:sz w:val="24"/>
          <w:lang w:val="sl-SI"/>
        </w:rPr>
        <w:t>4.2. Mednarodno sodelovanje</w:t>
      </w:r>
      <w:bookmarkEnd w:id="51"/>
    </w:p>
    <w:p w14:paraId="7F4C3630"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Od začetka delovanja JZ KPG sodeluje s sosednjima parkoma </w:t>
      </w:r>
      <w:proofErr w:type="spellStart"/>
      <w:r w:rsidRPr="006D225B">
        <w:rPr>
          <w:rFonts w:ascii="Calibri" w:eastAsia="Calibri" w:hAnsi="Calibri"/>
          <w:sz w:val="22"/>
          <w:szCs w:val="22"/>
          <w:lang w:val="sl-SI"/>
        </w:rPr>
        <w:t>Raab</w:t>
      </w:r>
      <w:proofErr w:type="spellEnd"/>
      <w:r w:rsidRPr="006D225B">
        <w:rPr>
          <w:rFonts w:ascii="Calibri" w:eastAsia="Calibri" w:hAnsi="Calibri"/>
          <w:sz w:val="22"/>
          <w:szCs w:val="22"/>
          <w:lang w:val="sl-SI"/>
        </w:rPr>
        <w:t xml:space="preserve"> in </w:t>
      </w:r>
      <w:proofErr w:type="spellStart"/>
      <w:r w:rsidRPr="006D225B">
        <w:rPr>
          <w:rFonts w:ascii="Calibri" w:eastAsia="Calibri" w:hAnsi="Calibri"/>
          <w:sz w:val="22"/>
          <w:szCs w:val="22"/>
          <w:lang w:val="sl-SI"/>
        </w:rPr>
        <w:t>Őrség</w:t>
      </w:r>
      <w:proofErr w:type="spellEnd"/>
      <w:r w:rsidRPr="006D225B">
        <w:rPr>
          <w:rFonts w:ascii="Calibri" w:eastAsia="Calibri" w:hAnsi="Calibri"/>
          <w:sz w:val="22"/>
          <w:szCs w:val="22"/>
          <w:lang w:val="sl-SI"/>
        </w:rPr>
        <w:t xml:space="preserve"> pri izvedbi skupnih dogodkov, izmenjavi izkušenj, povezanih z varstvom narave, ter v čezmejnih projektih. Poleg tega sodeluje z drugimi organizacijami s področja varstva narave in trajnostnega razvoja – IUCN, evropsko zvezo Zelena vez/</w:t>
      </w:r>
      <w:proofErr w:type="spellStart"/>
      <w:r w:rsidRPr="006D225B">
        <w:rPr>
          <w:rFonts w:ascii="Calibri" w:eastAsia="Calibri" w:hAnsi="Calibri"/>
          <w:sz w:val="22"/>
          <w:szCs w:val="22"/>
          <w:lang w:val="sl-SI"/>
        </w:rPr>
        <w:t>European</w:t>
      </w:r>
      <w:proofErr w:type="spellEnd"/>
      <w:r w:rsidRPr="006D225B">
        <w:rPr>
          <w:rFonts w:ascii="Calibri" w:eastAsia="Calibri" w:hAnsi="Calibri"/>
          <w:sz w:val="22"/>
          <w:szCs w:val="22"/>
          <w:lang w:val="sl-SI"/>
        </w:rPr>
        <w:t xml:space="preserve"> </w:t>
      </w:r>
      <w:proofErr w:type="spellStart"/>
      <w:r w:rsidRPr="006D225B">
        <w:rPr>
          <w:rFonts w:ascii="Calibri" w:eastAsia="Calibri" w:hAnsi="Calibri"/>
          <w:sz w:val="22"/>
          <w:szCs w:val="22"/>
          <w:lang w:val="sl-SI"/>
        </w:rPr>
        <w:t>Greenbelt</w:t>
      </w:r>
      <w:proofErr w:type="spellEnd"/>
      <w:r w:rsidRPr="006D225B">
        <w:rPr>
          <w:rFonts w:ascii="Calibri" w:eastAsia="Calibri" w:hAnsi="Calibri"/>
          <w:sz w:val="22"/>
          <w:szCs w:val="22"/>
          <w:lang w:val="sl-SI"/>
        </w:rPr>
        <w:t xml:space="preserve"> in evropsko zvezo EUROPARC. Od leta 2007 je JZKPG izvedel </w:t>
      </w:r>
      <w:r w:rsidRPr="006D225B">
        <w:rPr>
          <w:rFonts w:ascii="Calibri" w:eastAsia="Calibri" w:hAnsi="Calibri"/>
          <w:sz w:val="22"/>
          <w:szCs w:val="22"/>
          <w:lang w:val="sl-SI"/>
        </w:rPr>
        <w:lastRenderedPageBreak/>
        <w:t xml:space="preserve">več projektov (priloga 1.11), namenjenih predvsem naravovarstvenim aktivnostim ter izvedbi ukrepov in ozaveščanju prebivalcev in obiskovalcev KPG. </w:t>
      </w:r>
    </w:p>
    <w:p w14:paraId="29C7DCD4" w14:textId="77777777" w:rsidR="00351F8D" w:rsidRPr="006D225B" w:rsidRDefault="00351F8D" w:rsidP="00351F8D">
      <w:pPr>
        <w:spacing w:line="276" w:lineRule="auto"/>
        <w:jc w:val="both"/>
        <w:rPr>
          <w:rFonts w:ascii="Calibri" w:eastAsia="Calibri" w:hAnsi="Calibri"/>
          <w:sz w:val="22"/>
          <w:szCs w:val="22"/>
          <w:lang w:val="sl-SI"/>
        </w:rPr>
      </w:pPr>
    </w:p>
    <w:p w14:paraId="736F8190"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Pomembni dosežki so bili pridobljena oprema za košnjo in prva kmečka sirarna, ponovno kartiranje habitatov vzhodnega dela Goričkega in inventar dnevnih metuljev v projektu Krajina v harmoniji, ki ga je vodil NP </w:t>
      </w:r>
      <w:proofErr w:type="spellStart"/>
      <w:r w:rsidRPr="006D225B">
        <w:rPr>
          <w:rFonts w:ascii="Calibri" w:eastAsia="Calibri" w:hAnsi="Calibri"/>
          <w:sz w:val="22"/>
          <w:szCs w:val="22"/>
          <w:lang w:val="sl-SI"/>
        </w:rPr>
        <w:t>Őrs</w:t>
      </w:r>
      <w:r w:rsidRPr="006D225B">
        <w:rPr>
          <w:rFonts w:ascii="Calibri" w:eastAsia="Calibri" w:hAnsi="Calibri" w:cs="Calibri"/>
          <w:sz w:val="22"/>
          <w:szCs w:val="22"/>
          <w:lang w:val="sl-SI"/>
        </w:rPr>
        <w:t>é</w:t>
      </w:r>
      <w:r w:rsidRPr="006D225B">
        <w:rPr>
          <w:rFonts w:ascii="Calibri" w:eastAsia="Calibri" w:hAnsi="Calibri"/>
          <w:sz w:val="22"/>
          <w:szCs w:val="22"/>
          <w:lang w:val="sl-SI"/>
        </w:rPr>
        <w:t>g</w:t>
      </w:r>
      <w:proofErr w:type="spellEnd"/>
      <w:r w:rsidRPr="006D225B">
        <w:rPr>
          <w:rFonts w:ascii="Calibri" w:eastAsia="Calibri" w:hAnsi="Calibri"/>
          <w:sz w:val="22"/>
          <w:szCs w:val="22"/>
          <w:lang w:val="sl-SI"/>
        </w:rPr>
        <w:t xml:space="preserve">. Sirarna, ki jo je vzpostavil JZ KPG, je bila pozitiven zgled in do leta so ji 2018 sledile še tri kmečke sirarne rejcev rastlinojedih živali, s čimer se ohranjajo travniki in pašniki ter prodajajo živila z dodano vrednostjo. V dveh projektih Rokodelska akademija I in II je JZ KPG prispeval k oblikovanju katalogov standardov strokovnih znanj in spretnosti za kvalifikacijo več rokodelskih poklicev, pridobil opremo za tkalstvo in lončarstvo ter izvedel več tečajev. V projektu Sosed k sosedu je pridobil opremo za izvedbo festivala naravoslovnih filmov, ki je bil leta 2010 na grajskem dvorišču. </w:t>
      </w:r>
    </w:p>
    <w:p w14:paraId="17CA5545" w14:textId="77777777" w:rsidR="00351F8D" w:rsidRPr="006D225B" w:rsidRDefault="00351F8D" w:rsidP="00351F8D">
      <w:pPr>
        <w:spacing w:line="276" w:lineRule="auto"/>
        <w:jc w:val="both"/>
        <w:rPr>
          <w:rFonts w:ascii="Calibri" w:eastAsia="Calibri" w:hAnsi="Calibri"/>
          <w:sz w:val="22"/>
          <w:szCs w:val="22"/>
          <w:lang w:val="sl-SI"/>
        </w:rPr>
      </w:pPr>
    </w:p>
    <w:p w14:paraId="4835F788"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V srednjeevropskem projektu </w:t>
      </w:r>
      <w:proofErr w:type="spellStart"/>
      <w:r w:rsidRPr="006D225B">
        <w:rPr>
          <w:rFonts w:ascii="Calibri" w:eastAsia="Calibri" w:hAnsi="Calibri"/>
          <w:sz w:val="22"/>
          <w:szCs w:val="22"/>
          <w:lang w:val="sl-SI"/>
        </w:rPr>
        <w:t>GreenNet</w:t>
      </w:r>
      <w:proofErr w:type="spellEnd"/>
      <w:r w:rsidRPr="006D225B">
        <w:rPr>
          <w:rFonts w:ascii="Calibri" w:eastAsia="Calibri" w:hAnsi="Calibri"/>
          <w:sz w:val="22"/>
          <w:szCs w:val="22"/>
          <w:lang w:val="sl-SI"/>
        </w:rPr>
        <w:t xml:space="preserve"> so bili pridobljeni podatki in izdelan katalog ukrepov za revitalizacijo mejne reke </w:t>
      </w:r>
      <w:proofErr w:type="spellStart"/>
      <w:r w:rsidRPr="006D225B">
        <w:rPr>
          <w:rFonts w:ascii="Calibri" w:eastAsia="Calibri" w:hAnsi="Calibri"/>
          <w:sz w:val="22"/>
          <w:szCs w:val="22"/>
          <w:lang w:val="sl-SI"/>
        </w:rPr>
        <w:t>Kučnice</w:t>
      </w:r>
      <w:proofErr w:type="spellEnd"/>
      <w:r w:rsidRPr="006D225B">
        <w:rPr>
          <w:rFonts w:ascii="Calibri" w:eastAsia="Calibri" w:hAnsi="Calibri"/>
          <w:sz w:val="22"/>
          <w:szCs w:val="22"/>
          <w:lang w:val="sl-SI"/>
        </w:rPr>
        <w:t xml:space="preserve">. Projekt </w:t>
      </w:r>
      <w:proofErr w:type="spellStart"/>
      <w:r w:rsidRPr="006D225B">
        <w:rPr>
          <w:rFonts w:ascii="Calibri" w:eastAsia="Calibri" w:hAnsi="Calibri"/>
          <w:sz w:val="22"/>
          <w:szCs w:val="22"/>
          <w:lang w:val="sl-SI"/>
        </w:rPr>
        <w:t>Upkač</w:t>
      </w:r>
      <w:proofErr w:type="spellEnd"/>
      <w:r w:rsidRPr="006D225B">
        <w:rPr>
          <w:rFonts w:ascii="Calibri" w:eastAsia="Calibri" w:hAnsi="Calibri"/>
          <w:sz w:val="22"/>
          <w:szCs w:val="22"/>
          <w:lang w:val="sl-SI"/>
        </w:rPr>
        <w:t xml:space="preserve"> se je ukvarjal z ohranjanjem travniških sadovnjakov, pri čemer je JZ KPG obnovil sobo v gradu in v njej uredil interpretacijo življenjskega prostora sadovnjaka ter z mobilno stiskalnico predstavljal uporabo sadja s ciljem obdržati krajinsko pestrost in biotsko raznovrstnost. Ta je bila potrjena z ekološko raziskavo prisotnosti velikega skovika in smrdokavre. Vzpostavljen je bil matični in </w:t>
      </w:r>
      <w:proofErr w:type="spellStart"/>
      <w:r w:rsidRPr="006D225B">
        <w:rPr>
          <w:rFonts w:ascii="Calibri" w:eastAsia="Calibri" w:hAnsi="Calibri"/>
          <w:sz w:val="22"/>
          <w:szCs w:val="22"/>
          <w:lang w:val="sl-SI"/>
        </w:rPr>
        <w:t>kolekcijski</w:t>
      </w:r>
      <w:proofErr w:type="spellEnd"/>
      <w:r w:rsidRPr="006D225B">
        <w:rPr>
          <w:rFonts w:ascii="Calibri" w:eastAsia="Calibri" w:hAnsi="Calibri"/>
          <w:sz w:val="22"/>
          <w:szCs w:val="22"/>
          <w:lang w:val="sl-SI"/>
        </w:rPr>
        <w:t xml:space="preserve"> sadovnjak. V projektu Gorički travniki se je s finančnim mehanizmom EGP obnovilo 80 hektarjev opuščenih travnikov in odkupilo 4,6 hektarja travnikov v lasti RS, ki jih JZ KPG ohranja s košnjo in odstranjevanjem biomase. K razvoju kulturnega turizma je JZ KPG v projektu 321 go prispeval z obnovo dveh prostorov v gradu in zgodovinsko razstavo. V čezmejnem sodelovanju z Avstrijo je s tremi </w:t>
      </w:r>
      <w:proofErr w:type="spellStart"/>
      <w:r w:rsidRPr="006D225B">
        <w:rPr>
          <w:rFonts w:ascii="Calibri" w:eastAsia="Calibri" w:hAnsi="Calibri"/>
          <w:sz w:val="22"/>
          <w:szCs w:val="22"/>
          <w:lang w:val="sl-SI"/>
        </w:rPr>
        <w:t>fotonatečaji</w:t>
      </w:r>
      <w:proofErr w:type="spellEnd"/>
      <w:r w:rsidRPr="006D225B">
        <w:rPr>
          <w:rFonts w:ascii="Calibri" w:eastAsia="Calibri" w:hAnsi="Calibri"/>
          <w:sz w:val="22"/>
          <w:szCs w:val="22"/>
          <w:lang w:val="sl-SI"/>
        </w:rPr>
        <w:t xml:space="preserve"> spodbujal k raziskovanju krajine. K spodbujanju sonaravnih in naravoslovnih oblik turizma je JZ KPG pripomogel v več čezmejnih projektih z Madžarsko in Avstrijo, in sicer z izdajo pisnih gradiv, zloženk, brošur, e-</w:t>
      </w:r>
      <w:proofErr w:type="spellStart"/>
      <w:r w:rsidRPr="006D225B">
        <w:rPr>
          <w:rFonts w:ascii="Calibri" w:eastAsia="Calibri" w:hAnsi="Calibri"/>
          <w:sz w:val="22"/>
          <w:szCs w:val="22"/>
          <w:lang w:val="sl-SI"/>
        </w:rPr>
        <w:t>novičnikov</w:t>
      </w:r>
      <w:proofErr w:type="spellEnd"/>
      <w:r w:rsidRPr="006D225B">
        <w:rPr>
          <w:rFonts w:ascii="Calibri" w:eastAsia="Calibri" w:hAnsi="Calibri"/>
          <w:sz w:val="22"/>
          <w:szCs w:val="22"/>
          <w:lang w:val="sl-SI"/>
        </w:rPr>
        <w:t xml:space="preserve"> ter strokovnimi in doživljajskimi vodenji. V projektu </w:t>
      </w:r>
      <w:proofErr w:type="spellStart"/>
      <w:r w:rsidRPr="006D225B">
        <w:rPr>
          <w:rFonts w:ascii="Calibri" w:eastAsia="Calibri" w:hAnsi="Calibri"/>
          <w:sz w:val="22"/>
          <w:szCs w:val="22"/>
          <w:lang w:val="sl-SI"/>
        </w:rPr>
        <w:t>GreenExercise</w:t>
      </w:r>
      <w:proofErr w:type="spellEnd"/>
      <w:r w:rsidRPr="006D225B">
        <w:rPr>
          <w:rFonts w:ascii="Calibri" w:eastAsia="Calibri" w:hAnsi="Calibri"/>
          <w:sz w:val="22"/>
          <w:szCs w:val="22"/>
          <w:lang w:val="sl-SI"/>
        </w:rPr>
        <w:t xml:space="preserve"> je JZ KPG pridobil 10 koles in tri igralna polja v grajskem parku, namenjena gibanju otrok in popestritvi preživljanja počitnic v grajskih spalnicah.</w:t>
      </w:r>
    </w:p>
    <w:p w14:paraId="5965F079" w14:textId="77777777" w:rsidR="00351F8D" w:rsidRPr="006D225B" w:rsidRDefault="00351F8D" w:rsidP="00351F8D">
      <w:pPr>
        <w:spacing w:line="276" w:lineRule="auto"/>
        <w:jc w:val="both"/>
        <w:rPr>
          <w:rFonts w:ascii="Calibri" w:eastAsia="Calibri" w:hAnsi="Calibri"/>
          <w:sz w:val="22"/>
          <w:szCs w:val="22"/>
          <w:lang w:val="sl-SI"/>
        </w:rPr>
      </w:pPr>
    </w:p>
    <w:p w14:paraId="36C74A84" w14:textId="77777777" w:rsidR="00351F8D" w:rsidRPr="006D225B" w:rsidRDefault="00351F8D" w:rsidP="00351F8D">
      <w:pPr>
        <w:keepNext/>
        <w:keepLines/>
        <w:spacing w:before="40" w:line="276" w:lineRule="auto"/>
        <w:jc w:val="both"/>
        <w:outlineLvl w:val="2"/>
        <w:rPr>
          <w:rFonts w:ascii="Calibri" w:hAnsi="Calibri"/>
          <w:b/>
          <w:color w:val="385623"/>
          <w:sz w:val="24"/>
          <w:lang w:val="sl-SI"/>
        </w:rPr>
      </w:pPr>
      <w:bookmarkStart w:id="52" w:name="_Toc70665664"/>
      <w:r w:rsidRPr="006D225B">
        <w:rPr>
          <w:rFonts w:ascii="Calibri" w:hAnsi="Calibri"/>
          <w:b/>
          <w:color w:val="385623"/>
          <w:sz w:val="24"/>
          <w:lang w:val="sl-SI"/>
        </w:rPr>
        <w:t>4.3. Naravovarstvena raba zemljišč v upravljanju JZ KPG</w:t>
      </w:r>
      <w:bookmarkEnd w:id="52"/>
      <w:r w:rsidRPr="006D225B">
        <w:rPr>
          <w:rFonts w:ascii="Calibri" w:hAnsi="Calibri"/>
          <w:b/>
          <w:color w:val="385623"/>
          <w:sz w:val="24"/>
          <w:lang w:val="sl-SI"/>
        </w:rPr>
        <w:t xml:space="preserve"> </w:t>
      </w:r>
    </w:p>
    <w:p w14:paraId="16828DC3"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Med najpomembnejše dejavnosti JZ KPG spada prilagojena raba zemljišč. S sklepom o ustanovitvi je JZ KPG postal upravljavec 8,3 hektarja gozdnih in pozidanih zemljišč, ki obsegajo območje gradu Grad in grajskega parka. S sredstvi ARSO je bilo po ZON odkupljenih 15 zemljišč v skupni površini 5,4 hektarja. Z različnimi sredstvi (lastnimi, projektnimi) je bilo po 84. členu ZON do sredine leta 2020 za zavarovanje in varstvene cilje in za dolgoročno ohranjanje ciljnih kvalifikacijskih vrst Nature 2000 odkupljenih 437 zemljiških parcel s skupno površino 73,2 hektarja. </w:t>
      </w:r>
    </w:p>
    <w:p w14:paraId="29852338"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JZ KPG je v letu 2018 izvajal naravovarstvene ukrepe na 14,6 hektarja kmetijskih zemljišč v lasti RS, ki jih upravlja SKZG RS. JZ KPG ima navedena zemljišča v zakupu in zanje plačuje zakupnino (1.257,47 EUR/za leto 2018). Za 2,8 hektarja naravovarstveno pomembnih zemljišč ima JZ KPG s fizičnimi ali pravnimi osebami na območjih NV ali nahajališčih zavarovanih vrst sklenjen sporazum o brezplačnem najemu. </w:t>
      </w:r>
    </w:p>
    <w:p w14:paraId="73A4E9B7" w14:textId="77777777" w:rsidR="00351F8D" w:rsidRPr="006D225B" w:rsidRDefault="00351F8D" w:rsidP="00351F8D">
      <w:pPr>
        <w:spacing w:after="160" w:line="259" w:lineRule="auto"/>
        <w:rPr>
          <w:rFonts w:ascii="Calibri" w:eastAsia="Calibri" w:hAnsi="Calibri"/>
          <w:szCs w:val="20"/>
          <w:lang w:val="sl-SI"/>
        </w:rPr>
      </w:pPr>
      <w:r w:rsidRPr="006D225B">
        <w:rPr>
          <w:rFonts w:ascii="Calibri" w:eastAsia="Calibri" w:hAnsi="Calibri"/>
          <w:szCs w:val="20"/>
          <w:lang w:val="sl-SI"/>
        </w:rPr>
        <w:br w:type="page"/>
      </w:r>
    </w:p>
    <w:p w14:paraId="18A71189" w14:textId="10EF6C7C" w:rsidR="00351F8D" w:rsidRPr="006D225B" w:rsidRDefault="00351F8D" w:rsidP="00351F8D">
      <w:pPr>
        <w:keepNext/>
        <w:spacing w:after="200" w:line="240" w:lineRule="auto"/>
        <w:jc w:val="both"/>
        <w:rPr>
          <w:rFonts w:ascii="Calibri" w:eastAsia="Calibri" w:hAnsi="Calibri"/>
          <w:iCs/>
          <w:color w:val="000000"/>
          <w:szCs w:val="20"/>
          <w:lang w:val="sl-SI"/>
        </w:rPr>
      </w:pPr>
      <w:bookmarkStart w:id="53" w:name="_Toc61359623"/>
      <w:r w:rsidRPr="006D225B">
        <w:rPr>
          <w:rFonts w:ascii="Calibri" w:eastAsia="Calibri" w:hAnsi="Calibri"/>
          <w:b/>
          <w:iCs/>
          <w:color w:val="000000"/>
          <w:szCs w:val="20"/>
          <w:lang w:val="sl-SI"/>
        </w:rPr>
        <w:lastRenderedPageBreak/>
        <w:t xml:space="preserve">Preglednica </w:t>
      </w:r>
      <w:r w:rsidRPr="006D225B">
        <w:rPr>
          <w:rFonts w:ascii="Calibri" w:eastAsia="Calibri" w:hAnsi="Calibri"/>
          <w:b/>
          <w:iCs/>
          <w:noProof/>
          <w:color w:val="000000"/>
          <w:szCs w:val="20"/>
          <w:lang w:val="sl-SI"/>
        </w:rPr>
        <w:fldChar w:fldCharType="begin"/>
      </w:r>
      <w:r w:rsidRPr="006D225B">
        <w:rPr>
          <w:rFonts w:ascii="Calibri" w:eastAsia="Calibri" w:hAnsi="Calibri"/>
          <w:b/>
          <w:iCs/>
          <w:noProof/>
          <w:color w:val="000000"/>
          <w:szCs w:val="20"/>
          <w:lang w:val="sl-SI"/>
        </w:rPr>
        <w:instrText xml:space="preserve"> SEQ Tabela \* ARABIC </w:instrText>
      </w:r>
      <w:r w:rsidRPr="006D225B">
        <w:rPr>
          <w:rFonts w:ascii="Calibri" w:eastAsia="Calibri" w:hAnsi="Calibri"/>
          <w:b/>
          <w:iCs/>
          <w:noProof/>
          <w:color w:val="000000"/>
          <w:szCs w:val="20"/>
          <w:lang w:val="sl-SI"/>
        </w:rPr>
        <w:fldChar w:fldCharType="separate"/>
      </w:r>
      <w:r w:rsidR="00382094">
        <w:rPr>
          <w:rFonts w:ascii="Calibri" w:eastAsia="Calibri" w:hAnsi="Calibri"/>
          <w:b/>
          <w:iCs/>
          <w:noProof/>
          <w:color w:val="000000"/>
          <w:szCs w:val="20"/>
          <w:lang w:val="sl-SI"/>
        </w:rPr>
        <w:t>5</w:t>
      </w:r>
      <w:r w:rsidRPr="006D225B">
        <w:rPr>
          <w:rFonts w:ascii="Calibri" w:eastAsia="Calibri" w:hAnsi="Calibri"/>
          <w:b/>
          <w:iCs/>
          <w:noProof/>
          <w:color w:val="000000"/>
          <w:szCs w:val="20"/>
          <w:lang w:val="sl-SI"/>
        </w:rPr>
        <w:fldChar w:fldCharType="end"/>
      </w:r>
      <w:r w:rsidRPr="006D225B">
        <w:rPr>
          <w:rFonts w:ascii="Calibri" w:eastAsia="Calibri" w:hAnsi="Calibri"/>
          <w:iCs/>
          <w:color w:val="000000"/>
          <w:szCs w:val="20"/>
          <w:lang w:val="sl-SI"/>
        </w:rPr>
        <w:t>. Površina in število zemljišč v upravljanju JZ KPG (na dan 30. septembra 2020</w:t>
      </w:r>
      <w:bookmarkEnd w:id="53"/>
      <w:r w:rsidRPr="006D225B">
        <w:rPr>
          <w:rFonts w:ascii="Calibri" w:eastAsia="Calibri" w:hAnsi="Calibri"/>
          <w:iCs/>
          <w:color w:val="000000"/>
          <w:szCs w:val="20"/>
          <w:lang w:val="sl-SI"/>
        </w:rPr>
        <w:t>).</w:t>
      </w:r>
    </w:p>
    <w:tbl>
      <w:tblPr>
        <w:tblW w:w="8535" w:type="dxa"/>
        <w:tblInd w:w="108" w:type="dxa"/>
        <w:tblBorders>
          <w:top w:val="single" w:sz="8" w:space="0" w:color="A8D08D"/>
          <w:left w:val="single" w:sz="8" w:space="0" w:color="A8D08D"/>
          <w:bottom w:val="single" w:sz="8" w:space="0" w:color="A8D08D"/>
          <w:right w:val="single" w:sz="8" w:space="0" w:color="A8D08D"/>
          <w:insideH w:val="single" w:sz="8" w:space="0" w:color="A8D08D"/>
          <w:insideV w:val="single" w:sz="8" w:space="0" w:color="A8D08D"/>
        </w:tblBorders>
        <w:tblCellMar>
          <w:left w:w="0" w:type="dxa"/>
          <w:right w:w="0" w:type="dxa"/>
        </w:tblCellMar>
        <w:tblLook w:val="04A0" w:firstRow="1" w:lastRow="0" w:firstColumn="1" w:lastColumn="0" w:noHBand="0" w:noVBand="1"/>
      </w:tblPr>
      <w:tblGrid>
        <w:gridCol w:w="2156"/>
        <w:gridCol w:w="3261"/>
        <w:gridCol w:w="991"/>
        <w:gridCol w:w="993"/>
        <w:gridCol w:w="1134"/>
      </w:tblGrid>
      <w:tr w:rsidR="00351F8D" w:rsidRPr="006D225B" w14:paraId="48A9B4EF" w14:textId="77777777" w:rsidTr="00351F8D">
        <w:tc>
          <w:tcPr>
            <w:tcW w:w="2156" w:type="dxa"/>
            <w:shd w:val="clear" w:color="auto" w:fill="70AD47"/>
            <w:tcMar>
              <w:top w:w="0" w:type="dxa"/>
              <w:left w:w="108" w:type="dxa"/>
              <w:bottom w:w="0" w:type="dxa"/>
              <w:right w:w="108" w:type="dxa"/>
            </w:tcMar>
            <w:hideMark/>
          </w:tcPr>
          <w:p w14:paraId="5C587894" w14:textId="77777777" w:rsidR="00351F8D" w:rsidRPr="006D225B" w:rsidRDefault="00351F8D" w:rsidP="00351F8D">
            <w:pPr>
              <w:spacing w:line="276" w:lineRule="auto"/>
              <w:jc w:val="both"/>
              <w:rPr>
                <w:rFonts w:ascii="Calibri" w:eastAsia="Calibri" w:hAnsi="Calibri" w:cs="Calibri"/>
                <w:b/>
                <w:bCs/>
                <w:color w:val="FFFFFF"/>
                <w:szCs w:val="20"/>
                <w:lang w:val="sl-SI"/>
              </w:rPr>
            </w:pPr>
            <w:r w:rsidRPr="006D225B">
              <w:rPr>
                <w:rFonts w:ascii="Calibri" w:eastAsia="Calibri" w:hAnsi="Calibri"/>
                <w:b/>
                <w:bCs/>
                <w:color w:val="FFFFFF"/>
                <w:szCs w:val="20"/>
                <w:lang w:val="sl-SI"/>
              </w:rPr>
              <w:t>Lastnik in upravljanje</w:t>
            </w:r>
          </w:p>
        </w:tc>
        <w:tc>
          <w:tcPr>
            <w:tcW w:w="3261" w:type="dxa"/>
            <w:shd w:val="clear" w:color="auto" w:fill="70AD47"/>
            <w:tcMar>
              <w:top w:w="0" w:type="dxa"/>
              <w:left w:w="108" w:type="dxa"/>
              <w:bottom w:w="0" w:type="dxa"/>
              <w:right w:w="108" w:type="dxa"/>
            </w:tcMar>
            <w:hideMark/>
          </w:tcPr>
          <w:p w14:paraId="4916AE5E" w14:textId="77777777" w:rsidR="00351F8D" w:rsidRPr="006D225B" w:rsidRDefault="00351F8D" w:rsidP="00351F8D">
            <w:pPr>
              <w:spacing w:line="276" w:lineRule="auto"/>
              <w:jc w:val="center"/>
              <w:rPr>
                <w:rFonts w:ascii="Calibri" w:eastAsia="Calibri" w:hAnsi="Calibri" w:cs="Calibri"/>
                <w:b/>
                <w:bCs/>
                <w:color w:val="FFFFFF"/>
                <w:szCs w:val="20"/>
                <w:lang w:val="sl-SI"/>
              </w:rPr>
            </w:pPr>
            <w:r w:rsidRPr="006D225B">
              <w:rPr>
                <w:rFonts w:ascii="Calibri" w:eastAsia="Calibri" w:hAnsi="Calibri"/>
                <w:b/>
                <w:bCs/>
                <w:color w:val="FFFFFF"/>
                <w:szCs w:val="20"/>
                <w:lang w:val="sl-SI"/>
              </w:rPr>
              <w:t>Trajanje upravljanja</w:t>
            </w:r>
          </w:p>
        </w:tc>
        <w:tc>
          <w:tcPr>
            <w:tcW w:w="991" w:type="dxa"/>
            <w:shd w:val="clear" w:color="auto" w:fill="70AD47"/>
            <w:tcMar>
              <w:top w:w="0" w:type="dxa"/>
              <w:left w:w="108" w:type="dxa"/>
              <w:bottom w:w="0" w:type="dxa"/>
              <w:right w:w="108" w:type="dxa"/>
            </w:tcMar>
            <w:vAlign w:val="center"/>
            <w:hideMark/>
          </w:tcPr>
          <w:p w14:paraId="062C1582" w14:textId="77777777" w:rsidR="00351F8D" w:rsidRPr="006D225B" w:rsidRDefault="00351F8D" w:rsidP="00351F8D">
            <w:pPr>
              <w:spacing w:line="276" w:lineRule="auto"/>
              <w:jc w:val="center"/>
              <w:rPr>
                <w:rFonts w:ascii="Calibri" w:eastAsia="Calibri" w:hAnsi="Calibri" w:cs="Calibri"/>
                <w:b/>
                <w:bCs/>
                <w:color w:val="FFFFFF"/>
                <w:szCs w:val="20"/>
                <w:lang w:val="sl-SI"/>
              </w:rPr>
            </w:pPr>
            <w:r w:rsidRPr="006D225B">
              <w:rPr>
                <w:rFonts w:ascii="Calibri" w:eastAsia="Calibri" w:hAnsi="Calibri"/>
                <w:b/>
                <w:bCs/>
                <w:color w:val="FFFFFF"/>
                <w:szCs w:val="20"/>
                <w:lang w:val="sl-SI"/>
              </w:rPr>
              <w:t>Površina (ha)</w:t>
            </w:r>
          </w:p>
        </w:tc>
        <w:tc>
          <w:tcPr>
            <w:tcW w:w="993" w:type="dxa"/>
            <w:shd w:val="clear" w:color="auto" w:fill="70AD47"/>
            <w:tcMar>
              <w:top w:w="0" w:type="dxa"/>
              <w:left w:w="108" w:type="dxa"/>
              <w:bottom w:w="0" w:type="dxa"/>
              <w:right w:w="108" w:type="dxa"/>
            </w:tcMar>
            <w:vAlign w:val="center"/>
            <w:hideMark/>
          </w:tcPr>
          <w:p w14:paraId="6441C908" w14:textId="77777777" w:rsidR="00351F8D" w:rsidRPr="006D225B" w:rsidRDefault="00351F8D" w:rsidP="00351F8D">
            <w:pPr>
              <w:spacing w:line="276" w:lineRule="auto"/>
              <w:jc w:val="center"/>
              <w:rPr>
                <w:rFonts w:ascii="Calibri" w:eastAsia="Calibri" w:hAnsi="Calibri" w:cs="Calibri"/>
                <w:b/>
                <w:bCs/>
                <w:color w:val="FFFFFF"/>
                <w:szCs w:val="20"/>
                <w:lang w:val="sl-SI"/>
              </w:rPr>
            </w:pPr>
            <w:r w:rsidRPr="006D225B">
              <w:rPr>
                <w:rFonts w:ascii="Calibri" w:eastAsia="Calibri" w:hAnsi="Calibri"/>
                <w:b/>
                <w:bCs/>
                <w:color w:val="FFFFFF"/>
                <w:szCs w:val="20"/>
                <w:lang w:val="sl-SI"/>
              </w:rPr>
              <w:t>Število KO</w:t>
            </w:r>
          </w:p>
        </w:tc>
        <w:tc>
          <w:tcPr>
            <w:tcW w:w="1134" w:type="dxa"/>
            <w:shd w:val="clear" w:color="auto" w:fill="70AD47"/>
            <w:tcMar>
              <w:top w:w="0" w:type="dxa"/>
              <w:left w:w="108" w:type="dxa"/>
              <w:bottom w:w="0" w:type="dxa"/>
              <w:right w:w="108" w:type="dxa"/>
            </w:tcMar>
            <w:vAlign w:val="center"/>
            <w:hideMark/>
          </w:tcPr>
          <w:p w14:paraId="4ACA2992" w14:textId="77777777" w:rsidR="00351F8D" w:rsidRPr="006D225B" w:rsidRDefault="00351F8D" w:rsidP="00351F8D">
            <w:pPr>
              <w:spacing w:line="276" w:lineRule="auto"/>
              <w:jc w:val="center"/>
              <w:rPr>
                <w:rFonts w:ascii="Calibri" w:eastAsia="Calibri" w:hAnsi="Calibri" w:cs="Calibri"/>
                <w:b/>
                <w:bCs/>
                <w:color w:val="FFFFFF"/>
                <w:szCs w:val="20"/>
                <w:lang w:val="sl-SI"/>
              </w:rPr>
            </w:pPr>
            <w:r w:rsidRPr="006D225B">
              <w:rPr>
                <w:rFonts w:ascii="Calibri" w:eastAsia="Calibri" w:hAnsi="Calibri"/>
                <w:b/>
                <w:bCs/>
                <w:color w:val="FFFFFF"/>
                <w:szCs w:val="20"/>
                <w:lang w:val="sl-SI"/>
              </w:rPr>
              <w:t>Število parcel</w:t>
            </w:r>
          </w:p>
        </w:tc>
      </w:tr>
      <w:tr w:rsidR="00351F8D" w:rsidRPr="006D225B" w14:paraId="0BF660B3" w14:textId="77777777" w:rsidTr="00351F8D">
        <w:trPr>
          <w:trHeight w:val="309"/>
        </w:trPr>
        <w:tc>
          <w:tcPr>
            <w:tcW w:w="2156" w:type="dxa"/>
            <w:vMerge w:val="restart"/>
            <w:shd w:val="clear" w:color="auto" w:fill="E2EFD9"/>
            <w:tcMar>
              <w:top w:w="0" w:type="dxa"/>
              <w:left w:w="108" w:type="dxa"/>
              <w:bottom w:w="0" w:type="dxa"/>
              <w:right w:w="108" w:type="dxa"/>
            </w:tcMar>
            <w:vAlign w:val="center"/>
            <w:hideMark/>
          </w:tcPr>
          <w:p w14:paraId="318F0812" w14:textId="77777777" w:rsidR="00351F8D" w:rsidRPr="006D225B" w:rsidRDefault="00351F8D" w:rsidP="00351F8D">
            <w:pPr>
              <w:spacing w:line="276" w:lineRule="auto"/>
              <w:jc w:val="both"/>
              <w:rPr>
                <w:rFonts w:ascii="Calibri" w:eastAsia="Calibri" w:hAnsi="Calibri" w:cs="Calibri"/>
                <w:szCs w:val="20"/>
                <w:lang w:val="sl-SI"/>
              </w:rPr>
            </w:pPr>
            <w:r w:rsidRPr="006D225B">
              <w:rPr>
                <w:rFonts w:ascii="Calibri" w:eastAsia="Calibri" w:hAnsi="Calibri"/>
                <w:szCs w:val="20"/>
                <w:lang w:val="sl-SI"/>
              </w:rPr>
              <w:t>RS – dokončno JZ KPG</w:t>
            </w:r>
          </w:p>
        </w:tc>
        <w:tc>
          <w:tcPr>
            <w:tcW w:w="3261" w:type="dxa"/>
            <w:shd w:val="clear" w:color="auto" w:fill="E2EFD9"/>
            <w:tcMar>
              <w:top w:w="0" w:type="dxa"/>
              <w:left w:w="108" w:type="dxa"/>
              <w:bottom w:w="0" w:type="dxa"/>
              <w:right w:w="108" w:type="dxa"/>
            </w:tcMar>
            <w:vAlign w:val="center"/>
            <w:hideMark/>
          </w:tcPr>
          <w:p w14:paraId="57356CCF" w14:textId="77777777" w:rsidR="00351F8D" w:rsidRPr="006D225B" w:rsidRDefault="00351F8D" w:rsidP="00351F8D">
            <w:pPr>
              <w:spacing w:line="276" w:lineRule="auto"/>
              <w:jc w:val="both"/>
              <w:rPr>
                <w:rFonts w:ascii="Calibri" w:eastAsia="Calibri" w:hAnsi="Calibri" w:cs="Calibri"/>
                <w:szCs w:val="20"/>
                <w:lang w:val="sl-SI"/>
              </w:rPr>
            </w:pPr>
            <w:r w:rsidRPr="006D225B">
              <w:rPr>
                <w:rFonts w:ascii="Calibri" w:eastAsia="Calibri" w:hAnsi="Calibri"/>
                <w:szCs w:val="20"/>
                <w:lang w:val="sl-SI"/>
              </w:rPr>
              <w:t>s sklepom o ustanovitvi</w:t>
            </w:r>
          </w:p>
        </w:tc>
        <w:tc>
          <w:tcPr>
            <w:tcW w:w="991" w:type="dxa"/>
            <w:shd w:val="clear" w:color="auto" w:fill="E2EFD9"/>
            <w:tcMar>
              <w:top w:w="0" w:type="dxa"/>
              <w:left w:w="108" w:type="dxa"/>
              <w:bottom w:w="0" w:type="dxa"/>
              <w:right w:w="108" w:type="dxa"/>
            </w:tcMar>
            <w:vAlign w:val="center"/>
            <w:hideMark/>
          </w:tcPr>
          <w:p w14:paraId="379C2BF9" w14:textId="77777777" w:rsidR="00351F8D" w:rsidRPr="006D225B" w:rsidRDefault="00351F8D" w:rsidP="00351F8D">
            <w:pPr>
              <w:spacing w:line="276" w:lineRule="auto"/>
              <w:jc w:val="center"/>
              <w:rPr>
                <w:rFonts w:ascii="Calibri" w:eastAsia="Calibri" w:hAnsi="Calibri" w:cs="Calibri"/>
                <w:szCs w:val="20"/>
                <w:lang w:val="sl-SI"/>
              </w:rPr>
            </w:pPr>
            <w:r w:rsidRPr="006D225B">
              <w:rPr>
                <w:rFonts w:ascii="Calibri" w:eastAsia="Calibri" w:hAnsi="Calibri"/>
                <w:szCs w:val="20"/>
                <w:lang w:val="sl-SI"/>
              </w:rPr>
              <w:t>8,3</w:t>
            </w:r>
          </w:p>
        </w:tc>
        <w:tc>
          <w:tcPr>
            <w:tcW w:w="993" w:type="dxa"/>
            <w:shd w:val="clear" w:color="auto" w:fill="E2EFD9"/>
            <w:tcMar>
              <w:top w:w="0" w:type="dxa"/>
              <w:left w:w="108" w:type="dxa"/>
              <w:bottom w:w="0" w:type="dxa"/>
              <w:right w:w="108" w:type="dxa"/>
            </w:tcMar>
            <w:vAlign w:val="center"/>
            <w:hideMark/>
          </w:tcPr>
          <w:p w14:paraId="7D4FC313" w14:textId="77777777" w:rsidR="00351F8D" w:rsidRPr="006D225B" w:rsidRDefault="00351F8D" w:rsidP="00351F8D">
            <w:pPr>
              <w:spacing w:line="276" w:lineRule="auto"/>
              <w:jc w:val="center"/>
              <w:rPr>
                <w:rFonts w:ascii="Calibri" w:eastAsia="Calibri" w:hAnsi="Calibri" w:cs="Calibri"/>
                <w:szCs w:val="20"/>
                <w:lang w:val="sl-SI"/>
              </w:rPr>
            </w:pPr>
            <w:r w:rsidRPr="006D225B">
              <w:rPr>
                <w:rFonts w:ascii="Calibri" w:eastAsia="Calibri" w:hAnsi="Calibri"/>
                <w:szCs w:val="20"/>
                <w:lang w:val="sl-SI"/>
              </w:rPr>
              <w:t>1</w:t>
            </w:r>
          </w:p>
        </w:tc>
        <w:tc>
          <w:tcPr>
            <w:tcW w:w="1134" w:type="dxa"/>
            <w:shd w:val="clear" w:color="auto" w:fill="E2EFD9"/>
            <w:tcMar>
              <w:top w:w="0" w:type="dxa"/>
              <w:left w:w="108" w:type="dxa"/>
              <w:bottom w:w="0" w:type="dxa"/>
              <w:right w:w="108" w:type="dxa"/>
            </w:tcMar>
            <w:vAlign w:val="center"/>
            <w:hideMark/>
          </w:tcPr>
          <w:p w14:paraId="77FBA503" w14:textId="77777777" w:rsidR="00351F8D" w:rsidRPr="006D225B" w:rsidRDefault="00351F8D" w:rsidP="00351F8D">
            <w:pPr>
              <w:spacing w:line="276" w:lineRule="auto"/>
              <w:jc w:val="center"/>
              <w:rPr>
                <w:rFonts w:ascii="Calibri" w:eastAsia="Calibri" w:hAnsi="Calibri" w:cs="Calibri"/>
                <w:szCs w:val="20"/>
                <w:lang w:val="sl-SI"/>
              </w:rPr>
            </w:pPr>
            <w:r w:rsidRPr="006D225B">
              <w:rPr>
                <w:rFonts w:ascii="Calibri" w:eastAsia="Calibri" w:hAnsi="Calibri"/>
                <w:szCs w:val="20"/>
                <w:lang w:val="sl-SI"/>
              </w:rPr>
              <w:t>7</w:t>
            </w:r>
          </w:p>
        </w:tc>
      </w:tr>
      <w:tr w:rsidR="00351F8D" w:rsidRPr="006D225B" w14:paraId="6EBDF765" w14:textId="77777777" w:rsidTr="00351F8D">
        <w:trPr>
          <w:trHeight w:val="309"/>
        </w:trPr>
        <w:tc>
          <w:tcPr>
            <w:tcW w:w="0" w:type="auto"/>
            <w:vMerge/>
            <w:vAlign w:val="center"/>
            <w:hideMark/>
          </w:tcPr>
          <w:p w14:paraId="05E86934" w14:textId="77777777" w:rsidR="00351F8D" w:rsidRPr="006D225B" w:rsidRDefault="00351F8D" w:rsidP="00351F8D">
            <w:pPr>
              <w:spacing w:line="276" w:lineRule="auto"/>
              <w:jc w:val="both"/>
              <w:rPr>
                <w:rFonts w:ascii="Calibri" w:eastAsia="Calibri" w:hAnsi="Calibri" w:cs="Calibri"/>
                <w:szCs w:val="20"/>
                <w:lang w:val="sl-SI"/>
              </w:rPr>
            </w:pPr>
          </w:p>
        </w:tc>
        <w:tc>
          <w:tcPr>
            <w:tcW w:w="3261" w:type="dxa"/>
            <w:tcMar>
              <w:top w:w="0" w:type="dxa"/>
              <w:left w:w="108" w:type="dxa"/>
              <w:bottom w:w="0" w:type="dxa"/>
              <w:right w:w="108" w:type="dxa"/>
            </w:tcMar>
            <w:vAlign w:val="center"/>
            <w:hideMark/>
          </w:tcPr>
          <w:p w14:paraId="4018AFE1" w14:textId="77777777" w:rsidR="00351F8D" w:rsidRPr="006D225B" w:rsidRDefault="00351F8D" w:rsidP="00351F8D">
            <w:pPr>
              <w:spacing w:line="276" w:lineRule="auto"/>
              <w:jc w:val="both"/>
              <w:rPr>
                <w:rFonts w:ascii="Calibri" w:eastAsia="Calibri" w:hAnsi="Calibri" w:cs="Calibri"/>
                <w:szCs w:val="20"/>
                <w:lang w:val="sl-SI"/>
              </w:rPr>
            </w:pPr>
            <w:r w:rsidRPr="006D225B">
              <w:rPr>
                <w:rFonts w:ascii="Calibri" w:eastAsia="Calibri" w:hAnsi="Calibri"/>
                <w:szCs w:val="20"/>
                <w:lang w:val="sl-SI"/>
              </w:rPr>
              <w:t xml:space="preserve">s sklepom vlade </w:t>
            </w:r>
          </w:p>
          <w:p w14:paraId="0E20293A" w14:textId="77777777" w:rsidR="00351F8D" w:rsidRPr="006D225B" w:rsidRDefault="00351F8D" w:rsidP="00351F8D">
            <w:pPr>
              <w:spacing w:line="276" w:lineRule="auto"/>
              <w:jc w:val="both"/>
              <w:rPr>
                <w:rFonts w:ascii="Calibri" w:eastAsia="Calibri" w:hAnsi="Calibri" w:cs="Calibri"/>
                <w:szCs w:val="20"/>
                <w:lang w:val="sl-SI"/>
              </w:rPr>
            </w:pPr>
            <w:r w:rsidRPr="006D225B">
              <w:rPr>
                <w:rFonts w:ascii="Calibri" w:eastAsia="Calibri" w:hAnsi="Calibri"/>
                <w:szCs w:val="20"/>
                <w:lang w:val="sl-SI"/>
              </w:rPr>
              <w:t>z dne 6. novembra 2018</w:t>
            </w:r>
          </w:p>
        </w:tc>
        <w:tc>
          <w:tcPr>
            <w:tcW w:w="991" w:type="dxa"/>
            <w:tcMar>
              <w:top w:w="0" w:type="dxa"/>
              <w:left w:w="108" w:type="dxa"/>
              <w:bottom w:w="0" w:type="dxa"/>
              <w:right w:w="108" w:type="dxa"/>
            </w:tcMar>
            <w:vAlign w:val="center"/>
            <w:hideMark/>
          </w:tcPr>
          <w:p w14:paraId="02DA4B6C" w14:textId="77777777" w:rsidR="00351F8D" w:rsidRPr="006D225B" w:rsidRDefault="00351F8D" w:rsidP="00351F8D">
            <w:pPr>
              <w:spacing w:line="276" w:lineRule="auto"/>
              <w:jc w:val="center"/>
              <w:rPr>
                <w:rFonts w:ascii="Calibri" w:eastAsia="Calibri" w:hAnsi="Calibri" w:cs="Calibri"/>
                <w:szCs w:val="20"/>
                <w:lang w:val="sl-SI"/>
              </w:rPr>
            </w:pPr>
            <w:r w:rsidRPr="006D225B">
              <w:rPr>
                <w:rFonts w:ascii="Calibri" w:eastAsia="Calibri" w:hAnsi="Calibri"/>
                <w:szCs w:val="20"/>
                <w:lang w:val="sl-SI"/>
              </w:rPr>
              <w:t>22,1</w:t>
            </w:r>
          </w:p>
        </w:tc>
        <w:tc>
          <w:tcPr>
            <w:tcW w:w="993" w:type="dxa"/>
            <w:tcMar>
              <w:top w:w="0" w:type="dxa"/>
              <w:left w:w="108" w:type="dxa"/>
              <w:bottom w:w="0" w:type="dxa"/>
              <w:right w:w="108" w:type="dxa"/>
            </w:tcMar>
            <w:vAlign w:val="center"/>
            <w:hideMark/>
          </w:tcPr>
          <w:p w14:paraId="0B8C2E4D" w14:textId="77777777" w:rsidR="00351F8D" w:rsidRPr="006D225B" w:rsidRDefault="00351F8D" w:rsidP="00351F8D">
            <w:pPr>
              <w:spacing w:line="276" w:lineRule="auto"/>
              <w:jc w:val="center"/>
              <w:rPr>
                <w:rFonts w:ascii="Calibri" w:eastAsia="Calibri" w:hAnsi="Calibri" w:cs="Calibri"/>
                <w:szCs w:val="20"/>
                <w:lang w:val="sl-SI"/>
              </w:rPr>
            </w:pPr>
            <w:r w:rsidRPr="006D225B">
              <w:rPr>
                <w:rFonts w:ascii="Calibri" w:eastAsia="Calibri" w:hAnsi="Calibri"/>
                <w:szCs w:val="20"/>
                <w:lang w:val="sl-SI"/>
              </w:rPr>
              <w:t>12</w:t>
            </w:r>
          </w:p>
        </w:tc>
        <w:tc>
          <w:tcPr>
            <w:tcW w:w="1134" w:type="dxa"/>
            <w:tcMar>
              <w:top w:w="0" w:type="dxa"/>
              <w:left w:w="108" w:type="dxa"/>
              <w:bottom w:w="0" w:type="dxa"/>
              <w:right w:w="108" w:type="dxa"/>
            </w:tcMar>
            <w:vAlign w:val="center"/>
            <w:hideMark/>
          </w:tcPr>
          <w:p w14:paraId="1BD8FF11" w14:textId="77777777" w:rsidR="00351F8D" w:rsidRPr="006D225B" w:rsidRDefault="00351F8D" w:rsidP="00351F8D">
            <w:pPr>
              <w:spacing w:line="276" w:lineRule="auto"/>
              <w:jc w:val="center"/>
              <w:rPr>
                <w:rFonts w:ascii="Calibri" w:eastAsia="Calibri" w:hAnsi="Calibri" w:cs="Calibri"/>
                <w:szCs w:val="20"/>
                <w:lang w:val="sl-SI"/>
              </w:rPr>
            </w:pPr>
            <w:r w:rsidRPr="006D225B">
              <w:rPr>
                <w:rFonts w:ascii="Calibri" w:eastAsia="Calibri" w:hAnsi="Calibri"/>
                <w:szCs w:val="20"/>
                <w:lang w:val="sl-SI"/>
              </w:rPr>
              <w:t>87</w:t>
            </w:r>
          </w:p>
        </w:tc>
      </w:tr>
      <w:tr w:rsidR="00351F8D" w:rsidRPr="006D225B" w14:paraId="4D1F2DA9" w14:textId="77777777" w:rsidTr="00351F8D">
        <w:trPr>
          <w:trHeight w:val="309"/>
        </w:trPr>
        <w:tc>
          <w:tcPr>
            <w:tcW w:w="0" w:type="auto"/>
            <w:vMerge/>
            <w:vAlign w:val="center"/>
            <w:hideMark/>
          </w:tcPr>
          <w:p w14:paraId="08C8D28C" w14:textId="77777777" w:rsidR="00351F8D" w:rsidRPr="006D225B" w:rsidRDefault="00351F8D" w:rsidP="00351F8D">
            <w:pPr>
              <w:spacing w:line="276" w:lineRule="auto"/>
              <w:jc w:val="both"/>
              <w:rPr>
                <w:rFonts w:ascii="Calibri" w:eastAsia="Calibri" w:hAnsi="Calibri" w:cs="Calibri"/>
                <w:szCs w:val="20"/>
                <w:lang w:val="sl-SI"/>
              </w:rPr>
            </w:pPr>
          </w:p>
        </w:tc>
        <w:tc>
          <w:tcPr>
            <w:tcW w:w="3261" w:type="dxa"/>
            <w:tcMar>
              <w:top w:w="0" w:type="dxa"/>
              <w:left w:w="108" w:type="dxa"/>
              <w:bottom w:w="0" w:type="dxa"/>
              <w:right w:w="108" w:type="dxa"/>
            </w:tcMar>
            <w:vAlign w:val="center"/>
            <w:hideMark/>
          </w:tcPr>
          <w:p w14:paraId="1B41EF7F" w14:textId="77777777" w:rsidR="00351F8D" w:rsidRPr="006D225B" w:rsidRDefault="00351F8D" w:rsidP="00351F8D">
            <w:pPr>
              <w:spacing w:line="276" w:lineRule="auto"/>
              <w:jc w:val="both"/>
              <w:rPr>
                <w:rFonts w:ascii="Calibri" w:eastAsia="Calibri" w:hAnsi="Calibri" w:cs="Calibri"/>
                <w:szCs w:val="20"/>
                <w:lang w:val="sl-SI"/>
              </w:rPr>
            </w:pPr>
            <w:r w:rsidRPr="006D225B">
              <w:rPr>
                <w:rFonts w:ascii="Calibri" w:eastAsia="Calibri" w:hAnsi="Calibri"/>
                <w:szCs w:val="20"/>
                <w:lang w:val="sl-SI"/>
              </w:rPr>
              <w:t>s sklepom vlade *</w:t>
            </w:r>
          </w:p>
          <w:p w14:paraId="4B8D9C2D" w14:textId="77777777" w:rsidR="00351F8D" w:rsidRPr="006D225B" w:rsidRDefault="00351F8D" w:rsidP="00351F8D">
            <w:pPr>
              <w:spacing w:line="276" w:lineRule="auto"/>
              <w:jc w:val="both"/>
              <w:rPr>
                <w:rFonts w:ascii="Calibri" w:eastAsia="Calibri" w:hAnsi="Calibri" w:cs="Calibri"/>
                <w:szCs w:val="20"/>
                <w:lang w:val="sl-SI"/>
              </w:rPr>
            </w:pPr>
            <w:r w:rsidRPr="006D225B">
              <w:rPr>
                <w:rFonts w:ascii="Calibri" w:eastAsia="Calibri" w:hAnsi="Calibri"/>
                <w:szCs w:val="20"/>
                <w:lang w:val="sl-SI"/>
              </w:rPr>
              <w:t>z dne 5. novembra 2019</w:t>
            </w:r>
          </w:p>
        </w:tc>
        <w:tc>
          <w:tcPr>
            <w:tcW w:w="991" w:type="dxa"/>
            <w:tcMar>
              <w:top w:w="0" w:type="dxa"/>
              <w:left w:w="108" w:type="dxa"/>
              <w:bottom w:w="0" w:type="dxa"/>
              <w:right w:w="108" w:type="dxa"/>
            </w:tcMar>
            <w:vAlign w:val="center"/>
            <w:hideMark/>
          </w:tcPr>
          <w:p w14:paraId="12AD374D" w14:textId="77777777" w:rsidR="00351F8D" w:rsidRPr="006D225B" w:rsidRDefault="00351F8D" w:rsidP="00351F8D">
            <w:pPr>
              <w:spacing w:line="276" w:lineRule="auto"/>
              <w:jc w:val="center"/>
              <w:rPr>
                <w:rFonts w:ascii="Calibri" w:eastAsia="Calibri" w:hAnsi="Calibri" w:cs="Calibri"/>
                <w:szCs w:val="20"/>
                <w:lang w:val="sl-SI"/>
              </w:rPr>
            </w:pPr>
            <w:r w:rsidRPr="006D225B">
              <w:rPr>
                <w:rFonts w:ascii="Calibri" w:eastAsia="Calibri" w:hAnsi="Calibri"/>
                <w:szCs w:val="20"/>
                <w:lang w:val="sl-SI"/>
              </w:rPr>
              <w:t>5,1</w:t>
            </w:r>
          </w:p>
        </w:tc>
        <w:tc>
          <w:tcPr>
            <w:tcW w:w="993" w:type="dxa"/>
            <w:tcMar>
              <w:top w:w="0" w:type="dxa"/>
              <w:left w:w="108" w:type="dxa"/>
              <w:bottom w:w="0" w:type="dxa"/>
              <w:right w:w="108" w:type="dxa"/>
            </w:tcMar>
            <w:vAlign w:val="center"/>
            <w:hideMark/>
          </w:tcPr>
          <w:p w14:paraId="1A2F4D5B" w14:textId="77777777" w:rsidR="00351F8D" w:rsidRPr="006D225B" w:rsidRDefault="00351F8D" w:rsidP="00351F8D">
            <w:pPr>
              <w:spacing w:line="276" w:lineRule="auto"/>
              <w:jc w:val="center"/>
              <w:rPr>
                <w:rFonts w:ascii="Calibri" w:eastAsia="Calibri" w:hAnsi="Calibri" w:cs="Calibri"/>
                <w:szCs w:val="20"/>
                <w:lang w:val="sl-SI"/>
              </w:rPr>
            </w:pPr>
            <w:r w:rsidRPr="006D225B">
              <w:rPr>
                <w:rFonts w:ascii="Calibri" w:eastAsia="Calibri" w:hAnsi="Calibri"/>
                <w:szCs w:val="20"/>
                <w:lang w:val="sl-SI"/>
              </w:rPr>
              <w:t>2</w:t>
            </w:r>
          </w:p>
        </w:tc>
        <w:tc>
          <w:tcPr>
            <w:tcW w:w="1134" w:type="dxa"/>
            <w:tcMar>
              <w:top w:w="0" w:type="dxa"/>
              <w:left w:w="108" w:type="dxa"/>
              <w:bottom w:w="0" w:type="dxa"/>
              <w:right w:w="108" w:type="dxa"/>
            </w:tcMar>
            <w:vAlign w:val="center"/>
            <w:hideMark/>
          </w:tcPr>
          <w:p w14:paraId="23B7615F" w14:textId="77777777" w:rsidR="00351F8D" w:rsidRPr="006D225B" w:rsidRDefault="00351F8D" w:rsidP="00351F8D">
            <w:pPr>
              <w:spacing w:line="276" w:lineRule="auto"/>
              <w:jc w:val="center"/>
              <w:rPr>
                <w:rFonts w:ascii="Calibri" w:eastAsia="Calibri" w:hAnsi="Calibri" w:cs="Calibri"/>
                <w:szCs w:val="20"/>
                <w:lang w:val="sl-SI"/>
              </w:rPr>
            </w:pPr>
            <w:r w:rsidRPr="006D225B">
              <w:rPr>
                <w:rFonts w:ascii="Calibri" w:eastAsia="Calibri" w:hAnsi="Calibri"/>
                <w:szCs w:val="20"/>
                <w:lang w:val="sl-SI"/>
              </w:rPr>
              <w:t>31</w:t>
            </w:r>
          </w:p>
        </w:tc>
      </w:tr>
      <w:tr w:rsidR="00351F8D" w:rsidRPr="006D225B" w14:paraId="736E0577" w14:textId="77777777" w:rsidTr="00351F8D">
        <w:trPr>
          <w:trHeight w:val="309"/>
        </w:trPr>
        <w:tc>
          <w:tcPr>
            <w:tcW w:w="0" w:type="auto"/>
            <w:vMerge/>
            <w:vAlign w:val="center"/>
            <w:hideMark/>
          </w:tcPr>
          <w:p w14:paraId="4027966B" w14:textId="77777777" w:rsidR="00351F8D" w:rsidRPr="006D225B" w:rsidRDefault="00351F8D" w:rsidP="00351F8D">
            <w:pPr>
              <w:spacing w:line="276" w:lineRule="auto"/>
              <w:jc w:val="both"/>
              <w:rPr>
                <w:rFonts w:ascii="Calibri" w:eastAsia="Calibri" w:hAnsi="Calibri" w:cs="Calibri"/>
                <w:szCs w:val="20"/>
                <w:lang w:val="sl-SI"/>
              </w:rPr>
            </w:pPr>
          </w:p>
        </w:tc>
        <w:tc>
          <w:tcPr>
            <w:tcW w:w="3261" w:type="dxa"/>
            <w:tcMar>
              <w:top w:w="0" w:type="dxa"/>
              <w:left w:w="108" w:type="dxa"/>
              <w:bottom w:w="0" w:type="dxa"/>
              <w:right w:w="108" w:type="dxa"/>
            </w:tcMar>
            <w:vAlign w:val="center"/>
            <w:hideMark/>
          </w:tcPr>
          <w:p w14:paraId="49C26189" w14:textId="77777777" w:rsidR="00351F8D" w:rsidRPr="006D225B" w:rsidRDefault="00351F8D" w:rsidP="00351F8D">
            <w:pPr>
              <w:spacing w:line="276" w:lineRule="auto"/>
              <w:jc w:val="both"/>
              <w:rPr>
                <w:rFonts w:ascii="Calibri" w:eastAsia="Calibri" w:hAnsi="Calibri" w:cs="Calibri"/>
                <w:szCs w:val="20"/>
                <w:lang w:val="sl-SI"/>
              </w:rPr>
            </w:pPr>
            <w:r w:rsidRPr="006D225B">
              <w:rPr>
                <w:rFonts w:ascii="Calibri" w:eastAsia="Calibri" w:hAnsi="Calibri"/>
                <w:szCs w:val="20"/>
                <w:lang w:val="sl-SI"/>
              </w:rPr>
              <w:t xml:space="preserve">s sklepom vlade </w:t>
            </w:r>
          </w:p>
          <w:p w14:paraId="4124965E" w14:textId="77777777" w:rsidR="00351F8D" w:rsidRPr="006D225B" w:rsidRDefault="00351F8D" w:rsidP="00351F8D">
            <w:pPr>
              <w:spacing w:line="276" w:lineRule="auto"/>
              <w:jc w:val="both"/>
              <w:rPr>
                <w:rFonts w:ascii="Calibri" w:eastAsia="Calibri" w:hAnsi="Calibri" w:cs="Calibri"/>
                <w:szCs w:val="20"/>
                <w:lang w:val="sl-SI"/>
              </w:rPr>
            </w:pPr>
            <w:r w:rsidRPr="006D225B">
              <w:rPr>
                <w:rFonts w:ascii="Calibri" w:eastAsia="Calibri" w:hAnsi="Calibri"/>
                <w:szCs w:val="20"/>
                <w:lang w:val="sl-SI"/>
              </w:rPr>
              <w:t>z dne 23. junija 2020</w:t>
            </w:r>
          </w:p>
        </w:tc>
        <w:tc>
          <w:tcPr>
            <w:tcW w:w="991" w:type="dxa"/>
            <w:tcMar>
              <w:top w:w="0" w:type="dxa"/>
              <w:left w:w="108" w:type="dxa"/>
              <w:bottom w:w="0" w:type="dxa"/>
              <w:right w:w="108" w:type="dxa"/>
            </w:tcMar>
            <w:vAlign w:val="center"/>
            <w:hideMark/>
          </w:tcPr>
          <w:p w14:paraId="33A96692" w14:textId="77777777" w:rsidR="00351F8D" w:rsidRPr="006D225B" w:rsidRDefault="00351F8D" w:rsidP="00351F8D">
            <w:pPr>
              <w:spacing w:line="276" w:lineRule="auto"/>
              <w:jc w:val="center"/>
              <w:rPr>
                <w:rFonts w:ascii="Calibri" w:eastAsia="Calibri" w:hAnsi="Calibri" w:cs="Calibri"/>
                <w:szCs w:val="20"/>
                <w:lang w:val="sl-SI"/>
              </w:rPr>
            </w:pPr>
            <w:r w:rsidRPr="006D225B">
              <w:rPr>
                <w:rFonts w:ascii="Calibri" w:eastAsia="Calibri" w:hAnsi="Calibri"/>
                <w:szCs w:val="20"/>
                <w:lang w:val="sl-SI"/>
              </w:rPr>
              <w:t>52,0</w:t>
            </w:r>
          </w:p>
        </w:tc>
        <w:tc>
          <w:tcPr>
            <w:tcW w:w="993" w:type="dxa"/>
            <w:tcMar>
              <w:top w:w="0" w:type="dxa"/>
              <w:left w:w="108" w:type="dxa"/>
              <w:bottom w:w="0" w:type="dxa"/>
              <w:right w:w="108" w:type="dxa"/>
            </w:tcMar>
            <w:vAlign w:val="center"/>
            <w:hideMark/>
          </w:tcPr>
          <w:p w14:paraId="04D0C164" w14:textId="77777777" w:rsidR="00351F8D" w:rsidRPr="006D225B" w:rsidRDefault="00351F8D" w:rsidP="00351F8D">
            <w:pPr>
              <w:spacing w:line="276" w:lineRule="auto"/>
              <w:jc w:val="center"/>
              <w:rPr>
                <w:rFonts w:ascii="Calibri" w:eastAsia="Calibri" w:hAnsi="Calibri" w:cs="Calibri"/>
                <w:szCs w:val="20"/>
                <w:lang w:val="sl-SI"/>
              </w:rPr>
            </w:pPr>
            <w:r w:rsidRPr="006D225B">
              <w:rPr>
                <w:rFonts w:ascii="Calibri" w:eastAsia="Calibri" w:hAnsi="Calibri"/>
                <w:szCs w:val="20"/>
                <w:lang w:val="sl-SI"/>
              </w:rPr>
              <w:t>28</w:t>
            </w:r>
          </w:p>
        </w:tc>
        <w:tc>
          <w:tcPr>
            <w:tcW w:w="1134" w:type="dxa"/>
            <w:tcMar>
              <w:top w:w="0" w:type="dxa"/>
              <w:left w:w="108" w:type="dxa"/>
              <w:bottom w:w="0" w:type="dxa"/>
              <w:right w:w="108" w:type="dxa"/>
            </w:tcMar>
            <w:vAlign w:val="center"/>
            <w:hideMark/>
          </w:tcPr>
          <w:p w14:paraId="5797BE57" w14:textId="77777777" w:rsidR="00351F8D" w:rsidRPr="006D225B" w:rsidRDefault="00351F8D" w:rsidP="00351F8D">
            <w:pPr>
              <w:spacing w:line="276" w:lineRule="auto"/>
              <w:jc w:val="center"/>
              <w:rPr>
                <w:rFonts w:ascii="Calibri" w:eastAsia="Calibri" w:hAnsi="Calibri" w:cs="Calibri"/>
                <w:szCs w:val="20"/>
                <w:lang w:val="sl-SI"/>
              </w:rPr>
            </w:pPr>
            <w:r w:rsidRPr="006D225B">
              <w:rPr>
                <w:rFonts w:ascii="Calibri" w:eastAsia="Calibri" w:hAnsi="Calibri"/>
                <w:szCs w:val="20"/>
                <w:lang w:val="sl-SI"/>
              </w:rPr>
              <w:t>336</w:t>
            </w:r>
          </w:p>
        </w:tc>
      </w:tr>
      <w:tr w:rsidR="00351F8D" w:rsidRPr="006D225B" w14:paraId="2FC62E26" w14:textId="77777777" w:rsidTr="00351F8D">
        <w:trPr>
          <w:trHeight w:val="309"/>
        </w:trPr>
        <w:tc>
          <w:tcPr>
            <w:tcW w:w="0" w:type="auto"/>
            <w:vAlign w:val="center"/>
            <w:hideMark/>
          </w:tcPr>
          <w:p w14:paraId="5ED49BB7" w14:textId="77777777" w:rsidR="00351F8D" w:rsidRPr="006D225B" w:rsidRDefault="00351F8D" w:rsidP="00351F8D">
            <w:pPr>
              <w:spacing w:line="276" w:lineRule="auto"/>
              <w:jc w:val="both"/>
              <w:rPr>
                <w:rFonts w:ascii="Calibri" w:eastAsia="Calibri" w:hAnsi="Calibri" w:cs="Calibri"/>
                <w:szCs w:val="20"/>
                <w:lang w:val="sl-SI"/>
              </w:rPr>
            </w:pPr>
            <w:r w:rsidRPr="006D225B">
              <w:rPr>
                <w:rFonts w:ascii="Calibri" w:eastAsia="Calibri" w:hAnsi="Calibri" w:cs="Calibri"/>
                <w:szCs w:val="20"/>
                <w:lang w:val="sl-SI"/>
              </w:rPr>
              <w:t xml:space="preserve">skupaj </w:t>
            </w:r>
          </w:p>
        </w:tc>
        <w:tc>
          <w:tcPr>
            <w:tcW w:w="3261" w:type="dxa"/>
            <w:tcMar>
              <w:top w:w="0" w:type="dxa"/>
              <w:left w:w="108" w:type="dxa"/>
              <w:bottom w:w="0" w:type="dxa"/>
              <w:right w:w="108" w:type="dxa"/>
            </w:tcMar>
            <w:vAlign w:val="center"/>
            <w:hideMark/>
          </w:tcPr>
          <w:p w14:paraId="1D66B47E" w14:textId="77777777" w:rsidR="00351F8D" w:rsidRPr="006D225B" w:rsidRDefault="00351F8D" w:rsidP="00351F8D">
            <w:pPr>
              <w:spacing w:line="276" w:lineRule="auto"/>
              <w:jc w:val="both"/>
              <w:rPr>
                <w:rFonts w:ascii="Calibri" w:eastAsia="Calibri" w:hAnsi="Calibri"/>
                <w:szCs w:val="20"/>
                <w:lang w:val="sl-SI"/>
              </w:rPr>
            </w:pPr>
          </w:p>
        </w:tc>
        <w:tc>
          <w:tcPr>
            <w:tcW w:w="991" w:type="dxa"/>
            <w:tcMar>
              <w:top w:w="0" w:type="dxa"/>
              <w:left w:w="108" w:type="dxa"/>
              <w:bottom w:w="0" w:type="dxa"/>
              <w:right w:w="108" w:type="dxa"/>
            </w:tcMar>
            <w:vAlign w:val="center"/>
            <w:hideMark/>
          </w:tcPr>
          <w:p w14:paraId="082706AA" w14:textId="77777777" w:rsidR="00351F8D" w:rsidRPr="006D225B" w:rsidRDefault="00351F8D" w:rsidP="00351F8D">
            <w:pPr>
              <w:spacing w:line="276" w:lineRule="auto"/>
              <w:jc w:val="center"/>
              <w:rPr>
                <w:rFonts w:ascii="Calibri" w:eastAsia="Calibri" w:hAnsi="Calibri"/>
                <w:szCs w:val="20"/>
                <w:lang w:val="sl-SI"/>
              </w:rPr>
            </w:pPr>
            <w:r w:rsidRPr="006D225B">
              <w:rPr>
                <w:rFonts w:ascii="Calibri" w:eastAsia="Calibri" w:hAnsi="Calibri"/>
                <w:szCs w:val="20"/>
                <w:lang w:val="sl-SI"/>
              </w:rPr>
              <w:t>86,2</w:t>
            </w:r>
          </w:p>
        </w:tc>
        <w:tc>
          <w:tcPr>
            <w:tcW w:w="993" w:type="dxa"/>
            <w:tcMar>
              <w:top w:w="0" w:type="dxa"/>
              <w:left w:w="108" w:type="dxa"/>
              <w:bottom w:w="0" w:type="dxa"/>
              <w:right w:w="108" w:type="dxa"/>
            </w:tcMar>
            <w:vAlign w:val="center"/>
            <w:hideMark/>
          </w:tcPr>
          <w:p w14:paraId="5C3766C5" w14:textId="77777777" w:rsidR="00351F8D" w:rsidRPr="006D225B" w:rsidRDefault="00351F8D" w:rsidP="00351F8D">
            <w:pPr>
              <w:spacing w:line="276" w:lineRule="auto"/>
              <w:jc w:val="center"/>
              <w:rPr>
                <w:rFonts w:ascii="Calibri" w:eastAsia="Calibri" w:hAnsi="Calibri"/>
                <w:szCs w:val="20"/>
                <w:lang w:val="sl-SI"/>
              </w:rPr>
            </w:pPr>
            <w:r w:rsidRPr="006D225B">
              <w:rPr>
                <w:rFonts w:ascii="Calibri" w:eastAsia="Calibri" w:hAnsi="Calibri"/>
                <w:szCs w:val="20"/>
                <w:lang w:val="sl-SI"/>
              </w:rPr>
              <w:t>32</w:t>
            </w:r>
          </w:p>
        </w:tc>
        <w:tc>
          <w:tcPr>
            <w:tcW w:w="1134" w:type="dxa"/>
            <w:tcMar>
              <w:top w:w="0" w:type="dxa"/>
              <w:left w:w="108" w:type="dxa"/>
              <w:bottom w:w="0" w:type="dxa"/>
              <w:right w:w="108" w:type="dxa"/>
            </w:tcMar>
            <w:vAlign w:val="center"/>
            <w:hideMark/>
          </w:tcPr>
          <w:p w14:paraId="546E8A8D" w14:textId="77777777" w:rsidR="00351F8D" w:rsidRPr="006D225B" w:rsidRDefault="00351F8D" w:rsidP="00351F8D">
            <w:pPr>
              <w:spacing w:line="276" w:lineRule="auto"/>
              <w:jc w:val="center"/>
              <w:rPr>
                <w:rFonts w:ascii="Calibri" w:eastAsia="Calibri" w:hAnsi="Calibri"/>
                <w:szCs w:val="20"/>
                <w:lang w:val="sl-SI"/>
              </w:rPr>
            </w:pPr>
            <w:r w:rsidRPr="006D225B">
              <w:rPr>
                <w:rFonts w:ascii="Calibri" w:eastAsia="Calibri" w:hAnsi="Calibri"/>
                <w:szCs w:val="20"/>
                <w:lang w:val="sl-SI"/>
              </w:rPr>
              <w:t>460</w:t>
            </w:r>
          </w:p>
        </w:tc>
      </w:tr>
      <w:tr w:rsidR="00351F8D" w:rsidRPr="006D225B" w14:paraId="45940206" w14:textId="77777777" w:rsidTr="00351F8D">
        <w:tc>
          <w:tcPr>
            <w:tcW w:w="2156" w:type="dxa"/>
            <w:shd w:val="clear" w:color="auto" w:fill="E2EFD9"/>
            <w:tcMar>
              <w:top w:w="0" w:type="dxa"/>
              <w:left w:w="108" w:type="dxa"/>
              <w:bottom w:w="0" w:type="dxa"/>
              <w:right w:w="108" w:type="dxa"/>
            </w:tcMar>
            <w:vAlign w:val="center"/>
            <w:hideMark/>
          </w:tcPr>
          <w:p w14:paraId="60E522FF" w14:textId="77777777" w:rsidR="00351F8D" w:rsidRPr="006D225B" w:rsidRDefault="00351F8D" w:rsidP="00351F8D">
            <w:pPr>
              <w:spacing w:line="276" w:lineRule="auto"/>
              <w:jc w:val="both"/>
              <w:rPr>
                <w:rFonts w:ascii="Cambria" w:eastAsia="Calibri" w:hAnsi="Cambria" w:cs="Calibri"/>
                <w:caps/>
                <w:color w:val="000000"/>
                <w:szCs w:val="20"/>
                <w:lang w:val="sl-SI"/>
              </w:rPr>
            </w:pPr>
            <w:r w:rsidRPr="006D225B">
              <w:rPr>
                <w:rFonts w:ascii="Calibri" w:eastAsia="Calibri" w:hAnsi="Calibri"/>
                <w:szCs w:val="20"/>
                <w:lang w:val="sl-SI"/>
              </w:rPr>
              <w:t>RS – v zakupu od SKZG RS</w:t>
            </w:r>
          </w:p>
        </w:tc>
        <w:tc>
          <w:tcPr>
            <w:tcW w:w="3261" w:type="dxa"/>
            <w:shd w:val="clear" w:color="auto" w:fill="E2EFD9"/>
            <w:tcMar>
              <w:top w:w="0" w:type="dxa"/>
              <w:left w:w="108" w:type="dxa"/>
              <w:bottom w:w="0" w:type="dxa"/>
              <w:right w:w="108" w:type="dxa"/>
            </w:tcMar>
            <w:vAlign w:val="center"/>
            <w:hideMark/>
          </w:tcPr>
          <w:p w14:paraId="517C7D82" w14:textId="77777777" w:rsidR="00351F8D" w:rsidRPr="006D225B" w:rsidRDefault="00351F8D" w:rsidP="00351F8D">
            <w:pPr>
              <w:spacing w:line="276" w:lineRule="auto"/>
              <w:jc w:val="both"/>
              <w:rPr>
                <w:rFonts w:ascii="Calibri" w:eastAsia="Calibri" w:hAnsi="Calibri" w:cs="Calibri"/>
                <w:szCs w:val="20"/>
                <w:lang w:val="sl-SI"/>
              </w:rPr>
            </w:pPr>
            <w:r w:rsidRPr="006D225B">
              <w:rPr>
                <w:rFonts w:ascii="Calibri" w:eastAsia="Calibri" w:hAnsi="Calibri"/>
                <w:szCs w:val="20"/>
                <w:lang w:val="sl-SI"/>
              </w:rPr>
              <w:t xml:space="preserve">začasno – zakupna pogodba </w:t>
            </w:r>
          </w:p>
        </w:tc>
        <w:tc>
          <w:tcPr>
            <w:tcW w:w="991" w:type="dxa"/>
            <w:shd w:val="clear" w:color="auto" w:fill="E2EFD9"/>
            <w:tcMar>
              <w:top w:w="0" w:type="dxa"/>
              <w:left w:w="108" w:type="dxa"/>
              <w:bottom w:w="0" w:type="dxa"/>
              <w:right w:w="108" w:type="dxa"/>
            </w:tcMar>
            <w:vAlign w:val="center"/>
            <w:hideMark/>
          </w:tcPr>
          <w:p w14:paraId="2FE7BB25" w14:textId="77777777" w:rsidR="00351F8D" w:rsidRPr="006D225B" w:rsidRDefault="00351F8D" w:rsidP="00351F8D">
            <w:pPr>
              <w:spacing w:line="276" w:lineRule="auto"/>
              <w:jc w:val="center"/>
              <w:rPr>
                <w:rFonts w:ascii="Calibri" w:eastAsia="Calibri" w:hAnsi="Calibri" w:cs="Calibri"/>
                <w:szCs w:val="20"/>
                <w:lang w:val="sl-SI"/>
              </w:rPr>
            </w:pPr>
            <w:r w:rsidRPr="006D225B">
              <w:rPr>
                <w:rFonts w:ascii="Calibri" w:eastAsia="Calibri" w:hAnsi="Calibri"/>
                <w:szCs w:val="20"/>
                <w:lang w:val="sl-SI"/>
              </w:rPr>
              <w:t>14,6</w:t>
            </w:r>
          </w:p>
        </w:tc>
        <w:tc>
          <w:tcPr>
            <w:tcW w:w="993" w:type="dxa"/>
            <w:shd w:val="clear" w:color="auto" w:fill="E2EFD9"/>
            <w:tcMar>
              <w:top w:w="0" w:type="dxa"/>
              <w:left w:w="108" w:type="dxa"/>
              <w:bottom w:w="0" w:type="dxa"/>
              <w:right w:w="108" w:type="dxa"/>
            </w:tcMar>
            <w:vAlign w:val="center"/>
            <w:hideMark/>
          </w:tcPr>
          <w:p w14:paraId="680348E4" w14:textId="77777777" w:rsidR="00351F8D" w:rsidRPr="006D225B" w:rsidRDefault="00351F8D" w:rsidP="00351F8D">
            <w:pPr>
              <w:spacing w:line="276" w:lineRule="auto"/>
              <w:jc w:val="center"/>
              <w:rPr>
                <w:rFonts w:ascii="Calibri" w:eastAsia="Calibri" w:hAnsi="Calibri" w:cs="Calibri"/>
                <w:szCs w:val="20"/>
                <w:lang w:val="sl-SI"/>
              </w:rPr>
            </w:pPr>
            <w:r w:rsidRPr="006D225B">
              <w:rPr>
                <w:rFonts w:ascii="Calibri" w:eastAsia="Calibri" w:hAnsi="Calibri"/>
                <w:szCs w:val="20"/>
                <w:lang w:val="sl-SI"/>
              </w:rPr>
              <w:t>12</w:t>
            </w:r>
          </w:p>
        </w:tc>
        <w:tc>
          <w:tcPr>
            <w:tcW w:w="1134" w:type="dxa"/>
            <w:shd w:val="clear" w:color="auto" w:fill="E2EFD9"/>
            <w:tcMar>
              <w:top w:w="0" w:type="dxa"/>
              <w:left w:w="108" w:type="dxa"/>
              <w:bottom w:w="0" w:type="dxa"/>
              <w:right w:w="108" w:type="dxa"/>
            </w:tcMar>
            <w:vAlign w:val="center"/>
            <w:hideMark/>
          </w:tcPr>
          <w:p w14:paraId="6110337C" w14:textId="77777777" w:rsidR="00351F8D" w:rsidRPr="006D225B" w:rsidRDefault="00351F8D" w:rsidP="00351F8D">
            <w:pPr>
              <w:spacing w:line="276" w:lineRule="auto"/>
              <w:jc w:val="center"/>
              <w:rPr>
                <w:rFonts w:ascii="Calibri" w:eastAsia="Calibri" w:hAnsi="Calibri" w:cs="Calibri"/>
                <w:szCs w:val="20"/>
                <w:lang w:val="sl-SI"/>
              </w:rPr>
            </w:pPr>
            <w:r w:rsidRPr="006D225B">
              <w:rPr>
                <w:rFonts w:ascii="Calibri" w:eastAsia="Calibri" w:hAnsi="Calibri"/>
                <w:szCs w:val="20"/>
                <w:lang w:val="sl-SI"/>
              </w:rPr>
              <w:t>62</w:t>
            </w:r>
          </w:p>
        </w:tc>
      </w:tr>
      <w:tr w:rsidR="00351F8D" w:rsidRPr="006D225B" w14:paraId="351F1470" w14:textId="77777777" w:rsidTr="00351F8D">
        <w:tc>
          <w:tcPr>
            <w:tcW w:w="2156" w:type="dxa"/>
            <w:tcMar>
              <w:top w:w="0" w:type="dxa"/>
              <w:left w:w="108" w:type="dxa"/>
              <w:bottom w:w="0" w:type="dxa"/>
              <w:right w:w="108" w:type="dxa"/>
            </w:tcMar>
            <w:vAlign w:val="center"/>
            <w:hideMark/>
          </w:tcPr>
          <w:p w14:paraId="5A1E822F" w14:textId="77777777" w:rsidR="00351F8D" w:rsidRPr="006D225B" w:rsidRDefault="00351F8D" w:rsidP="00351F8D">
            <w:pPr>
              <w:spacing w:line="276" w:lineRule="auto"/>
              <w:jc w:val="both"/>
              <w:rPr>
                <w:rFonts w:ascii="Calibri" w:eastAsia="Calibri" w:hAnsi="Calibri" w:cs="Calibri"/>
                <w:szCs w:val="20"/>
                <w:lang w:val="sl-SI"/>
              </w:rPr>
            </w:pPr>
            <w:r w:rsidRPr="006D225B">
              <w:rPr>
                <w:rFonts w:ascii="Calibri" w:eastAsia="Calibri" w:hAnsi="Calibri"/>
                <w:szCs w:val="20"/>
                <w:lang w:val="sl-SI"/>
              </w:rPr>
              <w:t>fizična ali pravna oseba</w:t>
            </w:r>
          </w:p>
        </w:tc>
        <w:tc>
          <w:tcPr>
            <w:tcW w:w="3261" w:type="dxa"/>
            <w:tcMar>
              <w:top w:w="0" w:type="dxa"/>
              <w:left w:w="108" w:type="dxa"/>
              <w:bottom w:w="0" w:type="dxa"/>
              <w:right w:w="108" w:type="dxa"/>
            </w:tcMar>
            <w:vAlign w:val="center"/>
            <w:hideMark/>
          </w:tcPr>
          <w:p w14:paraId="5F753564" w14:textId="77777777" w:rsidR="00351F8D" w:rsidRPr="006D225B" w:rsidRDefault="00351F8D" w:rsidP="00351F8D">
            <w:pPr>
              <w:spacing w:line="276" w:lineRule="auto"/>
              <w:jc w:val="both"/>
              <w:rPr>
                <w:rFonts w:ascii="Calibri" w:eastAsia="Calibri" w:hAnsi="Calibri" w:cs="Calibri"/>
                <w:szCs w:val="20"/>
                <w:lang w:val="sl-SI"/>
              </w:rPr>
            </w:pPr>
            <w:r w:rsidRPr="006D225B">
              <w:rPr>
                <w:rFonts w:ascii="Calibri" w:eastAsia="Calibri" w:hAnsi="Calibri"/>
                <w:szCs w:val="20"/>
                <w:lang w:val="sl-SI"/>
              </w:rPr>
              <w:t>začasno – sporazum</w:t>
            </w:r>
          </w:p>
        </w:tc>
        <w:tc>
          <w:tcPr>
            <w:tcW w:w="991" w:type="dxa"/>
            <w:tcMar>
              <w:top w:w="0" w:type="dxa"/>
              <w:left w:w="108" w:type="dxa"/>
              <w:bottom w:w="0" w:type="dxa"/>
              <w:right w:w="108" w:type="dxa"/>
            </w:tcMar>
            <w:vAlign w:val="center"/>
            <w:hideMark/>
          </w:tcPr>
          <w:p w14:paraId="2E8E21E2" w14:textId="77777777" w:rsidR="00351F8D" w:rsidRPr="006D225B" w:rsidRDefault="00351F8D" w:rsidP="00351F8D">
            <w:pPr>
              <w:spacing w:line="276" w:lineRule="auto"/>
              <w:jc w:val="center"/>
              <w:rPr>
                <w:rFonts w:ascii="Calibri" w:eastAsia="Calibri" w:hAnsi="Calibri" w:cs="Calibri"/>
                <w:szCs w:val="20"/>
                <w:lang w:val="sl-SI"/>
              </w:rPr>
            </w:pPr>
            <w:r w:rsidRPr="006D225B">
              <w:rPr>
                <w:rFonts w:ascii="Calibri" w:eastAsia="Calibri" w:hAnsi="Calibri"/>
                <w:szCs w:val="20"/>
                <w:lang w:val="sl-SI"/>
              </w:rPr>
              <w:t>2,8</w:t>
            </w:r>
          </w:p>
        </w:tc>
        <w:tc>
          <w:tcPr>
            <w:tcW w:w="993" w:type="dxa"/>
            <w:tcMar>
              <w:top w:w="0" w:type="dxa"/>
              <w:left w:w="108" w:type="dxa"/>
              <w:bottom w:w="0" w:type="dxa"/>
              <w:right w:w="108" w:type="dxa"/>
            </w:tcMar>
            <w:vAlign w:val="center"/>
            <w:hideMark/>
          </w:tcPr>
          <w:p w14:paraId="1DB6ABCD" w14:textId="77777777" w:rsidR="00351F8D" w:rsidRPr="006D225B" w:rsidRDefault="00351F8D" w:rsidP="00351F8D">
            <w:pPr>
              <w:spacing w:line="276" w:lineRule="auto"/>
              <w:jc w:val="center"/>
              <w:rPr>
                <w:rFonts w:ascii="Calibri" w:eastAsia="Calibri" w:hAnsi="Calibri" w:cs="Calibri"/>
                <w:szCs w:val="20"/>
                <w:lang w:val="sl-SI"/>
              </w:rPr>
            </w:pPr>
            <w:r w:rsidRPr="006D225B">
              <w:rPr>
                <w:rFonts w:ascii="Calibri" w:eastAsia="Calibri" w:hAnsi="Calibri"/>
                <w:szCs w:val="20"/>
                <w:lang w:val="sl-SI"/>
              </w:rPr>
              <w:t>5</w:t>
            </w:r>
          </w:p>
        </w:tc>
        <w:tc>
          <w:tcPr>
            <w:tcW w:w="1134" w:type="dxa"/>
            <w:tcMar>
              <w:top w:w="0" w:type="dxa"/>
              <w:left w:w="108" w:type="dxa"/>
              <w:bottom w:w="0" w:type="dxa"/>
              <w:right w:w="108" w:type="dxa"/>
            </w:tcMar>
            <w:vAlign w:val="center"/>
            <w:hideMark/>
          </w:tcPr>
          <w:p w14:paraId="03E9A301" w14:textId="77777777" w:rsidR="00351F8D" w:rsidRPr="006D225B" w:rsidRDefault="00351F8D" w:rsidP="00351F8D">
            <w:pPr>
              <w:spacing w:line="276" w:lineRule="auto"/>
              <w:jc w:val="center"/>
              <w:rPr>
                <w:rFonts w:ascii="Calibri" w:eastAsia="Calibri" w:hAnsi="Calibri" w:cs="Calibri"/>
                <w:szCs w:val="20"/>
                <w:lang w:val="sl-SI"/>
              </w:rPr>
            </w:pPr>
            <w:r w:rsidRPr="006D225B">
              <w:rPr>
                <w:rFonts w:ascii="Calibri" w:eastAsia="Calibri" w:hAnsi="Calibri"/>
                <w:szCs w:val="20"/>
                <w:lang w:val="sl-SI"/>
              </w:rPr>
              <w:t>16</w:t>
            </w:r>
          </w:p>
        </w:tc>
      </w:tr>
      <w:tr w:rsidR="00351F8D" w:rsidRPr="006D225B" w14:paraId="412164CE" w14:textId="77777777" w:rsidTr="00351F8D">
        <w:tc>
          <w:tcPr>
            <w:tcW w:w="2156" w:type="dxa"/>
            <w:shd w:val="clear" w:color="auto" w:fill="auto"/>
            <w:tcMar>
              <w:top w:w="0" w:type="dxa"/>
              <w:left w:w="108" w:type="dxa"/>
              <w:bottom w:w="0" w:type="dxa"/>
              <w:right w:w="108" w:type="dxa"/>
            </w:tcMar>
            <w:vAlign w:val="center"/>
            <w:hideMark/>
          </w:tcPr>
          <w:p w14:paraId="045FD393" w14:textId="77777777" w:rsidR="00351F8D" w:rsidRPr="006D225B" w:rsidRDefault="00351F8D" w:rsidP="00351F8D">
            <w:pPr>
              <w:spacing w:line="276" w:lineRule="auto"/>
              <w:jc w:val="both"/>
              <w:rPr>
                <w:rFonts w:ascii="Calibri" w:eastAsia="Calibri" w:hAnsi="Calibri" w:cs="Calibri"/>
                <w:b/>
                <w:bCs/>
                <w:szCs w:val="20"/>
                <w:lang w:val="sl-SI"/>
              </w:rPr>
            </w:pPr>
            <w:r w:rsidRPr="006D225B">
              <w:rPr>
                <w:rFonts w:ascii="Calibri" w:eastAsia="Calibri" w:hAnsi="Calibri"/>
                <w:b/>
                <w:bCs/>
                <w:szCs w:val="20"/>
                <w:lang w:val="sl-SI"/>
              </w:rPr>
              <w:t>skupno</w:t>
            </w:r>
          </w:p>
        </w:tc>
        <w:tc>
          <w:tcPr>
            <w:tcW w:w="3261" w:type="dxa"/>
            <w:shd w:val="clear" w:color="auto" w:fill="auto"/>
            <w:tcMar>
              <w:top w:w="0" w:type="dxa"/>
              <w:left w:w="108" w:type="dxa"/>
              <w:bottom w:w="0" w:type="dxa"/>
              <w:right w:w="108" w:type="dxa"/>
            </w:tcMar>
            <w:vAlign w:val="center"/>
          </w:tcPr>
          <w:p w14:paraId="6B445B6F" w14:textId="77777777" w:rsidR="00351F8D" w:rsidRPr="006D225B" w:rsidRDefault="00351F8D" w:rsidP="00351F8D">
            <w:pPr>
              <w:spacing w:line="276" w:lineRule="auto"/>
              <w:jc w:val="center"/>
              <w:rPr>
                <w:rFonts w:ascii="Calibri" w:eastAsia="Calibri" w:hAnsi="Calibri" w:cs="Calibri"/>
                <w:b/>
                <w:bCs/>
                <w:szCs w:val="20"/>
                <w:lang w:val="sl-SI"/>
              </w:rPr>
            </w:pPr>
          </w:p>
        </w:tc>
        <w:tc>
          <w:tcPr>
            <w:tcW w:w="991" w:type="dxa"/>
            <w:shd w:val="clear" w:color="auto" w:fill="auto"/>
            <w:tcMar>
              <w:top w:w="0" w:type="dxa"/>
              <w:left w:w="108" w:type="dxa"/>
              <w:bottom w:w="0" w:type="dxa"/>
              <w:right w:w="108" w:type="dxa"/>
            </w:tcMar>
            <w:vAlign w:val="center"/>
            <w:hideMark/>
          </w:tcPr>
          <w:p w14:paraId="38749188" w14:textId="77777777" w:rsidR="00351F8D" w:rsidRPr="006D225B" w:rsidRDefault="00351F8D" w:rsidP="00351F8D">
            <w:pPr>
              <w:spacing w:line="276" w:lineRule="auto"/>
              <w:jc w:val="center"/>
              <w:rPr>
                <w:rFonts w:ascii="Calibri" w:eastAsia="Calibri" w:hAnsi="Calibri" w:cs="Calibri"/>
                <w:b/>
                <w:bCs/>
                <w:szCs w:val="20"/>
                <w:lang w:val="sl-SI"/>
              </w:rPr>
            </w:pPr>
            <w:r w:rsidRPr="006D225B">
              <w:rPr>
                <w:rFonts w:ascii="Calibri" w:eastAsia="Calibri" w:hAnsi="Calibri"/>
                <w:b/>
                <w:bCs/>
                <w:szCs w:val="20"/>
                <w:lang w:val="sl-SI"/>
              </w:rPr>
              <w:t>104,65</w:t>
            </w:r>
          </w:p>
        </w:tc>
        <w:tc>
          <w:tcPr>
            <w:tcW w:w="993" w:type="dxa"/>
            <w:shd w:val="clear" w:color="auto" w:fill="auto"/>
            <w:tcMar>
              <w:top w:w="0" w:type="dxa"/>
              <w:left w:w="108" w:type="dxa"/>
              <w:bottom w:w="0" w:type="dxa"/>
              <w:right w:w="108" w:type="dxa"/>
            </w:tcMar>
            <w:vAlign w:val="center"/>
            <w:hideMark/>
          </w:tcPr>
          <w:p w14:paraId="6AFFF0EF" w14:textId="77777777" w:rsidR="00351F8D" w:rsidRPr="006D225B" w:rsidRDefault="00351F8D" w:rsidP="00351F8D">
            <w:pPr>
              <w:spacing w:line="276" w:lineRule="auto"/>
              <w:jc w:val="center"/>
              <w:rPr>
                <w:rFonts w:ascii="Calibri" w:eastAsia="Calibri" w:hAnsi="Calibri" w:cs="Calibri"/>
                <w:b/>
                <w:bCs/>
                <w:szCs w:val="20"/>
                <w:lang w:val="sl-SI"/>
              </w:rPr>
            </w:pPr>
            <w:r w:rsidRPr="006D225B">
              <w:rPr>
                <w:rFonts w:ascii="Calibri" w:eastAsia="Calibri" w:hAnsi="Calibri"/>
                <w:b/>
                <w:bCs/>
                <w:szCs w:val="20"/>
                <w:lang w:val="sl-SI"/>
              </w:rPr>
              <w:t>33</w:t>
            </w:r>
          </w:p>
        </w:tc>
        <w:tc>
          <w:tcPr>
            <w:tcW w:w="1134" w:type="dxa"/>
            <w:shd w:val="clear" w:color="auto" w:fill="auto"/>
            <w:tcMar>
              <w:top w:w="0" w:type="dxa"/>
              <w:left w:w="108" w:type="dxa"/>
              <w:bottom w:w="0" w:type="dxa"/>
              <w:right w:w="108" w:type="dxa"/>
            </w:tcMar>
            <w:vAlign w:val="center"/>
            <w:hideMark/>
          </w:tcPr>
          <w:p w14:paraId="77CAFB8E" w14:textId="77777777" w:rsidR="00351F8D" w:rsidRPr="006D225B" w:rsidRDefault="00351F8D" w:rsidP="00351F8D">
            <w:pPr>
              <w:spacing w:line="276" w:lineRule="auto"/>
              <w:jc w:val="center"/>
              <w:rPr>
                <w:rFonts w:ascii="Calibri" w:eastAsia="Calibri" w:hAnsi="Calibri" w:cs="Calibri"/>
                <w:b/>
                <w:bCs/>
                <w:szCs w:val="20"/>
                <w:lang w:val="sl-SI"/>
              </w:rPr>
            </w:pPr>
            <w:r w:rsidRPr="006D225B">
              <w:rPr>
                <w:rFonts w:ascii="Calibri" w:eastAsia="Calibri" w:hAnsi="Calibri"/>
                <w:b/>
                <w:bCs/>
                <w:szCs w:val="20"/>
                <w:lang w:val="sl-SI"/>
              </w:rPr>
              <w:t>538</w:t>
            </w:r>
          </w:p>
        </w:tc>
      </w:tr>
    </w:tbl>
    <w:p w14:paraId="3925142B" w14:textId="77777777" w:rsidR="00351F8D" w:rsidRPr="006D225B" w:rsidRDefault="00351F8D" w:rsidP="00351F8D">
      <w:pPr>
        <w:spacing w:line="276" w:lineRule="auto"/>
        <w:jc w:val="both"/>
        <w:rPr>
          <w:rFonts w:ascii="Calibri" w:eastAsia="Calibri" w:hAnsi="Calibri"/>
          <w:sz w:val="18"/>
          <w:szCs w:val="18"/>
          <w:lang w:val="sl-SI"/>
        </w:rPr>
      </w:pPr>
      <w:r w:rsidRPr="006D225B">
        <w:rPr>
          <w:rFonts w:ascii="Calibri" w:eastAsia="Calibri" w:hAnsi="Calibri"/>
          <w:sz w:val="18"/>
          <w:szCs w:val="18"/>
          <w:lang w:val="sl-SI"/>
        </w:rPr>
        <w:t>*Op.: dejanska vrednost skupnih površin v dokončnem upravljanju odstopa od seštevka površin v sklepu vlade zaradi menjalne pogodbe 2020.</w:t>
      </w:r>
    </w:p>
    <w:p w14:paraId="5E838D96" w14:textId="77777777" w:rsidR="00351F8D" w:rsidRPr="006D225B" w:rsidRDefault="00351F8D" w:rsidP="00351F8D">
      <w:pPr>
        <w:spacing w:line="276" w:lineRule="auto"/>
        <w:jc w:val="both"/>
        <w:rPr>
          <w:rFonts w:ascii="Calibri" w:eastAsia="Calibri" w:hAnsi="Calibri"/>
          <w:sz w:val="22"/>
          <w:szCs w:val="22"/>
          <w:lang w:val="sl-SI"/>
        </w:rPr>
      </w:pPr>
    </w:p>
    <w:p w14:paraId="77DB96C5" w14:textId="77777777" w:rsidR="00351F8D" w:rsidRPr="006D225B" w:rsidRDefault="00351F8D" w:rsidP="00351F8D">
      <w:pPr>
        <w:spacing w:line="276" w:lineRule="auto"/>
        <w:jc w:val="both"/>
        <w:rPr>
          <w:rFonts w:ascii="Calibri" w:eastAsia="Calibri" w:hAnsi="Calibri"/>
          <w:sz w:val="22"/>
          <w:szCs w:val="22"/>
          <w:lang w:val="sl-SI"/>
        </w:rPr>
      </w:pPr>
    </w:p>
    <w:p w14:paraId="3E33F742" w14:textId="78DEB138" w:rsidR="00351F8D" w:rsidRPr="006D225B" w:rsidRDefault="00351F8D" w:rsidP="00351F8D">
      <w:pPr>
        <w:keepNext/>
        <w:spacing w:after="200" w:line="240" w:lineRule="auto"/>
        <w:jc w:val="both"/>
        <w:rPr>
          <w:rFonts w:ascii="Calibri" w:eastAsia="Calibri" w:hAnsi="Calibri"/>
          <w:iCs/>
          <w:color w:val="000000"/>
          <w:szCs w:val="20"/>
          <w:lang w:val="sl-SI"/>
        </w:rPr>
      </w:pPr>
      <w:bookmarkStart w:id="54" w:name="_Toc61359624"/>
      <w:r w:rsidRPr="006D225B">
        <w:rPr>
          <w:rFonts w:ascii="Calibri" w:eastAsia="Calibri" w:hAnsi="Calibri"/>
          <w:b/>
          <w:iCs/>
          <w:color w:val="000000"/>
          <w:szCs w:val="20"/>
          <w:lang w:val="sl-SI"/>
        </w:rPr>
        <w:t xml:space="preserve">Preglednica </w:t>
      </w:r>
      <w:r w:rsidRPr="006D225B">
        <w:rPr>
          <w:rFonts w:ascii="Calibri" w:eastAsia="Calibri" w:hAnsi="Calibri"/>
          <w:b/>
          <w:iCs/>
          <w:color w:val="000000"/>
          <w:szCs w:val="20"/>
          <w:lang w:val="sl-SI"/>
        </w:rPr>
        <w:fldChar w:fldCharType="begin"/>
      </w:r>
      <w:r w:rsidRPr="006D225B">
        <w:rPr>
          <w:rFonts w:ascii="Calibri" w:eastAsia="Calibri" w:hAnsi="Calibri"/>
          <w:b/>
          <w:iCs/>
          <w:color w:val="000000"/>
          <w:szCs w:val="20"/>
          <w:lang w:val="sl-SI"/>
        </w:rPr>
        <w:instrText xml:space="preserve"> SEQ Tabela \* ARABIC </w:instrText>
      </w:r>
      <w:r w:rsidRPr="006D225B">
        <w:rPr>
          <w:rFonts w:ascii="Calibri" w:eastAsia="Calibri" w:hAnsi="Calibri"/>
          <w:b/>
          <w:iCs/>
          <w:color w:val="000000"/>
          <w:szCs w:val="20"/>
          <w:lang w:val="sl-SI"/>
        </w:rPr>
        <w:fldChar w:fldCharType="separate"/>
      </w:r>
      <w:r w:rsidR="00382094">
        <w:rPr>
          <w:rFonts w:ascii="Calibri" w:eastAsia="Calibri" w:hAnsi="Calibri"/>
          <w:b/>
          <w:iCs/>
          <w:noProof/>
          <w:color w:val="000000"/>
          <w:szCs w:val="20"/>
          <w:lang w:val="sl-SI"/>
        </w:rPr>
        <w:t>6</w:t>
      </w:r>
      <w:r w:rsidRPr="006D225B">
        <w:rPr>
          <w:rFonts w:ascii="Calibri" w:eastAsia="Calibri" w:hAnsi="Calibri"/>
          <w:b/>
          <w:iCs/>
          <w:color w:val="000000"/>
          <w:szCs w:val="20"/>
          <w:lang w:val="sl-SI"/>
        </w:rPr>
        <w:fldChar w:fldCharType="end"/>
      </w:r>
      <w:r w:rsidRPr="006D225B">
        <w:rPr>
          <w:rFonts w:ascii="Calibri" w:eastAsia="Calibri" w:hAnsi="Calibri"/>
          <w:b/>
          <w:iCs/>
          <w:color w:val="000000"/>
          <w:szCs w:val="20"/>
          <w:lang w:val="sl-SI"/>
        </w:rPr>
        <w:t>.</w:t>
      </w:r>
      <w:r w:rsidRPr="006D225B">
        <w:rPr>
          <w:rFonts w:ascii="Calibri" w:eastAsia="Calibri" w:hAnsi="Calibri"/>
          <w:iCs/>
          <w:color w:val="000000"/>
          <w:szCs w:val="20"/>
          <w:lang w:val="sl-SI"/>
        </w:rPr>
        <w:t xml:space="preserve"> Finančni viri za odkup zemljišč, ki ga je izvedel JZ KPG (do 30. septembra 2020</w:t>
      </w:r>
      <w:bookmarkEnd w:id="54"/>
      <w:r w:rsidRPr="006D225B">
        <w:rPr>
          <w:rFonts w:ascii="Calibri" w:eastAsia="Calibri" w:hAnsi="Calibri"/>
          <w:iCs/>
          <w:color w:val="000000"/>
          <w:szCs w:val="20"/>
          <w:lang w:val="sl-SI"/>
        </w:rPr>
        <w:t>).</w:t>
      </w:r>
    </w:p>
    <w:tbl>
      <w:tblPr>
        <w:tblW w:w="0" w:type="auto"/>
        <w:tblInd w:w="108" w:type="dxa"/>
        <w:tblBorders>
          <w:top w:val="single" w:sz="8" w:space="0" w:color="A8D08D"/>
          <w:left w:val="single" w:sz="8" w:space="0" w:color="A8D08D"/>
          <w:bottom w:val="single" w:sz="8" w:space="0" w:color="A8D08D"/>
          <w:right w:val="single" w:sz="8" w:space="0" w:color="A8D08D"/>
          <w:insideH w:val="single" w:sz="8" w:space="0" w:color="A8D08D"/>
          <w:insideV w:val="single" w:sz="8" w:space="0" w:color="A8D08D"/>
        </w:tblBorders>
        <w:tblCellMar>
          <w:left w:w="0" w:type="dxa"/>
          <w:right w:w="0" w:type="dxa"/>
        </w:tblCellMar>
        <w:tblLook w:val="04A0" w:firstRow="1" w:lastRow="0" w:firstColumn="1" w:lastColumn="0" w:noHBand="0" w:noVBand="1"/>
      </w:tblPr>
      <w:tblGrid>
        <w:gridCol w:w="2147"/>
        <w:gridCol w:w="1701"/>
        <w:gridCol w:w="1843"/>
        <w:gridCol w:w="1701"/>
      </w:tblGrid>
      <w:tr w:rsidR="00351F8D" w:rsidRPr="006D225B" w14:paraId="00787903" w14:textId="77777777" w:rsidTr="00351F8D">
        <w:tc>
          <w:tcPr>
            <w:tcW w:w="2147" w:type="dxa"/>
            <w:shd w:val="clear" w:color="auto" w:fill="70AD47"/>
            <w:tcMar>
              <w:top w:w="0" w:type="dxa"/>
              <w:left w:w="108" w:type="dxa"/>
              <w:bottom w:w="0" w:type="dxa"/>
              <w:right w:w="108" w:type="dxa"/>
            </w:tcMar>
            <w:hideMark/>
          </w:tcPr>
          <w:p w14:paraId="6AA163D5" w14:textId="77777777" w:rsidR="00351F8D" w:rsidRPr="007B5028" w:rsidRDefault="00351F8D" w:rsidP="00351F8D">
            <w:pPr>
              <w:spacing w:line="276" w:lineRule="auto"/>
              <w:jc w:val="center"/>
              <w:rPr>
                <w:rFonts w:ascii="Calibri" w:eastAsia="Calibri" w:hAnsi="Calibri" w:cs="Calibri"/>
                <w:b/>
                <w:bCs/>
                <w:color w:val="FFFFFF"/>
                <w:szCs w:val="20"/>
                <w:lang w:val="sl-SI"/>
              </w:rPr>
            </w:pPr>
            <w:r w:rsidRPr="007B5028">
              <w:rPr>
                <w:rFonts w:ascii="Calibri" w:eastAsia="Calibri" w:hAnsi="Calibri"/>
                <w:b/>
                <w:bCs/>
                <w:color w:val="FFFFFF"/>
                <w:szCs w:val="20"/>
                <w:lang w:val="sl-SI"/>
              </w:rPr>
              <w:t>Finančni vir</w:t>
            </w:r>
          </w:p>
        </w:tc>
        <w:tc>
          <w:tcPr>
            <w:tcW w:w="1701" w:type="dxa"/>
            <w:shd w:val="clear" w:color="auto" w:fill="70AD47"/>
            <w:tcMar>
              <w:top w:w="0" w:type="dxa"/>
              <w:left w:w="108" w:type="dxa"/>
              <w:bottom w:w="0" w:type="dxa"/>
              <w:right w:w="108" w:type="dxa"/>
            </w:tcMar>
            <w:hideMark/>
          </w:tcPr>
          <w:p w14:paraId="4C7FDFCF" w14:textId="77777777" w:rsidR="00351F8D" w:rsidRPr="007B5028" w:rsidRDefault="00351F8D" w:rsidP="00351F8D">
            <w:pPr>
              <w:spacing w:line="276" w:lineRule="auto"/>
              <w:jc w:val="center"/>
              <w:rPr>
                <w:rFonts w:ascii="Calibri" w:eastAsia="Calibri" w:hAnsi="Calibri" w:cs="Calibri"/>
                <w:b/>
                <w:bCs/>
                <w:color w:val="FFFFFF"/>
                <w:szCs w:val="20"/>
                <w:lang w:val="sl-SI"/>
              </w:rPr>
            </w:pPr>
            <w:r w:rsidRPr="007B5028">
              <w:rPr>
                <w:rFonts w:ascii="Calibri" w:eastAsia="Calibri" w:hAnsi="Calibri"/>
                <w:b/>
                <w:bCs/>
                <w:color w:val="FFFFFF"/>
                <w:szCs w:val="20"/>
                <w:lang w:val="sl-SI"/>
              </w:rPr>
              <w:t>Vrednost (v EUR)</w:t>
            </w:r>
          </w:p>
        </w:tc>
        <w:tc>
          <w:tcPr>
            <w:tcW w:w="1843" w:type="dxa"/>
            <w:shd w:val="clear" w:color="auto" w:fill="70AD47"/>
            <w:tcMar>
              <w:top w:w="0" w:type="dxa"/>
              <w:left w:w="108" w:type="dxa"/>
              <w:bottom w:w="0" w:type="dxa"/>
              <w:right w:w="108" w:type="dxa"/>
            </w:tcMar>
            <w:hideMark/>
          </w:tcPr>
          <w:p w14:paraId="60B9E496" w14:textId="77777777" w:rsidR="00351F8D" w:rsidRPr="007B5028" w:rsidRDefault="00351F8D" w:rsidP="00351F8D">
            <w:pPr>
              <w:spacing w:line="276" w:lineRule="auto"/>
              <w:jc w:val="center"/>
              <w:rPr>
                <w:rFonts w:ascii="Calibri" w:eastAsia="Calibri" w:hAnsi="Calibri" w:cs="Calibri"/>
                <w:b/>
                <w:bCs/>
                <w:color w:val="FFFFFF"/>
                <w:szCs w:val="20"/>
                <w:lang w:val="sl-SI"/>
              </w:rPr>
            </w:pPr>
            <w:r w:rsidRPr="007B5028">
              <w:rPr>
                <w:rFonts w:ascii="Calibri" w:eastAsia="Calibri" w:hAnsi="Calibri"/>
                <w:b/>
                <w:bCs/>
                <w:color w:val="FFFFFF"/>
                <w:szCs w:val="20"/>
                <w:lang w:val="sl-SI"/>
              </w:rPr>
              <w:t>Število parcel</w:t>
            </w:r>
          </w:p>
        </w:tc>
        <w:tc>
          <w:tcPr>
            <w:tcW w:w="1701" w:type="dxa"/>
            <w:shd w:val="clear" w:color="auto" w:fill="70AD47"/>
            <w:tcMar>
              <w:top w:w="0" w:type="dxa"/>
              <w:left w:w="108" w:type="dxa"/>
              <w:bottom w:w="0" w:type="dxa"/>
              <w:right w:w="108" w:type="dxa"/>
            </w:tcMar>
            <w:hideMark/>
          </w:tcPr>
          <w:p w14:paraId="568326E8" w14:textId="77777777" w:rsidR="00351F8D" w:rsidRPr="007B5028" w:rsidRDefault="00351F8D" w:rsidP="00351F8D">
            <w:pPr>
              <w:spacing w:line="276" w:lineRule="auto"/>
              <w:jc w:val="center"/>
              <w:rPr>
                <w:rFonts w:ascii="Calibri" w:eastAsia="Calibri" w:hAnsi="Calibri" w:cs="Calibri"/>
                <w:b/>
                <w:bCs/>
                <w:color w:val="FFFFFF"/>
                <w:szCs w:val="20"/>
                <w:lang w:val="sl-SI"/>
              </w:rPr>
            </w:pPr>
            <w:r w:rsidRPr="007B5028">
              <w:rPr>
                <w:rFonts w:ascii="Calibri" w:eastAsia="Calibri" w:hAnsi="Calibri"/>
                <w:b/>
                <w:bCs/>
                <w:color w:val="FFFFFF"/>
                <w:szCs w:val="20"/>
                <w:lang w:val="sl-SI"/>
              </w:rPr>
              <w:t>Površina (ha)</w:t>
            </w:r>
          </w:p>
        </w:tc>
      </w:tr>
      <w:tr w:rsidR="00351F8D" w:rsidRPr="006D225B" w14:paraId="5C3FB3C3" w14:textId="77777777" w:rsidTr="00351F8D">
        <w:tc>
          <w:tcPr>
            <w:tcW w:w="2147" w:type="dxa"/>
            <w:shd w:val="clear" w:color="auto" w:fill="E2EFD9"/>
            <w:tcMar>
              <w:top w:w="0" w:type="dxa"/>
              <w:left w:w="108" w:type="dxa"/>
              <w:bottom w:w="0" w:type="dxa"/>
              <w:right w:w="108" w:type="dxa"/>
            </w:tcMar>
            <w:hideMark/>
          </w:tcPr>
          <w:p w14:paraId="28C71CB1" w14:textId="77777777" w:rsidR="00351F8D" w:rsidRPr="007B5028" w:rsidRDefault="00351F8D" w:rsidP="00351F8D">
            <w:pPr>
              <w:spacing w:line="276" w:lineRule="auto"/>
              <w:jc w:val="center"/>
              <w:rPr>
                <w:rFonts w:ascii="Calibri" w:eastAsia="Calibri" w:hAnsi="Calibri" w:cs="Calibri"/>
                <w:b/>
                <w:bCs/>
                <w:szCs w:val="20"/>
                <w:lang w:val="sl-SI"/>
              </w:rPr>
            </w:pPr>
            <w:r w:rsidRPr="007B5028">
              <w:rPr>
                <w:rFonts w:ascii="Calibri" w:eastAsia="Calibri" w:hAnsi="Calibri"/>
                <w:b/>
                <w:bCs/>
                <w:szCs w:val="20"/>
                <w:lang w:val="sl-SI"/>
              </w:rPr>
              <w:t>sredstva SKZG</w:t>
            </w:r>
          </w:p>
        </w:tc>
        <w:tc>
          <w:tcPr>
            <w:tcW w:w="1701" w:type="dxa"/>
            <w:shd w:val="clear" w:color="auto" w:fill="E2EFD9"/>
            <w:tcMar>
              <w:top w:w="0" w:type="dxa"/>
              <w:left w:w="108" w:type="dxa"/>
              <w:bottom w:w="0" w:type="dxa"/>
              <w:right w:w="108" w:type="dxa"/>
            </w:tcMar>
            <w:hideMark/>
          </w:tcPr>
          <w:p w14:paraId="79A47968" w14:textId="77777777" w:rsidR="00351F8D" w:rsidRPr="007B5028" w:rsidRDefault="00351F8D" w:rsidP="00351F8D">
            <w:pPr>
              <w:spacing w:line="276" w:lineRule="auto"/>
              <w:jc w:val="center"/>
              <w:rPr>
                <w:rFonts w:ascii="Calibri" w:eastAsia="Calibri" w:hAnsi="Calibri" w:cs="Calibri"/>
                <w:szCs w:val="20"/>
                <w:lang w:val="sl-SI"/>
              </w:rPr>
            </w:pPr>
            <w:r w:rsidRPr="007B5028">
              <w:rPr>
                <w:rFonts w:ascii="Calibri" w:eastAsia="Calibri" w:hAnsi="Calibri"/>
                <w:szCs w:val="20"/>
                <w:lang w:val="sl-SI"/>
              </w:rPr>
              <w:t>48.545,07</w:t>
            </w:r>
          </w:p>
        </w:tc>
        <w:tc>
          <w:tcPr>
            <w:tcW w:w="1843" w:type="dxa"/>
            <w:shd w:val="clear" w:color="auto" w:fill="E2EFD9"/>
            <w:tcMar>
              <w:top w:w="0" w:type="dxa"/>
              <w:left w:w="108" w:type="dxa"/>
              <w:bottom w:w="0" w:type="dxa"/>
              <w:right w:w="108" w:type="dxa"/>
            </w:tcMar>
            <w:hideMark/>
          </w:tcPr>
          <w:p w14:paraId="35D27E95" w14:textId="77777777" w:rsidR="00351F8D" w:rsidRPr="007B5028" w:rsidRDefault="00351F8D" w:rsidP="00351F8D">
            <w:pPr>
              <w:spacing w:line="276" w:lineRule="auto"/>
              <w:jc w:val="center"/>
              <w:rPr>
                <w:rFonts w:ascii="Calibri" w:eastAsia="Calibri" w:hAnsi="Calibri" w:cs="Calibri"/>
                <w:szCs w:val="20"/>
                <w:lang w:val="sl-SI"/>
              </w:rPr>
            </w:pPr>
            <w:r w:rsidRPr="007B5028">
              <w:rPr>
                <w:rFonts w:ascii="Calibri" w:eastAsia="Calibri" w:hAnsi="Calibri"/>
                <w:szCs w:val="20"/>
                <w:lang w:val="sl-SI"/>
              </w:rPr>
              <w:t>52</w:t>
            </w:r>
          </w:p>
        </w:tc>
        <w:tc>
          <w:tcPr>
            <w:tcW w:w="1701" w:type="dxa"/>
            <w:shd w:val="clear" w:color="auto" w:fill="E2EFD9"/>
            <w:tcMar>
              <w:top w:w="0" w:type="dxa"/>
              <w:left w:w="108" w:type="dxa"/>
              <w:bottom w:w="0" w:type="dxa"/>
              <w:right w:w="108" w:type="dxa"/>
            </w:tcMar>
            <w:hideMark/>
          </w:tcPr>
          <w:p w14:paraId="674EFCA8" w14:textId="77777777" w:rsidR="00351F8D" w:rsidRPr="007B5028" w:rsidRDefault="00351F8D" w:rsidP="00351F8D">
            <w:pPr>
              <w:spacing w:line="276" w:lineRule="auto"/>
              <w:jc w:val="center"/>
              <w:rPr>
                <w:rFonts w:ascii="Calibri" w:eastAsia="Calibri" w:hAnsi="Calibri" w:cs="Calibri"/>
                <w:szCs w:val="20"/>
                <w:lang w:val="sl-SI"/>
              </w:rPr>
            </w:pPr>
            <w:r w:rsidRPr="007B5028">
              <w:rPr>
                <w:rFonts w:ascii="Calibri" w:eastAsia="Calibri" w:hAnsi="Calibri"/>
                <w:szCs w:val="20"/>
                <w:lang w:val="sl-SI"/>
              </w:rPr>
              <w:t>11,9</w:t>
            </w:r>
          </w:p>
        </w:tc>
      </w:tr>
      <w:tr w:rsidR="00351F8D" w:rsidRPr="006D225B" w14:paraId="0E016D89" w14:textId="77777777" w:rsidTr="00351F8D">
        <w:tc>
          <w:tcPr>
            <w:tcW w:w="2147" w:type="dxa"/>
            <w:tcMar>
              <w:top w:w="0" w:type="dxa"/>
              <w:left w:w="108" w:type="dxa"/>
              <w:bottom w:w="0" w:type="dxa"/>
              <w:right w:w="108" w:type="dxa"/>
            </w:tcMar>
            <w:hideMark/>
          </w:tcPr>
          <w:p w14:paraId="12E02DEA" w14:textId="77777777" w:rsidR="00351F8D" w:rsidRPr="007B5028" w:rsidRDefault="00351F8D" w:rsidP="00351F8D">
            <w:pPr>
              <w:spacing w:line="276" w:lineRule="auto"/>
              <w:jc w:val="center"/>
              <w:rPr>
                <w:rFonts w:ascii="Calibri" w:eastAsia="Calibri" w:hAnsi="Calibri" w:cs="Calibri"/>
                <w:b/>
                <w:bCs/>
                <w:szCs w:val="20"/>
                <w:lang w:val="sl-SI"/>
              </w:rPr>
            </w:pPr>
            <w:r w:rsidRPr="007B5028">
              <w:rPr>
                <w:rFonts w:ascii="Calibri" w:eastAsia="Calibri" w:hAnsi="Calibri"/>
                <w:b/>
                <w:bCs/>
                <w:szCs w:val="20"/>
                <w:lang w:val="sl-SI"/>
              </w:rPr>
              <w:t>projekt Gorički travniki</w:t>
            </w:r>
          </w:p>
        </w:tc>
        <w:tc>
          <w:tcPr>
            <w:tcW w:w="1701" w:type="dxa"/>
            <w:tcMar>
              <w:top w:w="0" w:type="dxa"/>
              <w:left w:w="108" w:type="dxa"/>
              <w:bottom w:w="0" w:type="dxa"/>
              <w:right w:w="108" w:type="dxa"/>
            </w:tcMar>
            <w:hideMark/>
          </w:tcPr>
          <w:p w14:paraId="3D4E16F7" w14:textId="77777777" w:rsidR="00351F8D" w:rsidRPr="007B5028" w:rsidRDefault="00351F8D" w:rsidP="00351F8D">
            <w:pPr>
              <w:spacing w:line="276" w:lineRule="auto"/>
              <w:jc w:val="center"/>
              <w:rPr>
                <w:rFonts w:ascii="Calibri" w:eastAsia="Calibri" w:hAnsi="Calibri" w:cs="Calibri"/>
                <w:szCs w:val="20"/>
                <w:lang w:val="sl-SI"/>
              </w:rPr>
            </w:pPr>
            <w:r w:rsidRPr="007B5028">
              <w:rPr>
                <w:rFonts w:ascii="Calibri" w:eastAsia="Calibri" w:hAnsi="Calibri"/>
                <w:szCs w:val="20"/>
                <w:lang w:val="sl-SI"/>
              </w:rPr>
              <w:t>17.935,31</w:t>
            </w:r>
          </w:p>
        </w:tc>
        <w:tc>
          <w:tcPr>
            <w:tcW w:w="1843" w:type="dxa"/>
            <w:tcMar>
              <w:top w:w="0" w:type="dxa"/>
              <w:left w:w="108" w:type="dxa"/>
              <w:bottom w:w="0" w:type="dxa"/>
              <w:right w:w="108" w:type="dxa"/>
            </w:tcMar>
            <w:hideMark/>
          </w:tcPr>
          <w:p w14:paraId="77D3DAF8" w14:textId="77777777" w:rsidR="00351F8D" w:rsidRPr="007B5028" w:rsidRDefault="00351F8D" w:rsidP="00351F8D">
            <w:pPr>
              <w:spacing w:line="276" w:lineRule="auto"/>
              <w:jc w:val="center"/>
              <w:rPr>
                <w:rFonts w:ascii="Calibri" w:eastAsia="Calibri" w:hAnsi="Calibri" w:cs="Calibri"/>
                <w:szCs w:val="20"/>
                <w:lang w:val="sl-SI"/>
              </w:rPr>
            </w:pPr>
            <w:r w:rsidRPr="007B5028">
              <w:rPr>
                <w:rFonts w:ascii="Calibri" w:eastAsia="Calibri" w:hAnsi="Calibri"/>
                <w:szCs w:val="20"/>
                <w:lang w:val="sl-SI"/>
              </w:rPr>
              <w:t>18</w:t>
            </w:r>
          </w:p>
        </w:tc>
        <w:tc>
          <w:tcPr>
            <w:tcW w:w="1701" w:type="dxa"/>
            <w:tcMar>
              <w:top w:w="0" w:type="dxa"/>
              <w:left w:w="108" w:type="dxa"/>
              <w:bottom w:w="0" w:type="dxa"/>
              <w:right w:w="108" w:type="dxa"/>
            </w:tcMar>
            <w:hideMark/>
          </w:tcPr>
          <w:p w14:paraId="158442C0" w14:textId="77777777" w:rsidR="00351F8D" w:rsidRPr="007B5028" w:rsidRDefault="00351F8D" w:rsidP="00351F8D">
            <w:pPr>
              <w:spacing w:line="276" w:lineRule="auto"/>
              <w:jc w:val="center"/>
              <w:rPr>
                <w:rFonts w:ascii="Calibri" w:eastAsia="Calibri" w:hAnsi="Calibri" w:cs="Calibri"/>
                <w:szCs w:val="20"/>
                <w:lang w:val="sl-SI"/>
              </w:rPr>
            </w:pPr>
            <w:r w:rsidRPr="007B5028">
              <w:rPr>
                <w:rFonts w:ascii="Calibri" w:eastAsia="Calibri" w:hAnsi="Calibri"/>
                <w:szCs w:val="20"/>
                <w:lang w:val="sl-SI"/>
              </w:rPr>
              <w:t>4,7</w:t>
            </w:r>
          </w:p>
        </w:tc>
      </w:tr>
      <w:tr w:rsidR="00351F8D" w:rsidRPr="006D225B" w14:paraId="72625CE2" w14:textId="77777777" w:rsidTr="00351F8D">
        <w:tc>
          <w:tcPr>
            <w:tcW w:w="2147" w:type="dxa"/>
            <w:shd w:val="clear" w:color="auto" w:fill="E2EFD9"/>
            <w:tcMar>
              <w:top w:w="0" w:type="dxa"/>
              <w:left w:w="108" w:type="dxa"/>
              <w:bottom w:w="0" w:type="dxa"/>
              <w:right w:w="108" w:type="dxa"/>
            </w:tcMar>
            <w:hideMark/>
          </w:tcPr>
          <w:p w14:paraId="67D3D392" w14:textId="77777777" w:rsidR="00351F8D" w:rsidRPr="007B5028" w:rsidRDefault="00351F8D" w:rsidP="00351F8D">
            <w:pPr>
              <w:spacing w:line="276" w:lineRule="auto"/>
              <w:jc w:val="center"/>
              <w:rPr>
                <w:rFonts w:ascii="Calibri" w:eastAsia="Calibri" w:hAnsi="Calibri" w:cs="Calibri"/>
                <w:b/>
                <w:bCs/>
                <w:szCs w:val="20"/>
                <w:lang w:val="sl-SI"/>
              </w:rPr>
            </w:pPr>
            <w:r w:rsidRPr="007B5028">
              <w:rPr>
                <w:rFonts w:ascii="Calibri" w:eastAsia="Calibri" w:hAnsi="Calibri"/>
                <w:b/>
                <w:bCs/>
                <w:szCs w:val="20"/>
                <w:lang w:val="sl-SI"/>
              </w:rPr>
              <w:t>lastna sredstva</w:t>
            </w:r>
          </w:p>
        </w:tc>
        <w:tc>
          <w:tcPr>
            <w:tcW w:w="1701" w:type="dxa"/>
            <w:shd w:val="clear" w:color="auto" w:fill="E2EFD9"/>
            <w:tcMar>
              <w:top w:w="0" w:type="dxa"/>
              <w:left w:w="108" w:type="dxa"/>
              <w:bottom w:w="0" w:type="dxa"/>
              <w:right w:w="108" w:type="dxa"/>
            </w:tcMar>
            <w:hideMark/>
          </w:tcPr>
          <w:p w14:paraId="446867B9" w14:textId="77777777" w:rsidR="00351F8D" w:rsidRPr="007B5028" w:rsidRDefault="00351F8D" w:rsidP="00351F8D">
            <w:pPr>
              <w:spacing w:line="276" w:lineRule="auto"/>
              <w:jc w:val="center"/>
              <w:rPr>
                <w:rFonts w:ascii="Calibri" w:eastAsia="Calibri" w:hAnsi="Calibri" w:cs="Calibri"/>
                <w:szCs w:val="20"/>
                <w:lang w:val="sl-SI"/>
              </w:rPr>
            </w:pPr>
            <w:r w:rsidRPr="007B5028">
              <w:rPr>
                <w:rFonts w:ascii="Calibri" w:eastAsia="Calibri" w:hAnsi="Calibri"/>
                <w:szCs w:val="20"/>
                <w:lang w:val="sl-SI"/>
              </w:rPr>
              <w:t>561,50</w:t>
            </w:r>
          </w:p>
        </w:tc>
        <w:tc>
          <w:tcPr>
            <w:tcW w:w="1843" w:type="dxa"/>
            <w:shd w:val="clear" w:color="auto" w:fill="E2EFD9"/>
            <w:tcMar>
              <w:top w:w="0" w:type="dxa"/>
              <w:left w:w="108" w:type="dxa"/>
              <w:bottom w:w="0" w:type="dxa"/>
              <w:right w:w="108" w:type="dxa"/>
            </w:tcMar>
            <w:hideMark/>
          </w:tcPr>
          <w:p w14:paraId="745FFC52" w14:textId="77777777" w:rsidR="00351F8D" w:rsidRPr="007B5028" w:rsidRDefault="00351F8D" w:rsidP="00351F8D">
            <w:pPr>
              <w:spacing w:line="276" w:lineRule="auto"/>
              <w:jc w:val="center"/>
              <w:rPr>
                <w:rFonts w:ascii="Calibri" w:eastAsia="Calibri" w:hAnsi="Calibri" w:cs="Calibri"/>
                <w:szCs w:val="20"/>
                <w:lang w:val="sl-SI"/>
              </w:rPr>
            </w:pPr>
            <w:r w:rsidRPr="007B5028">
              <w:rPr>
                <w:rFonts w:ascii="Calibri" w:eastAsia="Calibri" w:hAnsi="Calibri"/>
                <w:szCs w:val="20"/>
                <w:lang w:val="sl-SI"/>
              </w:rPr>
              <w:t>2</w:t>
            </w:r>
          </w:p>
        </w:tc>
        <w:tc>
          <w:tcPr>
            <w:tcW w:w="1701" w:type="dxa"/>
            <w:shd w:val="clear" w:color="auto" w:fill="E2EFD9"/>
            <w:tcMar>
              <w:top w:w="0" w:type="dxa"/>
              <w:left w:w="108" w:type="dxa"/>
              <w:bottom w:w="0" w:type="dxa"/>
              <w:right w:w="108" w:type="dxa"/>
            </w:tcMar>
            <w:hideMark/>
          </w:tcPr>
          <w:p w14:paraId="215FC702" w14:textId="77777777" w:rsidR="00351F8D" w:rsidRPr="007B5028" w:rsidRDefault="00351F8D" w:rsidP="00351F8D">
            <w:pPr>
              <w:spacing w:line="276" w:lineRule="auto"/>
              <w:jc w:val="center"/>
              <w:rPr>
                <w:rFonts w:ascii="Calibri" w:eastAsia="Calibri" w:hAnsi="Calibri" w:cs="Calibri"/>
                <w:szCs w:val="20"/>
                <w:lang w:val="sl-SI"/>
              </w:rPr>
            </w:pPr>
            <w:r w:rsidRPr="007B5028">
              <w:rPr>
                <w:rFonts w:ascii="Calibri" w:eastAsia="Calibri" w:hAnsi="Calibri"/>
                <w:szCs w:val="20"/>
                <w:lang w:val="sl-SI"/>
              </w:rPr>
              <w:t>0,1</w:t>
            </w:r>
          </w:p>
        </w:tc>
      </w:tr>
      <w:tr w:rsidR="00351F8D" w:rsidRPr="006D225B" w14:paraId="07D1D237" w14:textId="77777777" w:rsidTr="00351F8D">
        <w:tc>
          <w:tcPr>
            <w:tcW w:w="2147" w:type="dxa"/>
            <w:shd w:val="clear" w:color="auto" w:fill="C5E0B3"/>
            <w:tcMar>
              <w:top w:w="0" w:type="dxa"/>
              <w:left w:w="108" w:type="dxa"/>
              <w:bottom w:w="0" w:type="dxa"/>
              <w:right w:w="108" w:type="dxa"/>
            </w:tcMar>
            <w:hideMark/>
          </w:tcPr>
          <w:p w14:paraId="42923D0B" w14:textId="77777777" w:rsidR="00351F8D" w:rsidRPr="007B5028" w:rsidRDefault="00351F8D" w:rsidP="00351F8D">
            <w:pPr>
              <w:spacing w:line="276" w:lineRule="auto"/>
              <w:jc w:val="center"/>
              <w:rPr>
                <w:rFonts w:ascii="Calibri" w:eastAsia="Calibri" w:hAnsi="Calibri" w:cs="Calibri"/>
                <w:b/>
                <w:bCs/>
                <w:szCs w:val="20"/>
                <w:lang w:val="sl-SI"/>
              </w:rPr>
            </w:pPr>
            <w:r w:rsidRPr="007B5028">
              <w:rPr>
                <w:rFonts w:ascii="Calibri" w:eastAsia="Calibri" w:hAnsi="Calibri"/>
                <w:b/>
                <w:bCs/>
                <w:szCs w:val="20"/>
                <w:lang w:val="sl-SI"/>
              </w:rPr>
              <w:t>projekt Gorička krajina</w:t>
            </w:r>
          </w:p>
        </w:tc>
        <w:tc>
          <w:tcPr>
            <w:tcW w:w="1701" w:type="dxa"/>
            <w:shd w:val="clear" w:color="auto" w:fill="C5E0B3"/>
            <w:tcMar>
              <w:top w:w="0" w:type="dxa"/>
              <w:left w:w="108" w:type="dxa"/>
              <w:bottom w:w="0" w:type="dxa"/>
              <w:right w:w="108" w:type="dxa"/>
            </w:tcMar>
            <w:hideMark/>
          </w:tcPr>
          <w:p w14:paraId="7F3C9B0B" w14:textId="77777777" w:rsidR="00351F8D" w:rsidRPr="007B5028" w:rsidRDefault="00351F8D" w:rsidP="00351F8D">
            <w:pPr>
              <w:spacing w:line="276" w:lineRule="auto"/>
              <w:jc w:val="center"/>
              <w:rPr>
                <w:rFonts w:ascii="Calibri" w:eastAsia="Calibri" w:hAnsi="Calibri" w:cs="Calibri"/>
                <w:szCs w:val="20"/>
                <w:lang w:val="sl-SI"/>
              </w:rPr>
            </w:pPr>
            <w:r w:rsidRPr="007B5028">
              <w:rPr>
                <w:rFonts w:ascii="Calibri" w:eastAsia="Calibri" w:hAnsi="Calibri"/>
                <w:szCs w:val="20"/>
                <w:lang w:val="sl-SI"/>
              </w:rPr>
              <w:t>266.122,16</w:t>
            </w:r>
          </w:p>
        </w:tc>
        <w:tc>
          <w:tcPr>
            <w:tcW w:w="1843" w:type="dxa"/>
            <w:shd w:val="clear" w:color="auto" w:fill="C5E0B3"/>
            <w:tcMar>
              <w:top w:w="0" w:type="dxa"/>
              <w:left w:w="108" w:type="dxa"/>
              <w:bottom w:w="0" w:type="dxa"/>
              <w:right w:w="108" w:type="dxa"/>
            </w:tcMar>
            <w:hideMark/>
          </w:tcPr>
          <w:p w14:paraId="53150336" w14:textId="77777777" w:rsidR="00351F8D" w:rsidRPr="007B5028" w:rsidRDefault="00351F8D" w:rsidP="00351F8D">
            <w:pPr>
              <w:spacing w:line="276" w:lineRule="auto"/>
              <w:jc w:val="center"/>
              <w:rPr>
                <w:rFonts w:ascii="Calibri" w:eastAsia="Calibri" w:hAnsi="Calibri" w:cs="Calibri"/>
                <w:szCs w:val="20"/>
                <w:lang w:val="sl-SI"/>
              </w:rPr>
            </w:pPr>
            <w:r w:rsidRPr="007B5028">
              <w:rPr>
                <w:rFonts w:ascii="Calibri" w:eastAsia="Calibri" w:hAnsi="Calibri"/>
                <w:szCs w:val="20"/>
                <w:lang w:val="sl-SI"/>
              </w:rPr>
              <w:t>366</w:t>
            </w:r>
          </w:p>
        </w:tc>
        <w:tc>
          <w:tcPr>
            <w:tcW w:w="1701" w:type="dxa"/>
            <w:shd w:val="clear" w:color="auto" w:fill="C5E0B3"/>
            <w:tcMar>
              <w:top w:w="0" w:type="dxa"/>
              <w:left w:w="108" w:type="dxa"/>
              <w:bottom w:w="0" w:type="dxa"/>
              <w:right w:w="108" w:type="dxa"/>
            </w:tcMar>
            <w:hideMark/>
          </w:tcPr>
          <w:p w14:paraId="6828FF2A" w14:textId="77777777" w:rsidR="00351F8D" w:rsidRPr="007B5028" w:rsidRDefault="00351F8D" w:rsidP="00351F8D">
            <w:pPr>
              <w:spacing w:line="276" w:lineRule="auto"/>
              <w:jc w:val="center"/>
              <w:rPr>
                <w:rFonts w:ascii="Calibri" w:eastAsia="Calibri" w:hAnsi="Calibri" w:cs="Calibri"/>
                <w:szCs w:val="20"/>
                <w:lang w:val="sl-SI"/>
              </w:rPr>
            </w:pPr>
            <w:r w:rsidRPr="007B5028">
              <w:rPr>
                <w:rFonts w:ascii="Calibri" w:eastAsia="Calibri" w:hAnsi="Calibri"/>
                <w:szCs w:val="20"/>
                <w:lang w:val="sl-SI"/>
              </w:rPr>
              <w:t>56,5</w:t>
            </w:r>
          </w:p>
        </w:tc>
      </w:tr>
      <w:tr w:rsidR="00351F8D" w:rsidRPr="006D225B" w14:paraId="316FD885" w14:textId="77777777" w:rsidTr="00351F8D">
        <w:tc>
          <w:tcPr>
            <w:tcW w:w="2147" w:type="dxa"/>
            <w:tcMar>
              <w:top w:w="0" w:type="dxa"/>
              <w:left w:w="108" w:type="dxa"/>
              <w:bottom w:w="0" w:type="dxa"/>
              <w:right w:w="108" w:type="dxa"/>
            </w:tcMar>
            <w:hideMark/>
          </w:tcPr>
          <w:p w14:paraId="177A474C" w14:textId="77777777" w:rsidR="00351F8D" w:rsidRPr="007B5028" w:rsidRDefault="00351F8D" w:rsidP="00351F8D">
            <w:pPr>
              <w:spacing w:line="276" w:lineRule="auto"/>
              <w:jc w:val="center"/>
              <w:rPr>
                <w:rFonts w:ascii="Calibri" w:eastAsia="Calibri" w:hAnsi="Calibri" w:cs="Calibri"/>
                <w:b/>
                <w:bCs/>
                <w:szCs w:val="20"/>
                <w:lang w:val="sl-SI"/>
              </w:rPr>
            </w:pPr>
            <w:r w:rsidRPr="007B5028">
              <w:rPr>
                <w:rFonts w:ascii="Calibri" w:eastAsia="Calibri" w:hAnsi="Calibri"/>
                <w:b/>
                <w:bCs/>
                <w:szCs w:val="20"/>
                <w:lang w:val="sl-SI"/>
              </w:rPr>
              <w:t>skupno</w:t>
            </w:r>
          </w:p>
        </w:tc>
        <w:tc>
          <w:tcPr>
            <w:tcW w:w="1701" w:type="dxa"/>
            <w:tcMar>
              <w:top w:w="0" w:type="dxa"/>
              <w:left w:w="108" w:type="dxa"/>
              <w:bottom w:w="0" w:type="dxa"/>
              <w:right w:w="108" w:type="dxa"/>
            </w:tcMar>
            <w:hideMark/>
          </w:tcPr>
          <w:p w14:paraId="490DF4BE" w14:textId="77777777" w:rsidR="00351F8D" w:rsidRPr="007B5028" w:rsidRDefault="00351F8D" w:rsidP="00351F8D">
            <w:pPr>
              <w:spacing w:line="276" w:lineRule="auto"/>
              <w:jc w:val="center"/>
              <w:rPr>
                <w:rFonts w:ascii="Calibri" w:eastAsia="Calibri" w:hAnsi="Calibri" w:cs="Calibri"/>
                <w:b/>
                <w:bCs/>
                <w:szCs w:val="20"/>
                <w:lang w:val="sl-SI"/>
              </w:rPr>
            </w:pPr>
            <w:r w:rsidRPr="007B5028">
              <w:rPr>
                <w:rFonts w:ascii="Calibri" w:eastAsia="Calibri" w:hAnsi="Calibri"/>
                <w:b/>
                <w:bCs/>
                <w:szCs w:val="20"/>
                <w:lang w:val="sl-SI"/>
              </w:rPr>
              <w:t>333.164,04</w:t>
            </w:r>
          </w:p>
        </w:tc>
        <w:tc>
          <w:tcPr>
            <w:tcW w:w="1843" w:type="dxa"/>
            <w:tcMar>
              <w:top w:w="0" w:type="dxa"/>
              <w:left w:w="108" w:type="dxa"/>
              <w:bottom w:w="0" w:type="dxa"/>
              <w:right w:w="108" w:type="dxa"/>
            </w:tcMar>
            <w:hideMark/>
          </w:tcPr>
          <w:p w14:paraId="3772F776" w14:textId="77777777" w:rsidR="00351F8D" w:rsidRPr="007B5028" w:rsidRDefault="00351F8D" w:rsidP="00351F8D">
            <w:pPr>
              <w:spacing w:line="276" w:lineRule="auto"/>
              <w:jc w:val="center"/>
              <w:rPr>
                <w:rFonts w:ascii="Calibri" w:eastAsia="Calibri" w:hAnsi="Calibri" w:cs="Calibri"/>
                <w:szCs w:val="20"/>
                <w:lang w:val="sl-SI"/>
              </w:rPr>
            </w:pPr>
            <w:r w:rsidRPr="007B5028">
              <w:rPr>
                <w:rFonts w:ascii="Calibri" w:eastAsia="Calibri" w:hAnsi="Calibri"/>
                <w:szCs w:val="20"/>
                <w:lang w:val="sl-SI"/>
              </w:rPr>
              <w:t>437</w:t>
            </w:r>
          </w:p>
        </w:tc>
        <w:tc>
          <w:tcPr>
            <w:tcW w:w="1701" w:type="dxa"/>
            <w:tcMar>
              <w:top w:w="0" w:type="dxa"/>
              <w:left w:w="108" w:type="dxa"/>
              <w:bottom w:w="0" w:type="dxa"/>
              <w:right w:w="108" w:type="dxa"/>
            </w:tcMar>
            <w:hideMark/>
          </w:tcPr>
          <w:p w14:paraId="508C4CEC" w14:textId="77777777" w:rsidR="00351F8D" w:rsidRPr="007B5028" w:rsidRDefault="00351F8D" w:rsidP="00351F8D">
            <w:pPr>
              <w:spacing w:line="276" w:lineRule="auto"/>
              <w:jc w:val="center"/>
              <w:rPr>
                <w:rFonts w:ascii="Calibri" w:eastAsia="Calibri" w:hAnsi="Calibri" w:cs="Calibri"/>
                <w:b/>
                <w:bCs/>
                <w:szCs w:val="20"/>
                <w:lang w:val="sl-SI"/>
              </w:rPr>
            </w:pPr>
            <w:r w:rsidRPr="007B5028">
              <w:rPr>
                <w:rFonts w:ascii="Calibri" w:eastAsia="Calibri" w:hAnsi="Calibri"/>
                <w:b/>
                <w:bCs/>
                <w:szCs w:val="20"/>
                <w:lang w:val="sl-SI"/>
              </w:rPr>
              <w:t>73,2</w:t>
            </w:r>
          </w:p>
        </w:tc>
      </w:tr>
    </w:tbl>
    <w:p w14:paraId="2AD2378A" w14:textId="77777777" w:rsidR="00351F8D" w:rsidRPr="006D225B" w:rsidRDefault="00351F8D" w:rsidP="00351F8D">
      <w:pPr>
        <w:spacing w:line="276" w:lineRule="auto"/>
        <w:jc w:val="both"/>
        <w:rPr>
          <w:rFonts w:ascii="Calibri" w:eastAsia="Calibri" w:hAnsi="Calibri"/>
          <w:sz w:val="22"/>
          <w:szCs w:val="22"/>
          <w:lang w:val="sl-SI"/>
        </w:rPr>
      </w:pPr>
    </w:p>
    <w:p w14:paraId="5DA97F13" w14:textId="77777777" w:rsidR="00351F8D" w:rsidRPr="006D225B" w:rsidRDefault="00351F8D" w:rsidP="00351F8D">
      <w:pPr>
        <w:keepNext/>
        <w:keepLines/>
        <w:spacing w:before="40" w:line="276" w:lineRule="auto"/>
        <w:jc w:val="both"/>
        <w:outlineLvl w:val="2"/>
        <w:rPr>
          <w:rFonts w:ascii="Calibri" w:hAnsi="Calibri"/>
          <w:b/>
          <w:color w:val="385623"/>
          <w:sz w:val="24"/>
          <w:lang w:val="sl-SI"/>
        </w:rPr>
      </w:pPr>
      <w:r w:rsidRPr="006D225B">
        <w:rPr>
          <w:rFonts w:ascii="Calibri" w:hAnsi="Calibri"/>
          <w:b/>
          <w:color w:val="385623"/>
          <w:szCs w:val="20"/>
          <w:lang w:val="sl-SI"/>
        </w:rPr>
        <w:br w:type="page"/>
      </w:r>
      <w:bookmarkStart w:id="55" w:name="_Toc70665665"/>
      <w:r w:rsidRPr="006D225B">
        <w:rPr>
          <w:rFonts w:ascii="Calibri" w:hAnsi="Calibri"/>
          <w:b/>
          <w:color w:val="385623"/>
          <w:sz w:val="24"/>
          <w:lang w:val="sl-SI"/>
        </w:rPr>
        <w:lastRenderedPageBreak/>
        <w:t>4.4. Upravljanje kulturnega spomenika državnega pomena – gradu Grad</w:t>
      </w:r>
      <w:bookmarkEnd w:id="55"/>
      <w:r w:rsidRPr="006D225B">
        <w:rPr>
          <w:rFonts w:ascii="Calibri" w:hAnsi="Calibri"/>
          <w:b/>
          <w:color w:val="385623"/>
          <w:sz w:val="24"/>
          <w:lang w:val="sl-SI"/>
        </w:rPr>
        <w:t xml:space="preserve"> </w:t>
      </w:r>
    </w:p>
    <w:p w14:paraId="4A7CE2DA"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Ob ustanovitvi je bilo JZ KPG s sklepom dodeljeno upravljanje </w:t>
      </w:r>
      <w:r w:rsidRPr="006D225B">
        <w:rPr>
          <w:rFonts w:ascii="Calibri" w:eastAsia="Calibri" w:hAnsi="Calibri" w:cs="Calibri"/>
          <w:sz w:val="22"/>
          <w:szCs w:val="22"/>
          <w:lang w:val="sl-SI"/>
        </w:rPr>
        <w:t xml:space="preserve">zemljišč s </w:t>
      </w:r>
      <w:proofErr w:type="spellStart"/>
      <w:r w:rsidRPr="006D225B">
        <w:rPr>
          <w:rFonts w:ascii="Calibri" w:eastAsia="Calibri" w:hAnsi="Calibri" w:cs="Calibri"/>
          <w:sz w:val="22"/>
          <w:szCs w:val="22"/>
          <w:lang w:val="sl-SI"/>
        </w:rPr>
        <w:t>parc</w:t>
      </w:r>
      <w:proofErr w:type="spellEnd"/>
      <w:r w:rsidRPr="006D225B">
        <w:rPr>
          <w:rFonts w:ascii="Calibri" w:eastAsia="Calibri" w:hAnsi="Calibri" w:cs="Calibri"/>
          <w:sz w:val="22"/>
          <w:szCs w:val="22"/>
          <w:lang w:val="sl-SI"/>
        </w:rPr>
        <w:t xml:space="preserve">. št. k. o. Grad 1695, 1696, 1697, 1698, 1701, 1702, 1703 v skupni velikosti 8,3 hektarja (slika 2), ki obsegajo kulturni spomenik državnega pomena, grad Grad z grajskim parkom in gozdom. </w:t>
      </w:r>
      <w:r w:rsidRPr="006D225B">
        <w:rPr>
          <w:rFonts w:ascii="Calibri" w:eastAsia="Calibri" w:hAnsi="Calibri"/>
          <w:sz w:val="22"/>
          <w:szCs w:val="22"/>
          <w:lang w:val="sl-SI"/>
        </w:rPr>
        <w:t xml:space="preserve">V gradu vključno z grajskim parkom, ki je nepremičnina v državni lasti, so delovni prostori JZ KPG in središče za obiskovalce KPG. </w:t>
      </w:r>
    </w:p>
    <w:p w14:paraId="3417B510" w14:textId="77777777" w:rsidR="00351F8D" w:rsidRPr="006D225B" w:rsidRDefault="00351F8D" w:rsidP="00351F8D">
      <w:pPr>
        <w:spacing w:line="276" w:lineRule="auto"/>
        <w:jc w:val="both"/>
        <w:rPr>
          <w:rFonts w:ascii="Calibri" w:eastAsia="Calibri" w:hAnsi="Calibri" w:cs="Calibri"/>
          <w:szCs w:val="20"/>
          <w:lang w:val="sl-SI"/>
        </w:rPr>
      </w:pPr>
    </w:p>
    <w:p w14:paraId="0C8A07EC" w14:textId="77777777" w:rsidR="00351F8D" w:rsidRPr="006D225B" w:rsidRDefault="00E529D3" w:rsidP="00351F8D">
      <w:pPr>
        <w:keepNext/>
        <w:spacing w:line="276" w:lineRule="auto"/>
        <w:jc w:val="center"/>
        <w:rPr>
          <w:rFonts w:ascii="Calibri" w:eastAsia="Calibri" w:hAnsi="Calibri"/>
          <w:szCs w:val="20"/>
          <w:lang w:val="sl-SI"/>
        </w:rPr>
      </w:pPr>
      <w:r w:rsidRPr="006D225B">
        <w:rPr>
          <w:rFonts w:ascii="Calibri" w:eastAsia="Calibri" w:hAnsi="Calibri"/>
          <w:noProof/>
          <w:szCs w:val="20"/>
          <w:lang w:val="sl-SI" w:eastAsia="sl-SI"/>
        </w:rPr>
        <w:drawing>
          <wp:inline distT="0" distB="0" distL="0" distR="0" wp14:anchorId="40F54382" wp14:editId="1C2BBB47">
            <wp:extent cx="4219575" cy="3019425"/>
            <wp:effectExtent l="0" t="0" r="9525" b="9525"/>
            <wp:docPr id="19" name="Slika 2" descr="parkvuprjzk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parkvuprjzkpg"/>
                    <pic:cNvPicPr>
                      <a:picLocks noChangeAspect="1" noChangeArrowheads="1"/>
                    </pic:cNvPicPr>
                  </pic:nvPicPr>
                  <pic:blipFill>
                    <a:blip r:embed="rId15">
                      <a:extLst>
                        <a:ext uri="{28A0092B-C50C-407E-A947-70E740481C1C}">
                          <a14:useLocalDpi xmlns:a14="http://schemas.microsoft.com/office/drawing/2010/main" val="0"/>
                        </a:ext>
                      </a:extLst>
                    </a:blip>
                    <a:srcRect t="3471"/>
                    <a:stretch>
                      <a:fillRect/>
                    </a:stretch>
                  </pic:blipFill>
                  <pic:spPr bwMode="auto">
                    <a:xfrm>
                      <a:off x="0" y="0"/>
                      <a:ext cx="4219575" cy="3019425"/>
                    </a:xfrm>
                    <a:prstGeom prst="rect">
                      <a:avLst/>
                    </a:prstGeom>
                    <a:noFill/>
                    <a:ln>
                      <a:noFill/>
                    </a:ln>
                  </pic:spPr>
                </pic:pic>
              </a:graphicData>
            </a:graphic>
          </wp:inline>
        </w:drawing>
      </w:r>
    </w:p>
    <w:p w14:paraId="265EABCC" w14:textId="4A63CC99" w:rsidR="00351F8D" w:rsidRPr="006D225B" w:rsidRDefault="00351F8D" w:rsidP="00351F8D">
      <w:pPr>
        <w:spacing w:after="200" w:line="240" w:lineRule="auto"/>
        <w:rPr>
          <w:rFonts w:ascii="Calibri" w:eastAsia="Calibri" w:hAnsi="Calibri" w:cs="Calibri"/>
          <w:b/>
          <w:iCs/>
          <w:color w:val="000000"/>
          <w:szCs w:val="20"/>
          <w:lang w:val="sl-SI"/>
        </w:rPr>
      </w:pPr>
      <w:bookmarkStart w:id="56" w:name="_Toc61359644"/>
      <w:r w:rsidRPr="006D225B">
        <w:rPr>
          <w:rFonts w:ascii="Calibri" w:eastAsia="Calibri" w:hAnsi="Calibri"/>
          <w:b/>
          <w:iCs/>
          <w:color w:val="000000"/>
          <w:szCs w:val="20"/>
          <w:lang w:val="sl-SI"/>
        </w:rPr>
        <w:t xml:space="preserve">Slika </w:t>
      </w:r>
      <w:r w:rsidRPr="006D225B">
        <w:rPr>
          <w:rFonts w:ascii="Calibri" w:eastAsia="Calibri" w:hAnsi="Calibri"/>
          <w:b/>
          <w:iCs/>
          <w:color w:val="000000"/>
          <w:szCs w:val="20"/>
          <w:lang w:val="sl-SI"/>
        </w:rPr>
        <w:fldChar w:fldCharType="begin"/>
      </w:r>
      <w:r w:rsidRPr="006D225B">
        <w:rPr>
          <w:rFonts w:ascii="Calibri" w:eastAsia="Calibri" w:hAnsi="Calibri"/>
          <w:b/>
          <w:iCs/>
          <w:color w:val="000000"/>
          <w:szCs w:val="20"/>
          <w:lang w:val="sl-SI"/>
        </w:rPr>
        <w:instrText xml:space="preserve"> SEQ Slika \* ARABIC </w:instrText>
      </w:r>
      <w:r w:rsidRPr="006D225B">
        <w:rPr>
          <w:rFonts w:ascii="Calibri" w:eastAsia="Calibri" w:hAnsi="Calibri"/>
          <w:b/>
          <w:iCs/>
          <w:color w:val="000000"/>
          <w:szCs w:val="20"/>
          <w:lang w:val="sl-SI"/>
        </w:rPr>
        <w:fldChar w:fldCharType="separate"/>
      </w:r>
      <w:r w:rsidR="00382094">
        <w:rPr>
          <w:rFonts w:ascii="Calibri" w:eastAsia="Calibri" w:hAnsi="Calibri"/>
          <w:b/>
          <w:iCs/>
          <w:noProof/>
          <w:color w:val="000000"/>
          <w:szCs w:val="20"/>
          <w:lang w:val="sl-SI"/>
        </w:rPr>
        <w:t>2</w:t>
      </w:r>
      <w:r w:rsidRPr="006D225B">
        <w:rPr>
          <w:rFonts w:ascii="Calibri" w:eastAsia="Calibri" w:hAnsi="Calibri"/>
          <w:b/>
          <w:iCs/>
          <w:color w:val="000000"/>
          <w:szCs w:val="20"/>
          <w:lang w:val="sl-SI"/>
        </w:rPr>
        <w:fldChar w:fldCharType="end"/>
      </w:r>
      <w:r w:rsidRPr="006D225B">
        <w:rPr>
          <w:rFonts w:ascii="Calibri" w:eastAsia="Calibri" w:hAnsi="Calibri"/>
          <w:b/>
          <w:iCs/>
          <w:color w:val="000000"/>
          <w:szCs w:val="20"/>
          <w:lang w:val="sl-SI"/>
        </w:rPr>
        <w:t xml:space="preserve">. </w:t>
      </w:r>
      <w:r w:rsidRPr="006D225B">
        <w:rPr>
          <w:rFonts w:ascii="Calibri" w:eastAsia="Calibri" w:hAnsi="Calibri"/>
          <w:iCs/>
          <w:color w:val="000000"/>
          <w:szCs w:val="20"/>
          <w:lang w:val="sl-SI"/>
        </w:rPr>
        <w:t>Zemljišča, dodeljena v upravljanje JZ KPG s sklepom o ustanovitvi.</w:t>
      </w:r>
      <w:bookmarkEnd w:id="56"/>
      <w:r w:rsidRPr="006D225B">
        <w:rPr>
          <w:rFonts w:ascii="Calibri" w:eastAsia="Calibri" w:hAnsi="Calibri"/>
          <w:b/>
          <w:iCs/>
          <w:color w:val="000000"/>
          <w:szCs w:val="20"/>
          <w:lang w:val="sl-SI"/>
        </w:rPr>
        <w:t xml:space="preserve"> </w:t>
      </w:r>
    </w:p>
    <w:p w14:paraId="18F17A64" w14:textId="77777777" w:rsidR="00351F8D" w:rsidRPr="006D225B" w:rsidRDefault="00351F8D" w:rsidP="00351F8D">
      <w:pPr>
        <w:spacing w:line="276" w:lineRule="auto"/>
        <w:jc w:val="both"/>
        <w:rPr>
          <w:rFonts w:ascii="Calibri" w:eastAsia="Calibri" w:hAnsi="Calibri" w:cs="Calibri"/>
          <w:szCs w:val="20"/>
          <w:lang w:val="sl-SI"/>
        </w:rPr>
      </w:pPr>
    </w:p>
    <w:p w14:paraId="02F11A89" w14:textId="77777777" w:rsidR="00351F8D" w:rsidRPr="006D225B" w:rsidRDefault="00351F8D" w:rsidP="00351F8D">
      <w:pPr>
        <w:spacing w:line="276" w:lineRule="auto"/>
        <w:jc w:val="both"/>
        <w:rPr>
          <w:rFonts w:ascii="Calibri" w:eastAsia="Calibri" w:hAnsi="Calibri" w:cs="Calibri"/>
          <w:sz w:val="22"/>
          <w:szCs w:val="22"/>
          <w:lang w:val="sl-SI"/>
        </w:rPr>
      </w:pPr>
      <w:r w:rsidRPr="006D225B">
        <w:rPr>
          <w:rFonts w:ascii="Calibri" w:eastAsia="Calibri" w:hAnsi="Calibri"/>
          <w:sz w:val="22"/>
          <w:szCs w:val="22"/>
          <w:lang w:val="sl-SI"/>
        </w:rPr>
        <w:t xml:space="preserve">Grajsko poslopje se je začelo graditi v 11. stoletju. V pisnih virih se poslopje gradu prvič omenja leta 1271. Skozi </w:t>
      </w:r>
      <w:r w:rsidRPr="006D225B">
        <w:rPr>
          <w:rFonts w:ascii="Calibri" w:eastAsia="Calibri" w:hAnsi="Calibri" w:cs="Calibri"/>
          <w:color w:val="000000"/>
          <w:sz w:val="22"/>
          <w:szCs w:val="22"/>
          <w:shd w:val="clear" w:color="auto" w:fill="FFFFFF"/>
          <w:lang w:val="sl-SI"/>
        </w:rPr>
        <w:t xml:space="preserve">stoletja se je v njem izmenjalo več lastnikov. Potem ko je kralj Andrej II. fevd </w:t>
      </w:r>
      <w:proofErr w:type="spellStart"/>
      <w:r w:rsidRPr="006D225B">
        <w:rPr>
          <w:rFonts w:ascii="Calibri" w:eastAsia="Calibri" w:hAnsi="Calibri" w:cs="Calibri"/>
          <w:color w:val="000000"/>
          <w:sz w:val="22"/>
          <w:szCs w:val="22"/>
          <w:shd w:val="clear" w:color="auto" w:fill="FFFFFF"/>
          <w:lang w:val="sl-SI"/>
        </w:rPr>
        <w:t>Lyndwa</w:t>
      </w:r>
      <w:proofErr w:type="spellEnd"/>
      <w:r w:rsidRPr="006D225B">
        <w:rPr>
          <w:rFonts w:ascii="Calibri" w:eastAsia="Calibri" w:hAnsi="Calibri" w:cs="Calibri"/>
          <w:color w:val="000000"/>
          <w:sz w:val="22"/>
          <w:szCs w:val="22"/>
          <w:shd w:val="clear" w:color="auto" w:fill="FFFFFF"/>
          <w:lang w:val="sl-SI"/>
        </w:rPr>
        <w:t xml:space="preserve"> podaril grofu Nikolaju iz Železnega, je po letu 1275 posest prešla v last </w:t>
      </w:r>
      <w:proofErr w:type="spellStart"/>
      <w:r w:rsidRPr="006D225B">
        <w:rPr>
          <w:rFonts w:ascii="Calibri" w:eastAsia="Calibri" w:hAnsi="Calibri" w:cs="Calibri"/>
          <w:color w:val="000000"/>
          <w:sz w:val="22"/>
          <w:szCs w:val="22"/>
          <w:shd w:val="clear" w:color="auto" w:fill="FFFFFF"/>
          <w:lang w:val="sl-SI"/>
        </w:rPr>
        <w:t>Amadeja</w:t>
      </w:r>
      <w:proofErr w:type="spellEnd"/>
      <w:r w:rsidRPr="006D225B">
        <w:rPr>
          <w:rFonts w:ascii="Calibri" w:eastAsia="Calibri" w:hAnsi="Calibri" w:cs="Calibri"/>
          <w:color w:val="000000"/>
          <w:sz w:val="22"/>
          <w:szCs w:val="22"/>
          <w:shd w:val="clear" w:color="auto" w:fill="FFFFFF"/>
          <w:lang w:val="sl-SI"/>
        </w:rPr>
        <w:t xml:space="preserve"> iz rodbine </w:t>
      </w:r>
      <w:proofErr w:type="spellStart"/>
      <w:r w:rsidRPr="006D225B">
        <w:rPr>
          <w:rFonts w:ascii="Calibri" w:eastAsia="Calibri" w:hAnsi="Calibri" w:cs="Calibri"/>
          <w:color w:val="000000"/>
          <w:sz w:val="22"/>
          <w:szCs w:val="22"/>
          <w:shd w:val="clear" w:color="auto" w:fill="FFFFFF"/>
          <w:lang w:val="sl-SI"/>
        </w:rPr>
        <w:t>Gutkeld</w:t>
      </w:r>
      <w:proofErr w:type="spellEnd"/>
      <w:r w:rsidRPr="006D225B">
        <w:rPr>
          <w:rFonts w:ascii="Calibri" w:eastAsia="Calibri" w:hAnsi="Calibri" w:cs="Calibri"/>
          <w:color w:val="000000"/>
          <w:sz w:val="22"/>
          <w:szCs w:val="22"/>
          <w:shd w:val="clear" w:color="auto" w:fill="FFFFFF"/>
          <w:lang w:val="sl-SI"/>
        </w:rPr>
        <w:t xml:space="preserve">. Med letoma 1365 in 1685 je tukaj gospodovala rodbina </w:t>
      </w:r>
      <w:proofErr w:type="spellStart"/>
      <w:r w:rsidRPr="006D225B">
        <w:rPr>
          <w:rFonts w:ascii="Calibri" w:eastAsia="Calibri" w:hAnsi="Calibri" w:cs="Calibri"/>
          <w:color w:val="000000"/>
          <w:sz w:val="22"/>
          <w:szCs w:val="22"/>
          <w:shd w:val="clear" w:color="auto" w:fill="FFFFFF"/>
          <w:lang w:val="sl-SI"/>
        </w:rPr>
        <w:t>Szechy</w:t>
      </w:r>
      <w:proofErr w:type="spellEnd"/>
      <w:r w:rsidRPr="006D225B">
        <w:rPr>
          <w:rFonts w:ascii="Calibri" w:eastAsia="Calibri" w:hAnsi="Calibri" w:cs="Calibri"/>
          <w:color w:val="000000"/>
          <w:sz w:val="22"/>
          <w:szCs w:val="22"/>
          <w:shd w:val="clear" w:color="auto" w:fill="FFFFFF"/>
          <w:lang w:val="sl-SI"/>
        </w:rPr>
        <w:t xml:space="preserve">. Po poroki leta 1607 je del posestva upravljala družina </w:t>
      </w:r>
      <w:proofErr w:type="spellStart"/>
      <w:r w:rsidRPr="006D225B">
        <w:rPr>
          <w:rFonts w:ascii="Calibri" w:eastAsia="Calibri" w:hAnsi="Calibri" w:cs="Calibri"/>
          <w:color w:val="000000"/>
          <w:sz w:val="22"/>
          <w:szCs w:val="22"/>
          <w:shd w:val="clear" w:color="auto" w:fill="FFFFFF"/>
          <w:lang w:val="sl-SI"/>
        </w:rPr>
        <w:t>Batthyany</w:t>
      </w:r>
      <w:proofErr w:type="spellEnd"/>
      <w:r w:rsidRPr="006D225B">
        <w:rPr>
          <w:rFonts w:ascii="Calibri" w:eastAsia="Calibri" w:hAnsi="Calibri" w:cs="Calibri"/>
          <w:color w:val="000000"/>
          <w:sz w:val="22"/>
          <w:szCs w:val="22"/>
          <w:shd w:val="clear" w:color="auto" w:fill="FFFFFF"/>
          <w:lang w:val="sl-SI"/>
        </w:rPr>
        <w:t xml:space="preserve">. Po letu 1685, ko je umrl zadnji moški potomec rodbine </w:t>
      </w:r>
      <w:proofErr w:type="spellStart"/>
      <w:r w:rsidRPr="006D225B">
        <w:rPr>
          <w:rFonts w:ascii="Calibri" w:eastAsia="Calibri" w:hAnsi="Calibri" w:cs="Calibri"/>
          <w:color w:val="000000"/>
          <w:sz w:val="22"/>
          <w:szCs w:val="22"/>
          <w:shd w:val="clear" w:color="auto" w:fill="FFFFFF"/>
          <w:lang w:val="sl-SI"/>
        </w:rPr>
        <w:t>Szechy</w:t>
      </w:r>
      <w:proofErr w:type="spellEnd"/>
      <w:r w:rsidRPr="006D225B">
        <w:rPr>
          <w:rFonts w:ascii="Calibri" w:eastAsia="Calibri" w:hAnsi="Calibri" w:cs="Calibri"/>
          <w:color w:val="000000"/>
          <w:sz w:val="22"/>
          <w:szCs w:val="22"/>
          <w:shd w:val="clear" w:color="auto" w:fill="FFFFFF"/>
          <w:lang w:val="sl-SI"/>
        </w:rPr>
        <w:t xml:space="preserve">, je del posesti upravljala rodbina </w:t>
      </w:r>
      <w:proofErr w:type="spellStart"/>
      <w:r w:rsidRPr="006D225B">
        <w:rPr>
          <w:rFonts w:ascii="Calibri" w:eastAsia="Calibri" w:hAnsi="Calibri" w:cs="Calibri"/>
          <w:color w:val="000000"/>
          <w:sz w:val="22"/>
          <w:szCs w:val="22"/>
          <w:shd w:val="clear" w:color="auto" w:fill="FFFFFF"/>
          <w:lang w:val="sl-SI"/>
        </w:rPr>
        <w:t>Nádasdy</w:t>
      </w:r>
      <w:proofErr w:type="spellEnd"/>
      <w:r w:rsidRPr="006D225B">
        <w:rPr>
          <w:rFonts w:ascii="Calibri" w:eastAsia="Calibri" w:hAnsi="Calibri" w:cs="Calibri"/>
          <w:color w:val="000000"/>
          <w:sz w:val="22"/>
          <w:szCs w:val="22"/>
          <w:shd w:val="clear" w:color="auto" w:fill="FFFFFF"/>
          <w:lang w:val="sl-SI"/>
        </w:rPr>
        <w:t xml:space="preserve"> in leta 1730 posestvo v celoti prevzela. Od leta 1836 je bil lastnik gradu skladatelj </w:t>
      </w:r>
      <w:proofErr w:type="spellStart"/>
      <w:r w:rsidRPr="006D225B">
        <w:rPr>
          <w:rFonts w:ascii="Calibri" w:eastAsia="Calibri" w:hAnsi="Calibri" w:cs="Calibri"/>
          <w:color w:val="000000"/>
          <w:sz w:val="22"/>
          <w:szCs w:val="22"/>
          <w:shd w:val="clear" w:color="auto" w:fill="FFFFFF"/>
          <w:lang w:val="sl-SI"/>
        </w:rPr>
        <w:t>Johannes</w:t>
      </w:r>
      <w:proofErr w:type="spellEnd"/>
      <w:r w:rsidRPr="006D225B">
        <w:rPr>
          <w:rFonts w:ascii="Calibri" w:eastAsia="Calibri" w:hAnsi="Calibri" w:cs="Calibri"/>
          <w:color w:val="000000"/>
          <w:sz w:val="22"/>
          <w:szCs w:val="22"/>
          <w:shd w:val="clear" w:color="auto" w:fill="FFFFFF"/>
          <w:lang w:val="sl-SI"/>
        </w:rPr>
        <w:t xml:space="preserve"> </w:t>
      </w:r>
      <w:proofErr w:type="spellStart"/>
      <w:r w:rsidRPr="006D225B">
        <w:rPr>
          <w:rFonts w:ascii="Calibri" w:eastAsia="Calibri" w:hAnsi="Calibri" w:cs="Calibri"/>
          <w:color w:val="000000"/>
          <w:sz w:val="22"/>
          <w:szCs w:val="22"/>
          <w:shd w:val="clear" w:color="auto" w:fill="FFFFFF"/>
          <w:lang w:val="sl-SI"/>
        </w:rPr>
        <w:t>Spech</w:t>
      </w:r>
      <w:proofErr w:type="spellEnd"/>
      <w:r w:rsidRPr="006D225B">
        <w:rPr>
          <w:rFonts w:ascii="Calibri" w:eastAsia="Calibri" w:hAnsi="Calibri" w:cs="Calibri"/>
          <w:color w:val="000000"/>
          <w:sz w:val="22"/>
          <w:szCs w:val="22"/>
          <w:shd w:val="clear" w:color="auto" w:fill="FFFFFF"/>
          <w:lang w:val="sl-SI"/>
        </w:rPr>
        <w:t xml:space="preserve">, leta 1856 je grad kupil princ Moritz Joseph Johann </w:t>
      </w:r>
      <w:proofErr w:type="spellStart"/>
      <w:r w:rsidRPr="006D225B">
        <w:rPr>
          <w:rFonts w:ascii="Calibri" w:eastAsia="Calibri" w:hAnsi="Calibri" w:cs="Calibri"/>
          <w:color w:val="000000"/>
          <w:sz w:val="22"/>
          <w:szCs w:val="22"/>
          <w:shd w:val="clear" w:color="auto" w:fill="FFFFFF"/>
          <w:lang w:val="sl-SI"/>
        </w:rPr>
        <w:t>Dietrichstein</w:t>
      </w:r>
      <w:proofErr w:type="spellEnd"/>
      <w:r w:rsidRPr="006D225B">
        <w:rPr>
          <w:rFonts w:ascii="Calibri" w:eastAsia="Calibri" w:hAnsi="Calibri" w:cs="Calibri"/>
          <w:color w:val="000000"/>
          <w:sz w:val="22"/>
          <w:szCs w:val="22"/>
          <w:shd w:val="clear" w:color="auto" w:fill="FFFFFF"/>
          <w:lang w:val="sl-SI"/>
        </w:rPr>
        <w:t xml:space="preserve">, leta 1864 pa Edvard </w:t>
      </w:r>
      <w:proofErr w:type="spellStart"/>
      <w:r w:rsidRPr="006D225B">
        <w:rPr>
          <w:rFonts w:ascii="Calibri" w:eastAsia="Calibri" w:hAnsi="Calibri" w:cs="Calibri"/>
          <w:color w:val="000000"/>
          <w:sz w:val="22"/>
          <w:szCs w:val="22"/>
          <w:shd w:val="clear" w:color="auto" w:fill="FFFFFF"/>
          <w:lang w:val="sl-SI"/>
        </w:rPr>
        <w:t>Almásy</w:t>
      </w:r>
      <w:proofErr w:type="spellEnd"/>
      <w:r w:rsidRPr="006D225B">
        <w:rPr>
          <w:rFonts w:ascii="Calibri" w:eastAsia="Calibri" w:hAnsi="Calibri" w:cs="Calibri"/>
          <w:color w:val="000000"/>
          <w:sz w:val="22"/>
          <w:szCs w:val="22"/>
          <w:shd w:val="clear" w:color="auto" w:fill="FFFFFF"/>
          <w:lang w:val="sl-SI"/>
        </w:rPr>
        <w:t xml:space="preserve">. Leta 1872 je grad kupil grof Teodor </w:t>
      </w:r>
      <w:proofErr w:type="spellStart"/>
      <w:r w:rsidRPr="006D225B">
        <w:rPr>
          <w:rFonts w:ascii="Calibri" w:eastAsia="Calibri" w:hAnsi="Calibri" w:cs="Calibri"/>
          <w:color w:val="000000"/>
          <w:sz w:val="22"/>
          <w:szCs w:val="22"/>
          <w:shd w:val="clear" w:color="auto" w:fill="FFFFFF"/>
          <w:lang w:val="sl-SI"/>
        </w:rPr>
        <w:t>Szecheny</w:t>
      </w:r>
      <w:proofErr w:type="spellEnd"/>
      <w:r w:rsidRPr="006D225B">
        <w:rPr>
          <w:rFonts w:ascii="Calibri" w:eastAsia="Calibri" w:hAnsi="Calibri" w:cs="Calibri"/>
          <w:color w:val="000000"/>
          <w:sz w:val="22"/>
          <w:szCs w:val="22"/>
          <w:shd w:val="clear" w:color="auto" w:fill="FFFFFF"/>
          <w:lang w:val="sl-SI"/>
        </w:rPr>
        <w:t xml:space="preserve">, leta 1919 pa je grad spet prešel v last rodbine </w:t>
      </w:r>
      <w:proofErr w:type="spellStart"/>
      <w:r w:rsidRPr="006D225B">
        <w:rPr>
          <w:rFonts w:ascii="Calibri" w:eastAsia="Calibri" w:hAnsi="Calibri" w:cs="Calibri"/>
          <w:color w:val="000000"/>
          <w:sz w:val="22"/>
          <w:szCs w:val="22"/>
          <w:shd w:val="clear" w:color="auto" w:fill="FFFFFF"/>
          <w:lang w:val="sl-SI"/>
        </w:rPr>
        <w:t>Batthyany</w:t>
      </w:r>
      <w:proofErr w:type="spellEnd"/>
      <w:r w:rsidRPr="006D225B">
        <w:rPr>
          <w:rFonts w:ascii="Calibri" w:eastAsia="Calibri" w:hAnsi="Calibri" w:cs="Calibri"/>
          <w:color w:val="000000"/>
          <w:sz w:val="22"/>
          <w:szCs w:val="22"/>
          <w:shd w:val="clear" w:color="auto" w:fill="FFFFFF"/>
          <w:lang w:val="sl-SI"/>
        </w:rPr>
        <w:t xml:space="preserve">. Leta 1929 je lastnik gradu postal Geza </w:t>
      </w:r>
      <w:proofErr w:type="spellStart"/>
      <w:r w:rsidRPr="006D225B">
        <w:rPr>
          <w:rFonts w:ascii="Calibri" w:eastAsia="Calibri" w:hAnsi="Calibri" w:cs="Calibri"/>
          <w:color w:val="000000"/>
          <w:sz w:val="22"/>
          <w:szCs w:val="22"/>
          <w:shd w:val="clear" w:color="auto" w:fill="FFFFFF"/>
          <w:lang w:val="sl-SI"/>
        </w:rPr>
        <w:t>Hartner</w:t>
      </w:r>
      <w:proofErr w:type="spellEnd"/>
      <w:r w:rsidRPr="006D225B">
        <w:rPr>
          <w:rFonts w:ascii="Calibri" w:eastAsia="Calibri" w:hAnsi="Calibri" w:cs="Calibri"/>
          <w:color w:val="000000"/>
          <w:sz w:val="22"/>
          <w:szCs w:val="22"/>
          <w:shd w:val="clear" w:color="auto" w:fill="FFFFFF"/>
          <w:lang w:val="sl-SI"/>
        </w:rPr>
        <w:t xml:space="preserve">, industrialec iz Murske Sobote, po njegovi smrti leta 1940 je grad dedoval posinovljenec Ferdinand </w:t>
      </w:r>
      <w:proofErr w:type="spellStart"/>
      <w:r w:rsidRPr="006D225B">
        <w:rPr>
          <w:rFonts w:ascii="Calibri" w:eastAsia="Calibri" w:hAnsi="Calibri" w:cs="Calibri"/>
          <w:color w:val="000000"/>
          <w:sz w:val="22"/>
          <w:szCs w:val="22"/>
          <w:shd w:val="clear" w:color="auto" w:fill="FFFFFF"/>
          <w:lang w:val="sl-SI"/>
        </w:rPr>
        <w:t>Hartner</w:t>
      </w:r>
      <w:proofErr w:type="spellEnd"/>
      <w:r w:rsidRPr="006D225B">
        <w:rPr>
          <w:rFonts w:ascii="Calibri" w:eastAsia="Calibri" w:hAnsi="Calibri" w:cs="Calibri"/>
          <w:color w:val="000000"/>
          <w:sz w:val="22"/>
          <w:szCs w:val="22"/>
          <w:shd w:val="clear" w:color="auto" w:fill="FFFFFF"/>
          <w:lang w:val="sl-SI"/>
        </w:rPr>
        <w:t xml:space="preserve"> </w:t>
      </w:r>
      <w:proofErr w:type="spellStart"/>
      <w:r w:rsidRPr="006D225B">
        <w:rPr>
          <w:rFonts w:ascii="Calibri" w:eastAsia="Calibri" w:hAnsi="Calibri" w:cs="Calibri"/>
          <w:color w:val="000000"/>
          <w:sz w:val="22"/>
          <w:szCs w:val="22"/>
          <w:shd w:val="clear" w:color="auto" w:fill="FFFFFF"/>
          <w:lang w:val="sl-SI"/>
        </w:rPr>
        <w:t>Lindvay</w:t>
      </w:r>
      <w:proofErr w:type="spellEnd"/>
      <w:r w:rsidRPr="006D225B">
        <w:rPr>
          <w:rFonts w:ascii="Calibri" w:eastAsia="Calibri" w:hAnsi="Calibri" w:cs="Calibri"/>
          <w:color w:val="000000"/>
          <w:sz w:val="22"/>
          <w:szCs w:val="22"/>
          <w:shd w:val="clear" w:color="auto" w:fill="FFFFFF"/>
          <w:lang w:val="sl-SI"/>
        </w:rPr>
        <w:t xml:space="preserve">, ki je zapustil Jugoslavijo pred prihodom ruske Rdeče armade, ta je bila leta 1945 nastanjena v gradu. Po drugi svetovni vojni je bil grad nacionaliziran in je postal last Federativne republike Jugoslavije. Prostori so sprva služili nekaterim uradom in kmetijski zadrugi, pozneje se je vanj vselilo nekaj družin. Med letoma 1960 in 1995 je bil grad prepuščen propadanju. Leta 1999 je dobil grad Grad status kulturnega spomenika državnega pomena v lasti Republike Slovenije in leta 2004 je bil s sklepom Vlade RS dan v upravljanje Javnemu zavodu Krajinski park Goričko. Leta 2016 je bila sklenjena sodna poravnava v nepravdni zadevi za vrnitev zaplenjenega premoženja pravni naslednici pokojnega Ferdinanda </w:t>
      </w:r>
      <w:proofErr w:type="spellStart"/>
      <w:r w:rsidRPr="006D225B">
        <w:rPr>
          <w:rFonts w:ascii="Calibri" w:eastAsia="Calibri" w:hAnsi="Calibri" w:cs="Calibri"/>
          <w:color w:val="000000"/>
          <w:sz w:val="22"/>
          <w:szCs w:val="22"/>
          <w:shd w:val="clear" w:color="auto" w:fill="FFFFFF"/>
          <w:lang w:val="sl-SI"/>
        </w:rPr>
        <w:t>Hartnerja</w:t>
      </w:r>
      <w:proofErr w:type="spellEnd"/>
      <w:r w:rsidRPr="006D225B">
        <w:rPr>
          <w:rFonts w:ascii="Calibri" w:eastAsia="Calibri" w:hAnsi="Calibri" w:cs="Calibri"/>
          <w:color w:val="000000"/>
          <w:sz w:val="22"/>
          <w:szCs w:val="22"/>
          <w:shd w:val="clear" w:color="auto" w:fill="FFFFFF"/>
          <w:lang w:val="sl-SI"/>
        </w:rPr>
        <w:t xml:space="preserve"> </w:t>
      </w:r>
      <w:proofErr w:type="spellStart"/>
      <w:r w:rsidRPr="006D225B">
        <w:rPr>
          <w:rFonts w:ascii="Calibri" w:eastAsia="Calibri" w:hAnsi="Calibri" w:cs="Calibri"/>
          <w:color w:val="000000"/>
          <w:sz w:val="22"/>
          <w:szCs w:val="22"/>
          <w:shd w:val="clear" w:color="auto" w:fill="FFFFFF"/>
          <w:lang w:val="sl-SI"/>
        </w:rPr>
        <w:t>Lindvaya</w:t>
      </w:r>
      <w:proofErr w:type="spellEnd"/>
      <w:r w:rsidRPr="006D225B">
        <w:rPr>
          <w:rFonts w:ascii="Calibri" w:eastAsia="Calibri" w:hAnsi="Calibri" w:cs="Calibri"/>
          <w:color w:val="000000"/>
          <w:sz w:val="22"/>
          <w:szCs w:val="22"/>
          <w:shd w:val="clear" w:color="auto" w:fill="FFFFFF"/>
          <w:lang w:val="sl-SI"/>
        </w:rPr>
        <w:t xml:space="preserve">, Elizabeti </w:t>
      </w:r>
      <w:proofErr w:type="spellStart"/>
      <w:r w:rsidRPr="006D225B">
        <w:rPr>
          <w:rFonts w:ascii="Calibri" w:eastAsia="Calibri" w:hAnsi="Calibri" w:cs="Calibri"/>
          <w:color w:val="000000"/>
          <w:sz w:val="22"/>
          <w:szCs w:val="22"/>
          <w:shd w:val="clear" w:color="auto" w:fill="FFFFFF"/>
          <w:lang w:val="sl-SI"/>
        </w:rPr>
        <w:t>Wurth</w:t>
      </w:r>
      <w:proofErr w:type="spellEnd"/>
      <w:r w:rsidRPr="006D225B">
        <w:rPr>
          <w:rFonts w:ascii="Calibri" w:eastAsia="Calibri" w:hAnsi="Calibri" w:cs="Calibri"/>
          <w:color w:val="000000"/>
          <w:sz w:val="22"/>
          <w:szCs w:val="22"/>
          <w:shd w:val="clear" w:color="auto" w:fill="FFFFFF"/>
          <w:lang w:val="sl-SI"/>
        </w:rPr>
        <w:t>, pri čemer je bilo premoženje vrnjeno v obliki odškodnine z izročitvijo obveznic Republike Slovenije.</w:t>
      </w:r>
    </w:p>
    <w:p w14:paraId="7693A2D4" w14:textId="77777777" w:rsidR="00351F8D" w:rsidRPr="006D225B" w:rsidRDefault="00351F8D" w:rsidP="00351F8D">
      <w:pPr>
        <w:spacing w:line="276" w:lineRule="auto"/>
        <w:jc w:val="both"/>
        <w:rPr>
          <w:rFonts w:ascii="Calibri" w:eastAsia="Calibri" w:hAnsi="Calibri"/>
          <w:sz w:val="22"/>
          <w:szCs w:val="22"/>
          <w:lang w:val="sl-SI"/>
        </w:rPr>
      </w:pPr>
    </w:p>
    <w:p w14:paraId="18DA8D8A"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lastRenderedPageBreak/>
        <w:t xml:space="preserve">Sredi devetdesetih let 20. stoletja se je začela postopna obnova poslopja – najprej s statično sanacijo severovzhodnega trakta in palacija, nato jugovzhodnega in jugozahodnega ter zahodnega trakta vse do leta 2006, ko je bilo v celoti obnovljeno ostrešje gradu. Statično </w:t>
      </w:r>
      <w:proofErr w:type="spellStart"/>
      <w:r w:rsidRPr="006D225B">
        <w:rPr>
          <w:rFonts w:ascii="Calibri" w:eastAsia="Calibri" w:hAnsi="Calibri"/>
          <w:sz w:val="22"/>
          <w:szCs w:val="22"/>
          <w:lang w:val="sl-SI"/>
        </w:rPr>
        <w:t>neobnovljena</w:t>
      </w:r>
      <w:proofErr w:type="spellEnd"/>
      <w:r w:rsidRPr="006D225B">
        <w:rPr>
          <w:rFonts w:ascii="Calibri" w:eastAsia="Calibri" w:hAnsi="Calibri"/>
          <w:sz w:val="22"/>
          <w:szCs w:val="22"/>
          <w:lang w:val="sl-SI"/>
        </w:rPr>
        <w:t xml:space="preserve"> sta ostala del severnega trakta in obzidje nekdanjega </w:t>
      </w:r>
      <w:proofErr w:type="spellStart"/>
      <w:r w:rsidRPr="006D225B">
        <w:rPr>
          <w:rFonts w:ascii="Calibri" w:eastAsia="Calibri" w:hAnsi="Calibri"/>
          <w:sz w:val="22"/>
          <w:szCs w:val="22"/>
          <w:lang w:val="sl-SI"/>
        </w:rPr>
        <w:t>bergfrida</w:t>
      </w:r>
      <w:proofErr w:type="spellEnd"/>
      <w:r w:rsidRPr="006D225B">
        <w:rPr>
          <w:rFonts w:ascii="Calibri" w:eastAsia="Calibri" w:hAnsi="Calibri"/>
          <w:sz w:val="22"/>
          <w:szCs w:val="22"/>
          <w:lang w:val="sl-SI"/>
        </w:rPr>
        <w:t xml:space="preserve">, ki je na grajskem dvorišču. </w:t>
      </w:r>
    </w:p>
    <w:p w14:paraId="1374AE8B" w14:textId="77777777" w:rsidR="00351F8D" w:rsidRPr="006D225B" w:rsidRDefault="00351F8D" w:rsidP="00351F8D">
      <w:pPr>
        <w:spacing w:line="276" w:lineRule="auto"/>
        <w:jc w:val="both"/>
        <w:rPr>
          <w:rFonts w:ascii="Calibri" w:eastAsia="Calibri" w:hAnsi="Calibri"/>
          <w:sz w:val="22"/>
          <w:szCs w:val="22"/>
          <w:lang w:val="sl-SI"/>
        </w:rPr>
      </w:pPr>
      <w:bookmarkStart w:id="57" w:name="_Hlk63249659"/>
      <w:r w:rsidRPr="006D225B">
        <w:rPr>
          <w:rFonts w:ascii="Calibri" w:eastAsia="Calibri" w:hAnsi="Calibri"/>
          <w:sz w:val="22"/>
          <w:szCs w:val="22"/>
          <w:lang w:val="sl-SI"/>
        </w:rPr>
        <w:t xml:space="preserve"> </w:t>
      </w:r>
    </w:p>
    <w:p w14:paraId="7E58C1F1" w14:textId="77777777" w:rsidR="00351F8D" w:rsidRPr="006D225B" w:rsidRDefault="00351F8D" w:rsidP="00351F8D">
      <w:pPr>
        <w:spacing w:line="276" w:lineRule="auto"/>
        <w:jc w:val="both"/>
        <w:rPr>
          <w:rFonts w:ascii="Calibri" w:eastAsia="Calibri" w:hAnsi="Calibri"/>
          <w:color w:val="000000"/>
          <w:sz w:val="22"/>
          <w:szCs w:val="22"/>
          <w:lang w:val="sl-SI"/>
        </w:rPr>
      </w:pPr>
      <w:r w:rsidRPr="006D225B">
        <w:rPr>
          <w:rFonts w:ascii="Calibri" w:eastAsia="Calibri" w:hAnsi="Calibri"/>
          <w:color w:val="000000"/>
          <w:sz w:val="22"/>
          <w:szCs w:val="22"/>
          <w:lang w:val="sl-SI"/>
        </w:rPr>
        <w:t>Med letoma 1993 in 1996 je potekala statična sanacija skupaj z menjavo ostrešij in kritine palacija ter severnega trakta do stopnišča, ki jo je izvajalo več gradbenih podjetij v soglasju z ZVKDS in MK. Z evropskimi kohezijskimi sredstvi, proračunskimi sredstvi Ministrstva za kulturo in nepovratnimi mednarodnimi sredstvi iz programa PHARE so v letih 1999–2006 dokončno obnovili palacij (1999), gradbeno in statično sanirali jugovzhodni trakt (2000), statično sanirali jugozahodni trakt, uredili nekatere prostore ter obnovili zvonik (2001), dokončali pritličje in visoko pritličje jugovzhodnega trakta (projekt za ustanovitev KPG, 2003), rekonstruirali zahodni trakt (2004–2005) in zahodni stolp ter zgradili kletno etažo zimskega vrta (2006). Leta 2008 je sledila gradnja zastekljenega stopnišča in dvigala na mestu nekdanjega zimskega vrta. Leto zatem je bil dokončan konservatorski načrt, ki je podlaga za nadaljevanje obnove. V letu 2010 je bila iz proračunskih sredstev Ministrstva za kulturo končana obnova nadstropja jugovzhodnega trakta s sobami za prenočevanje, salonom in restavracijsko sobo. V tej fazi je bila predvidena tudi oprema razdelilne kuhinje, ki pa zaradi zapleta v postopku javnega naročanja ni bila izvedena. Restavracijska soba se zato uporablja za poroke, koncerte, predavanja in srečanja. Po podatkih Ministrstva za kulturo je ministrstvo skupaj s sredstvi EU v obnovo gradu v letih od 1996 do 2012 vložilo 3,357.026,96 EUR.</w:t>
      </w:r>
    </w:p>
    <w:p w14:paraId="2E152447" w14:textId="77777777" w:rsidR="00351F8D" w:rsidRPr="006D225B" w:rsidRDefault="00351F8D" w:rsidP="00351F8D">
      <w:pPr>
        <w:spacing w:line="276" w:lineRule="auto"/>
        <w:jc w:val="both"/>
        <w:rPr>
          <w:rFonts w:ascii="Calibri" w:eastAsia="Calibri" w:hAnsi="Calibri"/>
          <w:sz w:val="22"/>
          <w:szCs w:val="22"/>
          <w:lang w:val="sl-SI"/>
        </w:rPr>
      </w:pPr>
    </w:p>
    <w:p w14:paraId="7C1D76A8" w14:textId="77777777" w:rsidR="00351F8D"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V delu jugozahodnega trakta sta bila leta 2013 urejena dva prostora, namenjena predstavitvi narave KPG (Kukavica in </w:t>
      </w:r>
      <w:proofErr w:type="spellStart"/>
      <w:r w:rsidRPr="006D225B">
        <w:rPr>
          <w:rFonts w:ascii="Calibri" w:eastAsia="Calibri" w:hAnsi="Calibri"/>
          <w:sz w:val="22"/>
          <w:szCs w:val="22"/>
          <w:lang w:val="sl-SI"/>
        </w:rPr>
        <w:t>Upkač</w:t>
      </w:r>
      <w:proofErr w:type="spellEnd"/>
      <w:r w:rsidRPr="006D225B">
        <w:rPr>
          <w:rFonts w:ascii="Calibri" w:eastAsia="Calibri" w:hAnsi="Calibri"/>
          <w:sz w:val="22"/>
          <w:szCs w:val="22"/>
          <w:lang w:val="sl-SI"/>
        </w:rPr>
        <w:t>). Leta 2018 so bili obnovljeni še trije prostori – prostor, namenjen interpretaciji vodnih habitatov in vidre (Vidra), ter grajska kapela s predprostorom in zgodovinsko razstavo.</w:t>
      </w:r>
    </w:p>
    <w:p w14:paraId="115DF415" w14:textId="77777777" w:rsidR="007B5028" w:rsidRPr="006D225B" w:rsidRDefault="007B5028" w:rsidP="00351F8D">
      <w:pPr>
        <w:spacing w:line="276" w:lineRule="auto"/>
        <w:jc w:val="both"/>
        <w:rPr>
          <w:rFonts w:ascii="Calibri" w:eastAsia="Calibri" w:hAnsi="Calibri"/>
          <w:sz w:val="22"/>
          <w:szCs w:val="22"/>
          <w:lang w:val="sl-SI"/>
        </w:rPr>
      </w:pPr>
    </w:p>
    <w:p w14:paraId="5C699694" w14:textId="77777777" w:rsidR="007B5028" w:rsidRPr="006D225B" w:rsidRDefault="00351F8D" w:rsidP="00351F8D">
      <w:pPr>
        <w:spacing w:after="160" w:line="276" w:lineRule="auto"/>
        <w:jc w:val="both"/>
        <w:rPr>
          <w:rFonts w:ascii="Calibri" w:hAnsi="Calibri"/>
          <w:sz w:val="22"/>
          <w:szCs w:val="22"/>
          <w:lang w:val="sl-SI"/>
        </w:rPr>
      </w:pPr>
      <w:r w:rsidRPr="006D225B">
        <w:rPr>
          <w:rFonts w:ascii="Calibri" w:hAnsi="Calibri"/>
          <w:sz w:val="22"/>
          <w:szCs w:val="22"/>
          <w:lang w:val="sl-SI"/>
        </w:rPr>
        <w:t>JZ KPG je v zadnjih desetih letih vložil v obnovo gradu približno 170.000 EUR, in sicer 71.000 EUR iz projektov, 77.000 EUR iz sredstev Sklada kmetijskih zemljišč in gozdov, 5.500 EUR iz sredstev MOP in 14.500 EUR lastnih sredstev iz presežka prihodkov. Zaposleni v JZ KPG z vzdrževanjem in čiščenjem kot dober gospodar skrbijo za stavbo in grajski park.</w:t>
      </w:r>
    </w:p>
    <w:p w14:paraId="59C29A82" w14:textId="41302E39" w:rsidR="00351F8D" w:rsidRPr="006D225B" w:rsidRDefault="00351F8D" w:rsidP="00351F8D">
      <w:pPr>
        <w:spacing w:after="200" w:line="240" w:lineRule="auto"/>
        <w:jc w:val="both"/>
        <w:rPr>
          <w:rFonts w:ascii="Calibri" w:eastAsia="Calibri" w:hAnsi="Calibri"/>
          <w:i/>
          <w:iCs/>
          <w:szCs w:val="20"/>
          <w:lang w:val="sl-SI"/>
        </w:rPr>
      </w:pPr>
      <w:bookmarkStart w:id="58" w:name="_Toc61359625"/>
      <w:r w:rsidRPr="006D225B">
        <w:rPr>
          <w:rFonts w:ascii="Calibri" w:eastAsia="Calibri" w:hAnsi="Calibri"/>
          <w:b/>
          <w:iCs/>
          <w:szCs w:val="20"/>
          <w:lang w:val="sl-SI"/>
        </w:rPr>
        <w:t xml:space="preserve">Preglednica </w:t>
      </w:r>
      <w:r w:rsidRPr="006D225B">
        <w:rPr>
          <w:rFonts w:ascii="Calibri" w:eastAsia="Calibri" w:hAnsi="Calibri"/>
          <w:b/>
          <w:iCs/>
          <w:szCs w:val="20"/>
          <w:lang w:val="sl-SI"/>
        </w:rPr>
        <w:fldChar w:fldCharType="begin"/>
      </w:r>
      <w:r w:rsidRPr="006D225B">
        <w:rPr>
          <w:rFonts w:ascii="Calibri" w:eastAsia="Calibri" w:hAnsi="Calibri"/>
          <w:b/>
          <w:iCs/>
          <w:szCs w:val="20"/>
          <w:lang w:val="sl-SI"/>
        </w:rPr>
        <w:instrText xml:space="preserve"> SEQ Tabela \* ARABIC </w:instrText>
      </w:r>
      <w:r w:rsidRPr="006D225B">
        <w:rPr>
          <w:rFonts w:ascii="Calibri" w:eastAsia="Calibri" w:hAnsi="Calibri"/>
          <w:b/>
          <w:iCs/>
          <w:szCs w:val="20"/>
          <w:lang w:val="sl-SI"/>
        </w:rPr>
        <w:fldChar w:fldCharType="separate"/>
      </w:r>
      <w:r w:rsidR="00382094">
        <w:rPr>
          <w:rFonts w:ascii="Calibri" w:eastAsia="Calibri" w:hAnsi="Calibri"/>
          <w:b/>
          <w:iCs/>
          <w:noProof/>
          <w:szCs w:val="20"/>
          <w:lang w:val="sl-SI"/>
        </w:rPr>
        <w:t>7</w:t>
      </w:r>
      <w:r w:rsidRPr="006D225B">
        <w:rPr>
          <w:rFonts w:ascii="Calibri" w:eastAsia="Calibri" w:hAnsi="Calibri"/>
          <w:b/>
          <w:iCs/>
          <w:szCs w:val="20"/>
          <w:lang w:val="sl-SI"/>
        </w:rPr>
        <w:fldChar w:fldCharType="end"/>
      </w:r>
      <w:r w:rsidRPr="006D225B">
        <w:rPr>
          <w:rFonts w:ascii="Calibri" w:eastAsia="Calibri" w:hAnsi="Calibri"/>
          <w:iCs/>
          <w:szCs w:val="20"/>
          <w:lang w:val="sl-SI"/>
        </w:rPr>
        <w:t>. Investicijska vlaganja v grad od leta 2008 do 31. decembra 2018</w:t>
      </w:r>
      <w:bookmarkEnd w:id="58"/>
      <w:r w:rsidRPr="006D225B">
        <w:rPr>
          <w:rFonts w:ascii="Calibri" w:eastAsia="Calibri" w:hAnsi="Calibri"/>
          <w:iCs/>
          <w:szCs w:val="20"/>
          <w:lang w:val="sl-SI"/>
        </w:rPr>
        <w:t>.</w:t>
      </w:r>
    </w:p>
    <w:tbl>
      <w:tblPr>
        <w:tblStyle w:val="Tabelamrea4poudarek61"/>
        <w:tblW w:w="8959" w:type="dxa"/>
        <w:tblInd w:w="108" w:type="dxa"/>
        <w:tblLook w:val="04A0" w:firstRow="1" w:lastRow="0" w:firstColumn="1" w:lastColumn="0" w:noHBand="0" w:noVBand="1"/>
      </w:tblPr>
      <w:tblGrid>
        <w:gridCol w:w="2864"/>
        <w:gridCol w:w="2268"/>
        <w:gridCol w:w="142"/>
        <w:gridCol w:w="3685"/>
      </w:tblGrid>
      <w:tr w:rsidR="00351F8D" w:rsidRPr="006D225B" w14:paraId="6E0F7730" w14:textId="77777777" w:rsidTr="00351F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tcPr>
          <w:p w14:paraId="19AE58E7" w14:textId="77777777" w:rsidR="00351F8D" w:rsidRPr="007B5028" w:rsidRDefault="00351F8D" w:rsidP="00351F8D">
            <w:pPr>
              <w:spacing w:line="276" w:lineRule="auto"/>
              <w:jc w:val="both"/>
              <w:rPr>
                <w:rFonts w:ascii="Calibri" w:hAnsi="Calibri"/>
                <w:sz w:val="20"/>
                <w:szCs w:val="20"/>
                <w:lang w:val="sl-SI"/>
              </w:rPr>
            </w:pPr>
            <w:r w:rsidRPr="007B5028">
              <w:rPr>
                <w:rFonts w:ascii="Calibri" w:hAnsi="Calibri"/>
                <w:sz w:val="20"/>
                <w:szCs w:val="20"/>
                <w:lang w:val="sl-SI"/>
              </w:rPr>
              <w:t>Finančni vir</w:t>
            </w:r>
          </w:p>
        </w:tc>
        <w:tc>
          <w:tcPr>
            <w:tcW w:w="2410" w:type="dxa"/>
            <w:gridSpan w:val="2"/>
          </w:tcPr>
          <w:p w14:paraId="50954A11" w14:textId="77777777" w:rsidR="00351F8D" w:rsidRPr="007B5028" w:rsidRDefault="00351F8D" w:rsidP="00351F8D">
            <w:pPr>
              <w:spacing w:line="276" w:lineRule="auto"/>
              <w:jc w:val="both"/>
              <w:cnfStyle w:val="100000000000" w:firstRow="1" w:lastRow="0" w:firstColumn="0" w:lastColumn="0" w:oddVBand="0" w:evenVBand="0" w:oddHBand="0"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Višina investicije (v EUR)</w:t>
            </w:r>
          </w:p>
        </w:tc>
        <w:tc>
          <w:tcPr>
            <w:tcW w:w="3685" w:type="dxa"/>
          </w:tcPr>
          <w:p w14:paraId="0A475834" w14:textId="77777777" w:rsidR="00351F8D" w:rsidRPr="007B5028" w:rsidRDefault="00351F8D" w:rsidP="00351F8D">
            <w:pPr>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 xml:space="preserve">Investicija </w:t>
            </w:r>
          </w:p>
        </w:tc>
      </w:tr>
      <w:tr w:rsidR="00351F8D" w:rsidRPr="00C96571" w14:paraId="35836E64" w14:textId="77777777" w:rsidTr="00351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vAlign w:val="center"/>
          </w:tcPr>
          <w:p w14:paraId="625C6465" w14:textId="77777777" w:rsidR="00351F8D" w:rsidRPr="007B5028" w:rsidRDefault="00351F8D" w:rsidP="00351F8D">
            <w:pPr>
              <w:spacing w:line="276" w:lineRule="auto"/>
              <w:jc w:val="both"/>
              <w:rPr>
                <w:rFonts w:ascii="Calibri" w:hAnsi="Calibri"/>
                <w:sz w:val="20"/>
                <w:szCs w:val="20"/>
                <w:lang w:val="sl-SI"/>
              </w:rPr>
            </w:pPr>
            <w:r w:rsidRPr="007B5028">
              <w:rPr>
                <w:rFonts w:ascii="Calibri" w:hAnsi="Calibri"/>
                <w:sz w:val="20"/>
                <w:szCs w:val="20"/>
                <w:lang w:val="sl-SI"/>
              </w:rPr>
              <w:t>prenos MK</w:t>
            </w:r>
          </w:p>
        </w:tc>
        <w:tc>
          <w:tcPr>
            <w:tcW w:w="2268" w:type="dxa"/>
            <w:vAlign w:val="center"/>
          </w:tcPr>
          <w:p w14:paraId="0D846F8E" w14:textId="77777777" w:rsidR="00351F8D" w:rsidRPr="007B5028" w:rsidRDefault="00351F8D" w:rsidP="00351F8D">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1.390.363,31</w:t>
            </w:r>
          </w:p>
        </w:tc>
        <w:tc>
          <w:tcPr>
            <w:tcW w:w="3827" w:type="dxa"/>
            <w:gridSpan w:val="2"/>
          </w:tcPr>
          <w:p w14:paraId="2CB84D8A" w14:textId="77777777" w:rsidR="00351F8D" w:rsidRPr="007B5028" w:rsidRDefault="00351F8D" w:rsidP="00351F8D">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delno statično sanirana stavba, obnova strehe z zamenjavo kritine</w:t>
            </w:r>
          </w:p>
        </w:tc>
      </w:tr>
      <w:tr w:rsidR="00351F8D" w:rsidRPr="006D225B" w14:paraId="41642579" w14:textId="77777777" w:rsidTr="00351F8D">
        <w:tc>
          <w:tcPr>
            <w:cnfStyle w:val="001000000000" w:firstRow="0" w:lastRow="0" w:firstColumn="1" w:lastColumn="0" w:oddVBand="0" w:evenVBand="0" w:oddHBand="0" w:evenHBand="0" w:firstRowFirstColumn="0" w:firstRowLastColumn="0" w:lastRowFirstColumn="0" w:lastRowLastColumn="0"/>
            <w:tcW w:w="2864" w:type="dxa"/>
            <w:vAlign w:val="center"/>
          </w:tcPr>
          <w:p w14:paraId="0E2EC234" w14:textId="77777777" w:rsidR="00351F8D" w:rsidRPr="007B5028" w:rsidRDefault="00351F8D" w:rsidP="00351F8D">
            <w:pPr>
              <w:spacing w:line="276" w:lineRule="auto"/>
              <w:jc w:val="both"/>
              <w:rPr>
                <w:rFonts w:ascii="Calibri" w:hAnsi="Calibri"/>
                <w:sz w:val="20"/>
                <w:szCs w:val="20"/>
                <w:lang w:val="sl-SI"/>
              </w:rPr>
            </w:pPr>
            <w:r w:rsidRPr="007B5028">
              <w:rPr>
                <w:rFonts w:ascii="Calibri" w:hAnsi="Calibri"/>
                <w:sz w:val="20"/>
                <w:szCs w:val="20"/>
                <w:lang w:val="sl-SI"/>
              </w:rPr>
              <w:t>JZ KPG</w:t>
            </w:r>
          </w:p>
        </w:tc>
        <w:tc>
          <w:tcPr>
            <w:tcW w:w="2268" w:type="dxa"/>
            <w:vAlign w:val="center"/>
          </w:tcPr>
          <w:p w14:paraId="32DD107F" w14:textId="77777777" w:rsidR="00351F8D" w:rsidRPr="007B5028" w:rsidRDefault="00351F8D" w:rsidP="00351F8D">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87.466,21</w:t>
            </w:r>
          </w:p>
        </w:tc>
        <w:tc>
          <w:tcPr>
            <w:tcW w:w="3827" w:type="dxa"/>
            <w:gridSpan w:val="2"/>
          </w:tcPr>
          <w:p w14:paraId="65CE962D" w14:textId="77777777" w:rsidR="00351F8D" w:rsidRPr="007B5028" w:rsidRDefault="00351F8D" w:rsidP="00351F8D">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obnova in vzdrževanje prostorov</w:t>
            </w:r>
          </w:p>
        </w:tc>
      </w:tr>
      <w:tr w:rsidR="00351F8D" w:rsidRPr="00C96571" w14:paraId="6E235B28" w14:textId="77777777" w:rsidTr="00351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vAlign w:val="center"/>
          </w:tcPr>
          <w:p w14:paraId="39FE66BA" w14:textId="77777777" w:rsidR="00351F8D" w:rsidRPr="007B5028" w:rsidRDefault="00351F8D" w:rsidP="00351F8D">
            <w:pPr>
              <w:spacing w:line="276" w:lineRule="auto"/>
              <w:jc w:val="both"/>
              <w:rPr>
                <w:rFonts w:ascii="Calibri" w:hAnsi="Calibri"/>
                <w:sz w:val="20"/>
                <w:szCs w:val="20"/>
                <w:lang w:val="sl-SI"/>
              </w:rPr>
            </w:pPr>
            <w:r w:rsidRPr="007B5028">
              <w:rPr>
                <w:rFonts w:ascii="Calibri" w:hAnsi="Calibri"/>
                <w:sz w:val="20"/>
                <w:szCs w:val="20"/>
                <w:lang w:val="sl-SI"/>
              </w:rPr>
              <w:t>prenos MOP</w:t>
            </w:r>
          </w:p>
        </w:tc>
        <w:tc>
          <w:tcPr>
            <w:tcW w:w="2268" w:type="dxa"/>
            <w:vAlign w:val="center"/>
          </w:tcPr>
          <w:p w14:paraId="6FB7CA41" w14:textId="77777777" w:rsidR="00351F8D" w:rsidRPr="007B5028" w:rsidRDefault="00351F8D" w:rsidP="00351F8D">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860.178,44</w:t>
            </w:r>
          </w:p>
        </w:tc>
        <w:tc>
          <w:tcPr>
            <w:tcW w:w="3827" w:type="dxa"/>
            <w:gridSpan w:val="2"/>
          </w:tcPr>
          <w:p w14:paraId="78D713E6" w14:textId="77777777" w:rsidR="00351F8D" w:rsidRPr="007B5028" w:rsidRDefault="00351F8D" w:rsidP="00351F8D">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obnova prostorov v jugovzhodnem traktu</w:t>
            </w:r>
          </w:p>
        </w:tc>
      </w:tr>
      <w:tr w:rsidR="00351F8D" w:rsidRPr="00C96571" w14:paraId="6E4DC2AB" w14:textId="77777777" w:rsidTr="00351F8D">
        <w:tc>
          <w:tcPr>
            <w:cnfStyle w:val="001000000000" w:firstRow="0" w:lastRow="0" w:firstColumn="1" w:lastColumn="0" w:oddVBand="0" w:evenVBand="0" w:oddHBand="0" w:evenHBand="0" w:firstRowFirstColumn="0" w:firstRowLastColumn="0" w:lastRowFirstColumn="0" w:lastRowLastColumn="0"/>
            <w:tcW w:w="2864" w:type="dxa"/>
            <w:vAlign w:val="center"/>
          </w:tcPr>
          <w:p w14:paraId="5D6D106E" w14:textId="77777777" w:rsidR="00351F8D" w:rsidRPr="007B5028" w:rsidRDefault="00351F8D" w:rsidP="00351F8D">
            <w:pPr>
              <w:spacing w:line="276" w:lineRule="auto"/>
              <w:jc w:val="both"/>
              <w:rPr>
                <w:rFonts w:ascii="Calibri" w:hAnsi="Calibri"/>
                <w:sz w:val="20"/>
                <w:szCs w:val="20"/>
                <w:lang w:val="sl-SI"/>
              </w:rPr>
            </w:pPr>
            <w:r w:rsidRPr="007B5028">
              <w:rPr>
                <w:rFonts w:ascii="Calibri" w:hAnsi="Calibri"/>
                <w:sz w:val="20"/>
                <w:szCs w:val="20"/>
                <w:lang w:val="sl-SI"/>
              </w:rPr>
              <w:t xml:space="preserve">projekt </w:t>
            </w:r>
            <w:proofErr w:type="spellStart"/>
            <w:r w:rsidRPr="007B5028">
              <w:rPr>
                <w:rFonts w:ascii="Calibri" w:hAnsi="Calibri"/>
                <w:sz w:val="20"/>
                <w:szCs w:val="20"/>
                <w:lang w:val="sl-SI"/>
              </w:rPr>
              <w:t>Upkač</w:t>
            </w:r>
            <w:proofErr w:type="spellEnd"/>
            <w:r w:rsidRPr="007B5028">
              <w:rPr>
                <w:rFonts w:ascii="Calibri" w:hAnsi="Calibri"/>
                <w:sz w:val="20"/>
                <w:szCs w:val="20"/>
                <w:lang w:val="sl-SI"/>
              </w:rPr>
              <w:t xml:space="preserve"> </w:t>
            </w:r>
          </w:p>
          <w:p w14:paraId="3C1C3263" w14:textId="77777777" w:rsidR="00351F8D" w:rsidRPr="007B5028" w:rsidRDefault="00351F8D" w:rsidP="00351F8D">
            <w:pPr>
              <w:spacing w:line="276" w:lineRule="auto"/>
              <w:jc w:val="both"/>
              <w:rPr>
                <w:rFonts w:ascii="Calibri" w:hAnsi="Calibri"/>
                <w:sz w:val="20"/>
                <w:szCs w:val="20"/>
                <w:lang w:val="sl-SI"/>
              </w:rPr>
            </w:pPr>
            <w:r w:rsidRPr="007B5028">
              <w:rPr>
                <w:rFonts w:ascii="Calibri" w:hAnsi="Calibri"/>
                <w:sz w:val="20"/>
                <w:szCs w:val="20"/>
                <w:lang w:val="sl-SI"/>
              </w:rPr>
              <w:t>(</w:t>
            </w:r>
            <w:proofErr w:type="spellStart"/>
            <w:r w:rsidRPr="007B5028">
              <w:rPr>
                <w:rFonts w:ascii="Calibri" w:hAnsi="Calibri"/>
                <w:sz w:val="20"/>
                <w:szCs w:val="20"/>
                <w:lang w:val="sl-SI"/>
              </w:rPr>
              <w:t>Interreg</w:t>
            </w:r>
            <w:proofErr w:type="spellEnd"/>
            <w:r w:rsidRPr="007B5028">
              <w:rPr>
                <w:rFonts w:ascii="Calibri" w:hAnsi="Calibri"/>
                <w:sz w:val="20"/>
                <w:szCs w:val="20"/>
                <w:lang w:val="sl-SI"/>
              </w:rPr>
              <w:t xml:space="preserve"> SI-HU 2007-2013)</w:t>
            </w:r>
          </w:p>
        </w:tc>
        <w:tc>
          <w:tcPr>
            <w:tcW w:w="2268" w:type="dxa"/>
            <w:vAlign w:val="center"/>
          </w:tcPr>
          <w:p w14:paraId="20C5E56C" w14:textId="77777777" w:rsidR="00351F8D" w:rsidRPr="007B5028" w:rsidRDefault="00351F8D" w:rsidP="00351F8D">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 xml:space="preserve">37.835,37 </w:t>
            </w:r>
          </w:p>
        </w:tc>
        <w:tc>
          <w:tcPr>
            <w:tcW w:w="3827" w:type="dxa"/>
            <w:gridSpan w:val="2"/>
          </w:tcPr>
          <w:p w14:paraId="62FF1176" w14:textId="77777777" w:rsidR="00351F8D" w:rsidRPr="007B5028" w:rsidRDefault="00351F8D" w:rsidP="00351F8D">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 xml:space="preserve">obnova in ureditev prostora za interpretacijo narave </w:t>
            </w:r>
            <w:proofErr w:type="spellStart"/>
            <w:r w:rsidRPr="007B5028">
              <w:rPr>
                <w:rFonts w:ascii="Calibri" w:hAnsi="Calibri"/>
                <w:sz w:val="20"/>
                <w:szCs w:val="20"/>
                <w:lang w:val="sl-SI"/>
              </w:rPr>
              <w:t>Upkač</w:t>
            </w:r>
            <w:proofErr w:type="spellEnd"/>
          </w:p>
        </w:tc>
      </w:tr>
      <w:tr w:rsidR="00351F8D" w:rsidRPr="00C96571" w14:paraId="73316054" w14:textId="77777777" w:rsidTr="00351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vAlign w:val="center"/>
          </w:tcPr>
          <w:p w14:paraId="3831FC0E" w14:textId="77777777" w:rsidR="00351F8D" w:rsidRPr="007B5028" w:rsidRDefault="00351F8D" w:rsidP="00351F8D">
            <w:pPr>
              <w:spacing w:line="276" w:lineRule="auto"/>
              <w:jc w:val="both"/>
              <w:rPr>
                <w:rFonts w:ascii="Calibri" w:hAnsi="Calibri"/>
                <w:sz w:val="20"/>
                <w:szCs w:val="20"/>
                <w:lang w:val="sl-SI"/>
              </w:rPr>
            </w:pPr>
            <w:r w:rsidRPr="007B5028">
              <w:rPr>
                <w:rFonts w:ascii="Calibri" w:hAnsi="Calibri"/>
                <w:sz w:val="20"/>
                <w:szCs w:val="20"/>
                <w:lang w:val="sl-SI"/>
              </w:rPr>
              <w:t xml:space="preserve">projekt 321 go </w:t>
            </w:r>
          </w:p>
          <w:p w14:paraId="709F6825" w14:textId="77777777" w:rsidR="00351F8D" w:rsidRPr="007B5028" w:rsidRDefault="00351F8D" w:rsidP="00351F8D">
            <w:pPr>
              <w:spacing w:line="276" w:lineRule="auto"/>
              <w:jc w:val="both"/>
              <w:rPr>
                <w:rFonts w:ascii="Calibri" w:hAnsi="Calibri"/>
                <w:sz w:val="20"/>
                <w:szCs w:val="20"/>
                <w:lang w:val="sl-SI"/>
              </w:rPr>
            </w:pPr>
            <w:r w:rsidRPr="007B5028">
              <w:rPr>
                <w:rFonts w:ascii="Calibri" w:hAnsi="Calibri"/>
                <w:sz w:val="20"/>
                <w:szCs w:val="20"/>
                <w:lang w:val="sl-SI"/>
              </w:rPr>
              <w:t>(</w:t>
            </w:r>
            <w:proofErr w:type="spellStart"/>
            <w:r w:rsidRPr="007B5028">
              <w:rPr>
                <w:rFonts w:ascii="Calibri" w:hAnsi="Calibri"/>
                <w:sz w:val="20"/>
                <w:szCs w:val="20"/>
                <w:lang w:val="sl-SI"/>
              </w:rPr>
              <w:t>Intereg</w:t>
            </w:r>
            <w:proofErr w:type="spellEnd"/>
            <w:r w:rsidRPr="007B5028">
              <w:rPr>
                <w:rFonts w:ascii="Calibri" w:hAnsi="Calibri"/>
                <w:sz w:val="20"/>
                <w:szCs w:val="20"/>
                <w:lang w:val="sl-SI"/>
              </w:rPr>
              <w:t xml:space="preserve"> SI-AT 2014-2020)</w:t>
            </w:r>
          </w:p>
        </w:tc>
        <w:tc>
          <w:tcPr>
            <w:tcW w:w="2268" w:type="dxa"/>
            <w:vAlign w:val="center"/>
          </w:tcPr>
          <w:p w14:paraId="2E6B4316" w14:textId="77777777" w:rsidR="00351F8D" w:rsidRPr="007B5028" w:rsidRDefault="00351F8D" w:rsidP="00351F8D">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41.725,81</w:t>
            </w:r>
          </w:p>
        </w:tc>
        <w:tc>
          <w:tcPr>
            <w:tcW w:w="3827" w:type="dxa"/>
            <w:gridSpan w:val="2"/>
          </w:tcPr>
          <w:p w14:paraId="63F96F58" w14:textId="77777777" w:rsidR="00351F8D" w:rsidRPr="007B5028" w:rsidRDefault="00351F8D" w:rsidP="00351F8D">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obnova grajske kapele in ureditev prostora za interpretacijo zgodovine gradu Grad</w:t>
            </w:r>
          </w:p>
        </w:tc>
      </w:tr>
      <w:tr w:rsidR="00351F8D" w:rsidRPr="006D225B" w14:paraId="172650EE" w14:textId="77777777" w:rsidTr="00351F8D">
        <w:tc>
          <w:tcPr>
            <w:cnfStyle w:val="001000000000" w:firstRow="0" w:lastRow="0" w:firstColumn="1" w:lastColumn="0" w:oddVBand="0" w:evenVBand="0" w:oddHBand="0" w:evenHBand="0" w:firstRowFirstColumn="0" w:firstRowLastColumn="0" w:lastRowFirstColumn="0" w:lastRowLastColumn="0"/>
            <w:tcW w:w="2864" w:type="dxa"/>
            <w:vAlign w:val="center"/>
          </w:tcPr>
          <w:p w14:paraId="48495CCB" w14:textId="77777777" w:rsidR="00351F8D" w:rsidRPr="007B5028" w:rsidRDefault="00351F8D" w:rsidP="00351F8D">
            <w:pPr>
              <w:spacing w:line="276" w:lineRule="auto"/>
              <w:jc w:val="both"/>
              <w:rPr>
                <w:rFonts w:ascii="Calibri" w:hAnsi="Calibri"/>
                <w:sz w:val="20"/>
                <w:szCs w:val="20"/>
                <w:lang w:val="sl-SI"/>
              </w:rPr>
            </w:pPr>
            <w:r w:rsidRPr="007B5028">
              <w:rPr>
                <w:rFonts w:ascii="Calibri" w:hAnsi="Calibri"/>
                <w:sz w:val="20"/>
                <w:szCs w:val="20"/>
                <w:lang w:val="sl-SI"/>
              </w:rPr>
              <w:t>skladova sredstva</w:t>
            </w:r>
          </w:p>
        </w:tc>
        <w:tc>
          <w:tcPr>
            <w:tcW w:w="2268" w:type="dxa"/>
            <w:vAlign w:val="center"/>
          </w:tcPr>
          <w:p w14:paraId="4179AF56" w14:textId="77777777" w:rsidR="00351F8D" w:rsidRPr="007B5028" w:rsidRDefault="00351F8D" w:rsidP="00351F8D">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76.968,97</w:t>
            </w:r>
          </w:p>
        </w:tc>
        <w:tc>
          <w:tcPr>
            <w:tcW w:w="3827" w:type="dxa"/>
            <w:gridSpan w:val="2"/>
          </w:tcPr>
          <w:p w14:paraId="74485D0A" w14:textId="77777777" w:rsidR="00351F8D" w:rsidRPr="007B5028" w:rsidRDefault="00351F8D" w:rsidP="00351F8D">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obnova prostorov, projektna dokumentacija</w:t>
            </w:r>
          </w:p>
        </w:tc>
      </w:tr>
      <w:tr w:rsidR="00351F8D" w:rsidRPr="00C96571" w14:paraId="52CB0B76" w14:textId="77777777" w:rsidTr="00351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vAlign w:val="center"/>
          </w:tcPr>
          <w:p w14:paraId="33FB7D86" w14:textId="77777777" w:rsidR="00351F8D" w:rsidRPr="007B5028" w:rsidRDefault="00351F8D" w:rsidP="00351F8D">
            <w:pPr>
              <w:spacing w:line="276" w:lineRule="auto"/>
              <w:jc w:val="both"/>
              <w:rPr>
                <w:rFonts w:ascii="Calibri" w:hAnsi="Calibri"/>
                <w:sz w:val="20"/>
                <w:szCs w:val="20"/>
                <w:lang w:val="sl-SI"/>
              </w:rPr>
            </w:pPr>
            <w:r w:rsidRPr="007B5028">
              <w:rPr>
                <w:rFonts w:ascii="Calibri" w:hAnsi="Calibri"/>
                <w:sz w:val="20"/>
                <w:szCs w:val="20"/>
                <w:lang w:val="sl-SI"/>
              </w:rPr>
              <w:t xml:space="preserve">presežek </w:t>
            </w:r>
          </w:p>
        </w:tc>
        <w:tc>
          <w:tcPr>
            <w:tcW w:w="2268" w:type="dxa"/>
            <w:vAlign w:val="center"/>
          </w:tcPr>
          <w:p w14:paraId="520B46F5" w14:textId="77777777" w:rsidR="00351F8D" w:rsidRPr="007B5028" w:rsidRDefault="00351F8D" w:rsidP="00351F8D">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6.444,85</w:t>
            </w:r>
          </w:p>
        </w:tc>
        <w:tc>
          <w:tcPr>
            <w:tcW w:w="3827" w:type="dxa"/>
            <w:gridSpan w:val="2"/>
          </w:tcPr>
          <w:p w14:paraId="15AE1792" w14:textId="77777777" w:rsidR="00351F8D" w:rsidRPr="007B5028" w:rsidRDefault="00351F8D" w:rsidP="00351F8D">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obnova prostora za interpretacijo vodnih habitatov Vidra, zamenjava svetil</w:t>
            </w:r>
          </w:p>
        </w:tc>
      </w:tr>
      <w:tr w:rsidR="00351F8D" w:rsidRPr="006D225B" w14:paraId="1939C21A" w14:textId="77777777" w:rsidTr="00351F8D">
        <w:tc>
          <w:tcPr>
            <w:cnfStyle w:val="001000000000" w:firstRow="0" w:lastRow="0" w:firstColumn="1" w:lastColumn="0" w:oddVBand="0" w:evenVBand="0" w:oddHBand="0" w:evenHBand="0" w:firstRowFirstColumn="0" w:firstRowLastColumn="0" w:lastRowFirstColumn="0" w:lastRowLastColumn="0"/>
            <w:tcW w:w="2864" w:type="dxa"/>
            <w:vAlign w:val="center"/>
          </w:tcPr>
          <w:p w14:paraId="52839C63" w14:textId="77777777" w:rsidR="00351F8D" w:rsidRPr="007B5028" w:rsidRDefault="00351F8D" w:rsidP="00351F8D">
            <w:pPr>
              <w:spacing w:line="276" w:lineRule="auto"/>
              <w:jc w:val="both"/>
              <w:rPr>
                <w:rFonts w:ascii="Calibri" w:hAnsi="Calibri"/>
                <w:sz w:val="20"/>
                <w:szCs w:val="20"/>
                <w:lang w:val="sl-SI"/>
              </w:rPr>
            </w:pPr>
            <w:r w:rsidRPr="007B5028">
              <w:rPr>
                <w:rFonts w:ascii="Calibri" w:hAnsi="Calibri"/>
                <w:sz w:val="20"/>
                <w:szCs w:val="20"/>
                <w:lang w:val="sl-SI"/>
              </w:rPr>
              <w:t>MOP – investicijska sredstva</w:t>
            </w:r>
          </w:p>
        </w:tc>
        <w:tc>
          <w:tcPr>
            <w:tcW w:w="2268" w:type="dxa"/>
            <w:vAlign w:val="center"/>
          </w:tcPr>
          <w:p w14:paraId="1E1358BC" w14:textId="77777777" w:rsidR="00351F8D" w:rsidRPr="007B5028" w:rsidRDefault="00351F8D" w:rsidP="00351F8D">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5.539,04</w:t>
            </w:r>
          </w:p>
        </w:tc>
        <w:tc>
          <w:tcPr>
            <w:tcW w:w="3827" w:type="dxa"/>
            <w:gridSpan w:val="2"/>
          </w:tcPr>
          <w:p w14:paraId="673FE4CF" w14:textId="77777777" w:rsidR="00351F8D" w:rsidRPr="007B5028" w:rsidRDefault="00351F8D" w:rsidP="00351F8D">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obnova talnih oblog</w:t>
            </w:r>
          </w:p>
        </w:tc>
      </w:tr>
      <w:tr w:rsidR="00351F8D" w:rsidRPr="00C96571" w14:paraId="7A019907" w14:textId="77777777" w:rsidTr="00351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tcPr>
          <w:p w14:paraId="57D81E4F" w14:textId="77777777" w:rsidR="00351F8D" w:rsidRPr="007B5028" w:rsidRDefault="00351F8D" w:rsidP="00351F8D">
            <w:pPr>
              <w:spacing w:line="276" w:lineRule="auto"/>
              <w:jc w:val="both"/>
              <w:rPr>
                <w:rFonts w:ascii="Calibri" w:hAnsi="Calibri"/>
                <w:sz w:val="20"/>
                <w:szCs w:val="20"/>
                <w:lang w:val="sl-SI"/>
              </w:rPr>
            </w:pPr>
            <w:r w:rsidRPr="007B5028">
              <w:rPr>
                <w:rFonts w:ascii="Calibri" w:hAnsi="Calibri"/>
                <w:sz w:val="20"/>
                <w:szCs w:val="20"/>
                <w:lang w:val="sl-SI"/>
              </w:rPr>
              <w:t>MK*</w:t>
            </w:r>
          </w:p>
        </w:tc>
        <w:tc>
          <w:tcPr>
            <w:tcW w:w="2268" w:type="dxa"/>
            <w:vAlign w:val="center"/>
          </w:tcPr>
          <w:p w14:paraId="190FA5C0" w14:textId="77777777" w:rsidR="00351F8D" w:rsidRPr="007B5028" w:rsidRDefault="00351F8D" w:rsidP="00351F8D">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1.549,60</w:t>
            </w:r>
          </w:p>
        </w:tc>
        <w:tc>
          <w:tcPr>
            <w:tcW w:w="3827" w:type="dxa"/>
            <w:gridSpan w:val="2"/>
          </w:tcPr>
          <w:p w14:paraId="0856838E" w14:textId="77777777" w:rsidR="00351F8D" w:rsidRPr="007B5028" w:rsidRDefault="00351F8D" w:rsidP="00351F8D">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 xml:space="preserve">projektna dokumentacija ‒ izdelava PZR ter </w:t>
            </w:r>
            <w:r w:rsidRPr="007B5028">
              <w:rPr>
                <w:rFonts w:ascii="Calibri" w:hAnsi="Calibri"/>
                <w:sz w:val="20"/>
                <w:szCs w:val="20"/>
                <w:lang w:val="sl-SI"/>
              </w:rPr>
              <w:lastRenderedPageBreak/>
              <w:t>izdelava in montaža razdelilne kuhinje</w:t>
            </w:r>
          </w:p>
        </w:tc>
      </w:tr>
      <w:tr w:rsidR="00351F8D" w:rsidRPr="006D225B" w14:paraId="7E15A4F7" w14:textId="77777777" w:rsidTr="00351F8D">
        <w:tc>
          <w:tcPr>
            <w:cnfStyle w:val="001000000000" w:firstRow="0" w:lastRow="0" w:firstColumn="1" w:lastColumn="0" w:oddVBand="0" w:evenVBand="0" w:oddHBand="0" w:evenHBand="0" w:firstRowFirstColumn="0" w:firstRowLastColumn="0" w:lastRowFirstColumn="0" w:lastRowLastColumn="0"/>
            <w:tcW w:w="2864" w:type="dxa"/>
          </w:tcPr>
          <w:p w14:paraId="2A589575" w14:textId="77777777" w:rsidR="00351F8D" w:rsidRPr="007B5028" w:rsidRDefault="00351F8D" w:rsidP="00351F8D">
            <w:pPr>
              <w:spacing w:line="276" w:lineRule="auto"/>
              <w:jc w:val="both"/>
              <w:rPr>
                <w:rFonts w:ascii="Calibri" w:hAnsi="Calibri"/>
                <w:sz w:val="20"/>
                <w:szCs w:val="20"/>
                <w:lang w:val="sl-SI"/>
              </w:rPr>
            </w:pPr>
            <w:r w:rsidRPr="007B5028">
              <w:rPr>
                <w:rFonts w:ascii="Calibri" w:hAnsi="Calibri"/>
                <w:sz w:val="20"/>
                <w:szCs w:val="20"/>
                <w:lang w:val="sl-SI"/>
              </w:rPr>
              <w:lastRenderedPageBreak/>
              <w:t>Skupno</w:t>
            </w:r>
          </w:p>
        </w:tc>
        <w:tc>
          <w:tcPr>
            <w:tcW w:w="2268" w:type="dxa"/>
            <w:vAlign w:val="center"/>
          </w:tcPr>
          <w:p w14:paraId="236A8358" w14:textId="77777777" w:rsidR="00351F8D" w:rsidRPr="007B5028" w:rsidRDefault="00351F8D" w:rsidP="00351F8D">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b/>
                <w:sz w:val="20"/>
                <w:szCs w:val="20"/>
                <w:lang w:val="sl-SI"/>
              </w:rPr>
            </w:pPr>
            <w:r w:rsidRPr="007B5028">
              <w:rPr>
                <w:rFonts w:ascii="Calibri" w:hAnsi="Calibri"/>
                <w:b/>
                <w:sz w:val="20"/>
                <w:szCs w:val="20"/>
                <w:lang w:val="sl-SI"/>
              </w:rPr>
              <w:t>2.508.071,60</w:t>
            </w:r>
          </w:p>
        </w:tc>
        <w:tc>
          <w:tcPr>
            <w:tcW w:w="3827" w:type="dxa"/>
            <w:gridSpan w:val="2"/>
          </w:tcPr>
          <w:p w14:paraId="483D98A4" w14:textId="77777777" w:rsidR="00351F8D" w:rsidRPr="007B5028" w:rsidRDefault="00351F8D" w:rsidP="00351F8D">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p>
        </w:tc>
      </w:tr>
    </w:tbl>
    <w:p w14:paraId="1F668C52" w14:textId="77777777" w:rsidR="00351F8D" w:rsidRPr="006D225B" w:rsidRDefault="00351F8D" w:rsidP="00351F8D">
      <w:pPr>
        <w:spacing w:line="240" w:lineRule="auto"/>
        <w:jc w:val="both"/>
        <w:rPr>
          <w:rFonts w:ascii="Calibri" w:eastAsia="Calibri" w:hAnsi="Calibri"/>
          <w:sz w:val="18"/>
          <w:szCs w:val="18"/>
          <w:lang w:val="sl-SI"/>
        </w:rPr>
      </w:pPr>
      <w:r w:rsidRPr="006D225B">
        <w:rPr>
          <w:rFonts w:ascii="Calibri" w:eastAsia="Calibri" w:hAnsi="Calibri"/>
          <w:sz w:val="18"/>
          <w:szCs w:val="18"/>
          <w:lang w:val="sl-SI"/>
        </w:rPr>
        <w:t>*Op.: po podatkih MK je le-ta v grad vložil v letu 2010: 364.151,33 EUR (obnova druge etaže jugovzhodnega trakta gradu in izdelava izkaza požarne varnosti); leta 2011: 156.471,60 EUR (izdelava notranje opreme, strokovni nadzor).</w:t>
      </w:r>
    </w:p>
    <w:p w14:paraId="3C21F18B" w14:textId="77777777" w:rsidR="00351F8D" w:rsidRPr="006D225B" w:rsidRDefault="00351F8D" w:rsidP="00351F8D">
      <w:pPr>
        <w:spacing w:line="276" w:lineRule="auto"/>
        <w:jc w:val="both"/>
        <w:rPr>
          <w:rFonts w:ascii="Calibri" w:eastAsia="Calibri" w:hAnsi="Calibri"/>
          <w:szCs w:val="20"/>
          <w:lang w:val="sl-SI"/>
        </w:rPr>
      </w:pPr>
    </w:p>
    <w:p w14:paraId="7D3C2D78"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Grad ima poleg kulturnega tudi naravovarstveni pomen, saj je najpomembnejše zatočišče netopirjev v KPG in edina zgradba v Sloveniji, kjer so netopirji prisotni vse leto</w:t>
      </w:r>
      <w:r w:rsidRPr="006D225B">
        <w:rPr>
          <w:rFonts w:ascii="Calibri" w:eastAsia="Calibri" w:hAnsi="Calibri"/>
          <w:sz w:val="22"/>
          <w:szCs w:val="22"/>
          <w:vertAlign w:val="superscript"/>
          <w:lang w:val="sl-SI"/>
        </w:rPr>
        <w:footnoteReference w:id="43"/>
      </w:r>
      <w:r w:rsidRPr="006D225B">
        <w:rPr>
          <w:rFonts w:ascii="Calibri" w:eastAsia="Calibri" w:hAnsi="Calibri"/>
          <w:sz w:val="22"/>
          <w:szCs w:val="22"/>
          <w:lang w:val="sl-SI"/>
        </w:rPr>
        <w:t>. V prostorih gradu je bilo do zdaj zabeleženih devet različnih vrst netopirjev. V zvoniku gradu je pomembno kotišče malega podkovnjaka.</w:t>
      </w:r>
      <w:r w:rsidRPr="006D225B">
        <w:rPr>
          <w:rFonts w:ascii="Calibri" w:eastAsia="Calibri" w:hAnsi="Calibri"/>
          <w:sz w:val="22"/>
          <w:szCs w:val="22"/>
          <w:vertAlign w:val="superscript"/>
          <w:lang w:val="sl-SI"/>
        </w:rPr>
        <w:footnoteReference w:id="44"/>
      </w:r>
      <w:r w:rsidRPr="006D225B">
        <w:rPr>
          <w:rFonts w:ascii="Calibri" w:eastAsia="Calibri" w:hAnsi="Calibri"/>
          <w:sz w:val="22"/>
          <w:szCs w:val="22"/>
          <w:lang w:val="sl-SI"/>
        </w:rPr>
        <w:t xml:space="preserve"> JZ KPG upravlja grajski park, ki je pomemben habitat številnih kvalifikacijskih vrst Nature 2000, kot so pivka, črna žolna, mali podkovnjak, dolgokrili netopir in rogač, ter zavarovanih vrst, kot sta belovrati muhar in srednji detel.</w:t>
      </w:r>
    </w:p>
    <w:p w14:paraId="08A95BD8" w14:textId="77777777" w:rsidR="00351F8D" w:rsidRPr="006D225B" w:rsidRDefault="00351F8D" w:rsidP="00351F8D">
      <w:pPr>
        <w:spacing w:line="276" w:lineRule="auto"/>
        <w:jc w:val="both"/>
        <w:rPr>
          <w:rFonts w:ascii="Calibri" w:eastAsia="Calibri" w:hAnsi="Calibri"/>
          <w:sz w:val="22"/>
          <w:szCs w:val="22"/>
          <w:lang w:val="sl-SI"/>
        </w:rPr>
      </w:pPr>
    </w:p>
    <w:p w14:paraId="64351BB3" w14:textId="77777777" w:rsidR="00351F8D" w:rsidRPr="006D225B" w:rsidRDefault="00351F8D" w:rsidP="00351F8D">
      <w:pPr>
        <w:keepNext/>
        <w:spacing w:line="276" w:lineRule="auto"/>
        <w:jc w:val="both"/>
        <w:rPr>
          <w:rFonts w:ascii="Calibri" w:eastAsia="Calibri" w:hAnsi="Calibri"/>
          <w:sz w:val="22"/>
          <w:szCs w:val="22"/>
          <w:lang w:val="sl-SI"/>
        </w:rPr>
      </w:pPr>
      <w:r w:rsidRPr="006D225B">
        <w:rPr>
          <w:rFonts w:ascii="Calibri" w:eastAsia="Calibri" w:hAnsi="Calibri"/>
          <w:sz w:val="22"/>
          <w:szCs w:val="22"/>
          <w:lang w:val="sl-SI"/>
        </w:rPr>
        <w:t>JZ KPG vodi obiskovalce po gradu, kar vključuje interpretacijo KPG, njegove flore in favne ter tudi zgodovine območja in kulturne dediščine. Grad je od leta 2006 do konca leta 2018 obiskalo 223.190 domačih in tujih gostov.</w:t>
      </w:r>
    </w:p>
    <w:p w14:paraId="64747EA3" w14:textId="77777777" w:rsidR="00351F8D" w:rsidRPr="006D225B" w:rsidRDefault="00351F8D" w:rsidP="00351F8D">
      <w:pPr>
        <w:keepNext/>
        <w:spacing w:line="276" w:lineRule="auto"/>
        <w:jc w:val="both"/>
        <w:rPr>
          <w:rFonts w:ascii="Calibri" w:eastAsia="Calibri" w:hAnsi="Calibri"/>
          <w:sz w:val="22"/>
          <w:szCs w:val="22"/>
          <w:lang w:val="sl-SI"/>
        </w:rPr>
      </w:pPr>
    </w:p>
    <w:p w14:paraId="642B2089" w14:textId="77777777" w:rsidR="00351F8D" w:rsidRPr="006D225B" w:rsidRDefault="00351F8D" w:rsidP="00351F8D">
      <w:pPr>
        <w:keepNext/>
        <w:keepLines/>
        <w:spacing w:before="40" w:line="276" w:lineRule="auto"/>
        <w:jc w:val="both"/>
        <w:outlineLvl w:val="2"/>
        <w:rPr>
          <w:rFonts w:ascii="Calibri" w:hAnsi="Calibri"/>
          <w:b/>
          <w:color w:val="385623"/>
          <w:sz w:val="24"/>
          <w:lang w:val="sl-SI"/>
        </w:rPr>
      </w:pPr>
      <w:bookmarkStart w:id="59" w:name="_Toc70665666"/>
      <w:r w:rsidRPr="006D225B">
        <w:rPr>
          <w:rFonts w:ascii="Calibri" w:hAnsi="Calibri"/>
          <w:b/>
          <w:color w:val="385623"/>
          <w:sz w:val="24"/>
          <w:lang w:val="sl-SI"/>
        </w:rPr>
        <w:t>4.5. Upravljanje parkovne infrastrukture</w:t>
      </w:r>
      <w:bookmarkEnd w:id="59"/>
    </w:p>
    <w:p w14:paraId="658C0222" w14:textId="77777777" w:rsidR="00351F8D" w:rsidRPr="006D225B" w:rsidRDefault="00351F8D" w:rsidP="00351F8D">
      <w:pPr>
        <w:spacing w:line="276" w:lineRule="auto"/>
        <w:jc w:val="both"/>
        <w:rPr>
          <w:rFonts w:ascii="Calibri" w:eastAsia="Calibri" w:hAnsi="Calibri"/>
          <w:iCs/>
          <w:color w:val="000000"/>
          <w:sz w:val="22"/>
          <w:szCs w:val="22"/>
          <w:lang w:val="sl-SI"/>
        </w:rPr>
      </w:pPr>
      <w:r w:rsidRPr="006D225B">
        <w:rPr>
          <w:rFonts w:ascii="Calibri" w:eastAsia="Calibri" w:hAnsi="Calibri"/>
          <w:iCs/>
          <w:color w:val="000000"/>
          <w:sz w:val="22"/>
          <w:szCs w:val="22"/>
          <w:lang w:val="sl-SI"/>
        </w:rPr>
        <w:t xml:space="preserve">Za usmerjanje obiska in ozaveščanje obiskovalcev v naravi skrbi JZ KPG s parkovno infrastrukturo, v katero spadajo pojasnjevalne table, označitve pohodnih in učnih poti ter počivališča za pohodnike in kolesarje (preglednica 6, priloga 1.12). Postavitev parkovne infrastrukture je bila financirana iz različnih virov, med katerimi so prevladovali projektni in javni viri. </w:t>
      </w:r>
    </w:p>
    <w:p w14:paraId="473AAE70" w14:textId="77777777" w:rsidR="00351F8D" w:rsidRPr="006D225B" w:rsidRDefault="00351F8D" w:rsidP="00351F8D">
      <w:pPr>
        <w:spacing w:line="276" w:lineRule="auto"/>
        <w:jc w:val="both"/>
        <w:rPr>
          <w:rFonts w:ascii="Calibri" w:eastAsia="Calibri" w:hAnsi="Calibri"/>
          <w:sz w:val="22"/>
          <w:szCs w:val="22"/>
          <w:lang w:val="sl-SI"/>
        </w:rPr>
      </w:pPr>
    </w:p>
    <w:p w14:paraId="3142E198" w14:textId="77777777" w:rsidR="00351F8D" w:rsidRPr="006D225B" w:rsidRDefault="00351F8D" w:rsidP="00351F8D">
      <w:pPr>
        <w:spacing w:line="276" w:lineRule="auto"/>
        <w:jc w:val="both"/>
        <w:rPr>
          <w:rFonts w:ascii="Calibri" w:eastAsia="Calibri" w:hAnsi="Calibri"/>
          <w:i/>
          <w:iCs/>
          <w:color w:val="44546A"/>
          <w:sz w:val="18"/>
          <w:szCs w:val="18"/>
          <w:lang w:val="sl-SI"/>
        </w:rPr>
      </w:pPr>
      <w:r w:rsidRPr="006D225B">
        <w:rPr>
          <w:rFonts w:ascii="Calibri" w:eastAsia="Calibri" w:hAnsi="Calibri"/>
          <w:iCs/>
          <w:color w:val="000000"/>
          <w:sz w:val="22"/>
          <w:szCs w:val="22"/>
          <w:lang w:val="sl-SI"/>
        </w:rPr>
        <w:t>Prva parkovna infrastruktura je bila postavljena leta 1999 iz evropskega programa Phare CBC za podporo ustanovitvi KPG</w:t>
      </w:r>
      <w:r w:rsidRPr="006D225B">
        <w:rPr>
          <w:rFonts w:ascii="Calibri" w:eastAsia="Calibri" w:hAnsi="Calibri"/>
          <w:iCs/>
          <w:color w:val="44546A"/>
          <w:sz w:val="18"/>
          <w:szCs w:val="18"/>
          <w:vertAlign w:val="superscript"/>
          <w:lang w:val="sl-SI"/>
        </w:rPr>
        <w:footnoteReference w:id="45"/>
      </w:r>
      <w:r w:rsidRPr="006D225B">
        <w:rPr>
          <w:rFonts w:ascii="Calibri" w:eastAsia="Calibri" w:hAnsi="Calibri"/>
          <w:iCs/>
          <w:color w:val="000000"/>
          <w:sz w:val="22"/>
          <w:szCs w:val="22"/>
          <w:lang w:val="sl-SI"/>
        </w:rPr>
        <w:t xml:space="preserve"> ter je obsegala počivališča, nadstrešnice in otroška igrišča za obiskovalce KPG s pojasnjevalnimi tablami Goričko: </w:t>
      </w:r>
      <w:proofErr w:type="spellStart"/>
      <w:r w:rsidRPr="006D225B">
        <w:rPr>
          <w:rFonts w:ascii="Calibri" w:eastAsia="Calibri" w:hAnsi="Calibri"/>
          <w:iCs/>
          <w:color w:val="000000"/>
          <w:sz w:val="22"/>
          <w:szCs w:val="22"/>
          <w:lang w:val="sl-SI"/>
        </w:rPr>
        <w:t>tripotje</w:t>
      </w:r>
      <w:proofErr w:type="spellEnd"/>
      <w:r w:rsidRPr="006D225B">
        <w:rPr>
          <w:rFonts w:ascii="Calibri" w:eastAsia="Calibri" w:hAnsi="Calibri"/>
          <w:iCs/>
          <w:color w:val="000000"/>
          <w:sz w:val="22"/>
          <w:szCs w:val="22"/>
          <w:lang w:val="sl-SI"/>
        </w:rPr>
        <w:t xml:space="preserve"> ‒ </w:t>
      </w:r>
      <w:proofErr w:type="spellStart"/>
      <w:r w:rsidRPr="006D225B">
        <w:rPr>
          <w:rFonts w:ascii="Calibri" w:eastAsia="Calibri" w:hAnsi="Calibri"/>
          <w:iCs/>
          <w:color w:val="000000"/>
          <w:sz w:val="22"/>
          <w:szCs w:val="22"/>
          <w:lang w:val="sl-SI"/>
        </w:rPr>
        <w:t>vsepotje</w:t>
      </w:r>
      <w:proofErr w:type="spellEnd"/>
      <w:r w:rsidRPr="006D225B">
        <w:rPr>
          <w:rFonts w:ascii="Calibri" w:eastAsia="Calibri" w:hAnsi="Calibri"/>
          <w:iCs/>
          <w:color w:val="000000"/>
          <w:sz w:val="22"/>
          <w:szCs w:val="22"/>
          <w:lang w:val="sl-SI"/>
        </w:rPr>
        <w:t>. Do leta 2018 je JZ KPG obnovil večino nadstrešnic, zamenjal pojasnjevalne table z novimi naravoslovnimi vsebinami na 11 lokacijah in odstranil table na šestih lokacijah. V naravi je z označevalnimi tablami označenih sedem NV.</w:t>
      </w:r>
    </w:p>
    <w:p w14:paraId="6DD55510" w14:textId="77777777" w:rsidR="00351F8D" w:rsidRDefault="00351F8D" w:rsidP="00351F8D">
      <w:pPr>
        <w:spacing w:line="276" w:lineRule="auto"/>
        <w:jc w:val="both"/>
        <w:rPr>
          <w:rFonts w:ascii="Calibri" w:eastAsia="Calibri" w:hAnsi="Calibri"/>
          <w:szCs w:val="20"/>
          <w:lang w:val="sl-SI"/>
        </w:rPr>
      </w:pPr>
    </w:p>
    <w:p w14:paraId="2C2D46A4" w14:textId="540CF039" w:rsidR="00351F8D" w:rsidRPr="006D225B" w:rsidRDefault="00351F8D" w:rsidP="00351F8D">
      <w:pPr>
        <w:keepNext/>
        <w:spacing w:after="200" w:line="240" w:lineRule="auto"/>
        <w:jc w:val="both"/>
        <w:rPr>
          <w:rFonts w:ascii="Calibri" w:eastAsia="Calibri" w:hAnsi="Calibri"/>
          <w:iCs/>
          <w:color w:val="000000"/>
          <w:szCs w:val="20"/>
          <w:lang w:val="sl-SI"/>
        </w:rPr>
      </w:pPr>
      <w:bookmarkStart w:id="60" w:name="_Toc61359626"/>
      <w:r w:rsidRPr="006D225B">
        <w:rPr>
          <w:rFonts w:ascii="Calibri" w:eastAsia="Calibri" w:hAnsi="Calibri"/>
          <w:b/>
          <w:iCs/>
          <w:color w:val="000000"/>
          <w:szCs w:val="20"/>
          <w:lang w:val="sl-SI"/>
        </w:rPr>
        <w:t xml:space="preserve">Preglednica </w:t>
      </w:r>
      <w:r w:rsidRPr="006D225B">
        <w:rPr>
          <w:rFonts w:ascii="Calibri" w:eastAsia="Calibri" w:hAnsi="Calibri"/>
          <w:b/>
          <w:iCs/>
          <w:color w:val="000000"/>
          <w:szCs w:val="20"/>
          <w:lang w:val="sl-SI"/>
        </w:rPr>
        <w:fldChar w:fldCharType="begin"/>
      </w:r>
      <w:r w:rsidRPr="006D225B">
        <w:rPr>
          <w:rFonts w:ascii="Calibri" w:eastAsia="Calibri" w:hAnsi="Calibri"/>
          <w:b/>
          <w:iCs/>
          <w:color w:val="000000"/>
          <w:szCs w:val="20"/>
          <w:lang w:val="sl-SI"/>
        </w:rPr>
        <w:instrText xml:space="preserve"> SEQ Tabela \* ARABIC </w:instrText>
      </w:r>
      <w:r w:rsidRPr="006D225B">
        <w:rPr>
          <w:rFonts w:ascii="Calibri" w:eastAsia="Calibri" w:hAnsi="Calibri"/>
          <w:b/>
          <w:iCs/>
          <w:color w:val="000000"/>
          <w:szCs w:val="20"/>
          <w:lang w:val="sl-SI"/>
        </w:rPr>
        <w:fldChar w:fldCharType="separate"/>
      </w:r>
      <w:r w:rsidR="00382094">
        <w:rPr>
          <w:rFonts w:ascii="Calibri" w:eastAsia="Calibri" w:hAnsi="Calibri"/>
          <w:b/>
          <w:iCs/>
          <w:noProof/>
          <w:color w:val="000000"/>
          <w:szCs w:val="20"/>
          <w:lang w:val="sl-SI"/>
        </w:rPr>
        <w:t>8</w:t>
      </w:r>
      <w:r w:rsidRPr="006D225B">
        <w:rPr>
          <w:rFonts w:ascii="Calibri" w:eastAsia="Calibri" w:hAnsi="Calibri"/>
          <w:b/>
          <w:iCs/>
          <w:color w:val="000000"/>
          <w:szCs w:val="20"/>
          <w:lang w:val="sl-SI"/>
        </w:rPr>
        <w:fldChar w:fldCharType="end"/>
      </w:r>
      <w:r w:rsidRPr="006D225B">
        <w:rPr>
          <w:rFonts w:ascii="Calibri" w:eastAsia="Calibri" w:hAnsi="Calibri"/>
          <w:iCs/>
          <w:color w:val="000000"/>
          <w:szCs w:val="20"/>
          <w:lang w:val="sl-SI"/>
        </w:rPr>
        <w:t>. Pregled parkovne infrastrukture v upravljanju JZ KPG v obdobju 2008‒2018 (na dan 31. decembra 2018</w:t>
      </w:r>
      <w:bookmarkEnd w:id="60"/>
      <w:r w:rsidRPr="006D225B">
        <w:rPr>
          <w:rFonts w:ascii="Calibri" w:eastAsia="Calibri" w:hAnsi="Calibri"/>
          <w:iCs/>
          <w:color w:val="000000"/>
          <w:szCs w:val="20"/>
          <w:lang w:val="sl-SI"/>
        </w:rPr>
        <w:t>).</w:t>
      </w:r>
    </w:p>
    <w:tbl>
      <w:tblPr>
        <w:tblStyle w:val="Tabelamrea4poudarek62"/>
        <w:tblW w:w="8818" w:type="dxa"/>
        <w:tblInd w:w="108" w:type="dxa"/>
        <w:tblLook w:val="04A0" w:firstRow="1" w:lastRow="0" w:firstColumn="1" w:lastColumn="0" w:noHBand="0" w:noVBand="1"/>
      </w:tblPr>
      <w:tblGrid>
        <w:gridCol w:w="4423"/>
        <w:gridCol w:w="4395"/>
      </w:tblGrid>
      <w:tr w:rsidR="00351F8D" w:rsidRPr="006D225B" w14:paraId="16E60173" w14:textId="77777777" w:rsidTr="00351F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3" w:type="dxa"/>
          </w:tcPr>
          <w:p w14:paraId="5FFBD6EB" w14:textId="77777777" w:rsidR="00351F8D" w:rsidRPr="007B5028" w:rsidRDefault="00351F8D" w:rsidP="00351F8D">
            <w:pPr>
              <w:spacing w:line="276" w:lineRule="auto"/>
              <w:rPr>
                <w:rFonts w:ascii="Calibri" w:hAnsi="Calibri"/>
                <w:iCs/>
                <w:sz w:val="20"/>
                <w:szCs w:val="20"/>
                <w:lang w:val="sl-SI"/>
              </w:rPr>
            </w:pPr>
            <w:r w:rsidRPr="007B5028">
              <w:rPr>
                <w:rFonts w:ascii="Calibri" w:hAnsi="Calibri"/>
                <w:iCs/>
                <w:sz w:val="20"/>
                <w:szCs w:val="20"/>
                <w:lang w:val="sl-SI"/>
              </w:rPr>
              <w:t>Vrsta parkovne infrastrukture</w:t>
            </w:r>
          </w:p>
        </w:tc>
        <w:tc>
          <w:tcPr>
            <w:tcW w:w="4395" w:type="dxa"/>
          </w:tcPr>
          <w:p w14:paraId="5B70F14D" w14:textId="77777777" w:rsidR="00351F8D" w:rsidRPr="007B5028" w:rsidRDefault="00351F8D" w:rsidP="00351F8D">
            <w:pPr>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iCs/>
                <w:sz w:val="20"/>
                <w:szCs w:val="20"/>
                <w:lang w:val="sl-SI"/>
              </w:rPr>
            </w:pPr>
            <w:r w:rsidRPr="007B5028">
              <w:rPr>
                <w:rFonts w:ascii="Calibri" w:hAnsi="Calibri"/>
                <w:iCs/>
                <w:sz w:val="20"/>
                <w:szCs w:val="20"/>
                <w:lang w:val="sl-SI"/>
              </w:rPr>
              <w:t>Število in vrsta infrastrukture</w:t>
            </w:r>
          </w:p>
        </w:tc>
      </w:tr>
      <w:tr w:rsidR="00351F8D" w:rsidRPr="006D225B" w14:paraId="046AFCAE" w14:textId="77777777" w:rsidTr="00351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3" w:type="dxa"/>
            <w:vAlign w:val="center"/>
          </w:tcPr>
          <w:p w14:paraId="10D25087" w14:textId="77777777" w:rsidR="00351F8D" w:rsidRPr="007B5028" w:rsidRDefault="00351F8D" w:rsidP="00351F8D">
            <w:pPr>
              <w:spacing w:line="276" w:lineRule="auto"/>
              <w:rPr>
                <w:rFonts w:ascii="Calibri" w:hAnsi="Calibri"/>
                <w:iCs/>
                <w:color w:val="000000"/>
                <w:sz w:val="20"/>
                <w:szCs w:val="20"/>
                <w:lang w:val="sl-SI"/>
              </w:rPr>
            </w:pPr>
            <w:r w:rsidRPr="007B5028">
              <w:rPr>
                <w:rFonts w:ascii="Calibri" w:hAnsi="Calibri"/>
                <w:iCs/>
                <w:color w:val="000000"/>
                <w:sz w:val="20"/>
                <w:szCs w:val="20"/>
                <w:lang w:val="sl-SI"/>
              </w:rPr>
              <w:t>avtomatska vremenska postaja</w:t>
            </w:r>
          </w:p>
        </w:tc>
        <w:tc>
          <w:tcPr>
            <w:tcW w:w="4395" w:type="dxa"/>
            <w:vAlign w:val="center"/>
          </w:tcPr>
          <w:p w14:paraId="6F6803E9" w14:textId="77777777" w:rsidR="00351F8D" w:rsidRPr="007B5028" w:rsidRDefault="00351F8D" w:rsidP="00351F8D">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iCs/>
                <w:color w:val="000000"/>
                <w:sz w:val="20"/>
                <w:szCs w:val="20"/>
                <w:lang w:val="sl-SI"/>
              </w:rPr>
            </w:pPr>
            <w:r w:rsidRPr="007B5028">
              <w:rPr>
                <w:rFonts w:ascii="Calibri" w:hAnsi="Calibri"/>
                <w:iCs/>
                <w:color w:val="000000"/>
                <w:sz w:val="20"/>
                <w:szCs w:val="20"/>
                <w:lang w:val="sl-SI"/>
              </w:rPr>
              <w:t>1 vremenska postaja</w:t>
            </w:r>
          </w:p>
        </w:tc>
      </w:tr>
      <w:tr w:rsidR="00351F8D" w:rsidRPr="006D225B" w14:paraId="308C02A1" w14:textId="77777777" w:rsidTr="00351F8D">
        <w:tc>
          <w:tcPr>
            <w:cnfStyle w:val="001000000000" w:firstRow="0" w:lastRow="0" w:firstColumn="1" w:lastColumn="0" w:oddVBand="0" w:evenVBand="0" w:oddHBand="0" w:evenHBand="0" w:firstRowFirstColumn="0" w:firstRowLastColumn="0" w:lastRowFirstColumn="0" w:lastRowLastColumn="0"/>
            <w:tcW w:w="4423" w:type="dxa"/>
            <w:vAlign w:val="center"/>
          </w:tcPr>
          <w:p w14:paraId="176C5C94" w14:textId="77777777" w:rsidR="00351F8D" w:rsidRPr="007B5028" w:rsidRDefault="00351F8D" w:rsidP="00351F8D">
            <w:pPr>
              <w:spacing w:line="276" w:lineRule="auto"/>
              <w:rPr>
                <w:rFonts w:ascii="Calibri" w:hAnsi="Calibri"/>
                <w:iCs/>
                <w:color w:val="000000"/>
                <w:sz w:val="20"/>
                <w:szCs w:val="20"/>
                <w:lang w:val="sl-SI"/>
              </w:rPr>
            </w:pPr>
            <w:r w:rsidRPr="007B5028">
              <w:rPr>
                <w:rFonts w:ascii="Calibri" w:hAnsi="Calibri"/>
                <w:iCs/>
                <w:color w:val="000000"/>
                <w:sz w:val="20"/>
                <w:szCs w:val="20"/>
                <w:lang w:val="sl-SI"/>
              </w:rPr>
              <w:t>obcestne označevalne table »</w:t>
            </w:r>
            <w:r w:rsidRPr="007B5028">
              <w:rPr>
                <w:rFonts w:ascii="Calibri" w:hAnsi="Calibri"/>
                <w:i/>
                <w:iCs/>
                <w:color w:val="000000"/>
                <w:sz w:val="20"/>
                <w:szCs w:val="20"/>
                <w:lang w:val="sl-SI"/>
              </w:rPr>
              <w:t>Zavarovano območje narave KPG</w:t>
            </w:r>
            <w:r w:rsidRPr="007B5028">
              <w:rPr>
                <w:rFonts w:ascii="Calibri" w:hAnsi="Calibri"/>
                <w:iCs/>
                <w:color w:val="000000"/>
                <w:sz w:val="20"/>
                <w:szCs w:val="20"/>
                <w:lang w:val="sl-SI"/>
              </w:rPr>
              <w:t>«</w:t>
            </w:r>
          </w:p>
        </w:tc>
        <w:tc>
          <w:tcPr>
            <w:tcW w:w="4395" w:type="dxa"/>
            <w:vAlign w:val="center"/>
          </w:tcPr>
          <w:p w14:paraId="33286A8A" w14:textId="77777777" w:rsidR="00351F8D" w:rsidRPr="007B5028" w:rsidRDefault="00351F8D" w:rsidP="00351F8D">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iCs/>
                <w:color w:val="000000"/>
                <w:sz w:val="20"/>
                <w:szCs w:val="20"/>
                <w:lang w:val="sl-SI"/>
              </w:rPr>
            </w:pPr>
            <w:r w:rsidRPr="007B5028">
              <w:rPr>
                <w:rFonts w:ascii="Calibri" w:hAnsi="Calibri"/>
                <w:iCs/>
                <w:color w:val="000000"/>
                <w:sz w:val="20"/>
                <w:szCs w:val="20"/>
                <w:lang w:val="sl-SI"/>
              </w:rPr>
              <w:t>21 tabel na vhodnih točkah</w:t>
            </w:r>
          </w:p>
        </w:tc>
      </w:tr>
      <w:tr w:rsidR="00351F8D" w:rsidRPr="006D225B" w14:paraId="51B84197" w14:textId="77777777" w:rsidTr="00351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3" w:type="dxa"/>
            <w:vAlign w:val="center"/>
          </w:tcPr>
          <w:p w14:paraId="064DB3CF" w14:textId="77777777" w:rsidR="00351F8D" w:rsidRPr="007B5028" w:rsidRDefault="00351F8D" w:rsidP="00351F8D">
            <w:pPr>
              <w:spacing w:line="276" w:lineRule="auto"/>
              <w:rPr>
                <w:rFonts w:ascii="Calibri" w:hAnsi="Calibri"/>
                <w:iCs/>
                <w:color w:val="000000"/>
                <w:sz w:val="20"/>
                <w:szCs w:val="20"/>
                <w:lang w:val="sl-SI"/>
              </w:rPr>
            </w:pPr>
            <w:r w:rsidRPr="007B5028">
              <w:rPr>
                <w:rFonts w:ascii="Calibri" w:hAnsi="Calibri"/>
                <w:iCs/>
                <w:color w:val="000000"/>
                <w:sz w:val="20"/>
                <w:szCs w:val="20"/>
                <w:lang w:val="sl-SI"/>
              </w:rPr>
              <w:t>označene NV v naravi s pojasnjevalnimi tablami</w:t>
            </w:r>
          </w:p>
        </w:tc>
        <w:tc>
          <w:tcPr>
            <w:tcW w:w="4395" w:type="dxa"/>
            <w:vAlign w:val="center"/>
          </w:tcPr>
          <w:p w14:paraId="6DF7AD17" w14:textId="77777777" w:rsidR="00351F8D" w:rsidRPr="007B5028" w:rsidRDefault="00351F8D" w:rsidP="00351F8D">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iCs/>
                <w:color w:val="000000"/>
                <w:sz w:val="20"/>
                <w:szCs w:val="20"/>
                <w:lang w:val="sl-SI"/>
              </w:rPr>
            </w:pPr>
            <w:r w:rsidRPr="007B5028">
              <w:rPr>
                <w:rFonts w:ascii="Calibri" w:hAnsi="Calibri"/>
                <w:iCs/>
                <w:color w:val="000000"/>
                <w:sz w:val="20"/>
                <w:szCs w:val="20"/>
                <w:lang w:val="sl-SI"/>
              </w:rPr>
              <w:t>7 NV (11 pojasnjevalnih tabel)</w:t>
            </w:r>
          </w:p>
        </w:tc>
      </w:tr>
      <w:tr w:rsidR="00351F8D" w:rsidRPr="006D225B" w14:paraId="0A929636" w14:textId="77777777" w:rsidTr="00351F8D">
        <w:tc>
          <w:tcPr>
            <w:cnfStyle w:val="001000000000" w:firstRow="0" w:lastRow="0" w:firstColumn="1" w:lastColumn="0" w:oddVBand="0" w:evenVBand="0" w:oddHBand="0" w:evenHBand="0" w:firstRowFirstColumn="0" w:firstRowLastColumn="0" w:lastRowFirstColumn="0" w:lastRowLastColumn="0"/>
            <w:tcW w:w="4423" w:type="dxa"/>
            <w:vAlign w:val="center"/>
          </w:tcPr>
          <w:p w14:paraId="24B92FF9" w14:textId="77777777" w:rsidR="00351F8D" w:rsidRPr="007B5028" w:rsidRDefault="00351F8D" w:rsidP="00351F8D">
            <w:pPr>
              <w:spacing w:line="276" w:lineRule="auto"/>
              <w:rPr>
                <w:rFonts w:ascii="Calibri" w:hAnsi="Calibri"/>
                <w:iCs/>
                <w:color w:val="000000"/>
                <w:sz w:val="20"/>
                <w:szCs w:val="20"/>
                <w:lang w:val="sl-SI"/>
              </w:rPr>
            </w:pPr>
            <w:r w:rsidRPr="007B5028">
              <w:rPr>
                <w:rFonts w:ascii="Calibri" w:hAnsi="Calibri"/>
                <w:iCs/>
                <w:color w:val="000000"/>
                <w:sz w:val="20"/>
                <w:szCs w:val="20"/>
                <w:lang w:val="sl-SI"/>
              </w:rPr>
              <w:t>pojasnjevalne table v naravi na temo zavarovanih in varovanih vrst ali habitatov</w:t>
            </w:r>
          </w:p>
        </w:tc>
        <w:tc>
          <w:tcPr>
            <w:tcW w:w="4395" w:type="dxa"/>
            <w:vAlign w:val="center"/>
          </w:tcPr>
          <w:p w14:paraId="6F722F6F" w14:textId="77777777" w:rsidR="00351F8D" w:rsidRPr="007B5028" w:rsidRDefault="00351F8D" w:rsidP="00351F8D">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iCs/>
                <w:color w:val="000000"/>
                <w:sz w:val="20"/>
                <w:szCs w:val="20"/>
                <w:lang w:val="sl-SI"/>
              </w:rPr>
            </w:pPr>
            <w:r w:rsidRPr="007B5028">
              <w:rPr>
                <w:rFonts w:ascii="Calibri" w:hAnsi="Calibri"/>
                <w:iCs/>
                <w:color w:val="000000"/>
                <w:sz w:val="20"/>
                <w:szCs w:val="20"/>
                <w:lang w:val="sl-SI"/>
              </w:rPr>
              <w:t>13 pojasnjevalnih tabel</w:t>
            </w:r>
          </w:p>
        </w:tc>
      </w:tr>
      <w:tr w:rsidR="00351F8D" w:rsidRPr="006D225B" w14:paraId="26CCB45F" w14:textId="77777777" w:rsidTr="00351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3" w:type="dxa"/>
            <w:vAlign w:val="center"/>
          </w:tcPr>
          <w:p w14:paraId="349943D9" w14:textId="77777777" w:rsidR="00351F8D" w:rsidRPr="007B5028" w:rsidRDefault="00351F8D" w:rsidP="00351F8D">
            <w:pPr>
              <w:spacing w:line="276" w:lineRule="auto"/>
              <w:rPr>
                <w:rFonts w:ascii="Calibri" w:hAnsi="Calibri"/>
                <w:iCs/>
                <w:color w:val="000000"/>
                <w:sz w:val="20"/>
                <w:szCs w:val="20"/>
                <w:highlight w:val="yellow"/>
                <w:lang w:val="sl-SI"/>
              </w:rPr>
            </w:pPr>
            <w:r w:rsidRPr="007B5028">
              <w:rPr>
                <w:rFonts w:ascii="Calibri" w:hAnsi="Calibri"/>
                <w:iCs/>
                <w:color w:val="000000"/>
                <w:sz w:val="20"/>
                <w:szCs w:val="20"/>
                <w:lang w:val="sl-SI"/>
              </w:rPr>
              <w:t xml:space="preserve">počivališča in nadstrešnice za kolesarje in </w:t>
            </w:r>
            <w:r w:rsidRPr="007B5028">
              <w:rPr>
                <w:rFonts w:ascii="Calibri" w:hAnsi="Calibri"/>
                <w:iCs/>
                <w:color w:val="000000"/>
                <w:sz w:val="20"/>
                <w:szCs w:val="20"/>
                <w:lang w:val="sl-SI"/>
              </w:rPr>
              <w:lastRenderedPageBreak/>
              <w:t>pohodnike</w:t>
            </w:r>
          </w:p>
        </w:tc>
        <w:tc>
          <w:tcPr>
            <w:tcW w:w="4395" w:type="dxa"/>
            <w:vAlign w:val="center"/>
          </w:tcPr>
          <w:p w14:paraId="76CCB871" w14:textId="77777777" w:rsidR="00351F8D" w:rsidRPr="007B5028" w:rsidRDefault="00351F8D" w:rsidP="00351F8D">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iCs/>
                <w:color w:val="000000"/>
                <w:sz w:val="20"/>
                <w:szCs w:val="20"/>
                <w:lang w:val="sl-SI"/>
              </w:rPr>
            </w:pPr>
            <w:r w:rsidRPr="007B5028">
              <w:rPr>
                <w:rFonts w:ascii="Calibri" w:hAnsi="Calibri"/>
                <w:iCs/>
                <w:color w:val="000000"/>
                <w:sz w:val="20"/>
                <w:szCs w:val="20"/>
                <w:lang w:val="sl-SI"/>
              </w:rPr>
              <w:lastRenderedPageBreak/>
              <w:t>8 počivališč, 10 nadstrešnic in 10 gugalnic za otroke</w:t>
            </w:r>
          </w:p>
        </w:tc>
      </w:tr>
      <w:tr w:rsidR="00351F8D" w:rsidRPr="006D225B" w14:paraId="09925EAB" w14:textId="77777777" w:rsidTr="00351F8D">
        <w:tc>
          <w:tcPr>
            <w:cnfStyle w:val="001000000000" w:firstRow="0" w:lastRow="0" w:firstColumn="1" w:lastColumn="0" w:oddVBand="0" w:evenVBand="0" w:oddHBand="0" w:evenHBand="0" w:firstRowFirstColumn="0" w:firstRowLastColumn="0" w:lastRowFirstColumn="0" w:lastRowLastColumn="0"/>
            <w:tcW w:w="4423" w:type="dxa"/>
            <w:vAlign w:val="center"/>
          </w:tcPr>
          <w:p w14:paraId="16307AF4" w14:textId="77777777" w:rsidR="00351F8D" w:rsidRPr="007B5028" w:rsidRDefault="00351F8D" w:rsidP="00351F8D">
            <w:pPr>
              <w:spacing w:line="276" w:lineRule="auto"/>
              <w:rPr>
                <w:rFonts w:ascii="Calibri" w:hAnsi="Calibri"/>
                <w:iCs/>
                <w:color w:val="000000"/>
                <w:sz w:val="20"/>
                <w:szCs w:val="20"/>
                <w:lang w:val="sl-SI"/>
              </w:rPr>
            </w:pPr>
            <w:r w:rsidRPr="007B5028">
              <w:rPr>
                <w:rFonts w:ascii="Calibri" w:hAnsi="Calibri"/>
                <w:iCs/>
                <w:color w:val="000000"/>
                <w:sz w:val="20"/>
                <w:szCs w:val="20"/>
                <w:lang w:val="sl-SI"/>
              </w:rPr>
              <w:t>pojasnjevalne table</w:t>
            </w:r>
            <w:r w:rsidRPr="007B5028">
              <w:rPr>
                <w:rFonts w:ascii="Calibri" w:hAnsi="Calibri"/>
                <w:i/>
                <w:iCs/>
                <w:color w:val="44546A"/>
                <w:sz w:val="20"/>
                <w:szCs w:val="20"/>
                <w:lang w:val="sl-SI"/>
              </w:rPr>
              <w:t xml:space="preserve"> </w:t>
            </w:r>
            <w:r w:rsidRPr="007B5028">
              <w:rPr>
                <w:rFonts w:ascii="Calibri" w:hAnsi="Calibri"/>
                <w:iCs/>
                <w:color w:val="000000"/>
                <w:sz w:val="20"/>
                <w:szCs w:val="20"/>
                <w:lang w:val="sl-SI"/>
              </w:rPr>
              <w:t xml:space="preserve">Goričko: </w:t>
            </w:r>
            <w:proofErr w:type="spellStart"/>
            <w:r w:rsidRPr="007B5028">
              <w:rPr>
                <w:rFonts w:ascii="Calibri" w:hAnsi="Calibri"/>
                <w:iCs/>
                <w:color w:val="000000"/>
                <w:sz w:val="20"/>
                <w:szCs w:val="20"/>
                <w:lang w:val="sl-SI"/>
              </w:rPr>
              <w:t>tripotje</w:t>
            </w:r>
            <w:proofErr w:type="spellEnd"/>
            <w:r w:rsidRPr="007B5028">
              <w:rPr>
                <w:rFonts w:ascii="Calibri" w:hAnsi="Calibri"/>
                <w:iCs/>
                <w:color w:val="000000"/>
                <w:sz w:val="20"/>
                <w:szCs w:val="20"/>
                <w:lang w:val="sl-SI"/>
              </w:rPr>
              <w:t xml:space="preserve"> ‒ </w:t>
            </w:r>
            <w:proofErr w:type="spellStart"/>
            <w:r w:rsidRPr="007B5028">
              <w:rPr>
                <w:rFonts w:ascii="Calibri" w:hAnsi="Calibri"/>
                <w:iCs/>
                <w:color w:val="000000"/>
                <w:sz w:val="20"/>
                <w:szCs w:val="20"/>
                <w:lang w:val="sl-SI"/>
              </w:rPr>
              <w:t>vsepotje</w:t>
            </w:r>
            <w:proofErr w:type="spellEnd"/>
          </w:p>
        </w:tc>
        <w:tc>
          <w:tcPr>
            <w:tcW w:w="4395" w:type="dxa"/>
            <w:vAlign w:val="center"/>
          </w:tcPr>
          <w:p w14:paraId="5CE99F55" w14:textId="77777777" w:rsidR="00351F8D" w:rsidRPr="007B5028" w:rsidRDefault="00351F8D" w:rsidP="00351F8D">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iCs/>
                <w:color w:val="000000"/>
                <w:sz w:val="20"/>
                <w:szCs w:val="20"/>
                <w:lang w:val="sl-SI"/>
              </w:rPr>
            </w:pPr>
            <w:r w:rsidRPr="007B5028">
              <w:rPr>
                <w:rFonts w:ascii="Calibri" w:hAnsi="Calibri"/>
                <w:iCs/>
                <w:color w:val="000000"/>
                <w:sz w:val="20"/>
                <w:szCs w:val="20"/>
                <w:lang w:val="sl-SI"/>
              </w:rPr>
              <w:t>6 pojasnjevalnih tabel</w:t>
            </w:r>
          </w:p>
        </w:tc>
      </w:tr>
      <w:tr w:rsidR="00351F8D" w:rsidRPr="00C96571" w14:paraId="48756994" w14:textId="77777777" w:rsidTr="00351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3" w:type="dxa"/>
            <w:vAlign w:val="center"/>
          </w:tcPr>
          <w:p w14:paraId="4F4670FB" w14:textId="77777777" w:rsidR="00351F8D" w:rsidRPr="007B5028" w:rsidRDefault="00351F8D" w:rsidP="00351F8D">
            <w:pPr>
              <w:spacing w:line="276" w:lineRule="auto"/>
              <w:rPr>
                <w:rFonts w:ascii="Calibri" w:hAnsi="Calibri"/>
                <w:iCs/>
                <w:color w:val="000000"/>
                <w:sz w:val="20"/>
                <w:szCs w:val="20"/>
                <w:highlight w:val="yellow"/>
                <w:lang w:val="sl-SI"/>
              </w:rPr>
            </w:pPr>
            <w:r w:rsidRPr="007B5028">
              <w:rPr>
                <w:rFonts w:ascii="Calibri" w:hAnsi="Calibri"/>
                <w:iCs/>
                <w:color w:val="000000"/>
                <w:sz w:val="20"/>
                <w:szCs w:val="20"/>
                <w:lang w:val="sl-SI"/>
              </w:rPr>
              <w:t>označene naravne in kulturne znamenitosti na območju KPG</w:t>
            </w:r>
          </w:p>
        </w:tc>
        <w:tc>
          <w:tcPr>
            <w:tcW w:w="4395" w:type="dxa"/>
            <w:vAlign w:val="center"/>
          </w:tcPr>
          <w:p w14:paraId="5C692320" w14:textId="77777777" w:rsidR="00351F8D" w:rsidRPr="007B5028" w:rsidRDefault="00351F8D" w:rsidP="00351F8D">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iCs/>
                <w:color w:val="000000"/>
                <w:sz w:val="20"/>
                <w:szCs w:val="20"/>
                <w:lang w:val="sl-SI"/>
              </w:rPr>
            </w:pPr>
            <w:r w:rsidRPr="007B5028">
              <w:rPr>
                <w:rFonts w:ascii="Calibri" w:hAnsi="Calibri"/>
                <w:iCs/>
                <w:color w:val="000000"/>
                <w:sz w:val="20"/>
                <w:szCs w:val="20"/>
                <w:lang w:val="sl-SI"/>
              </w:rPr>
              <w:t>30 označevalnih stebričkov s QR-kodami</w:t>
            </w:r>
          </w:p>
        </w:tc>
      </w:tr>
      <w:tr w:rsidR="00351F8D" w:rsidRPr="006D225B" w14:paraId="7BF4D568" w14:textId="77777777" w:rsidTr="00351F8D">
        <w:tc>
          <w:tcPr>
            <w:cnfStyle w:val="001000000000" w:firstRow="0" w:lastRow="0" w:firstColumn="1" w:lastColumn="0" w:oddVBand="0" w:evenVBand="0" w:oddHBand="0" w:evenHBand="0" w:firstRowFirstColumn="0" w:firstRowLastColumn="0" w:lastRowFirstColumn="0" w:lastRowLastColumn="0"/>
            <w:tcW w:w="4423" w:type="dxa"/>
            <w:vAlign w:val="center"/>
          </w:tcPr>
          <w:p w14:paraId="5B601C45" w14:textId="77777777" w:rsidR="00351F8D" w:rsidRPr="007B5028" w:rsidRDefault="00351F8D" w:rsidP="00351F8D">
            <w:pPr>
              <w:spacing w:line="276" w:lineRule="auto"/>
              <w:rPr>
                <w:rFonts w:ascii="Calibri" w:hAnsi="Calibri"/>
                <w:iCs/>
                <w:color w:val="000000"/>
                <w:sz w:val="20"/>
                <w:szCs w:val="20"/>
                <w:lang w:val="sl-SI"/>
              </w:rPr>
            </w:pPr>
            <w:r w:rsidRPr="007B5028">
              <w:rPr>
                <w:rFonts w:ascii="Calibri" w:hAnsi="Calibri"/>
                <w:iCs/>
                <w:color w:val="000000"/>
                <w:sz w:val="20"/>
                <w:szCs w:val="20"/>
                <w:lang w:val="sl-SI"/>
              </w:rPr>
              <w:t xml:space="preserve">zeleni gibalni park </w:t>
            </w:r>
          </w:p>
        </w:tc>
        <w:tc>
          <w:tcPr>
            <w:tcW w:w="4395" w:type="dxa"/>
            <w:vAlign w:val="center"/>
          </w:tcPr>
          <w:p w14:paraId="1129642D" w14:textId="77777777" w:rsidR="00351F8D" w:rsidRPr="007B5028" w:rsidRDefault="00351F8D" w:rsidP="00351F8D">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iCs/>
                <w:color w:val="000000"/>
                <w:sz w:val="20"/>
                <w:szCs w:val="20"/>
                <w:lang w:val="sl-SI"/>
              </w:rPr>
            </w:pPr>
            <w:r w:rsidRPr="007B5028">
              <w:rPr>
                <w:rFonts w:ascii="Calibri" w:hAnsi="Calibri"/>
                <w:iCs/>
                <w:color w:val="000000"/>
                <w:sz w:val="20"/>
                <w:szCs w:val="20"/>
                <w:lang w:val="sl-SI"/>
              </w:rPr>
              <w:t>3 igralna polja v grajskem parku</w:t>
            </w:r>
          </w:p>
        </w:tc>
      </w:tr>
    </w:tbl>
    <w:p w14:paraId="7AABE66C" w14:textId="77777777" w:rsidR="00351F8D" w:rsidRPr="006D225B" w:rsidRDefault="00351F8D" w:rsidP="00351F8D">
      <w:pPr>
        <w:keepNext/>
        <w:keepLines/>
        <w:spacing w:before="40" w:line="276" w:lineRule="auto"/>
        <w:jc w:val="both"/>
        <w:outlineLvl w:val="2"/>
        <w:rPr>
          <w:rFonts w:ascii="Calibri" w:hAnsi="Calibri"/>
          <w:b/>
          <w:color w:val="385623"/>
          <w:sz w:val="24"/>
          <w:lang w:val="sl-SI"/>
        </w:rPr>
      </w:pPr>
    </w:p>
    <w:p w14:paraId="2FB3AFF3" w14:textId="77777777" w:rsidR="00351F8D" w:rsidRPr="006D225B" w:rsidRDefault="00351F8D" w:rsidP="00351F8D">
      <w:pPr>
        <w:keepNext/>
        <w:keepLines/>
        <w:spacing w:before="40" w:line="276" w:lineRule="auto"/>
        <w:jc w:val="both"/>
        <w:outlineLvl w:val="2"/>
        <w:rPr>
          <w:rFonts w:ascii="Calibri" w:hAnsi="Calibri"/>
          <w:b/>
          <w:color w:val="385623"/>
          <w:sz w:val="24"/>
          <w:lang w:val="sl-SI"/>
        </w:rPr>
      </w:pPr>
      <w:bookmarkStart w:id="61" w:name="_Toc70665667"/>
      <w:r w:rsidRPr="006D225B">
        <w:rPr>
          <w:rFonts w:ascii="Calibri" w:hAnsi="Calibri"/>
          <w:b/>
          <w:color w:val="385623"/>
          <w:sz w:val="24"/>
          <w:lang w:val="sl-SI"/>
        </w:rPr>
        <w:t>4.6. Finančni viri in stroški upravljanja v preteklem obdobju 2008‒2018</w:t>
      </w:r>
      <w:bookmarkEnd w:id="61"/>
      <w:r w:rsidRPr="006D225B">
        <w:rPr>
          <w:rFonts w:ascii="Calibri" w:hAnsi="Calibri"/>
          <w:b/>
          <w:color w:val="385623"/>
          <w:sz w:val="24"/>
          <w:lang w:val="sl-SI"/>
        </w:rPr>
        <w:t xml:space="preserve"> </w:t>
      </w:r>
    </w:p>
    <w:p w14:paraId="1B71DAB7" w14:textId="77777777" w:rsidR="00351F8D" w:rsidRPr="006D225B" w:rsidRDefault="00351F8D" w:rsidP="00351F8D">
      <w:pPr>
        <w:spacing w:line="276" w:lineRule="auto"/>
        <w:jc w:val="both"/>
        <w:rPr>
          <w:rFonts w:ascii="Calibri" w:eastAsia="Calibri" w:hAnsi="Calibri"/>
          <w:sz w:val="22"/>
          <w:szCs w:val="22"/>
          <w:highlight w:val="yellow"/>
          <w:lang w:val="sl-SI"/>
        </w:rPr>
      </w:pPr>
      <w:r w:rsidRPr="006D225B">
        <w:rPr>
          <w:rFonts w:ascii="Calibri" w:eastAsia="Calibri" w:hAnsi="Calibri"/>
          <w:sz w:val="22"/>
          <w:szCs w:val="22"/>
          <w:lang w:val="sl-SI"/>
        </w:rPr>
        <w:t>V obdobju 2008</w:t>
      </w:r>
      <w:r w:rsidRPr="006D225B">
        <w:rPr>
          <w:rFonts w:ascii="Calibri" w:eastAsia="Calibri" w:hAnsi="Calibri" w:cs="Calibri"/>
          <w:sz w:val="22"/>
          <w:szCs w:val="22"/>
          <w:lang w:val="sl-SI"/>
        </w:rPr>
        <w:t xml:space="preserve">‒2018 je JZ KPG izvajal aktivnosti v skladu z letnimi programi dela in začasnimi </w:t>
      </w:r>
      <w:r w:rsidRPr="006D225B">
        <w:rPr>
          <w:rFonts w:ascii="Calibri" w:eastAsia="Calibri" w:hAnsi="Calibri"/>
          <w:sz w:val="22"/>
          <w:szCs w:val="22"/>
          <w:lang w:val="sl-SI"/>
        </w:rPr>
        <w:t>upravljavskimi smernicami (sklep ministra za okolje in prostor z dne 12. novembra 2005).</w:t>
      </w:r>
      <w:r w:rsidRPr="006D225B">
        <w:rPr>
          <w:rFonts w:ascii="Calibri" w:eastAsia="Calibri" w:hAnsi="Calibri" w:cs="Calibri"/>
          <w:sz w:val="22"/>
          <w:szCs w:val="22"/>
          <w:lang w:val="sl-SI"/>
        </w:rPr>
        <w:t xml:space="preserve"> Prihodki JZ KPG so sestavljala (grafikon 1):</w:t>
      </w:r>
      <w:r w:rsidRPr="006D225B">
        <w:rPr>
          <w:rFonts w:ascii="Calibri" w:eastAsia="Calibri" w:hAnsi="Calibri"/>
          <w:sz w:val="22"/>
          <w:szCs w:val="22"/>
          <w:lang w:val="sl-SI"/>
        </w:rPr>
        <w:t xml:space="preserve"> sredstva MOP (proračunski okvir MOP za financiranje dejavnosti javne službe in sredstva MOP za investicije), lastna sredstva kot prihodek iz prodaje blaga in storitev na trgu, sredstva iz pridobljenih projektov (čezmejni programi, program finančnega mehanizma EGP, kohezijska politika) ter sredstva, pridobljena iz drugih proračunskih virov APZ (program javnih del), sredstva SKZG, drugi javni prihodki, sredstva lokalnih skupnosti ter izplačilo neposrednih plačil in ukrepov KOPOP kot nosilcu KMG).</w:t>
      </w:r>
    </w:p>
    <w:p w14:paraId="79E0655C" w14:textId="77777777" w:rsidR="00351F8D" w:rsidRPr="006D225B" w:rsidRDefault="00351F8D" w:rsidP="00351F8D">
      <w:pPr>
        <w:spacing w:line="276" w:lineRule="auto"/>
        <w:jc w:val="both"/>
        <w:rPr>
          <w:rFonts w:ascii="Calibri" w:eastAsia="Calibri" w:hAnsi="Calibri"/>
          <w:sz w:val="22"/>
          <w:szCs w:val="22"/>
          <w:lang w:val="sl-SI"/>
        </w:rPr>
      </w:pPr>
    </w:p>
    <w:p w14:paraId="309D742E" w14:textId="77777777" w:rsidR="00351F8D" w:rsidRPr="006D225B" w:rsidRDefault="00351F8D" w:rsidP="00351F8D">
      <w:pPr>
        <w:spacing w:line="276" w:lineRule="auto"/>
        <w:jc w:val="both"/>
        <w:rPr>
          <w:rFonts w:ascii="Calibri" w:eastAsia="Calibri" w:hAnsi="Calibri"/>
          <w:sz w:val="2"/>
          <w:szCs w:val="2"/>
          <w:lang w:val="sl-SI"/>
        </w:rPr>
      </w:pPr>
    </w:p>
    <w:p w14:paraId="237EE8FF" w14:textId="77777777" w:rsidR="00351F8D" w:rsidRPr="006D225B" w:rsidRDefault="00351F8D" w:rsidP="00351F8D">
      <w:pPr>
        <w:spacing w:line="276" w:lineRule="auto"/>
        <w:jc w:val="both"/>
        <w:rPr>
          <w:rFonts w:ascii="Calibri" w:eastAsia="Calibri" w:hAnsi="Calibri"/>
          <w:sz w:val="2"/>
          <w:szCs w:val="2"/>
          <w:lang w:val="sl-SI"/>
        </w:rPr>
      </w:pPr>
    </w:p>
    <w:p w14:paraId="56BD41C5" w14:textId="77777777" w:rsidR="00351F8D" w:rsidRPr="006D225B" w:rsidRDefault="00E529D3" w:rsidP="00351F8D">
      <w:pPr>
        <w:keepNext/>
        <w:spacing w:line="276" w:lineRule="auto"/>
        <w:jc w:val="center"/>
        <w:rPr>
          <w:rFonts w:ascii="Calibri" w:eastAsia="Calibri" w:hAnsi="Calibri"/>
          <w:sz w:val="22"/>
          <w:szCs w:val="22"/>
          <w:lang w:val="sl-SI"/>
        </w:rPr>
      </w:pPr>
      <w:r w:rsidRPr="006D225B">
        <w:rPr>
          <w:rFonts w:ascii="Calibri" w:eastAsia="Calibri" w:hAnsi="Calibri"/>
          <w:noProof/>
          <w:sz w:val="22"/>
          <w:szCs w:val="22"/>
          <w:lang w:val="sl-SI" w:eastAsia="sl-SI"/>
        </w:rPr>
        <w:drawing>
          <wp:inline distT="0" distB="0" distL="0" distR="0" wp14:anchorId="54BC5F98" wp14:editId="59AC2B06">
            <wp:extent cx="5551170" cy="3503295"/>
            <wp:effectExtent l="0" t="0" r="11430" b="1905"/>
            <wp:docPr id="18" name="Grafikon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591192E" w14:textId="612EAAD9" w:rsidR="00351F8D" w:rsidRPr="006D225B" w:rsidRDefault="00351F8D" w:rsidP="00351F8D">
      <w:pPr>
        <w:spacing w:after="200" w:line="240" w:lineRule="auto"/>
        <w:jc w:val="both"/>
        <w:rPr>
          <w:rFonts w:ascii="Calibri" w:eastAsia="Calibri" w:hAnsi="Calibri"/>
          <w:b/>
          <w:iCs/>
          <w:color w:val="000000"/>
          <w:sz w:val="18"/>
          <w:szCs w:val="18"/>
          <w:lang w:val="sl-SI"/>
        </w:rPr>
      </w:pPr>
      <w:r w:rsidRPr="006D225B">
        <w:rPr>
          <w:rFonts w:ascii="Calibri" w:eastAsia="Calibri" w:hAnsi="Calibri"/>
          <w:b/>
          <w:iCs/>
          <w:color w:val="000000"/>
          <w:sz w:val="18"/>
          <w:szCs w:val="18"/>
          <w:lang w:val="sl-SI"/>
        </w:rPr>
        <w:t xml:space="preserve">Grafikon </w:t>
      </w:r>
      <w:r w:rsidRPr="006D225B">
        <w:rPr>
          <w:rFonts w:ascii="Calibri" w:eastAsia="Calibri" w:hAnsi="Calibri"/>
          <w:b/>
          <w:iCs/>
          <w:color w:val="000000"/>
          <w:sz w:val="18"/>
          <w:szCs w:val="18"/>
          <w:lang w:val="sl-SI"/>
        </w:rPr>
        <w:fldChar w:fldCharType="begin"/>
      </w:r>
      <w:r w:rsidRPr="006D225B">
        <w:rPr>
          <w:rFonts w:ascii="Calibri" w:eastAsia="Calibri" w:hAnsi="Calibri"/>
          <w:b/>
          <w:iCs/>
          <w:color w:val="000000"/>
          <w:sz w:val="18"/>
          <w:szCs w:val="18"/>
          <w:lang w:val="sl-SI"/>
        </w:rPr>
        <w:instrText xml:space="preserve"> SEQ Grafikon \* ARABIC </w:instrText>
      </w:r>
      <w:r w:rsidRPr="006D225B">
        <w:rPr>
          <w:rFonts w:ascii="Calibri" w:eastAsia="Calibri" w:hAnsi="Calibri"/>
          <w:b/>
          <w:iCs/>
          <w:color w:val="000000"/>
          <w:sz w:val="18"/>
          <w:szCs w:val="18"/>
          <w:lang w:val="sl-SI"/>
        </w:rPr>
        <w:fldChar w:fldCharType="separate"/>
      </w:r>
      <w:r w:rsidR="00382094">
        <w:rPr>
          <w:rFonts w:ascii="Calibri" w:eastAsia="Calibri" w:hAnsi="Calibri"/>
          <w:b/>
          <w:iCs/>
          <w:noProof/>
          <w:color w:val="000000"/>
          <w:sz w:val="18"/>
          <w:szCs w:val="18"/>
          <w:lang w:val="sl-SI"/>
        </w:rPr>
        <w:t>1</w:t>
      </w:r>
      <w:r w:rsidRPr="006D225B">
        <w:rPr>
          <w:rFonts w:ascii="Calibri" w:eastAsia="Calibri" w:hAnsi="Calibri"/>
          <w:b/>
          <w:iCs/>
          <w:color w:val="000000"/>
          <w:sz w:val="18"/>
          <w:szCs w:val="18"/>
          <w:lang w:val="sl-SI"/>
        </w:rPr>
        <w:fldChar w:fldCharType="end"/>
      </w:r>
      <w:r w:rsidRPr="006D225B">
        <w:rPr>
          <w:rFonts w:ascii="Calibri" w:eastAsia="Calibri" w:hAnsi="Calibri"/>
          <w:b/>
          <w:iCs/>
          <w:color w:val="000000"/>
          <w:sz w:val="18"/>
          <w:szCs w:val="18"/>
          <w:lang w:val="sl-SI"/>
        </w:rPr>
        <w:t xml:space="preserve">. </w:t>
      </w:r>
      <w:r w:rsidRPr="006D225B">
        <w:rPr>
          <w:rFonts w:ascii="Calibri" w:eastAsia="Calibri" w:hAnsi="Calibri"/>
          <w:iCs/>
          <w:color w:val="000000"/>
          <w:sz w:val="18"/>
          <w:szCs w:val="18"/>
          <w:lang w:val="sl-SI"/>
        </w:rPr>
        <w:t>Grafični prikaz prihodkov JZ KPG v obdobju 2008‒2018.</w:t>
      </w:r>
    </w:p>
    <w:p w14:paraId="1A7FC1CB" w14:textId="77777777" w:rsidR="00351F8D" w:rsidRPr="006D225B" w:rsidRDefault="00351F8D" w:rsidP="00351F8D">
      <w:pPr>
        <w:spacing w:line="276" w:lineRule="auto"/>
        <w:jc w:val="both"/>
        <w:rPr>
          <w:rFonts w:ascii="Calibri" w:eastAsia="Calibri" w:hAnsi="Calibri" w:cs="Arial"/>
          <w:sz w:val="22"/>
          <w:szCs w:val="22"/>
          <w:lang w:val="sl-SI"/>
        </w:rPr>
      </w:pPr>
      <w:r w:rsidRPr="006D225B">
        <w:rPr>
          <w:rFonts w:ascii="Calibri" w:eastAsia="Calibri" w:hAnsi="Calibri" w:cs="Arial"/>
          <w:sz w:val="22"/>
          <w:szCs w:val="22"/>
          <w:lang w:val="sl-SI"/>
        </w:rPr>
        <w:t>Odhodki JZ KPG so v obdobju 2008‒2018 obsegali stroške za izvajanje javne službe ohranjanja narave (stroški dela, splošni stroški blaga in storitev ter stroški investicij), stroške blaga in storitev v skladu s programom dela, upravljanje in investicijsko vzdrževanje kulturnega spomenika državnega pomena gradu Grad in grajskega parka v lasti RS, stroške prodaje blaga in storitev (vodenje po KPG in gradu, prodaja spominkov in blaga) ter realizacijo in sofinanciranje čezmejnih in drugih projektov na območju KPG. Največji delež stroškov so obsegali stroški dela, temu so sledili stroški blaga in storitev, najmanj je bilo investicijskih odhodkov (grafikon 2).</w:t>
      </w:r>
    </w:p>
    <w:p w14:paraId="323A588C" w14:textId="77777777" w:rsidR="00351F8D" w:rsidRPr="006D225B" w:rsidRDefault="00351F8D" w:rsidP="00351F8D">
      <w:pPr>
        <w:spacing w:line="276" w:lineRule="auto"/>
        <w:jc w:val="both"/>
        <w:rPr>
          <w:rFonts w:ascii="Calibri" w:eastAsia="Calibri" w:hAnsi="Calibri" w:cs="Arial"/>
          <w:sz w:val="22"/>
          <w:szCs w:val="22"/>
          <w:lang w:val="sl-SI"/>
        </w:rPr>
      </w:pPr>
    </w:p>
    <w:p w14:paraId="0363B77F" w14:textId="77777777" w:rsidR="00351F8D" w:rsidRPr="006D225B" w:rsidRDefault="00E529D3" w:rsidP="00351F8D">
      <w:pPr>
        <w:keepNext/>
        <w:spacing w:line="276" w:lineRule="auto"/>
        <w:jc w:val="both"/>
        <w:rPr>
          <w:rFonts w:ascii="Calibri" w:eastAsia="Calibri" w:hAnsi="Calibri"/>
          <w:sz w:val="22"/>
          <w:szCs w:val="22"/>
          <w:lang w:val="sl-SI"/>
        </w:rPr>
      </w:pPr>
      <w:r w:rsidRPr="006D225B">
        <w:rPr>
          <w:rFonts w:ascii="Calibri" w:eastAsia="Calibri" w:hAnsi="Calibri"/>
          <w:noProof/>
          <w:sz w:val="22"/>
          <w:szCs w:val="22"/>
          <w:lang w:val="sl-SI" w:eastAsia="sl-SI"/>
        </w:rPr>
        <w:lastRenderedPageBreak/>
        <w:drawing>
          <wp:inline distT="0" distB="0" distL="0" distR="0" wp14:anchorId="3CFB7918" wp14:editId="1661677C">
            <wp:extent cx="5761355" cy="3684270"/>
            <wp:effectExtent l="0" t="0" r="10795" b="11430"/>
            <wp:docPr id="17" name="Grafikon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383454D" w14:textId="65EDEFA9" w:rsidR="00351F8D" w:rsidRPr="006D225B" w:rsidRDefault="00351F8D" w:rsidP="00351F8D">
      <w:pPr>
        <w:spacing w:after="200" w:line="240" w:lineRule="auto"/>
        <w:jc w:val="both"/>
        <w:rPr>
          <w:rFonts w:ascii="Calibri" w:eastAsia="Calibri" w:hAnsi="Calibri" w:cs="Arial"/>
          <w:iCs/>
          <w:color w:val="000000"/>
          <w:sz w:val="18"/>
          <w:szCs w:val="18"/>
          <w:lang w:val="sl-SI"/>
        </w:rPr>
      </w:pPr>
      <w:r w:rsidRPr="006D225B">
        <w:rPr>
          <w:rFonts w:ascii="Calibri" w:eastAsia="Calibri" w:hAnsi="Calibri"/>
          <w:b/>
          <w:iCs/>
          <w:color w:val="000000"/>
          <w:sz w:val="18"/>
          <w:szCs w:val="18"/>
          <w:lang w:val="sl-SI"/>
        </w:rPr>
        <w:t xml:space="preserve">Grafikon </w:t>
      </w:r>
      <w:r w:rsidRPr="006D225B">
        <w:rPr>
          <w:rFonts w:ascii="Calibri" w:eastAsia="Calibri" w:hAnsi="Calibri"/>
          <w:b/>
          <w:iCs/>
          <w:color w:val="000000"/>
          <w:sz w:val="18"/>
          <w:szCs w:val="18"/>
          <w:lang w:val="sl-SI"/>
        </w:rPr>
        <w:fldChar w:fldCharType="begin"/>
      </w:r>
      <w:r w:rsidRPr="006D225B">
        <w:rPr>
          <w:rFonts w:ascii="Calibri" w:eastAsia="Calibri" w:hAnsi="Calibri"/>
          <w:b/>
          <w:iCs/>
          <w:color w:val="000000"/>
          <w:sz w:val="18"/>
          <w:szCs w:val="18"/>
          <w:lang w:val="sl-SI"/>
        </w:rPr>
        <w:instrText xml:space="preserve"> SEQ Grafikon \* ARABIC </w:instrText>
      </w:r>
      <w:r w:rsidRPr="006D225B">
        <w:rPr>
          <w:rFonts w:ascii="Calibri" w:eastAsia="Calibri" w:hAnsi="Calibri"/>
          <w:b/>
          <w:iCs/>
          <w:color w:val="000000"/>
          <w:sz w:val="18"/>
          <w:szCs w:val="18"/>
          <w:lang w:val="sl-SI"/>
        </w:rPr>
        <w:fldChar w:fldCharType="separate"/>
      </w:r>
      <w:r w:rsidR="00382094">
        <w:rPr>
          <w:rFonts w:ascii="Calibri" w:eastAsia="Calibri" w:hAnsi="Calibri"/>
          <w:b/>
          <w:iCs/>
          <w:noProof/>
          <w:color w:val="000000"/>
          <w:sz w:val="18"/>
          <w:szCs w:val="18"/>
          <w:lang w:val="sl-SI"/>
        </w:rPr>
        <w:t>2</w:t>
      </w:r>
      <w:r w:rsidRPr="006D225B">
        <w:rPr>
          <w:rFonts w:ascii="Calibri" w:eastAsia="Calibri" w:hAnsi="Calibri"/>
          <w:b/>
          <w:iCs/>
          <w:color w:val="000000"/>
          <w:sz w:val="18"/>
          <w:szCs w:val="18"/>
          <w:lang w:val="sl-SI"/>
        </w:rPr>
        <w:fldChar w:fldCharType="end"/>
      </w:r>
      <w:r w:rsidRPr="006D225B">
        <w:rPr>
          <w:rFonts w:ascii="Calibri" w:eastAsia="Calibri" w:hAnsi="Calibri"/>
          <w:b/>
          <w:iCs/>
          <w:color w:val="000000"/>
          <w:sz w:val="18"/>
          <w:szCs w:val="18"/>
          <w:lang w:val="sl-SI"/>
        </w:rPr>
        <w:t>.</w:t>
      </w:r>
      <w:r w:rsidRPr="006D225B">
        <w:rPr>
          <w:rFonts w:ascii="Calibri" w:eastAsia="Calibri" w:hAnsi="Calibri"/>
          <w:iCs/>
          <w:color w:val="000000"/>
          <w:sz w:val="18"/>
          <w:szCs w:val="18"/>
          <w:lang w:val="sl-SI"/>
        </w:rPr>
        <w:t xml:space="preserve"> Odhodki glede na namen v obdobju 2008‒2018. </w:t>
      </w:r>
    </w:p>
    <w:p w14:paraId="7E065D5B" w14:textId="77777777" w:rsidR="00351F8D" w:rsidRPr="006D225B" w:rsidRDefault="00351F8D" w:rsidP="00351F8D">
      <w:pPr>
        <w:spacing w:line="276" w:lineRule="auto"/>
        <w:jc w:val="both"/>
        <w:rPr>
          <w:rFonts w:ascii="Calibri" w:eastAsia="Calibri" w:hAnsi="Calibri" w:cs="Arial"/>
          <w:sz w:val="22"/>
          <w:szCs w:val="22"/>
          <w:lang w:val="sl-SI"/>
        </w:rPr>
      </w:pPr>
      <w:r w:rsidRPr="006D225B">
        <w:rPr>
          <w:rFonts w:ascii="Calibri" w:eastAsia="Calibri" w:hAnsi="Calibri" w:cs="Arial"/>
          <w:sz w:val="22"/>
          <w:szCs w:val="22"/>
          <w:lang w:val="sl-SI"/>
        </w:rPr>
        <w:t>Skupni prihodki in odhodki so najbolj odvisni od pridobljenih projektnih sredstev. V zadnjih petih letih (2014‒2018) JZ KPG iz lastnih sredstev pokriva v povprečju 7,5</w:t>
      </w:r>
      <w:r w:rsidRPr="006D225B">
        <w:rPr>
          <w:rFonts w:ascii="Calibri" w:eastAsia="Calibri" w:hAnsi="Calibri"/>
          <w:sz w:val="22"/>
          <w:szCs w:val="22"/>
          <w:lang w:val="sl-SI"/>
        </w:rPr>
        <w:t xml:space="preserve"> </w:t>
      </w:r>
      <w:r w:rsidRPr="006D225B">
        <w:rPr>
          <w:rFonts w:ascii="Calibri" w:eastAsia="Calibri" w:hAnsi="Calibri" w:cs="Arial"/>
          <w:sz w:val="22"/>
          <w:szCs w:val="22"/>
          <w:lang w:val="sl-SI"/>
        </w:rPr>
        <w:t xml:space="preserve">% stroškov dela javne službe. Splošni stroški JZ KPG se iz leta v leto povečujejo zaradi višjih cen in dodatnih zakonskih obveznosti (e-arhiviranje, </w:t>
      </w:r>
      <w:proofErr w:type="spellStart"/>
      <w:r w:rsidRPr="006D225B">
        <w:rPr>
          <w:rFonts w:ascii="Calibri" w:eastAsia="Calibri" w:hAnsi="Calibri" w:cs="Arial"/>
          <w:sz w:val="22"/>
          <w:szCs w:val="22"/>
          <w:lang w:val="sl-SI"/>
        </w:rPr>
        <w:t>Sigenca</w:t>
      </w:r>
      <w:proofErr w:type="spellEnd"/>
      <w:r w:rsidRPr="006D225B">
        <w:rPr>
          <w:rFonts w:ascii="Calibri" w:eastAsia="Calibri" w:hAnsi="Calibri" w:cs="Arial"/>
          <w:sz w:val="22"/>
          <w:szCs w:val="22"/>
          <w:lang w:val="sl-SI"/>
        </w:rPr>
        <w:t xml:space="preserve">, HKOM, stroški obratovanja in varovanja objekta, zakonsko določena obvezna izobraževanja …). </w:t>
      </w:r>
    </w:p>
    <w:p w14:paraId="553869B6" w14:textId="77777777" w:rsidR="00351F8D" w:rsidRPr="006D225B" w:rsidRDefault="00351F8D" w:rsidP="00351F8D">
      <w:pPr>
        <w:spacing w:after="160" w:line="259" w:lineRule="auto"/>
        <w:rPr>
          <w:rFonts w:ascii="Calibri" w:eastAsia="Calibri" w:hAnsi="Calibri"/>
          <w:sz w:val="2"/>
          <w:szCs w:val="2"/>
          <w:lang w:val="sl-SI"/>
        </w:rPr>
      </w:pPr>
      <w:r w:rsidRPr="006D225B">
        <w:rPr>
          <w:rFonts w:ascii="Calibri" w:eastAsia="Calibri" w:hAnsi="Calibri"/>
          <w:sz w:val="2"/>
          <w:szCs w:val="2"/>
          <w:lang w:val="sl-SI"/>
        </w:rPr>
        <w:t>d</w:t>
      </w:r>
    </w:p>
    <w:p w14:paraId="703C5C7B" w14:textId="77777777" w:rsidR="00351F8D" w:rsidRPr="006D225B" w:rsidRDefault="00351F8D" w:rsidP="00351F8D">
      <w:pPr>
        <w:keepNext/>
        <w:keepLines/>
        <w:spacing w:before="40" w:line="276" w:lineRule="auto"/>
        <w:jc w:val="both"/>
        <w:outlineLvl w:val="2"/>
        <w:rPr>
          <w:rFonts w:ascii="Calibri" w:hAnsi="Calibri"/>
          <w:b/>
          <w:color w:val="385623"/>
          <w:sz w:val="24"/>
          <w:lang w:val="sl-SI"/>
        </w:rPr>
      </w:pPr>
      <w:bookmarkStart w:id="62" w:name="_Toc70665668"/>
      <w:r w:rsidRPr="006D225B">
        <w:rPr>
          <w:rFonts w:ascii="Calibri" w:hAnsi="Calibri"/>
          <w:b/>
          <w:color w:val="385623"/>
          <w:sz w:val="24"/>
          <w:lang w:val="sl-SI"/>
        </w:rPr>
        <w:t>4.7. Stanje javne službe v letu 2020</w:t>
      </w:r>
      <w:bookmarkEnd w:id="62"/>
      <w:r w:rsidRPr="006D225B">
        <w:rPr>
          <w:rFonts w:ascii="Calibri" w:hAnsi="Calibri"/>
          <w:b/>
          <w:color w:val="385623"/>
          <w:sz w:val="24"/>
          <w:lang w:val="sl-SI"/>
        </w:rPr>
        <w:t xml:space="preserve"> </w:t>
      </w:r>
    </w:p>
    <w:p w14:paraId="56B4D411" w14:textId="77777777" w:rsidR="00351F8D" w:rsidRPr="006D225B" w:rsidRDefault="00351F8D" w:rsidP="00351F8D">
      <w:pPr>
        <w:spacing w:line="276" w:lineRule="auto"/>
        <w:jc w:val="both"/>
        <w:rPr>
          <w:rFonts w:ascii="Calibri" w:eastAsia="Calibri" w:hAnsi="Calibri" w:cs="Arial"/>
          <w:szCs w:val="20"/>
          <w:lang w:val="sl-SI"/>
        </w:rPr>
      </w:pPr>
    </w:p>
    <w:p w14:paraId="723873E7"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V JZ KPG je bilo na dan 31. decembra 2020 zaposlenih 17 delavcev, od teh je bilo za izvajanje nalog javne službe ohranjanja narave, ki se financirajo iz proračunskih sredstev in lastnih sredstev, zaposlenih 12 delavcev. Od njih je bilo 10 delavcev zaposlenih za nedoločen čas in dva za določen čas (delovno mesto direktorja je vezano na mandat) (preglednica 9). Preostalih pet zaposlitev je bilo financiranih iz različnih projektnih sredstev (preglednica 10). </w:t>
      </w:r>
    </w:p>
    <w:p w14:paraId="7AC35C0D" w14:textId="77777777" w:rsidR="00351F8D" w:rsidRPr="006D225B" w:rsidRDefault="00351F8D" w:rsidP="00351F8D">
      <w:pPr>
        <w:spacing w:line="276" w:lineRule="auto"/>
        <w:jc w:val="both"/>
        <w:rPr>
          <w:rFonts w:ascii="Calibri" w:eastAsia="Calibri" w:hAnsi="Calibri"/>
          <w:sz w:val="22"/>
          <w:szCs w:val="22"/>
          <w:lang w:val="sl-SI"/>
        </w:rPr>
      </w:pPr>
    </w:p>
    <w:p w14:paraId="33AF57BC"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Dva naravovarstvena nadzornika (eden za določen čas) sta poleg rednih varstvenih in upravljavskih nalog pristojna za neposredni nadzor v naravi na območju, ki obsega 231 km</w:t>
      </w:r>
      <w:r w:rsidRPr="006D225B">
        <w:rPr>
          <w:rFonts w:ascii="Calibri" w:eastAsia="Calibri" w:hAnsi="Calibri"/>
          <w:sz w:val="22"/>
          <w:szCs w:val="22"/>
          <w:vertAlign w:val="superscript"/>
          <w:lang w:val="sl-SI"/>
        </w:rPr>
        <w:t>2</w:t>
      </w:r>
      <w:r w:rsidRPr="006D225B">
        <w:rPr>
          <w:rFonts w:ascii="Calibri" w:eastAsia="Calibri" w:hAnsi="Calibri"/>
          <w:sz w:val="22"/>
          <w:szCs w:val="22"/>
          <w:lang w:val="sl-SI"/>
        </w:rPr>
        <w:t>/nadzornika. Naravovarstvena nadzornika spremljata stanje NV, stanje zavarovanih in varovanih vrst in njihovih nahajališč, skrbita za izvajanje neposrednih varstvenih ukrepov na terenu, spremljata splošno stanje v naravi ter nadzorujeta izvajanje režimov in</w:t>
      </w:r>
      <w:r w:rsidR="00FF5A56">
        <w:rPr>
          <w:rFonts w:ascii="Calibri" w:eastAsia="Calibri" w:hAnsi="Calibri"/>
          <w:sz w:val="22"/>
          <w:szCs w:val="22"/>
          <w:lang w:val="sl-SI"/>
        </w:rPr>
        <w:t xml:space="preserve"> </w:t>
      </w:r>
      <w:r w:rsidRPr="006D225B">
        <w:rPr>
          <w:rFonts w:ascii="Calibri" w:eastAsia="Calibri" w:hAnsi="Calibri"/>
          <w:sz w:val="22"/>
          <w:szCs w:val="22"/>
          <w:lang w:val="sl-SI"/>
        </w:rPr>
        <w:t>predpisov, ki urejajo ohranjanje narave.</w:t>
      </w:r>
    </w:p>
    <w:p w14:paraId="68C58842" w14:textId="77777777" w:rsidR="00351F8D" w:rsidRPr="006D225B" w:rsidRDefault="00351F8D" w:rsidP="00351F8D">
      <w:pPr>
        <w:spacing w:line="276" w:lineRule="auto"/>
        <w:jc w:val="both"/>
        <w:rPr>
          <w:rFonts w:ascii="Calibri" w:eastAsia="Calibri" w:hAnsi="Calibri"/>
          <w:sz w:val="22"/>
          <w:szCs w:val="22"/>
          <w:lang w:val="sl-SI"/>
        </w:rPr>
      </w:pPr>
    </w:p>
    <w:p w14:paraId="7D093852" w14:textId="77777777" w:rsidR="00351F8D" w:rsidRPr="006D225B" w:rsidRDefault="00351F8D" w:rsidP="00351F8D">
      <w:pPr>
        <w:spacing w:line="276" w:lineRule="auto"/>
        <w:jc w:val="both"/>
        <w:rPr>
          <w:rFonts w:ascii="Calibri" w:eastAsia="Calibri" w:hAnsi="Calibri"/>
          <w:sz w:val="22"/>
          <w:szCs w:val="22"/>
          <w:lang w:val="sl-SI"/>
        </w:rPr>
      </w:pPr>
    </w:p>
    <w:p w14:paraId="65C294A7" w14:textId="77777777" w:rsidR="00351F8D" w:rsidRPr="006D225B" w:rsidRDefault="00351F8D" w:rsidP="00351F8D">
      <w:pPr>
        <w:spacing w:line="276" w:lineRule="auto"/>
        <w:jc w:val="both"/>
        <w:rPr>
          <w:rFonts w:ascii="Calibri" w:eastAsia="Calibri" w:hAnsi="Calibri"/>
          <w:sz w:val="22"/>
          <w:szCs w:val="22"/>
          <w:lang w:val="sl-SI"/>
        </w:rPr>
      </w:pPr>
    </w:p>
    <w:p w14:paraId="74CDB60A" w14:textId="77777777" w:rsidR="00351F8D" w:rsidRPr="006D225B" w:rsidRDefault="00351F8D" w:rsidP="00351F8D">
      <w:pPr>
        <w:spacing w:line="276" w:lineRule="auto"/>
        <w:jc w:val="both"/>
        <w:rPr>
          <w:rFonts w:ascii="Calibri" w:eastAsia="Calibri" w:hAnsi="Calibri"/>
          <w:sz w:val="22"/>
          <w:szCs w:val="22"/>
          <w:lang w:val="sl-SI"/>
        </w:rPr>
      </w:pPr>
    </w:p>
    <w:p w14:paraId="12CD82A4" w14:textId="4107C6E9" w:rsidR="00351F8D" w:rsidRPr="006D225B" w:rsidRDefault="00351F8D" w:rsidP="00141CCF">
      <w:pPr>
        <w:keepNext/>
        <w:keepLines/>
        <w:spacing w:after="200" w:line="240" w:lineRule="auto"/>
        <w:jc w:val="both"/>
        <w:rPr>
          <w:rFonts w:ascii="Calibri" w:eastAsia="Calibri" w:hAnsi="Calibri"/>
          <w:iCs/>
          <w:color w:val="000000"/>
          <w:szCs w:val="20"/>
          <w:lang w:val="sl-SI"/>
        </w:rPr>
      </w:pPr>
      <w:bookmarkStart w:id="63" w:name="_Toc61359627"/>
      <w:r w:rsidRPr="006D225B">
        <w:rPr>
          <w:rFonts w:ascii="Calibri" w:eastAsia="Calibri" w:hAnsi="Calibri"/>
          <w:b/>
          <w:iCs/>
          <w:color w:val="000000"/>
          <w:szCs w:val="20"/>
          <w:lang w:val="sl-SI"/>
        </w:rPr>
        <w:lastRenderedPageBreak/>
        <w:t xml:space="preserve">Preglednica </w:t>
      </w:r>
      <w:r w:rsidRPr="006D225B">
        <w:rPr>
          <w:rFonts w:ascii="Calibri" w:eastAsia="Calibri" w:hAnsi="Calibri"/>
          <w:b/>
          <w:iCs/>
          <w:color w:val="000000"/>
          <w:szCs w:val="20"/>
          <w:lang w:val="sl-SI"/>
        </w:rPr>
        <w:fldChar w:fldCharType="begin"/>
      </w:r>
      <w:r w:rsidRPr="006D225B">
        <w:rPr>
          <w:rFonts w:ascii="Calibri" w:eastAsia="Calibri" w:hAnsi="Calibri"/>
          <w:b/>
          <w:iCs/>
          <w:color w:val="000000"/>
          <w:szCs w:val="20"/>
          <w:lang w:val="sl-SI"/>
        </w:rPr>
        <w:instrText xml:space="preserve"> SEQ Tabela \* ARABIC </w:instrText>
      </w:r>
      <w:r w:rsidRPr="006D225B">
        <w:rPr>
          <w:rFonts w:ascii="Calibri" w:eastAsia="Calibri" w:hAnsi="Calibri"/>
          <w:b/>
          <w:iCs/>
          <w:color w:val="000000"/>
          <w:szCs w:val="20"/>
          <w:lang w:val="sl-SI"/>
        </w:rPr>
        <w:fldChar w:fldCharType="separate"/>
      </w:r>
      <w:r w:rsidR="00382094">
        <w:rPr>
          <w:rFonts w:ascii="Calibri" w:eastAsia="Calibri" w:hAnsi="Calibri"/>
          <w:b/>
          <w:iCs/>
          <w:noProof/>
          <w:color w:val="000000"/>
          <w:szCs w:val="20"/>
          <w:lang w:val="sl-SI"/>
        </w:rPr>
        <w:t>9</w:t>
      </w:r>
      <w:r w:rsidRPr="006D225B">
        <w:rPr>
          <w:rFonts w:ascii="Calibri" w:eastAsia="Calibri" w:hAnsi="Calibri"/>
          <w:b/>
          <w:iCs/>
          <w:color w:val="000000"/>
          <w:szCs w:val="20"/>
          <w:lang w:val="sl-SI"/>
        </w:rPr>
        <w:fldChar w:fldCharType="end"/>
      </w:r>
      <w:r w:rsidRPr="006D225B">
        <w:rPr>
          <w:rFonts w:ascii="Calibri" w:eastAsia="Calibri" w:hAnsi="Calibri"/>
          <w:iCs/>
          <w:color w:val="000000"/>
          <w:szCs w:val="20"/>
          <w:lang w:val="sl-SI"/>
        </w:rPr>
        <w:t>. Stanje zaposlitev v JZ KPG na dan 31. decembra 2020</w:t>
      </w:r>
      <w:bookmarkEnd w:id="63"/>
      <w:r w:rsidRPr="006D225B">
        <w:rPr>
          <w:rFonts w:ascii="Calibri" w:eastAsia="Calibri" w:hAnsi="Calibri"/>
          <w:iCs/>
          <w:color w:val="000000"/>
          <w:szCs w:val="20"/>
          <w:lang w:val="sl-SI"/>
        </w:rPr>
        <w:t>.</w:t>
      </w:r>
    </w:p>
    <w:tbl>
      <w:tblPr>
        <w:tblStyle w:val="Tabelamrea4poudarek61"/>
        <w:tblW w:w="8959" w:type="dxa"/>
        <w:tblInd w:w="108" w:type="dxa"/>
        <w:tblLook w:val="04A0" w:firstRow="1" w:lastRow="0" w:firstColumn="1" w:lastColumn="0" w:noHBand="0" w:noVBand="1"/>
      </w:tblPr>
      <w:tblGrid>
        <w:gridCol w:w="2552"/>
        <w:gridCol w:w="1134"/>
        <w:gridCol w:w="1417"/>
        <w:gridCol w:w="3856"/>
      </w:tblGrid>
      <w:tr w:rsidR="00351F8D" w:rsidRPr="006D225B" w14:paraId="16A310BD" w14:textId="77777777" w:rsidTr="00351F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71197B5B" w14:textId="77777777" w:rsidR="00351F8D" w:rsidRPr="00141CCF" w:rsidRDefault="00351F8D" w:rsidP="00141CCF">
            <w:pPr>
              <w:keepNext/>
              <w:keepLines/>
              <w:spacing w:line="276" w:lineRule="auto"/>
              <w:rPr>
                <w:rFonts w:asciiTheme="minorHAnsi" w:hAnsiTheme="minorHAnsi" w:cstheme="minorHAnsi"/>
                <w:sz w:val="20"/>
                <w:szCs w:val="20"/>
                <w:lang w:val="sl-SI"/>
              </w:rPr>
            </w:pPr>
            <w:r w:rsidRPr="00141CCF">
              <w:rPr>
                <w:rFonts w:asciiTheme="minorHAnsi" w:hAnsiTheme="minorHAnsi" w:cstheme="minorHAnsi"/>
                <w:sz w:val="20"/>
                <w:szCs w:val="20"/>
                <w:lang w:val="sl-SI"/>
              </w:rPr>
              <w:t>Naziv DM</w:t>
            </w:r>
          </w:p>
        </w:tc>
        <w:tc>
          <w:tcPr>
            <w:tcW w:w="1134" w:type="dxa"/>
            <w:vAlign w:val="center"/>
          </w:tcPr>
          <w:p w14:paraId="799E5195" w14:textId="77777777" w:rsidR="00351F8D" w:rsidRPr="00141CCF" w:rsidRDefault="00351F8D" w:rsidP="00141CCF">
            <w:pPr>
              <w:keepNext/>
              <w:keepLines/>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r w:rsidRPr="00141CCF">
              <w:rPr>
                <w:rFonts w:asciiTheme="minorHAnsi" w:hAnsiTheme="minorHAnsi" w:cstheme="minorHAnsi"/>
                <w:sz w:val="20"/>
                <w:szCs w:val="20"/>
                <w:lang w:val="sl-SI"/>
              </w:rPr>
              <w:t>Število zaposlitev na dan 31. decembra 2018</w:t>
            </w:r>
          </w:p>
        </w:tc>
        <w:tc>
          <w:tcPr>
            <w:tcW w:w="1417" w:type="dxa"/>
            <w:vAlign w:val="center"/>
          </w:tcPr>
          <w:p w14:paraId="49ACC753" w14:textId="77777777" w:rsidR="00351F8D" w:rsidRPr="00141CCF" w:rsidRDefault="00351F8D" w:rsidP="00141CCF">
            <w:pPr>
              <w:keepNext/>
              <w:keepLines/>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r w:rsidRPr="00141CCF">
              <w:rPr>
                <w:rFonts w:asciiTheme="minorHAnsi" w:hAnsiTheme="minorHAnsi" w:cstheme="minorHAnsi"/>
                <w:sz w:val="20"/>
                <w:szCs w:val="20"/>
                <w:lang w:val="sl-SI"/>
              </w:rPr>
              <w:t>Trajanje zaposlitve</w:t>
            </w:r>
          </w:p>
        </w:tc>
        <w:tc>
          <w:tcPr>
            <w:tcW w:w="3856" w:type="dxa"/>
            <w:vAlign w:val="center"/>
          </w:tcPr>
          <w:p w14:paraId="0467A149" w14:textId="77777777" w:rsidR="00351F8D" w:rsidRPr="00141CCF" w:rsidRDefault="00351F8D" w:rsidP="00141CCF">
            <w:pPr>
              <w:keepNext/>
              <w:keepLines/>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r w:rsidRPr="00141CCF">
              <w:rPr>
                <w:rFonts w:asciiTheme="minorHAnsi" w:hAnsiTheme="minorHAnsi" w:cstheme="minorHAnsi"/>
                <w:sz w:val="20"/>
                <w:szCs w:val="20"/>
                <w:lang w:val="sl-SI"/>
              </w:rPr>
              <w:t>Naloge</w:t>
            </w:r>
          </w:p>
        </w:tc>
      </w:tr>
      <w:tr w:rsidR="00351F8D" w:rsidRPr="00C96571" w14:paraId="6C400E61" w14:textId="77777777" w:rsidTr="00351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08C5E460" w14:textId="77777777" w:rsidR="00351F8D" w:rsidRPr="00141CCF" w:rsidRDefault="00351F8D" w:rsidP="00351F8D">
            <w:pPr>
              <w:keepLines/>
              <w:spacing w:line="276" w:lineRule="auto"/>
              <w:rPr>
                <w:rFonts w:asciiTheme="minorHAnsi" w:hAnsiTheme="minorHAnsi" w:cstheme="minorHAnsi"/>
                <w:sz w:val="20"/>
                <w:szCs w:val="20"/>
                <w:lang w:val="sl-SI"/>
              </w:rPr>
            </w:pPr>
            <w:r w:rsidRPr="00141CCF">
              <w:rPr>
                <w:rFonts w:asciiTheme="minorHAnsi" w:hAnsiTheme="minorHAnsi" w:cstheme="minorHAnsi"/>
                <w:sz w:val="20"/>
                <w:szCs w:val="20"/>
                <w:lang w:val="sl-SI"/>
              </w:rPr>
              <w:t>direktor</w:t>
            </w:r>
          </w:p>
        </w:tc>
        <w:tc>
          <w:tcPr>
            <w:tcW w:w="1134" w:type="dxa"/>
            <w:vAlign w:val="center"/>
          </w:tcPr>
          <w:p w14:paraId="2AD6F5D1" w14:textId="77777777" w:rsidR="00351F8D" w:rsidRPr="00141CCF" w:rsidRDefault="00351F8D" w:rsidP="00141CCF">
            <w:pPr>
              <w:keepLine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sl-SI"/>
              </w:rPr>
            </w:pPr>
            <w:r w:rsidRPr="00141CCF">
              <w:rPr>
                <w:rFonts w:asciiTheme="minorHAnsi" w:hAnsiTheme="minorHAnsi" w:cstheme="minorHAnsi"/>
                <w:sz w:val="20"/>
                <w:szCs w:val="20"/>
                <w:lang w:val="sl-SI"/>
              </w:rPr>
              <w:t>1</w:t>
            </w:r>
          </w:p>
        </w:tc>
        <w:tc>
          <w:tcPr>
            <w:tcW w:w="1417" w:type="dxa"/>
            <w:vAlign w:val="center"/>
          </w:tcPr>
          <w:p w14:paraId="13A11C95" w14:textId="77777777" w:rsidR="00351F8D" w:rsidRPr="00141CCF" w:rsidRDefault="00351F8D" w:rsidP="00351F8D">
            <w:pPr>
              <w:keepLine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sl-SI"/>
              </w:rPr>
            </w:pPr>
            <w:r w:rsidRPr="00141CCF">
              <w:rPr>
                <w:rFonts w:asciiTheme="minorHAnsi" w:hAnsiTheme="minorHAnsi" w:cstheme="minorHAnsi"/>
                <w:sz w:val="20"/>
                <w:szCs w:val="20"/>
                <w:lang w:val="sl-SI"/>
              </w:rPr>
              <w:t>določen čas ‒ mandat</w:t>
            </w:r>
          </w:p>
        </w:tc>
        <w:tc>
          <w:tcPr>
            <w:tcW w:w="3856" w:type="dxa"/>
          </w:tcPr>
          <w:p w14:paraId="26D248D0" w14:textId="77777777" w:rsidR="00351F8D" w:rsidRPr="00141CCF" w:rsidRDefault="00351F8D" w:rsidP="00351F8D">
            <w:pPr>
              <w:keepLine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sl-SI"/>
              </w:rPr>
            </w:pPr>
            <w:r w:rsidRPr="00141CCF">
              <w:rPr>
                <w:rFonts w:asciiTheme="minorHAnsi" w:hAnsiTheme="minorHAnsi" w:cstheme="minorHAnsi"/>
                <w:sz w:val="20"/>
                <w:szCs w:val="20"/>
                <w:lang w:val="sl-SI"/>
              </w:rPr>
              <w:t>organiziranje in vodenje dela, predstavljanje, zastopanje in vodenje strokovnega dela JZ KPG, pripravljanje NUG, programov dela in raznih poročil ter prijave in spremljanje projektov v čezmejnem in mednarodnem prostoru</w:t>
            </w:r>
          </w:p>
        </w:tc>
      </w:tr>
      <w:tr w:rsidR="00351F8D" w:rsidRPr="00C96571" w14:paraId="1205D7FD" w14:textId="77777777" w:rsidTr="00351F8D">
        <w:tc>
          <w:tcPr>
            <w:cnfStyle w:val="001000000000" w:firstRow="0" w:lastRow="0" w:firstColumn="1" w:lastColumn="0" w:oddVBand="0" w:evenVBand="0" w:oddHBand="0" w:evenHBand="0" w:firstRowFirstColumn="0" w:firstRowLastColumn="0" w:lastRowFirstColumn="0" w:lastRowLastColumn="0"/>
            <w:tcW w:w="2552" w:type="dxa"/>
            <w:vAlign w:val="center"/>
          </w:tcPr>
          <w:p w14:paraId="70748FA1" w14:textId="77777777" w:rsidR="00351F8D" w:rsidRPr="00141CCF" w:rsidRDefault="00351F8D" w:rsidP="00351F8D">
            <w:pPr>
              <w:spacing w:line="276" w:lineRule="auto"/>
              <w:rPr>
                <w:rFonts w:asciiTheme="minorHAnsi" w:hAnsiTheme="minorHAnsi" w:cstheme="minorHAnsi"/>
                <w:sz w:val="20"/>
                <w:szCs w:val="20"/>
                <w:lang w:val="sl-SI"/>
              </w:rPr>
            </w:pPr>
            <w:r w:rsidRPr="00141CCF">
              <w:rPr>
                <w:rFonts w:asciiTheme="minorHAnsi" w:hAnsiTheme="minorHAnsi" w:cstheme="minorHAnsi"/>
                <w:sz w:val="20"/>
                <w:szCs w:val="20"/>
                <w:lang w:val="sl-SI"/>
              </w:rPr>
              <w:t>visoki naravovarstveni svetnik*</w:t>
            </w:r>
          </w:p>
        </w:tc>
        <w:tc>
          <w:tcPr>
            <w:tcW w:w="1134" w:type="dxa"/>
            <w:vAlign w:val="center"/>
          </w:tcPr>
          <w:p w14:paraId="42B6FF03" w14:textId="77777777" w:rsidR="00351F8D" w:rsidRPr="00141CCF" w:rsidRDefault="00351F8D" w:rsidP="00141CC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r w:rsidRPr="00141CCF">
              <w:rPr>
                <w:rFonts w:asciiTheme="minorHAnsi" w:hAnsiTheme="minorHAnsi" w:cstheme="minorHAnsi"/>
                <w:sz w:val="20"/>
                <w:szCs w:val="20"/>
                <w:lang w:val="sl-SI"/>
              </w:rPr>
              <w:t>1,5</w:t>
            </w:r>
          </w:p>
        </w:tc>
        <w:tc>
          <w:tcPr>
            <w:tcW w:w="1417" w:type="dxa"/>
            <w:vAlign w:val="center"/>
          </w:tcPr>
          <w:p w14:paraId="0161E2BF" w14:textId="77777777" w:rsidR="00351F8D" w:rsidRPr="00141CCF" w:rsidRDefault="00351F8D" w:rsidP="00351F8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r w:rsidRPr="00141CCF">
              <w:rPr>
                <w:rFonts w:asciiTheme="minorHAnsi" w:hAnsiTheme="minorHAnsi" w:cstheme="minorHAnsi"/>
                <w:sz w:val="20"/>
                <w:szCs w:val="20"/>
                <w:lang w:val="sl-SI"/>
              </w:rPr>
              <w:t>nedoločen čas</w:t>
            </w:r>
          </w:p>
        </w:tc>
        <w:tc>
          <w:tcPr>
            <w:tcW w:w="3856" w:type="dxa"/>
          </w:tcPr>
          <w:p w14:paraId="234465E5" w14:textId="77777777" w:rsidR="00351F8D" w:rsidRPr="00141CCF" w:rsidRDefault="00351F8D" w:rsidP="00351F8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r w:rsidRPr="00141CCF">
              <w:rPr>
                <w:rFonts w:asciiTheme="minorHAnsi" w:hAnsiTheme="minorHAnsi" w:cstheme="minorHAnsi"/>
                <w:sz w:val="20"/>
                <w:szCs w:val="20"/>
                <w:lang w:val="sl-SI"/>
              </w:rPr>
              <w:t>pripravljanje predloga programa dela, izvajanje naravovarstvenih nalog na terenu, spremljanje stanje habitatov in vrst, koordiniranje dela zaposlenih pri projektu Gorička krajina in pripravljanje vsebin za nove projekte</w:t>
            </w:r>
          </w:p>
        </w:tc>
      </w:tr>
      <w:tr w:rsidR="00351F8D" w:rsidRPr="00C96571" w14:paraId="23AC1EAC" w14:textId="77777777" w:rsidTr="00351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053BC311" w14:textId="77777777" w:rsidR="00351F8D" w:rsidRPr="00141CCF" w:rsidRDefault="00351F8D" w:rsidP="00351F8D">
            <w:pPr>
              <w:spacing w:line="276" w:lineRule="auto"/>
              <w:rPr>
                <w:rFonts w:asciiTheme="minorHAnsi" w:hAnsiTheme="minorHAnsi" w:cstheme="minorHAnsi"/>
                <w:sz w:val="20"/>
                <w:szCs w:val="20"/>
                <w:lang w:val="sl-SI"/>
              </w:rPr>
            </w:pPr>
            <w:r w:rsidRPr="00141CCF">
              <w:rPr>
                <w:rFonts w:asciiTheme="minorHAnsi" w:hAnsiTheme="minorHAnsi" w:cstheme="minorHAnsi"/>
                <w:sz w:val="20"/>
                <w:szCs w:val="20"/>
                <w:lang w:val="sl-SI"/>
              </w:rPr>
              <w:t>naravovarstveni nadzornik I</w:t>
            </w:r>
          </w:p>
        </w:tc>
        <w:tc>
          <w:tcPr>
            <w:tcW w:w="1134" w:type="dxa"/>
            <w:vAlign w:val="center"/>
          </w:tcPr>
          <w:p w14:paraId="60B71D35" w14:textId="77777777" w:rsidR="00351F8D" w:rsidRPr="00141CCF" w:rsidRDefault="00351F8D" w:rsidP="00141CC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sl-SI"/>
              </w:rPr>
            </w:pPr>
            <w:r w:rsidRPr="00141CCF">
              <w:rPr>
                <w:rFonts w:asciiTheme="minorHAnsi" w:hAnsiTheme="minorHAnsi" w:cstheme="minorHAnsi"/>
                <w:sz w:val="20"/>
                <w:szCs w:val="20"/>
                <w:lang w:val="sl-SI"/>
              </w:rPr>
              <w:t>1</w:t>
            </w:r>
          </w:p>
        </w:tc>
        <w:tc>
          <w:tcPr>
            <w:tcW w:w="1417" w:type="dxa"/>
            <w:vAlign w:val="center"/>
          </w:tcPr>
          <w:p w14:paraId="6BE85B05" w14:textId="77777777" w:rsidR="00351F8D" w:rsidRPr="00141CCF" w:rsidRDefault="00351F8D" w:rsidP="00351F8D">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sl-SI"/>
              </w:rPr>
            </w:pPr>
            <w:r w:rsidRPr="00141CCF">
              <w:rPr>
                <w:rFonts w:asciiTheme="minorHAnsi" w:hAnsiTheme="minorHAnsi" w:cstheme="minorHAnsi"/>
                <w:sz w:val="20"/>
                <w:szCs w:val="20"/>
                <w:lang w:val="sl-SI"/>
              </w:rPr>
              <w:t>nedoločen čas</w:t>
            </w:r>
          </w:p>
        </w:tc>
        <w:tc>
          <w:tcPr>
            <w:tcW w:w="3856" w:type="dxa"/>
          </w:tcPr>
          <w:p w14:paraId="4BF8D264" w14:textId="77777777" w:rsidR="00351F8D" w:rsidRPr="00141CCF" w:rsidRDefault="00351F8D" w:rsidP="00351F8D">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sl-SI"/>
              </w:rPr>
            </w:pPr>
            <w:r w:rsidRPr="00141CCF">
              <w:rPr>
                <w:rFonts w:asciiTheme="minorHAnsi" w:hAnsiTheme="minorHAnsi" w:cstheme="minorHAnsi"/>
                <w:sz w:val="20"/>
                <w:szCs w:val="20"/>
                <w:lang w:val="sl-SI"/>
              </w:rPr>
              <w:t xml:space="preserve">izvajanje neposrednega nadzora v naravi, spremljanje stanja kvalifikacijskih vrst in </w:t>
            </w:r>
            <w:r w:rsidR="00FF5A56" w:rsidRPr="00141CCF">
              <w:rPr>
                <w:rFonts w:asciiTheme="minorHAnsi" w:hAnsiTheme="minorHAnsi" w:cstheme="minorHAnsi"/>
                <w:sz w:val="20"/>
                <w:szCs w:val="20"/>
                <w:lang w:val="sl-SI"/>
              </w:rPr>
              <w:t>habitatnih</w:t>
            </w:r>
            <w:r w:rsidRPr="00141CCF">
              <w:rPr>
                <w:rFonts w:asciiTheme="minorHAnsi" w:hAnsiTheme="minorHAnsi" w:cstheme="minorHAnsi"/>
                <w:sz w:val="20"/>
                <w:szCs w:val="20"/>
                <w:lang w:val="sl-SI"/>
              </w:rPr>
              <w:t xml:space="preserve"> tipov Nature 2000, zavarovanih vrst in naravnih vrednot; ozaveščanje, izobraževanje, vodenje in ozaveščanje obiskovalcev zavarovanega območja </w:t>
            </w:r>
          </w:p>
        </w:tc>
      </w:tr>
      <w:tr w:rsidR="00351F8D" w:rsidRPr="00C96571" w14:paraId="6B9216AF" w14:textId="77777777" w:rsidTr="00351F8D">
        <w:tc>
          <w:tcPr>
            <w:cnfStyle w:val="001000000000" w:firstRow="0" w:lastRow="0" w:firstColumn="1" w:lastColumn="0" w:oddVBand="0" w:evenVBand="0" w:oddHBand="0" w:evenHBand="0" w:firstRowFirstColumn="0" w:firstRowLastColumn="0" w:lastRowFirstColumn="0" w:lastRowLastColumn="0"/>
            <w:tcW w:w="2552" w:type="dxa"/>
            <w:vAlign w:val="center"/>
          </w:tcPr>
          <w:p w14:paraId="1D2165E2" w14:textId="77777777" w:rsidR="00351F8D" w:rsidRPr="00141CCF" w:rsidRDefault="00351F8D" w:rsidP="00351F8D">
            <w:pPr>
              <w:spacing w:line="276" w:lineRule="auto"/>
              <w:rPr>
                <w:rFonts w:asciiTheme="minorHAnsi" w:hAnsiTheme="minorHAnsi" w:cstheme="minorHAnsi"/>
                <w:sz w:val="20"/>
                <w:szCs w:val="20"/>
                <w:lang w:val="sl-SI"/>
              </w:rPr>
            </w:pPr>
            <w:r w:rsidRPr="00141CCF">
              <w:rPr>
                <w:rFonts w:asciiTheme="minorHAnsi" w:hAnsiTheme="minorHAnsi" w:cstheme="minorHAnsi"/>
                <w:sz w:val="20"/>
                <w:szCs w:val="20"/>
                <w:lang w:val="sl-SI"/>
              </w:rPr>
              <w:t>naravovarstveni nadzornik II</w:t>
            </w:r>
          </w:p>
        </w:tc>
        <w:tc>
          <w:tcPr>
            <w:tcW w:w="1134" w:type="dxa"/>
            <w:vAlign w:val="center"/>
          </w:tcPr>
          <w:p w14:paraId="254E47D3" w14:textId="77777777" w:rsidR="00351F8D" w:rsidRPr="00141CCF" w:rsidRDefault="00351F8D" w:rsidP="00141CC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r w:rsidRPr="00141CCF">
              <w:rPr>
                <w:rFonts w:asciiTheme="minorHAnsi" w:hAnsiTheme="minorHAnsi" w:cstheme="minorHAnsi"/>
                <w:sz w:val="20"/>
                <w:szCs w:val="20"/>
                <w:lang w:val="sl-SI"/>
              </w:rPr>
              <w:t>1</w:t>
            </w:r>
          </w:p>
        </w:tc>
        <w:tc>
          <w:tcPr>
            <w:tcW w:w="1417" w:type="dxa"/>
            <w:vAlign w:val="center"/>
          </w:tcPr>
          <w:p w14:paraId="47263062" w14:textId="77777777" w:rsidR="00351F8D" w:rsidRPr="00141CCF" w:rsidRDefault="00351F8D" w:rsidP="00351F8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r w:rsidRPr="00141CCF">
              <w:rPr>
                <w:rFonts w:asciiTheme="minorHAnsi" w:hAnsiTheme="minorHAnsi" w:cstheme="minorHAnsi"/>
                <w:sz w:val="20"/>
                <w:szCs w:val="20"/>
                <w:lang w:val="sl-SI"/>
              </w:rPr>
              <w:t>določen čas</w:t>
            </w:r>
          </w:p>
        </w:tc>
        <w:tc>
          <w:tcPr>
            <w:tcW w:w="3856" w:type="dxa"/>
            <w:shd w:val="clear" w:color="auto" w:fill="FFFFFF"/>
          </w:tcPr>
          <w:p w14:paraId="1F1B0B6D" w14:textId="77777777" w:rsidR="00351F8D" w:rsidRPr="00141CCF" w:rsidRDefault="00351F8D" w:rsidP="00351F8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r w:rsidRPr="00141CCF">
              <w:rPr>
                <w:rFonts w:asciiTheme="minorHAnsi" w:hAnsiTheme="minorHAnsi" w:cstheme="minorHAnsi"/>
                <w:sz w:val="20"/>
                <w:szCs w:val="20"/>
                <w:lang w:val="sl-SI"/>
              </w:rPr>
              <w:t xml:space="preserve">redno spremljanje stanja v naravi, zavarovanih in varovanih vrst, habitatnih tipov in naravnih vrednot, zbiranje podatkov v enotni zbirki, ozaveščanje o pomenu varovanja narave in območij Nature 2000, priprava NUG </w:t>
            </w:r>
          </w:p>
        </w:tc>
      </w:tr>
      <w:tr w:rsidR="00351F8D" w:rsidRPr="006D225B" w14:paraId="2A96B7EC" w14:textId="77777777" w:rsidTr="00351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5E7D195B" w14:textId="77777777" w:rsidR="00351F8D" w:rsidRPr="00141CCF" w:rsidRDefault="00351F8D" w:rsidP="00351F8D">
            <w:pPr>
              <w:spacing w:line="276" w:lineRule="auto"/>
              <w:rPr>
                <w:rFonts w:asciiTheme="minorHAnsi" w:hAnsiTheme="minorHAnsi" w:cstheme="minorHAnsi"/>
                <w:sz w:val="20"/>
                <w:szCs w:val="20"/>
                <w:lang w:val="sl-SI"/>
              </w:rPr>
            </w:pPr>
            <w:r w:rsidRPr="00141CCF">
              <w:rPr>
                <w:rFonts w:asciiTheme="minorHAnsi" w:hAnsiTheme="minorHAnsi" w:cstheme="minorHAnsi"/>
                <w:sz w:val="20"/>
                <w:szCs w:val="20"/>
                <w:lang w:val="sl-SI"/>
              </w:rPr>
              <w:t>višji naravovarstveni svetovalec</w:t>
            </w:r>
          </w:p>
        </w:tc>
        <w:tc>
          <w:tcPr>
            <w:tcW w:w="1134" w:type="dxa"/>
            <w:vAlign w:val="center"/>
          </w:tcPr>
          <w:p w14:paraId="0042938D" w14:textId="77777777" w:rsidR="00351F8D" w:rsidRPr="00141CCF" w:rsidRDefault="00351F8D" w:rsidP="00141CC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sl-SI"/>
              </w:rPr>
            </w:pPr>
            <w:r w:rsidRPr="00141CCF">
              <w:rPr>
                <w:rFonts w:asciiTheme="minorHAnsi" w:hAnsiTheme="minorHAnsi" w:cstheme="minorHAnsi"/>
                <w:sz w:val="20"/>
                <w:szCs w:val="20"/>
                <w:lang w:val="sl-SI"/>
              </w:rPr>
              <w:t>1</w:t>
            </w:r>
          </w:p>
        </w:tc>
        <w:tc>
          <w:tcPr>
            <w:tcW w:w="1417" w:type="dxa"/>
            <w:vAlign w:val="center"/>
          </w:tcPr>
          <w:p w14:paraId="15233362" w14:textId="77777777" w:rsidR="00351F8D" w:rsidRPr="00141CCF" w:rsidRDefault="00351F8D" w:rsidP="00351F8D">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sl-SI"/>
              </w:rPr>
            </w:pPr>
            <w:r w:rsidRPr="00141CCF">
              <w:rPr>
                <w:rFonts w:asciiTheme="minorHAnsi" w:hAnsiTheme="minorHAnsi" w:cstheme="minorHAnsi"/>
                <w:sz w:val="20"/>
                <w:szCs w:val="20"/>
                <w:lang w:val="sl-SI"/>
              </w:rPr>
              <w:t>nedoločen čas</w:t>
            </w:r>
          </w:p>
        </w:tc>
        <w:tc>
          <w:tcPr>
            <w:tcW w:w="3856" w:type="dxa"/>
          </w:tcPr>
          <w:p w14:paraId="0277020F" w14:textId="77777777" w:rsidR="00351F8D" w:rsidRPr="00141CCF" w:rsidRDefault="00351F8D" w:rsidP="00351F8D">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sl-SI"/>
              </w:rPr>
            </w:pPr>
            <w:r w:rsidRPr="00141CCF">
              <w:rPr>
                <w:rFonts w:asciiTheme="minorHAnsi" w:hAnsiTheme="minorHAnsi" w:cstheme="minorHAnsi"/>
                <w:sz w:val="20"/>
                <w:szCs w:val="20"/>
                <w:lang w:val="sl-SI"/>
              </w:rPr>
              <w:t xml:space="preserve">ozaveščanje ciljnih skupin otrok, komunikacija z javnostjo, priprava vsebin za interpretacijo narave in krajine v domačem in čezmejnem prostoru. Pripravljanje vsebin za spletni portal in oblikovanje </w:t>
            </w:r>
            <w:proofErr w:type="spellStart"/>
            <w:r w:rsidRPr="00141CCF">
              <w:rPr>
                <w:rFonts w:asciiTheme="minorHAnsi" w:hAnsiTheme="minorHAnsi" w:cstheme="minorHAnsi"/>
                <w:sz w:val="20"/>
                <w:szCs w:val="20"/>
                <w:lang w:val="sl-SI"/>
              </w:rPr>
              <w:t>novičnikov</w:t>
            </w:r>
            <w:proofErr w:type="spellEnd"/>
          </w:p>
        </w:tc>
      </w:tr>
      <w:tr w:rsidR="00351F8D" w:rsidRPr="00C96571" w14:paraId="61A7ABF8" w14:textId="77777777" w:rsidTr="00351F8D">
        <w:tc>
          <w:tcPr>
            <w:cnfStyle w:val="001000000000" w:firstRow="0" w:lastRow="0" w:firstColumn="1" w:lastColumn="0" w:oddVBand="0" w:evenVBand="0" w:oddHBand="0" w:evenHBand="0" w:firstRowFirstColumn="0" w:firstRowLastColumn="0" w:lastRowFirstColumn="0" w:lastRowLastColumn="0"/>
            <w:tcW w:w="2552" w:type="dxa"/>
            <w:vAlign w:val="center"/>
          </w:tcPr>
          <w:p w14:paraId="731AA6CA" w14:textId="77777777" w:rsidR="00351F8D" w:rsidRPr="00141CCF" w:rsidRDefault="00351F8D" w:rsidP="00351F8D">
            <w:pPr>
              <w:spacing w:line="276" w:lineRule="auto"/>
              <w:rPr>
                <w:rFonts w:asciiTheme="minorHAnsi" w:hAnsiTheme="minorHAnsi" w:cstheme="minorHAnsi"/>
                <w:sz w:val="20"/>
                <w:szCs w:val="20"/>
                <w:lang w:val="sl-SI"/>
              </w:rPr>
            </w:pPr>
            <w:r w:rsidRPr="00141CCF">
              <w:rPr>
                <w:rFonts w:asciiTheme="minorHAnsi" w:hAnsiTheme="minorHAnsi" w:cstheme="minorHAnsi"/>
                <w:sz w:val="20"/>
                <w:szCs w:val="20"/>
                <w:lang w:val="sl-SI"/>
              </w:rPr>
              <w:t>vodnik v zavarovanem območju III</w:t>
            </w:r>
          </w:p>
        </w:tc>
        <w:tc>
          <w:tcPr>
            <w:tcW w:w="1134" w:type="dxa"/>
            <w:vAlign w:val="center"/>
          </w:tcPr>
          <w:p w14:paraId="607D9665" w14:textId="77777777" w:rsidR="00351F8D" w:rsidRPr="00141CCF" w:rsidRDefault="00351F8D" w:rsidP="00141CC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r w:rsidRPr="00141CCF">
              <w:rPr>
                <w:rFonts w:asciiTheme="minorHAnsi" w:hAnsiTheme="minorHAnsi" w:cstheme="minorHAnsi"/>
                <w:sz w:val="20"/>
                <w:szCs w:val="20"/>
                <w:lang w:val="sl-SI"/>
              </w:rPr>
              <w:t>1</w:t>
            </w:r>
          </w:p>
        </w:tc>
        <w:tc>
          <w:tcPr>
            <w:tcW w:w="1417" w:type="dxa"/>
            <w:vAlign w:val="center"/>
          </w:tcPr>
          <w:p w14:paraId="4CFF7E6D" w14:textId="77777777" w:rsidR="00351F8D" w:rsidRPr="00141CCF" w:rsidRDefault="00351F8D" w:rsidP="00351F8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r w:rsidRPr="00141CCF">
              <w:rPr>
                <w:rFonts w:asciiTheme="minorHAnsi" w:hAnsiTheme="minorHAnsi" w:cstheme="minorHAnsi"/>
                <w:sz w:val="20"/>
                <w:szCs w:val="20"/>
                <w:lang w:val="sl-SI"/>
              </w:rPr>
              <w:t>nedoločen čas</w:t>
            </w:r>
          </w:p>
        </w:tc>
        <w:tc>
          <w:tcPr>
            <w:tcW w:w="3856" w:type="dxa"/>
          </w:tcPr>
          <w:p w14:paraId="00A1FE5B" w14:textId="77777777" w:rsidR="00351F8D" w:rsidRPr="00141CCF" w:rsidRDefault="00351F8D" w:rsidP="00351F8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r w:rsidRPr="00141CCF">
              <w:rPr>
                <w:rFonts w:asciiTheme="minorHAnsi" w:hAnsiTheme="minorHAnsi" w:cstheme="minorHAnsi"/>
                <w:sz w:val="20"/>
                <w:szCs w:val="20"/>
                <w:lang w:val="sl-SI"/>
              </w:rPr>
              <w:t>vodenje in ozaveščanje obiskovalcev zavarovanega območja, vodenje najzahtevnejših nalog, povezanih z blagajniškim poslovanjem, ter krepitev kakovosti kolektivne blagovne znamke</w:t>
            </w:r>
          </w:p>
        </w:tc>
      </w:tr>
      <w:tr w:rsidR="00351F8D" w:rsidRPr="00C96571" w14:paraId="45832175" w14:textId="77777777" w:rsidTr="00351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787D2ACC" w14:textId="77777777" w:rsidR="00351F8D" w:rsidRPr="00141CCF" w:rsidRDefault="00351F8D" w:rsidP="00351F8D">
            <w:pPr>
              <w:spacing w:line="276" w:lineRule="auto"/>
              <w:rPr>
                <w:rFonts w:asciiTheme="minorHAnsi" w:hAnsiTheme="minorHAnsi" w:cstheme="minorHAnsi"/>
                <w:sz w:val="20"/>
                <w:szCs w:val="20"/>
                <w:lang w:val="sl-SI"/>
              </w:rPr>
            </w:pPr>
            <w:r w:rsidRPr="00141CCF">
              <w:rPr>
                <w:rFonts w:asciiTheme="minorHAnsi" w:hAnsiTheme="minorHAnsi" w:cstheme="minorHAnsi"/>
                <w:sz w:val="20"/>
                <w:szCs w:val="20"/>
                <w:lang w:val="sl-SI"/>
              </w:rPr>
              <w:t>vodnik v zavarovanem območju V</w:t>
            </w:r>
          </w:p>
        </w:tc>
        <w:tc>
          <w:tcPr>
            <w:tcW w:w="1134" w:type="dxa"/>
            <w:vAlign w:val="center"/>
          </w:tcPr>
          <w:p w14:paraId="74DFDA61" w14:textId="77777777" w:rsidR="00351F8D" w:rsidRPr="00141CCF" w:rsidRDefault="00351F8D" w:rsidP="00141CC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sl-SI"/>
              </w:rPr>
            </w:pPr>
            <w:r w:rsidRPr="00141CCF">
              <w:rPr>
                <w:rFonts w:asciiTheme="minorHAnsi" w:hAnsiTheme="minorHAnsi" w:cstheme="minorHAnsi"/>
                <w:sz w:val="20"/>
                <w:szCs w:val="20"/>
                <w:lang w:val="sl-SI"/>
              </w:rPr>
              <w:t>1</w:t>
            </w:r>
          </w:p>
        </w:tc>
        <w:tc>
          <w:tcPr>
            <w:tcW w:w="1417" w:type="dxa"/>
            <w:vAlign w:val="center"/>
          </w:tcPr>
          <w:p w14:paraId="4AC9A842" w14:textId="77777777" w:rsidR="00351F8D" w:rsidRPr="00141CCF" w:rsidRDefault="00351F8D" w:rsidP="00351F8D">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sl-SI"/>
              </w:rPr>
            </w:pPr>
            <w:r w:rsidRPr="00141CCF">
              <w:rPr>
                <w:rFonts w:asciiTheme="minorHAnsi" w:hAnsiTheme="minorHAnsi" w:cstheme="minorHAnsi"/>
                <w:sz w:val="20"/>
                <w:szCs w:val="20"/>
                <w:lang w:val="sl-SI"/>
              </w:rPr>
              <w:t>nedoločen čas</w:t>
            </w:r>
          </w:p>
        </w:tc>
        <w:tc>
          <w:tcPr>
            <w:tcW w:w="3856" w:type="dxa"/>
          </w:tcPr>
          <w:p w14:paraId="3548D0E8" w14:textId="77777777" w:rsidR="00351F8D" w:rsidRPr="00141CCF" w:rsidRDefault="00351F8D" w:rsidP="00351F8D">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sl-SI"/>
              </w:rPr>
            </w:pPr>
            <w:r w:rsidRPr="00141CCF">
              <w:rPr>
                <w:rFonts w:asciiTheme="minorHAnsi" w:hAnsiTheme="minorHAnsi" w:cstheme="minorHAnsi"/>
                <w:sz w:val="20"/>
                <w:szCs w:val="20"/>
                <w:lang w:val="sl-SI"/>
              </w:rPr>
              <w:t>vodenje in ozaveščanje obiskovalcev, dajanje informacij o gradu in parku, pomoč pri blagajniškem poslovanju, pripravljanje dogodkov in obveščanje o njih</w:t>
            </w:r>
          </w:p>
        </w:tc>
      </w:tr>
      <w:tr w:rsidR="00351F8D" w:rsidRPr="00C96571" w14:paraId="7A3F2075" w14:textId="77777777" w:rsidTr="00351F8D">
        <w:tc>
          <w:tcPr>
            <w:cnfStyle w:val="001000000000" w:firstRow="0" w:lastRow="0" w:firstColumn="1" w:lastColumn="0" w:oddVBand="0" w:evenVBand="0" w:oddHBand="0" w:evenHBand="0" w:firstRowFirstColumn="0" w:firstRowLastColumn="0" w:lastRowFirstColumn="0" w:lastRowLastColumn="0"/>
            <w:tcW w:w="2552" w:type="dxa"/>
            <w:vAlign w:val="center"/>
          </w:tcPr>
          <w:p w14:paraId="52A762CA" w14:textId="77777777" w:rsidR="00351F8D" w:rsidRPr="00141CCF" w:rsidRDefault="00351F8D" w:rsidP="00351F8D">
            <w:pPr>
              <w:spacing w:line="276" w:lineRule="auto"/>
              <w:rPr>
                <w:rFonts w:asciiTheme="minorHAnsi" w:hAnsiTheme="minorHAnsi" w:cstheme="minorHAnsi"/>
                <w:sz w:val="20"/>
                <w:szCs w:val="20"/>
                <w:lang w:val="sl-SI"/>
              </w:rPr>
            </w:pPr>
            <w:r w:rsidRPr="00141CCF">
              <w:rPr>
                <w:rFonts w:asciiTheme="minorHAnsi" w:hAnsiTheme="minorHAnsi" w:cstheme="minorHAnsi"/>
                <w:sz w:val="20"/>
                <w:szCs w:val="20"/>
                <w:lang w:val="sl-SI"/>
              </w:rPr>
              <w:t>finančnik VII/2</w:t>
            </w:r>
          </w:p>
        </w:tc>
        <w:tc>
          <w:tcPr>
            <w:tcW w:w="1134" w:type="dxa"/>
            <w:vAlign w:val="center"/>
          </w:tcPr>
          <w:p w14:paraId="7A85BEB0" w14:textId="77777777" w:rsidR="00351F8D" w:rsidRPr="00141CCF" w:rsidRDefault="00351F8D" w:rsidP="00141CC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r w:rsidRPr="00141CCF">
              <w:rPr>
                <w:rFonts w:asciiTheme="minorHAnsi" w:hAnsiTheme="minorHAnsi" w:cstheme="minorHAnsi"/>
                <w:sz w:val="20"/>
                <w:szCs w:val="20"/>
                <w:lang w:val="sl-SI"/>
              </w:rPr>
              <w:t>1</w:t>
            </w:r>
          </w:p>
        </w:tc>
        <w:tc>
          <w:tcPr>
            <w:tcW w:w="1417" w:type="dxa"/>
            <w:vAlign w:val="center"/>
          </w:tcPr>
          <w:p w14:paraId="77F167EF" w14:textId="77777777" w:rsidR="00351F8D" w:rsidRPr="00141CCF" w:rsidRDefault="00351F8D" w:rsidP="00351F8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r w:rsidRPr="00141CCF">
              <w:rPr>
                <w:rFonts w:asciiTheme="minorHAnsi" w:hAnsiTheme="minorHAnsi" w:cstheme="minorHAnsi"/>
                <w:sz w:val="20"/>
                <w:szCs w:val="20"/>
                <w:lang w:val="sl-SI"/>
              </w:rPr>
              <w:t>nedoločen čas</w:t>
            </w:r>
          </w:p>
        </w:tc>
        <w:tc>
          <w:tcPr>
            <w:tcW w:w="3856" w:type="dxa"/>
          </w:tcPr>
          <w:p w14:paraId="032D41BA" w14:textId="77777777" w:rsidR="00351F8D" w:rsidRPr="00141CCF" w:rsidRDefault="00351F8D" w:rsidP="00351F8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r w:rsidRPr="00141CCF">
              <w:rPr>
                <w:rFonts w:asciiTheme="minorHAnsi" w:hAnsiTheme="minorHAnsi" w:cstheme="minorHAnsi"/>
                <w:sz w:val="20"/>
                <w:szCs w:val="20"/>
                <w:lang w:val="sl-SI"/>
              </w:rPr>
              <w:t xml:space="preserve">opravljanje najzahtevnejših del in nalog s finančnega področja, svetovanje direktorju, priprava letnih poročil in podatkov za zaključni račun in premoženjsko bilanco, sodelovanje pri finančnem vodenju </w:t>
            </w:r>
            <w:r w:rsidRPr="00141CCF">
              <w:rPr>
                <w:rFonts w:asciiTheme="minorHAnsi" w:hAnsiTheme="minorHAnsi" w:cstheme="minorHAnsi"/>
                <w:sz w:val="20"/>
                <w:szCs w:val="20"/>
                <w:lang w:val="sl-SI"/>
              </w:rPr>
              <w:lastRenderedPageBreak/>
              <w:t>projektnih aktivnosti.</w:t>
            </w:r>
          </w:p>
        </w:tc>
      </w:tr>
      <w:tr w:rsidR="00351F8D" w:rsidRPr="00C96571" w14:paraId="4A066207" w14:textId="77777777" w:rsidTr="00351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62CD28EE" w14:textId="77777777" w:rsidR="00351F8D" w:rsidRPr="00141CCF" w:rsidRDefault="00351F8D" w:rsidP="00351F8D">
            <w:pPr>
              <w:spacing w:line="276" w:lineRule="auto"/>
              <w:rPr>
                <w:rFonts w:asciiTheme="minorHAnsi" w:hAnsiTheme="minorHAnsi" w:cstheme="minorHAnsi"/>
                <w:sz w:val="20"/>
                <w:szCs w:val="20"/>
                <w:lang w:val="sl-SI"/>
              </w:rPr>
            </w:pPr>
            <w:r w:rsidRPr="00141CCF">
              <w:rPr>
                <w:rFonts w:asciiTheme="minorHAnsi" w:hAnsiTheme="minorHAnsi" w:cstheme="minorHAnsi"/>
                <w:sz w:val="20"/>
                <w:szCs w:val="20"/>
                <w:lang w:val="sl-SI"/>
              </w:rPr>
              <w:lastRenderedPageBreak/>
              <w:t>samostojni svetovalec VII/2</w:t>
            </w:r>
          </w:p>
        </w:tc>
        <w:tc>
          <w:tcPr>
            <w:tcW w:w="1134" w:type="dxa"/>
            <w:vAlign w:val="center"/>
          </w:tcPr>
          <w:p w14:paraId="73A8301D" w14:textId="77777777" w:rsidR="00351F8D" w:rsidRPr="00141CCF" w:rsidRDefault="00351F8D" w:rsidP="00141CC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sl-SI"/>
              </w:rPr>
            </w:pPr>
            <w:r w:rsidRPr="00141CCF">
              <w:rPr>
                <w:rFonts w:asciiTheme="minorHAnsi" w:hAnsiTheme="minorHAnsi" w:cstheme="minorHAnsi"/>
                <w:sz w:val="20"/>
                <w:szCs w:val="20"/>
                <w:lang w:val="sl-SI"/>
              </w:rPr>
              <w:t>1</w:t>
            </w:r>
          </w:p>
        </w:tc>
        <w:tc>
          <w:tcPr>
            <w:tcW w:w="1417" w:type="dxa"/>
            <w:vAlign w:val="center"/>
          </w:tcPr>
          <w:p w14:paraId="164AB9D4" w14:textId="77777777" w:rsidR="00351F8D" w:rsidRPr="00141CCF" w:rsidRDefault="00351F8D" w:rsidP="00351F8D">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sl-SI"/>
              </w:rPr>
            </w:pPr>
            <w:r w:rsidRPr="00141CCF">
              <w:rPr>
                <w:rFonts w:asciiTheme="minorHAnsi" w:hAnsiTheme="minorHAnsi" w:cstheme="minorHAnsi"/>
                <w:sz w:val="20"/>
                <w:szCs w:val="20"/>
                <w:lang w:val="sl-SI"/>
              </w:rPr>
              <w:t>nedoločen čas</w:t>
            </w:r>
          </w:p>
        </w:tc>
        <w:tc>
          <w:tcPr>
            <w:tcW w:w="3856" w:type="dxa"/>
          </w:tcPr>
          <w:p w14:paraId="4BC7C611" w14:textId="77777777" w:rsidR="00351F8D" w:rsidRPr="00141CCF" w:rsidRDefault="00351F8D" w:rsidP="00351F8D">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sl-SI"/>
              </w:rPr>
            </w:pPr>
            <w:r w:rsidRPr="00141CCF">
              <w:rPr>
                <w:rFonts w:asciiTheme="minorHAnsi" w:hAnsiTheme="minorHAnsi" w:cstheme="minorHAnsi"/>
                <w:sz w:val="20"/>
                <w:szCs w:val="20"/>
                <w:lang w:val="sl-SI"/>
              </w:rPr>
              <w:t xml:space="preserve">vodenje zahtevnejše dokumentacije in evidenc, organizacijska podpora pri pripravi letnih programov in poročil, priprava organizacijskih predpisov in analiz ter izvajanje vseh kadrovskih in administrativnih del in arhiviranje dokumentacije </w:t>
            </w:r>
          </w:p>
        </w:tc>
      </w:tr>
      <w:tr w:rsidR="00351F8D" w:rsidRPr="00C96571" w14:paraId="0C586C16" w14:textId="77777777" w:rsidTr="00351F8D">
        <w:tc>
          <w:tcPr>
            <w:cnfStyle w:val="001000000000" w:firstRow="0" w:lastRow="0" w:firstColumn="1" w:lastColumn="0" w:oddVBand="0" w:evenVBand="0" w:oddHBand="0" w:evenHBand="0" w:firstRowFirstColumn="0" w:firstRowLastColumn="0" w:lastRowFirstColumn="0" w:lastRowLastColumn="0"/>
            <w:tcW w:w="2552" w:type="dxa"/>
            <w:vAlign w:val="center"/>
          </w:tcPr>
          <w:p w14:paraId="71EB76F0" w14:textId="77777777" w:rsidR="00351F8D" w:rsidRPr="00141CCF" w:rsidRDefault="00351F8D" w:rsidP="00351F8D">
            <w:pPr>
              <w:spacing w:line="276" w:lineRule="auto"/>
              <w:rPr>
                <w:rFonts w:asciiTheme="minorHAnsi" w:hAnsiTheme="minorHAnsi" w:cstheme="minorHAnsi"/>
                <w:sz w:val="20"/>
                <w:szCs w:val="20"/>
                <w:lang w:val="sl-SI"/>
              </w:rPr>
            </w:pPr>
            <w:r w:rsidRPr="00141CCF">
              <w:rPr>
                <w:rFonts w:asciiTheme="minorHAnsi" w:hAnsiTheme="minorHAnsi" w:cstheme="minorHAnsi"/>
                <w:sz w:val="20"/>
                <w:szCs w:val="20"/>
                <w:lang w:val="sl-SI"/>
              </w:rPr>
              <w:t>tehnični delavec V (I)</w:t>
            </w:r>
          </w:p>
        </w:tc>
        <w:tc>
          <w:tcPr>
            <w:tcW w:w="1134" w:type="dxa"/>
            <w:vAlign w:val="center"/>
          </w:tcPr>
          <w:p w14:paraId="713ED191" w14:textId="77777777" w:rsidR="00351F8D" w:rsidRPr="00141CCF" w:rsidRDefault="00351F8D" w:rsidP="00141CC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r w:rsidRPr="00141CCF">
              <w:rPr>
                <w:rFonts w:asciiTheme="minorHAnsi" w:hAnsiTheme="minorHAnsi" w:cstheme="minorHAnsi"/>
                <w:sz w:val="20"/>
                <w:szCs w:val="20"/>
                <w:lang w:val="sl-SI"/>
              </w:rPr>
              <w:t>1</w:t>
            </w:r>
          </w:p>
        </w:tc>
        <w:tc>
          <w:tcPr>
            <w:tcW w:w="1417" w:type="dxa"/>
            <w:vAlign w:val="center"/>
          </w:tcPr>
          <w:p w14:paraId="11FA9599" w14:textId="77777777" w:rsidR="00351F8D" w:rsidRPr="00141CCF" w:rsidRDefault="00351F8D" w:rsidP="00351F8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r w:rsidRPr="00141CCF">
              <w:rPr>
                <w:rFonts w:asciiTheme="minorHAnsi" w:hAnsiTheme="minorHAnsi" w:cstheme="minorHAnsi"/>
                <w:sz w:val="20"/>
                <w:szCs w:val="20"/>
                <w:lang w:val="sl-SI"/>
              </w:rPr>
              <w:t>nedoločen čas</w:t>
            </w:r>
          </w:p>
        </w:tc>
        <w:tc>
          <w:tcPr>
            <w:tcW w:w="3856" w:type="dxa"/>
          </w:tcPr>
          <w:p w14:paraId="5549D40A" w14:textId="77777777" w:rsidR="00351F8D" w:rsidRPr="00141CCF" w:rsidRDefault="00351F8D" w:rsidP="00351F8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r w:rsidRPr="00141CCF">
              <w:rPr>
                <w:rFonts w:asciiTheme="minorHAnsi" w:hAnsiTheme="minorHAnsi" w:cstheme="minorHAnsi"/>
                <w:sz w:val="20"/>
                <w:szCs w:val="20"/>
                <w:lang w:val="sl-SI"/>
              </w:rPr>
              <w:t>načrtovanje in vzdrževanje grajskega parka, spremljanje stanja in obveščanje o stanju objektov in naprav, opravljanje občasnih prevozov ter vzdrževanje travniških habitatnih tipov</w:t>
            </w:r>
          </w:p>
        </w:tc>
      </w:tr>
      <w:tr w:rsidR="00351F8D" w:rsidRPr="00C96571" w14:paraId="16F250C8" w14:textId="77777777" w:rsidTr="00351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37374369" w14:textId="77777777" w:rsidR="00351F8D" w:rsidRPr="00141CCF" w:rsidRDefault="00351F8D" w:rsidP="00351F8D">
            <w:pPr>
              <w:spacing w:line="276" w:lineRule="auto"/>
              <w:rPr>
                <w:rFonts w:asciiTheme="minorHAnsi" w:hAnsiTheme="minorHAnsi" w:cstheme="minorHAnsi"/>
                <w:sz w:val="20"/>
                <w:szCs w:val="20"/>
                <w:lang w:val="sl-SI"/>
              </w:rPr>
            </w:pPr>
            <w:r w:rsidRPr="00141CCF">
              <w:rPr>
                <w:rFonts w:asciiTheme="minorHAnsi" w:hAnsiTheme="minorHAnsi" w:cstheme="minorHAnsi"/>
                <w:sz w:val="20"/>
                <w:szCs w:val="20"/>
                <w:lang w:val="sl-SI"/>
              </w:rPr>
              <w:t>čistilka II</w:t>
            </w:r>
          </w:p>
        </w:tc>
        <w:tc>
          <w:tcPr>
            <w:tcW w:w="1134" w:type="dxa"/>
            <w:vAlign w:val="center"/>
          </w:tcPr>
          <w:p w14:paraId="5E21EE8E" w14:textId="77777777" w:rsidR="00351F8D" w:rsidRPr="00141CCF" w:rsidRDefault="00351F8D" w:rsidP="00141CC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sl-SI"/>
              </w:rPr>
            </w:pPr>
            <w:r w:rsidRPr="00141CCF">
              <w:rPr>
                <w:rFonts w:asciiTheme="minorHAnsi" w:hAnsiTheme="minorHAnsi" w:cstheme="minorHAnsi"/>
                <w:sz w:val="20"/>
                <w:szCs w:val="20"/>
                <w:lang w:val="sl-SI"/>
              </w:rPr>
              <w:t>1</w:t>
            </w:r>
          </w:p>
        </w:tc>
        <w:tc>
          <w:tcPr>
            <w:tcW w:w="1417" w:type="dxa"/>
            <w:vAlign w:val="center"/>
          </w:tcPr>
          <w:p w14:paraId="56C9AE80" w14:textId="77777777" w:rsidR="00351F8D" w:rsidRPr="00141CCF" w:rsidRDefault="00351F8D" w:rsidP="00351F8D">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sl-SI"/>
              </w:rPr>
            </w:pPr>
            <w:r w:rsidRPr="00141CCF">
              <w:rPr>
                <w:rFonts w:asciiTheme="minorHAnsi" w:hAnsiTheme="minorHAnsi" w:cstheme="minorHAnsi"/>
                <w:sz w:val="20"/>
                <w:szCs w:val="20"/>
                <w:lang w:val="sl-SI"/>
              </w:rPr>
              <w:t>nedoločen čas</w:t>
            </w:r>
          </w:p>
        </w:tc>
        <w:tc>
          <w:tcPr>
            <w:tcW w:w="3856" w:type="dxa"/>
          </w:tcPr>
          <w:p w14:paraId="12385A71" w14:textId="77777777" w:rsidR="00351F8D" w:rsidRPr="00141CCF" w:rsidRDefault="00351F8D" w:rsidP="00351F8D">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sl-SI"/>
              </w:rPr>
            </w:pPr>
            <w:r w:rsidRPr="00141CCF">
              <w:rPr>
                <w:rFonts w:asciiTheme="minorHAnsi" w:hAnsiTheme="minorHAnsi" w:cstheme="minorHAnsi"/>
                <w:sz w:val="20"/>
                <w:szCs w:val="20"/>
                <w:lang w:val="sl-SI"/>
              </w:rPr>
              <w:t>čiščenje in urejanje poslovnih, razstavnih ter protokolarnih prostorov, grajskega dvorišča in okolice gradu</w:t>
            </w:r>
          </w:p>
        </w:tc>
      </w:tr>
      <w:tr w:rsidR="00351F8D" w:rsidRPr="006D225B" w14:paraId="2896087B" w14:textId="77777777" w:rsidTr="00351F8D">
        <w:tc>
          <w:tcPr>
            <w:cnfStyle w:val="001000000000" w:firstRow="0" w:lastRow="0" w:firstColumn="1" w:lastColumn="0" w:oddVBand="0" w:evenVBand="0" w:oddHBand="0" w:evenHBand="0" w:firstRowFirstColumn="0" w:firstRowLastColumn="0" w:lastRowFirstColumn="0" w:lastRowLastColumn="0"/>
            <w:tcW w:w="2552" w:type="dxa"/>
            <w:vAlign w:val="center"/>
          </w:tcPr>
          <w:p w14:paraId="6911D72E" w14:textId="77777777" w:rsidR="00351F8D" w:rsidRPr="00141CCF" w:rsidRDefault="00351F8D" w:rsidP="00351F8D">
            <w:pPr>
              <w:spacing w:line="276" w:lineRule="auto"/>
              <w:rPr>
                <w:rFonts w:asciiTheme="minorHAnsi" w:hAnsiTheme="minorHAnsi" w:cstheme="minorHAnsi"/>
                <w:sz w:val="20"/>
                <w:szCs w:val="20"/>
                <w:lang w:val="sl-SI"/>
              </w:rPr>
            </w:pPr>
            <w:r w:rsidRPr="00141CCF">
              <w:rPr>
                <w:rFonts w:asciiTheme="minorHAnsi" w:hAnsiTheme="minorHAnsi" w:cstheme="minorHAnsi"/>
                <w:sz w:val="20"/>
                <w:szCs w:val="20"/>
                <w:lang w:val="sl-SI"/>
              </w:rPr>
              <w:t>skupno zaposlenih</w:t>
            </w:r>
          </w:p>
        </w:tc>
        <w:tc>
          <w:tcPr>
            <w:tcW w:w="1134" w:type="dxa"/>
            <w:vAlign w:val="center"/>
          </w:tcPr>
          <w:p w14:paraId="6C78E756" w14:textId="77777777" w:rsidR="00351F8D" w:rsidRPr="00141CCF" w:rsidRDefault="00351F8D" w:rsidP="00141CC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r w:rsidRPr="00141CCF">
              <w:rPr>
                <w:rFonts w:asciiTheme="minorHAnsi" w:hAnsiTheme="minorHAnsi" w:cstheme="minorHAnsi"/>
                <w:sz w:val="20"/>
                <w:szCs w:val="20"/>
                <w:lang w:val="sl-SI"/>
              </w:rPr>
              <w:t>11,5</w:t>
            </w:r>
          </w:p>
        </w:tc>
        <w:tc>
          <w:tcPr>
            <w:tcW w:w="1417" w:type="dxa"/>
            <w:vAlign w:val="center"/>
          </w:tcPr>
          <w:p w14:paraId="754FB018" w14:textId="77777777" w:rsidR="00351F8D" w:rsidRPr="00141CCF" w:rsidRDefault="00351F8D" w:rsidP="00351F8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p>
        </w:tc>
        <w:tc>
          <w:tcPr>
            <w:tcW w:w="3856" w:type="dxa"/>
          </w:tcPr>
          <w:p w14:paraId="0D23919E" w14:textId="77777777" w:rsidR="00351F8D" w:rsidRPr="00141CCF" w:rsidRDefault="00351F8D" w:rsidP="00351F8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p>
        </w:tc>
      </w:tr>
    </w:tbl>
    <w:p w14:paraId="1ED0255C" w14:textId="77777777" w:rsidR="00351F8D" w:rsidRPr="006D225B" w:rsidRDefault="00351F8D" w:rsidP="00351F8D">
      <w:pPr>
        <w:keepNext/>
        <w:spacing w:line="240" w:lineRule="auto"/>
        <w:jc w:val="both"/>
        <w:rPr>
          <w:rFonts w:ascii="Calibri" w:eastAsia="Calibri" w:hAnsi="Calibri"/>
          <w:iCs/>
          <w:color w:val="000000"/>
          <w:sz w:val="18"/>
          <w:szCs w:val="18"/>
          <w:lang w:val="sl-SI"/>
        </w:rPr>
      </w:pPr>
      <w:r w:rsidRPr="006D225B">
        <w:rPr>
          <w:rFonts w:ascii="Calibri" w:eastAsia="Calibri" w:hAnsi="Calibri"/>
          <w:iCs/>
          <w:color w:val="000000"/>
          <w:sz w:val="18"/>
          <w:szCs w:val="18"/>
          <w:lang w:val="sl-SI"/>
        </w:rPr>
        <w:t>*En visoki naravovarstveni delavec je zaposlen za polovični delovni čas zaradi polovične upokojitve.</w:t>
      </w:r>
    </w:p>
    <w:p w14:paraId="3236099F" w14:textId="77777777" w:rsidR="00351F8D" w:rsidRPr="006D225B" w:rsidRDefault="00351F8D" w:rsidP="00351F8D">
      <w:pPr>
        <w:spacing w:after="160" w:line="259" w:lineRule="auto"/>
        <w:rPr>
          <w:rFonts w:ascii="Calibri" w:eastAsia="Calibri" w:hAnsi="Calibri"/>
          <w:b/>
          <w:iCs/>
          <w:color w:val="000000"/>
          <w:sz w:val="18"/>
          <w:szCs w:val="18"/>
          <w:lang w:val="sl-SI"/>
        </w:rPr>
      </w:pPr>
    </w:p>
    <w:p w14:paraId="5E1BF260" w14:textId="32627C7C" w:rsidR="00351F8D" w:rsidRPr="006D225B" w:rsidRDefault="00351F8D" w:rsidP="00351F8D">
      <w:pPr>
        <w:keepNext/>
        <w:spacing w:after="200" w:line="240" w:lineRule="auto"/>
        <w:jc w:val="both"/>
        <w:rPr>
          <w:rFonts w:ascii="Calibri" w:eastAsia="Calibri" w:hAnsi="Calibri"/>
          <w:iCs/>
          <w:color w:val="000000"/>
          <w:szCs w:val="20"/>
          <w:lang w:val="sl-SI"/>
        </w:rPr>
      </w:pPr>
      <w:bookmarkStart w:id="64" w:name="_Toc61359628"/>
      <w:r w:rsidRPr="006D225B">
        <w:rPr>
          <w:rFonts w:ascii="Calibri" w:eastAsia="Calibri" w:hAnsi="Calibri"/>
          <w:b/>
          <w:iCs/>
          <w:color w:val="000000"/>
          <w:szCs w:val="20"/>
          <w:lang w:val="sl-SI"/>
        </w:rPr>
        <w:t xml:space="preserve">Preglednica </w:t>
      </w:r>
      <w:r w:rsidRPr="006D225B">
        <w:rPr>
          <w:rFonts w:ascii="Calibri" w:eastAsia="Calibri" w:hAnsi="Calibri"/>
          <w:b/>
          <w:iCs/>
          <w:color w:val="000000"/>
          <w:szCs w:val="20"/>
          <w:lang w:val="sl-SI"/>
        </w:rPr>
        <w:fldChar w:fldCharType="begin"/>
      </w:r>
      <w:r w:rsidRPr="006D225B">
        <w:rPr>
          <w:rFonts w:ascii="Calibri" w:eastAsia="Calibri" w:hAnsi="Calibri"/>
          <w:b/>
          <w:iCs/>
          <w:color w:val="000000"/>
          <w:szCs w:val="20"/>
          <w:lang w:val="sl-SI"/>
        </w:rPr>
        <w:instrText xml:space="preserve"> SEQ Tabela \* ARABIC </w:instrText>
      </w:r>
      <w:r w:rsidRPr="006D225B">
        <w:rPr>
          <w:rFonts w:ascii="Calibri" w:eastAsia="Calibri" w:hAnsi="Calibri"/>
          <w:b/>
          <w:iCs/>
          <w:color w:val="000000"/>
          <w:szCs w:val="20"/>
          <w:lang w:val="sl-SI"/>
        </w:rPr>
        <w:fldChar w:fldCharType="separate"/>
      </w:r>
      <w:r w:rsidR="00382094">
        <w:rPr>
          <w:rFonts w:ascii="Calibri" w:eastAsia="Calibri" w:hAnsi="Calibri"/>
          <w:b/>
          <w:iCs/>
          <w:noProof/>
          <w:color w:val="000000"/>
          <w:szCs w:val="20"/>
          <w:lang w:val="sl-SI"/>
        </w:rPr>
        <w:t>10</w:t>
      </w:r>
      <w:r w:rsidRPr="006D225B">
        <w:rPr>
          <w:rFonts w:ascii="Calibri" w:eastAsia="Calibri" w:hAnsi="Calibri"/>
          <w:b/>
          <w:iCs/>
          <w:color w:val="000000"/>
          <w:szCs w:val="20"/>
          <w:lang w:val="sl-SI"/>
        </w:rPr>
        <w:fldChar w:fldCharType="end"/>
      </w:r>
      <w:r w:rsidRPr="006D225B">
        <w:rPr>
          <w:rFonts w:ascii="Calibri" w:eastAsia="Calibri" w:hAnsi="Calibri"/>
          <w:iCs/>
          <w:color w:val="000000"/>
          <w:szCs w:val="20"/>
          <w:lang w:val="sl-SI"/>
        </w:rPr>
        <w:t>. Stanje projektnih zaposlitev na dan 31. decembra 2020</w:t>
      </w:r>
      <w:bookmarkEnd w:id="64"/>
      <w:r w:rsidRPr="006D225B">
        <w:rPr>
          <w:rFonts w:ascii="Calibri" w:eastAsia="Calibri" w:hAnsi="Calibri"/>
          <w:iCs/>
          <w:color w:val="000000"/>
          <w:szCs w:val="20"/>
          <w:lang w:val="sl-SI"/>
        </w:rPr>
        <w:t>.</w:t>
      </w:r>
    </w:p>
    <w:tbl>
      <w:tblPr>
        <w:tblStyle w:val="Tabelamrea4poudarek61"/>
        <w:tblW w:w="8960" w:type="dxa"/>
        <w:tblInd w:w="108" w:type="dxa"/>
        <w:tblLook w:val="04A0" w:firstRow="1" w:lastRow="0" w:firstColumn="1" w:lastColumn="0" w:noHBand="0" w:noVBand="1"/>
      </w:tblPr>
      <w:tblGrid>
        <w:gridCol w:w="2410"/>
        <w:gridCol w:w="1559"/>
        <w:gridCol w:w="2297"/>
        <w:gridCol w:w="2694"/>
      </w:tblGrid>
      <w:tr w:rsidR="00351F8D" w:rsidRPr="006D225B" w14:paraId="056AB0A4" w14:textId="77777777" w:rsidTr="00FF5A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712E3001" w14:textId="77777777" w:rsidR="00351F8D" w:rsidRPr="00141CCF" w:rsidRDefault="00351F8D" w:rsidP="00351F8D">
            <w:pPr>
              <w:spacing w:line="276" w:lineRule="auto"/>
              <w:jc w:val="both"/>
              <w:rPr>
                <w:rFonts w:ascii="Calibri" w:hAnsi="Calibri"/>
                <w:sz w:val="20"/>
                <w:szCs w:val="20"/>
                <w:lang w:val="sl-SI"/>
              </w:rPr>
            </w:pPr>
            <w:r w:rsidRPr="00141CCF">
              <w:rPr>
                <w:rFonts w:ascii="Calibri" w:hAnsi="Calibri"/>
                <w:sz w:val="20"/>
                <w:szCs w:val="20"/>
                <w:lang w:val="sl-SI"/>
              </w:rPr>
              <w:t>Naziv DM</w:t>
            </w:r>
          </w:p>
        </w:tc>
        <w:tc>
          <w:tcPr>
            <w:tcW w:w="1559" w:type="dxa"/>
            <w:vAlign w:val="center"/>
          </w:tcPr>
          <w:p w14:paraId="13F47C1E" w14:textId="77777777" w:rsidR="00351F8D" w:rsidRPr="00141CCF" w:rsidRDefault="00351F8D" w:rsidP="00351F8D">
            <w:pPr>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sz w:val="20"/>
                <w:szCs w:val="20"/>
                <w:lang w:val="sl-SI"/>
              </w:rPr>
            </w:pPr>
            <w:r w:rsidRPr="00141CCF">
              <w:rPr>
                <w:rFonts w:ascii="Calibri" w:hAnsi="Calibri"/>
                <w:sz w:val="20"/>
                <w:szCs w:val="20"/>
                <w:lang w:val="sl-SI"/>
              </w:rPr>
              <w:t>Število zaposlitev na dan 31. decembra 2020</w:t>
            </w:r>
          </w:p>
        </w:tc>
        <w:tc>
          <w:tcPr>
            <w:tcW w:w="2297" w:type="dxa"/>
            <w:vAlign w:val="center"/>
          </w:tcPr>
          <w:p w14:paraId="254A5827" w14:textId="77777777" w:rsidR="00351F8D" w:rsidRPr="00141CCF" w:rsidRDefault="00351F8D" w:rsidP="00351F8D">
            <w:pPr>
              <w:spacing w:line="276" w:lineRule="auto"/>
              <w:jc w:val="both"/>
              <w:cnfStyle w:val="100000000000" w:firstRow="1" w:lastRow="0" w:firstColumn="0" w:lastColumn="0" w:oddVBand="0" w:evenVBand="0" w:oddHBand="0" w:evenHBand="0" w:firstRowFirstColumn="0" w:firstRowLastColumn="0" w:lastRowFirstColumn="0" w:lastRowLastColumn="0"/>
              <w:rPr>
                <w:rFonts w:ascii="Calibri" w:hAnsi="Calibri"/>
                <w:sz w:val="20"/>
                <w:szCs w:val="20"/>
                <w:lang w:val="sl-SI"/>
              </w:rPr>
            </w:pPr>
            <w:r w:rsidRPr="00141CCF">
              <w:rPr>
                <w:rFonts w:ascii="Calibri" w:hAnsi="Calibri"/>
                <w:sz w:val="20"/>
                <w:szCs w:val="20"/>
                <w:lang w:val="sl-SI"/>
              </w:rPr>
              <w:t>Trajanje zaposlitve</w:t>
            </w:r>
          </w:p>
        </w:tc>
        <w:tc>
          <w:tcPr>
            <w:tcW w:w="2694" w:type="dxa"/>
            <w:vAlign w:val="center"/>
          </w:tcPr>
          <w:p w14:paraId="30248E0F" w14:textId="77777777" w:rsidR="00351F8D" w:rsidRPr="00141CCF" w:rsidRDefault="00351F8D" w:rsidP="00351F8D">
            <w:pPr>
              <w:spacing w:line="276" w:lineRule="auto"/>
              <w:jc w:val="both"/>
              <w:cnfStyle w:val="100000000000" w:firstRow="1" w:lastRow="0" w:firstColumn="0" w:lastColumn="0" w:oddVBand="0" w:evenVBand="0" w:oddHBand="0" w:evenHBand="0" w:firstRowFirstColumn="0" w:firstRowLastColumn="0" w:lastRowFirstColumn="0" w:lastRowLastColumn="0"/>
              <w:rPr>
                <w:rFonts w:ascii="Calibri" w:hAnsi="Calibri"/>
                <w:sz w:val="20"/>
                <w:szCs w:val="20"/>
                <w:lang w:val="sl-SI"/>
              </w:rPr>
            </w:pPr>
            <w:r w:rsidRPr="00141CCF">
              <w:rPr>
                <w:rFonts w:ascii="Calibri" w:hAnsi="Calibri"/>
                <w:sz w:val="20"/>
                <w:szCs w:val="20"/>
                <w:lang w:val="sl-SI"/>
              </w:rPr>
              <w:t>Naloge</w:t>
            </w:r>
          </w:p>
        </w:tc>
      </w:tr>
      <w:tr w:rsidR="00351F8D" w:rsidRPr="006D225B" w14:paraId="3F5748E7" w14:textId="77777777" w:rsidTr="00351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69073939" w14:textId="77777777" w:rsidR="00351F8D" w:rsidRPr="00141CCF" w:rsidRDefault="00351F8D" w:rsidP="00351F8D">
            <w:pPr>
              <w:spacing w:line="276" w:lineRule="auto"/>
              <w:rPr>
                <w:rFonts w:ascii="Calibri" w:hAnsi="Calibri"/>
                <w:sz w:val="20"/>
                <w:szCs w:val="20"/>
                <w:lang w:val="sl-SI"/>
              </w:rPr>
            </w:pPr>
            <w:r w:rsidRPr="00141CCF">
              <w:rPr>
                <w:rFonts w:ascii="Calibri" w:hAnsi="Calibri"/>
                <w:sz w:val="20"/>
                <w:szCs w:val="20"/>
                <w:lang w:val="sl-SI"/>
              </w:rPr>
              <w:t>naravovarstveni sodelavec III</w:t>
            </w:r>
          </w:p>
        </w:tc>
        <w:tc>
          <w:tcPr>
            <w:tcW w:w="1559" w:type="dxa"/>
            <w:vAlign w:val="center"/>
          </w:tcPr>
          <w:p w14:paraId="552B4202" w14:textId="77777777" w:rsidR="00351F8D" w:rsidRPr="00141CCF" w:rsidRDefault="00351F8D" w:rsidP="00141CC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141CCF">
              <w:rPr>
                <w:rFonts w:ascii="Calibri" w:hAnsi="Calibri"/>
                <w:sz w:val="20"/>
                <w:szCs w:val="20"/>
                <w:lang w:val="sl-SI"/>
              </w:rPr>
              <w:t>4</w:t>
            </w:r>
          </w:p>
        </w:tc>
        <w:tc>
          <w:tcPr>
            <w:tcW w:w="2297" w:type="dxa"/>
            <w:vAlign w:val="center"/>
          </w:tcPr>
          <w:p w14:paraId="77901BB1" w14:textId="77777777" w:rsidR="00351F8D" w:rsidRPr="00141CCF" w:rsidRDefault="00351F8D" w:rsidP="00351F8D">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141CCF">
              <w:rPr>
                <w:rFonts w:ascii="Calibri" w:hAnsi="Calibri"/>
                <w:sz w:val="20"/>
                <w:szCs w:val="20"/>
                <w:lang w:val="sl-SI"/>
              </w:rPr>
              <w:t>določen čas (do 25. februarja 2021 (1),</w:t>
            </w:r>
            <w:r w:rsidRPr="00141CCF">
              <w:rPr>
                <w:rFonts w:ascii="Calibri" w:hAnsi="Calibri"/>
                <w:sz w:val="20"/>
                <w:szCs w:val="20"/>
                <w:lang w:val="sl-SI"/>
              </w:rPr>
              <w:br/>
              <w:t xml:space="preserve">31. novembra 2021 (2), </w:t>
            </w:r>
            <w:r w:rsidRPr="00141CCF">
              <w:rPr>
                <w:rFonts w:ascii="Calibri" w:hAnsi="Calibri"/>
                <w:sz w:val="20"/>
                <w:szCs w:val="20"/>
                <w:lang w:val="sl-SI"/>
              </w:rPr>
              <w:br/>
              <w:t>31. 08. 2022 (1)</w:t>
            </w:r>
          </w:p>
        </w:tc>
        <w:tc>
          <w:tcPr>
            <w:tcW w:w="2694" w:type="dxa"/>
            <w:vAlign w:val="center"/>
          </w:tcPr>
          <w:p w14:paraId="6E8354C0" w14:textId="77777777" w:rsidR="00351F8D" w:rsidRPr="00141CCF" w:rsidRDefault="00351F8D" w:rsidP="00351F8D">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141CCF">
              <w:rPr>
                <w:rFonts w:ascii="Calibri" w:hAnsi="Calibri"/>
                <w:sz w:val="20"/>
                <w:szCs w:val="20"/>
                <w:lang w:val="sl-SI"/>
              </w:rPr>
              <w:t>izvajanje aktivnosti projekta »Gorička krajina« in »LIFE NATURAVIVA«</w:t>
            </w:r>
          </w:p>
        </w:tc>
      </w:tr>
      <w:tr w:rsidR="00351F8D" w:rsidRPr="00C96571" w14:paraId="645EAA71" w14:textId="77777777" w:rsidTr="00351F8D">
        <w:tc>
          <w:tcPr>
            <w:cnfStyle w:val="001000000000" w:firstRow="0" w:lastRow="0" w:firstColumn="1" w:lastColumn="0" w:oddVBand="0" w:evenVBand="0" w:oddHBand="0" w:evenHBand="0" w:firstRowFirstColumn="0" w:firstRowLastColumn="0" w:lastRowFirstColumn="0" w:lastRowLastColumn="0"/>
            <w:tcW w:w="2410" w:type="dxa"/>
            <w:vAlign w:val="center"/>
          </w:tcPr>
          <w:p w14:paraId="1294A933" w14:textId="77777777" w:rsidR="00351F8D" w:rsidRPr="00141CCF" w:rsidRDefault="00351F8D" w:rsidP="00351F8D">
            <w:pPr>
              <w:spacing w:line="276" w:lineRule="auto"/>
              <w:rPr>
                <w:rFonts w:ascii="Calibri" w:hAnsi="Calibri"/>
                <w:sz w:val="20"/>
                <w:szCs w:val="20"/>
                <w:lang w:val="sl-SI"/>
              </w:rPr>
            </w:pPr>
            <w:r w:rsidRPr="00141CCF">
              <w:rPr>
                <w:rFonts w:ascii="Calibri" w:hAnsi="Calibri"/>
                <w:sz w:val="20"/>
                <w:szCs w:val="20"/>
                <w:lang w:val="sl-SI"/>
              </w:rPr>
              <w:t>naravovarstveni sodelavec V</w:t>
            </w:r>
          </w:p>
        </w:tc>
        <w:tc>
          <w:tcPr>
            <w:tcW w:w="1559" w:type="dxa"/>
            <w:vAlign w:val="center"/>
          </w:tcPr>
          <w:p w14:paraId="6C2BD6DA" w14:textId="77777777" w:rsidR="00351F8D" w:rsidRPr="00141CCF" w:rsidRDefault="00351F8D" w:rsidP="00141CC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141CCF">
              <w:rPr>
                <w:rFonts w:ascii="Calibri" w:hAnsi="Calibri"/>
                <w:sz w:val="20"/>
                <w:szCs w:val="20"/>
                <w:lang w:val="sl-SI"/>
              </w:rPr>
              <w:t>1</w:t>
            </w:r>
          </w:p>
        </w:tc>
        <w:tc>
          <w:tcPr>
            <w:tcW w:w="2297" w:type="dxa"/>
            <w:vAlign w:val="center"/>
          </w:tcPr>
          <w:p w14:paraId="68DE546A" w14:textId="77777777" w:rsidR="00351F8D" w:rsidRPr="00141CCF" w:rsidRDefault="00351F8D" w:rsidP="00351F8D">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141CCF">
              <w:rPr>
                <w:rFonts w:ascii="Calibri" w:hAnsi="Calibri"/>
                <w:sz w:val="20"/>
                <w:szCs w:val="20"/>
                <w:lang w:val="sl-SI"/>
              </w:rPr>
              <w:t>določen čas (do 31.</w:t>
            </w:r>
            <w:r w:rsidR="00B70B49" w:rsidRPr="00141CCF">
              <w:rPr>
                <w:rFonts w:ascii="Calibri" w:hAnsi="Calibri"/>
                <w:sz w:val="20"/>
                <w:szCs w:val="20"/>
                <w:lang w:val="sl-SI"/>
              </w:rPr>
              <w:t xml:space="preserve"> </w:t>
            </w:r>
            <w:r w:rsidRPr="00141CCF">
              <w:rPr>
                <w:rFonts w:ascii="Calibri" w:hAnsi="Calibri"/>
                <w:sz w:val="20"/>
                <w:szCs w:val="20"/>
                <w:lang w:val="sl-SI"/>
              </w:rPr>
              <w:t>novembra 2021)</w:t>
            </w:r>
          </w:p>
        </w:tc>
        <w:tc>
          <w:tcPr>
            <w:tcW w:w="2694" w:type="dxa"/>
            <w:vAlign w:val="center"/>
          </w:tcPr>
          <w:p w14:paraId="34596404" w14:textId="77777777" w:rsidR="00351F8D" w:rsidRPr="00141CCF" w:rsidRDefault="00351F8D" w:rsidP="00351F8D">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141CCF">
              <w:rPr>
                <w:rFonts w:ascii="Calibri" w:hAnsi="Calibri"/>
                <w:sz w:val="20"/>
                <w:szCs w:val="20"/>
                <w:lang w:val="sl-SI"/>
              </w:rPr>
              <w:t>izvajanje aktivnosti projekta »Gorička krajina«</w:t>
            </w:r>
          </w:p>
        </w:tc>
      </w:tr>
      <w:tr w:rsidR="00351F8D" w:rsidRPr="00C96571" w14:paraId="01A7CA55" w14:textId="77777777" w:rsidTr="00FF5A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1EBDABB6" w14:textId="77777777" w:rsidR="00351F8D" w:rsidRPr="00141CCF" w:rsidRDefault="00351F8D" w:rsidP="00351F8D">
            <w:pPr>
              <w:spacing w:line="276" w:lineRule="auto"/>
              <w:rPr>
                <w:rFonts w:ascii="Calibri" w:hAnsi="Calibri"/>
                <w:sz w:val="20"/>
                <w:szCs w:val="20"/>
                <w:lang w:val="sl-SI"/>
              </w:rPr>
            </w:pPr>
          </w:p>
        </w:tc>
        <w:tc>
          <w:tcPr>
            <w:tcW w:w="1559" w:type="dxa"/>
            <w:vAlign w:val="center"/>
          </w:tcPr>
          <w:p w14:paraId="6D7125DA" w14:textId="77777777" w:rsidR="00351F8D" w:rsidRPr="00141CCF" w:rsidRDefault="00351F8D" w:rsidP="00141CC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p>
        </w:tc>
        <w:tc>
          <w:tcPr>
            <w:tcW w:w="2297" w:type="dxa"/>
            <w:vAlign w:val="center"/>
          </w:tcPr>
          <w:p w14:paraId="28C61A00" w14:textId="77777777" w:rsidR="00351F8D" w:rsidRPr="00141CCF" w:rsidRDefault="00351F8D" w:rsidP="00351F8D">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p>
        </w:tc>
        <w:tc>
          <w:tcPr>
            <w:tcW w:w="2694" w:type="dxa"/>
            <w:vAlign w:val="center"/>
          </w:tcPr>
          <w:p w14:paraId="52E04AF0" w14:textId="77777777" w:rsidR="00351F8D" w:rsidRPr="00141CCF" w:rsidRDefault="00351F8D" w:rsidP="00351F8D">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p>
        </w:tc>
      </w:tr>
      <w:tr w:rsidR="00351F8D" w:rsidRPr="006D225B" w14:paraId="164B9C92" w14:textId="77777777" w:rsidTr="00FF5A56">
        <w:tc>
          <w:tcPr>
            <w:cnfStyle w:val="001000000000" w:firstRow="0" w:lastRow="0" w:firstColumn="1" w:lastColumn="0" w:oddVBand="0" w:evenVBand="0" w:oddHBand="0" w:evenHBand="0" w:firstRowFirstColumn="0" w:firstRowLastColumn="0" w:lastRowFirstColumn="0" w:lastRowLastColumn="0"/>
            <w:tcW w:w="2410" w:type="dxa"/>
            <w:vAlign w:val="center"/>
          </w:tcPr>
          <w:p w14:paraId="1D09DCFF" w14:textId="77777777" w:rsidR="00351F8D" w:rsidRPr="00141CCF" w:rsidRDefault="00351F8D" w:rsidP="00351F8D">
            <w:pPr>
              <w:spacing w:line="276" w:lineRule="auto"/>
              <w:rPr>
                <w:rFonts w:ascii="Calibri" w:hAnsi="Calibri"/>
                <w:sz w:val="20"/>
                <w:szCs w:val="20"/>
                <w:lang w:val="sl-SI"/>
              </w:rPr>
            </w:pPr>
            <w:r w:rsidRPr="00141CCF">
              <w:rPr>
                <w:rFonts w:ascii="Calibri" w:hAnsi="Calibri"/>
                <w:sz w:val="20"/>
                <w:szCs w:val="20"/>
                <w:lang w:val="sl-SI"/>
              </w:rPr>
              <w:t>skupno zaposlenih</w:t>
            </w:r>
          </w:p>
        </w:tc>
        <w:tc>
          <w:tcPr>
            <w:tcW w:w="1559" w:type="dxa"/>
            <w:vAlign w:val="center"/>
          </w:tcPr>
          <w:p w14:paraId="1E6FEC5F" w14:textId="77777777" w:rsidR="00351F8D" w:rsidRPr="00141CCF" w:rsidRDefault="00351F8D" w:rsidP="00141CC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141CCF">
              <w:rPr>
                <w:rFonts w:ascii="Calibri" w:hAnsi="Calibri"/>
                <w:sz w:val="20"/>
                <w:szCs w:val="20"/>
                <w:lang w:val="sl-SI"/>
              </w:rPr>
              <w:t>5</w:t>
            </w:r>
          </w:p>
        </w:tc>
        <w:tc>
          <w:tcPr>
            <w:tcW w:w="2297" w:type="dxa"/>
            <w:vAlign w:val="center"/>
          </w:tcPr>
          <w:p w14:paraId="46CBAD4C" w14:textId="77777777" w:rsidR="00351F8D" w:rsidRPr="00141CCF" w:rsidRDefault="00351F8D" w:rsidP="00351F8D">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p>
        </w:tc>
        <w:tc>
          <w:tcPr>
            <w:tcW w:w="2694" w:type="dxa"/>
            <w:vAlign w:val="center"/>
          </w:tcPr>
          <w:p w14:paraId="0EC42852" w14:textId="77777777" w:rsidR="00351F8D" w:rsidRPr="00141CCF" w:rsidRDefault="00351F8D" w:rsidP="00351F8D">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p>
        </w:tc>
      </w:tr>
    </w:tbl>
    <w:p w14:paraId="6DC24B27" w14:textId="77777777" w:rsidR="00351F8D" w:rsidRPr="006D225B" w:rsidRDefault="00351F8D" w:rsidP="00351F8D">
      <w:pPr>
        <w:spacing w:line="276" w:lineRule="auto"/>
        <w:jc w:val="both"/>
        <w:rPr>
          <w:rFonts w:ascii="Calibri" w:eastAsia="Calibri" w:hAnsi="Calibri"/>
          <w:szCs w:val="20"/>
          <w:lang w:val="sl-SI"/>
        </w:rPr>
        <w:sectPr w:rsidR="00351F8D" w:rsidRPr="006D225B" w:rsidSect="00351F8D">
          <w:pgSz w:w="11906" w:h="16838" w:code="9"/>
          <w:pgMar w:top="1499" w:right="1418" w:bottom="1276" w:left="1418" w:header="709" w:footer="0" w:gutter="0"/>
          <w:cols w:space="708"/>
          <w:titlePg/>
          <w:docGrid w:linePitch="360"/>
        </w:sectPr>
      </w:pPr>
    </w:p>
    <w:p w14:paraId="51CA0743" w14:textId="48A6000D" w:rsidR="00351F8D" w:rsidRPr="006D225B" w:rsidRDefault="00351F8D" w:rsidP="00351F8D">
      <w:pPr>
        <w:keepNext/>
        <w:keepLines/>
        <w:spacing w:before="40" w:line="276" w:lineRule="auto"/>
        <w:ind w:left="720" w:hanging="360"/>
        <w:jc w:val="both"/>
        <w:outlineLvl w:val="1"/>
        <w:rPr>
          <w:rFonts w:ascii="Calibri Light" w:hAnsi="Calibri Light"/>
          <w:b/>
          <w:caps/>
          <w:color w:val="385623"/>
          <w:sz w:val="24"/>
          <w:szCs w:val="26"/>
          <w:lang w:val="sl-SI"/>
        </w:rPr>
      </w:pPr>
      <w:bookmarkStart w:id="65" w:name="_Toc465238705"/>
      <w:bookmarkStart w:id="66" w:name="_Toc515541284"/>
      <w:bookmarkStart w:id="67" w:name="_Toc209932010"/>
      <w:bookmarkStart w:id="68" w:name="_Toc210646141"/>
      <w:bookmarkEnd w:id="49"/>
      <w:r w:rsidRPr="006D225B">
        <w:rPr>
          <w:rFonts w:ascii="Calibri Light" w:hAnsi="Calibri Light"/>
          <w:b/>
          <w:caps/>
          <w:color w:val="385623"/>
          <w:sz w:val="24"/>
          <w:szCs w:val="26"/>
          <w:lang w:val="sl-SI"/>
        </w:rPr>
        <w:lastRenderedPageBreak/>
        <w:t xml:space="preserve"> </w:t>
      </w:r>
      <w:bookmarkStart w:id="69" w:name="_Toc70665669"/>
      <w:r w:rsidR="004A7636">
        <w:rPr>
          <w:rFonts w:ascii="Calibri Light" w:hAnsi="Calibri Light"/>
          <w:b/>
          <w:caps/>
          <w:color w:val="385623"/>
          <w:sz w:val="24"/>
          <w:szCs w:val="26"/>
          <w:lang w:val="sl-SI"/>
        </w:rPr>
        <w:t xml:space="preserve">5. </w:t>
      </w:r>
      <w:r w:rsidRPr="006D225B">
        <w:rPr>
          <w:rFonts w:ascii="Calibri Light" w:hAnsi="Calibri Light"/>
          <w:b/>
          <w:caps/>
          <w:color w:val="385623"/>
          <w:sz w:val="24"/>
          <w:szCs w:val="26"/>
          <w:lang w:val="sl-SI"/>
        </w:rPr>
        <w:t>SINTEZNA IZHODIŠČA ZA NAČRT UPRAVLJANJA</w:t>
      </w:r>
      <w:bookmarkEnd w:id="65"/>
      <w:bookmarkEnd w:id="66"/>
      <w:bookmarkEnd w:id="69"/>
      <w:r w:rsidRPr="006D225B">
        <w:rPr>
          <w:rFonts w:ascii="Calibri Light" w:hAnsi="Calibri Light"/>
          <w:b/>
          <w:caps/>
          <w:color w:val="385623"/>
          <w:sz w:val="24"/>
          <w:szCs w:val="26"/>
          <w:lang w:val="sl-SI"/>
        </w:rPr>
        <w:t xml:space="preserve"> </w:t>
      </w:r>
    </w:p>
    <w:p w14:paraId="4E8564FD" w14:textId="77777777" w:rsidR="00351F8D" w:rsidRPr="006D225B" w:rsidRDefault="00351F8D" w:rsidP="00D36535">
      <w:pPr>
        <w:keepNext/>
        <w:keepLines/>
        <w:numPr>
          <w:ilvl w:val="1"/>
          <w:numId w:val="16"/>
        </w:numPr>
        <w:spacing w:before="40" w:line="276" w:lineRule="auto"/>
        <w:jc w:val="both"/>
        <w:outlineLvl w:val="2"/>
        <w:rPr>
          <w:rFonts w:ascii="Calibri" w:hAnsi="Calibri"/>
          <w:b/>
          <w:color w:val="385623"/>
          <w:sz w:val="24"/>
          <w:lang w:val="sl-SI"/>
        </w:rPr>
      </w:pPr>
      <w:bookmarkStart w:id="70" w:name="_Toc469491723"/>
      <w:bookmarkStart w:id="71" w:name="_Toc515541285"/>
      <w:bookmarkStart w:id="72" w:name="_Toc70665670"/>
      <w:r w:rsidRPr="006D225B">
        <w:rPr>
          <w:rFonts w:ascii="Calibri" w:hAnsi="Calibri"/>
          <w:b/>
          <w:color w:val="385623"/>
          <w:sz w:val="24"/>
          <w:lang w:val="sl-SI"/>
        </w:rPr>
        <w:t xml:space="preserve">Analiza prednosti, slabosti, priložnosti in nevarnosti </w:t>
      </w:r>
      <w:bookmarkEnd w:id="67"/>
      <w:bookmarkEnd w:id="68"/>
      <w:bookmarkEnd w:id="70"/>
      <w:r w:rsidRPr="006D225B">
        <w:rPr>
          <w:rFonts w:ascii="Calibri" w:hAnsi="Calibri"/>
          <w:b/>
          <w:color w:val="385623"/>
          <w:sz w:val="24"/>
          <w:lang w:val="sl-SI"/>
        </w:rPr>
        <w:t xml:space="preserve">v </w:t>
      </w:r>
      <w:bookmarkEnd w:id="71"/>
      <w:r w:rsidRPr="006D225B">
        <w:rPr>
          <w:rFonts w:ascii="Calibri" w:hAnsi="Calibri"/>
          <w:b/>
          <w:color w:val="385623"/>
          <w:sz w:val="24"/>
          <w:lang w:val="sl-SI"/>
        </w:rPr>
        <w:t>KPG</w:t>
      </w:r>
      <w:bookmarkEnd w:id="72"/>
    </w:p>
    <w:p w14:paraId="6E801AF8" w14:textId="77777777" w:rsidR="00351F8D" w:rsidRPr="006D225B" w:rsidRDefault="00351F8D" w:rsidP="00351F8D">
      <w:pPr>
        <w:spacing w:line="276" w:lineRule="auto"/>
        <w:jc w:val="both"/>
        <w:rPr>
          <w:rFonts w:ascii="Calibri" w:eastAsia="Calibri" w:hAnsi="Calibri"/>
          <w:sz w:val="22"/>
          <w:szCs w:val="22"/>
          <w:lang w:val="sl-SI"/>
        </w:rPr>
      </w:pPr>
    </w:p>
    <w:p w14:paraId="43978CDC" w14:textId="3162924B" w:rsidR="00351F8D" w:rsidRPr="006D225B" w:rsidRDefault="00351F8D" w:rsidP="00351F8D">
      <w:pPr>
        <w:keepNext/>
        <w:spacing w:line="240" w:lineRule="auto"/>
        <w:jc w:val="both"/>
        <w:rPr>
          <w:rFonts w:ascii="Calibri" w:eastAsia="Calibri" w:hAnsi="Calibri"/>
          <w:iCs/>
          <w:color w:val="000000"/>
          <w:szCs w:val="20"/>
          <w:lang w:val="sl-SI"/>
        </w:rPr>
      </w:pPr>
      <w:bookmarkStart w:id="73" w:name="_Toc61359629"/>
      <w:r w:rsidRPr="006D225B">
        <w:rPr>
          <w:rFonts w:ascii="Calibri" w:eastAsia="Calibri" w:hAnsi="Calibri"/>
          <w:b/>
          <w:iCs/>
          <w:color w:val="000000"/>
          <w:szCs w:val="20"/>
          <w:lang w:val="sl-SI"/>
        </w:rPr>
        <w:t xml:space="preserve">Preglednica </w:t>
      </w:r>
      <w:r w:rsidRPr="006D225B">
        <w:rPr>
          <w:rFonts w:ascii="Calibri" w:eastAsia="Calibri" w:hAnsi="Calibri"/>
          <w:b/>
          <w:iCs/>
          <w:color w:val="000000"/>
          <w:szCs w:val="20"/>
          <w:lang w:val="sl-SI"/>
        </w:rPr>
        <w:fldChar w:fldCharType="begin"/>
      </w:r>
      <w:r w:rsidRPr="006D225B">
        <w:rPr>
          <w:rFonts w:ascii="Calibri" w:eastAsia="Calibri" w:hAnsi="Calibri"/>
          <w:b/>
          <w:iCs/>
          <w:color w:val="000000"/>
          <w:szCs w:val="20"/>
          <w:lang w:val="sl-SI"/>
        </w:rPr>
        <w:instrText xml:space="preserve"> SEQ Tabela \* ARABIC </w:instrText>
      </w:r>
      <w:r w:rsidRPr="006D225B">
        <w:rPr>
          <w:rFonts w:ascii="Calibri" w:eastAsia="Calibri" w:hAnsi="Calibri"/>
          <w:b/>
          <w:iCs/>
          <w:color w:val="000000"/>
          <w:szCs w:val="20"/>
          <w:lang w:val="sl-SI"/>
        </w:rPr>
        <w:fldChar w:fldCharType="separate"/>
      </w:r>
      <w:r w:rsidR="00382094">
        <w:rPr>
          <w:rFonts w:ascii="Calibri" w:eastAsia="Calibri" w:hAnsi="Calibri"/>
          <w:b/>
          <w:iCs/>
          <w:noProof/>
          <w:color w:val="000000"/>
          <w:szCs w:val="20"/>
          <w:lang w:val="sl-SI"/>
        </w:rPr>
        <w:t>11</w:t>
      </w:r>
      <w:r w:rsidRPr="006D225B">
        <w:rPr>
          <w:rFonts w:ascii="Calibri" w:eastAsia="Calibri" w:hAnsi="Calibri"/>
          <w:b/>
          <w:iCs/>
          <w:color w:val="000000"/>
          <w:szCs w:val="20"/>
          <w:lang w:val="sl-SI"/>
        </w:rPr>
        <w:fldChar w:fldCharType="end"/>
      </w:r>
      <w:r w:rsidRPr="006D225B">
        <w:rPr>
          <w:rFonts w:ascii="Calibri" w:eastAsia="Calibri" w:hAnsi="Calibri"/>
          <w:b/>
          <w:iCs/>
          <w:color w:val="000000"/>
          <w:szCs w:val="20"/>
          <w:lang w:val="sl-SI"/>
        </w:rPr>
        <w:t>.</w:t>
      </w:r>
      <w:r w:rsidRPr="006D225B">
        <w:rPr>
          <w:rFonts w:ascii="Calibri" w:eastAsia="Calibri" w:hAnsi="Calibri"/>
          <w:iCs/>
          <w:color w:val="000000"/>
          <w:szCs w:val="20"/>
          <w:lang w:val="sl-SI"/>
        </w:rPr>
        <w:t xml:space="preserve"> Analiza prednosti, slabosti, priložnosti in nevarnosti v KPG</w:t>
      </w:r>
      <w:bookmarkEnd w:id="73"/>
    </w:p>
    <w:tbl>
      <w:tblPr>
        <w:tblStyle w:val="Tabelamrea4poudarek61"/>
        <w:tblW w:w="0" w:type="auto"/>
        <w:tblInd w:w="113" w:type="dxa"/>
        <w:tblLook w:val="04A0" w:firstRow="1" w:lastRow="0" w:firstColumn="1" w:lastColumn="0" w:noHBand="0" w:noVBand="1"/>
      </w:tblPr>
      <w:tblGrid>
        <w:gridCol w:w="3472"/>
        <w:gridCol w:w="3471"/>
        <w:gridCol w:w="3469"/>
        <w:gridCol w:w="3467"/>
      </w:tblGrid>
      <w:tr w:rsidR="00351F8D" w:rsidRPr="00C96571" w14:paraId="32500AF1" w14:textId="77777777" w:rsidTr="00351F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2" w:type="dxa"/>
            <w:gridSpan w:val="4"/>
          </w:tcPr>
          <w:p w14:paraId="2803BC00" w14:textId="77777777" w:rsidR="00351F8D" w:rsidRPr="006D225B" w:rsidRDefault="00351F8D" w:rsidP="00351F8D">
            <w:pPr>
              <w:spacing w:line="276" w:lineRule="auto"/>
              <w:jc w:val="both"/>
              <w:rPr>
                <w:rFonts w:ascii="Calibri" w:hAnsi="Calibri"/>
                <w:szCs w:val="20"/>
                <w:lang w:val="sl-SI"/>
              </w:rPr>
            </w:pPr>
            <w:r w:rsidRPr="006D225B">
              <w:rPr>
                <w:rFonts w:ascii="Calibri" w:hAnsi="Calibri"/>
                <w:szCs w:val="20"/>
                <w:lang w:val="sl-SI"/>
              </w:rPr>
              <w:t>Analiza prednosti, slabosti, priložnosti in nevarnosti</w:t>
            </w:r>
          </w:p>
        </w:tc>
      </w:tr>
      <w:tr w:rsidR="00351F8D" w:rsidRPr="006D225B" w14:paraId="15130DA3" w14:textId="77777777" w:rsidTr="00351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8" w:type="dxa"/>
          </w:tcPr>
          <w:p w14:paraId="43C08935" w14:textId="77777777" w:rsidR="00351F8D" w:rsidRPr="006D225B" w:rsidRDefault="00351F8D" w:rsidP="00351F8D">
            <w:pPr>
              <w:spacing w:line="276" w:lineRule="auto"/>
              <w:jc w:val="both"/>
              <w:rPr>
                <w:rFonts w:ascii="Calibri" w:hAnsi="Calibri"/>
                <w:szCs w:val="20"/>
                <w:lang w:val="sl-SI"/>
              </w:rPr>
            </w:pPr>
            <w:r w:rsidRPr="006D225B">
              <w:rPr>
                <w:rFonts w:ascii="Calibri" w:hAnsi="Calibri"/>
                <w:szCs w:val="20"/>
                <w:lang w:val="sl-SI"/>
              </w:rPr>
              <w:t>PREDNOSTI</w:t>
            </w:r>
          </w:p>
        </w:tc>
        <w:tc>
          <w:tcPr>
            <w:tcW w:w="3498" w:type="dxa"/>
          </w:tcPr>
          <w:p w14:paraId="4C5C7EEF" w14:textId="77777777" w:rsidR="00351F8D" w:rsidRPr="006D225B" w:rsidRDefault="00351F8D" w:rsidP="00351F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b/>
                <w:szCs w:val="20"/>
                <w:lang w:val="sl-SI"/>
              </w:rPr>
            </w:pPr>
            <w:r w:rsidRPr="006D225B">
              <w:rPr>
                <w:rFonts w:ascii="Calibri" w:hAnsi="Calibri"/>
                <w:b/>
                <w:szCs w:val="20"/>
                <w:lang w:val="sl-SI"/>
              </w:rPr>
              <w:t>SLABOSTI</w:t>
            </w:r>
          </w:p>
        </w:tc>
        <w:tc>
          <w:tcPr>
            <w:tcW w:w="3498" w:type="dxa"/>
          </w:tcPr>
          <w:p w14:paraId="137E7802" w14:textId="77777777" w:rsidR="00351F8D" w:rsidRPr="006D225B" w:rsidRDefault="00351F8D" w:rsidP="00351F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b/>
                <w:szCs w:val="20"/>
                <w:lang w:val="sl-SI"/>
              </w:rPr>
            </w:pPr>
            <w:r w:rsidRPr="006D225B">
              <w:rPr>
                <w:rFonts w:ascii="Calibri" w:hAnsi="Calibri"/>
                <w:b/>
                <w:szCs w:val="20"/>
                <w:lang w:val="sl-SI"/>
              </w:rPr>
              <w:t>PRILOŽNOSTI</w:t>
            </w:r>
          </w:p>
        </w:tc>
        <w:tc>
          <w:tcPr>
            <w:tcW w:w="3498" w:type="dxa"/>
          </w:tcPr>
          <w:p w14:paraId="75CEAEC1" w14:textId="77777777" w:rsidR="00351F8D" w:rsidRPr="006D225B" w:rsidRDefault="00351F8D" w:rsidP="00351F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b/>
                <w:szCs w:val="20"/>
                <w:lang w:val="sl-SI"/>
              </w:rPr>
            </w:pPr>
            <w:r w:rsidRPr="006D225B">
              <w:rPr>
                <w:rFonts w:ascii="Calibri" w:hAnsi="Calibri"/>
                <w:b/>
                <w:szCs w:val="20"/>
                <w:lang w:val="sl-SI"/>
              </w:rPr>
              <w:t>NEVARNOSTI</w:t>
            </w:r>
          </w:p>
        </w:tc>
      </w:tr>
      <w:tr w:rsidR="00351F8D" w:rsidRPr="006D225B" w14:paraId="6AD9878C" w14:textId="77777777" w:rsidTr="00351F8D">
        <w:tc>
          <w:tcPr>
            <w:cnfStyle w:val="001000000000" w:firstRow="0" w:lastRow="0" w:firstColumn="1" w:lastColumn="0" w:oddVBand="0" w:evenVBand="0" w:oddHBand="0" w:evenHBand="0" w:firstRowFirstColumn="0" w:firstRowLastColumn="0" w:lastRowFirstColumn="0" w:lastRowLastColumn="0"/>
            <w:tcW w:w="3498" w:type="dxa"/>
          </w:tcPr>
          <w:p w14:paraId="16FEF2DF" w14:textId="77777777" w:rsidR="00351F8D" w:rsidRPr="00141CCF" w:rsidRDefault="00351F8D" w:rsidP="00D36535">
            <w:pPr>
              <w:numPr>
                <w:ilvl w:val="0"/>
                <w:numId w:val="23"/>
              </w:numPr>
              <w:spacing w:line="240" w:lineRule="auto"/>
              <w:contextualSpacing/>
              <w:rPr>
                <w:rFonts w:ascii="Calibri" w:eastAsia="Times New Roman" w:hAnsi="Calibri"/>
                <w:b w:val="0"/>
                <w:caps/>
                <w:color w:val="000000"/>
                <w:sz w:val="18"/>
                <w:szCs w:val="18"/>
                <w:lang w:val="sl-SI"/>
              </w:rPr>
            </w:pPr>
            <w:r w:rsidRPr="00141CCF">
              <w:rPr>
                <w:rFonts w:ascii="Calibri" w:hAnsi="Calibri"/>
                <w:b w:val="0"/>
                <w:sz w:val="18"/>
                <w:szCs w:val="18"/>
                <w:lang w:val="sl-SI"/>
              </w:rPr>
              <w:t>ohranjena mozaična krajina z raznovrstnimi življenjskimi prostori</w:t>
            </w:r>
          </w:p>
          <w:p w14:paraId="4DB80185" w14:textId="77777777" w:rsidR="00351F8D" w:rsidRPr="00141CCF" w:rsidRDefault="00351F8D" w:rsidP="00D36535">
            <w:pPr>
              <w:numPr>
                <w:ilvl w:val="0"/>
                <w:numId w:val="23"/>
              </w:numPr>
              <w:spacing w:line="240" w:lineRule="auto"/>
              <w:contextualSpacing/>
              <w:rPr>
                <w:rFonts w:ascii="Calibri" w:eastAsia="Times New Roman" w:hAnsi="Calibri"/>
                <w:b w:val="0"/>
                <w:caps/>
                <w:color w:val="000000"/>
                <w:sz w:val="18"/>
                <w:szCs w:val="18"/>
                <w:lang w:val="sl-SI"/>
              </w:rPr>
            </w:pPr>
            <w:r w:rsidRPr="00141CCF">
              <w:rPr>
                <w:rFonts w:ascii="Calibri" w:hAnsi="Calibri"/>
                <w:b w:val="0"/>
                <w:sz w:val="18"/>
                <w:szCs w:val="18"/>
                <w:lang w:val="sl-SI"/>
              </w:rPr>
              <w:t xml:space="preserve">bogata kulturna in etnološka dediščina </w:t>
            </w:r>
          </w:p>
          <w:p w14:paraId="271F211C" w14:textId="77777777" w:rsidR="00351F8D" w:rsidRPr="00141CCF" w:rsidRDefault="00351F8D" w:rsidP="00D36535">
            <w:pPr>
              <w:numPr>
                <w:ilvl w:val="0"/>
                <w:numId w:val="23"/>
              </w:numPr>
              <w:spacing w:line="240" w:lineRule="auto"/>
              <w:contextualSpacing/>
              <w:rPr>
                <w:rFonts w:ascii="Calibri" w:eastAsia="Times New Roman" w:hAnsi="Calibri"/>
                <w:b w:val="0"/>
                <w:caps/>
                <w:color w:val="000000"/>
                <w:sz w:val="18"/>
                <w:szCs w:val="18"/>
                <w:lang w:val="sl-SI"/>
              </w:rPr>
            </w:pPr>
            <w:r w:rsidRPr="00141CCF">
              <w:rPr>
                <w:rFonts w:ascii="Calibri" w:hAnsi="Calibri"/>
                <w:b w:val="0"/>
                <w:sz w:val="18"/>
                <w:szCs w:val="18"/>
                <w:lang w:val="sl-SI"/>
              </w:rPr>
              <w:t>prepoznavna kolektivna blagovna znamka</w:t>
            </w:r>
          </w:p>
          <w:p w14:paraId="7046082F" w14:textId="77777777" w:rsidR="00351F8D" w:rsidRPr="00141CCF" w:rsidRDefault="00351F8D" w:rsidP="00D36535">
            <w:pPr>
              <w:numPr>
                <w:ilvl w:val="0"/>
                <w:numId w:val="23"/>
              </w:numPr>
              <w:spacing w:line="240" w:lineRule="auto"/>
              <w:contextualSpacing/>
              <w:rPr>
                <w:rFonts w:ascii="Calibri" w:eastAsia="Times New Roman" w:hAnsi="Calibri"/>
                <w:b w:val="0"/>
                <w:caps/>
                <w:color w:val="000000"/>
                <w:sz w:val="18"/>
                <w:szCs w:val="18"/>
                <w:lang w:val="sl-SI"/>
              </w:rPr>
            </w:pPr>
            <w:r w:rsidRPr="00141CCF">
              <w:rPr>
                <w:rFonts w:ascii="Calibri" w:hAnsi="Calibri"/>
                <w:b w:val="0"/>
                <w:sz w:val="18"/>
                <w:szCs w:val="18"/>
                <w:lang w:val="sl-SI"/>
              </w:rPr>
              <w:t>varovano območje narave (območje Natura 2000), povezano čez mejo v Avstrijo in na Madžarsko</w:t>
            </w:r>
          </w:p>
          <w:p w14:paraId="49B4EB2F" w14:textId="77777777" w:rsidR="00351F8D" w:rsidRPr="00141CCF" w:rsidRDefault="00351F8D" w:rsidP="00D36535">
            <w:pPr>
              <w:numPr>
                <w:ilvl w:val="0"/>
                <w:numId w:val="23"/>
              </w:numPr>
              <w:spacing w:line="240" w:lineRule="auto"/>
              <w:contextualSpacing/>
              <w:rPr>
                <w:rFonts w:ascii="Calibri" w:eastAsia="Times New Roman" w:hAnsi="Calibri"/>
                <w:b w:val="0"/>
                <w:caps/>
                <w:color w:val="000000"/>
                <w:sz w:val="18"/>
                <w:szCs w:val="18"/>
                <w:lang w:val="sl-SI"/>
              </w:rPr>
            </w:pPr>
            <w:r w:rsidRPr="00141CCF">
              <w:rPr>
                <w:rFonts w:ascii="Calibri" w:hAnsi="Calibri"/>
                <w:b w:val="0"/>
                <w:sz w:val="18"/>
                <w:szCs w:val="18"/>
                <w:lang w:val="sl-SI"/>
              </w:rPr>
              <w:t xml:space="preserve">sodelovanje v partnerstvu </w:t>
            </w:r>
            <w:proofErr w:type="spellStart"/>
            <w:r w:rsidRPr="00141CCF">
              <w:rPr>
                <w:rFonts w:ascii="Calibri" w:hAnsi="Calibri"/>
                <w:b w:val="0"/>
                <w:sz w:val="18"/>
                <w:szCs w:val="18"/>
                <w:lang w:val="sl-SI"/>
              </w:rPr>
              <w:t>Trideželnega</w:t>
            </w:r>
            <w:proofErr w:type="spellEnd"/>
            <w:r w:rsidRPr="00141CCF">
              <w:rPr>
                <w:rFonts w:ascii="Calibri" w:hAnsi="Calibri"/>
                <w:b w:val="0"/>
                <w:sz w:val="18"/>
                <w:szCs w:val="18"/>
                <w:lang w:val="sl-SI"/>
              </w:rPr>
              <w:t xml:space="preserve"> parka Goričko-</w:t>
            </w:r>
            <w:proofErr w:type="spellStart"/>
            <w:r w:rsidRPr="00141CCF">
              <w:rPr>
                <w:rFonts w:ascii="Calibri" w:hAnsi="Calibri"/>
                <w:b w:val="0"/>
                <w:sz w:val="18"/>
                <w:szCs w:val="18"/>
                <w:lang w:val="sl-SI"/>
              </w:rPr>
              <w:t>Raab</w:t>
            </w:r>
            <w:proofErr w:type="spellEnd"/>
            <w:r w:rsidRPr="00141CCF">
              <w:rPr>
                <w:rFonts w:ascii="Calibri" w:hAnsi="Calibri"/>
                <w:b w:val="0"/>
                <w:sz w:val="18"/>
                <w:szCs w:val="18"/>
                <w:lang w:val="sl-SI"/>
              </w:rPr>
              <w:t>-</w:t>
            </w:r>
            <w:proofErr w:type="spellStart"/>
            <w:r w:rsidRPr="00141CCF">
              <w:rPr>
                <w:rFonts w:ascii="Calibri" w:hAnsi="Calibri"/>
                <w:b w:val="0"/>
                <w:sz w:val="18"/>
                <w:szCs w:val="18"/>
                <w:lang w:val="sl-SI"/>
              </w:rPr>
              <w:t>Őrség</w:t>
            </w:r>
            <w:proofErr w:type="spellEnd"/>
          </w:p>
          <w:p w14:paraId="3CAF4A82" w14:textId="77777777" w:rsidR="00351F8D" w:rsidRPr="00141CCF" w:rsidRDefault="00351F8D" w:rsidP="00D36535">
            <w:pPr>
              <w:numPr>
                <w:ilvl w:val="0"/>
                <w:numId w:val="23"/>
              </w:numPr>
              <w:spacing w:line="240" w:lineRule="auto"/>
              <w:contextualSpacing/>
              <w:rPr>
                <w:rFonts w:ascii="Calibri" w:eastAsia="Times New Roman" w:hAnsi="Calibri"/>
                <w:b w:val="0"/>
                <w:caps/>
                <w:color w:val="000000"/>
                <w:sz w:val="18"/>
                <w:szCs w:val="18"/>
                <w:lang w:val="sl-SI"/>
              </w:rPr>
            </w:pPr>
            <w:r w:rsidRPr="00141CCF">
              <w:rPr>
                <w:rFonts w:ascii="Calibri" w:hAnsi="Calibri"/>
                <w:b w:val="0"/>
                <w:sz w:val="18"/>
                <w:szCs w:val="18"/>
                <w:lang w:val="sl-SI"/>
              </w:rPr>
              <w:t>poslopje gradu z upravo KPG kot točka in središče za obisk</w:t>
            </w:r>
          </w:p>
          <w:p w14:paraId="2BCA2E4D" w14:textId="77777777" w:rsidR="00351F8D" w:rsidRPr="00141CCF" w:rsidRDefault="00351F8D" w:rsidP="00D36535">
            <w:pPr>
              <w:numPr>
                <w:ilvl w:val="0"/>
                <w:numId w:val="23"/>
              </w:numPr>
              <w:spacing w:line="240" w:lineRule="auto"/>
              <w:contextualSpacing/>
              <w:rPr>
                <w:rFonts w:ascii="Calibri" w:eastAsia="Times New Roman" w:hAnsi="Calibri"/>
                <w:b w:val="0"/>
                <w:caps/>
                <w:color w:val="000000"/>
                <w:sz w:val="18"/>
                <w:szCs w:val="18"/>
                <w:lang w:val="sl-SI"/>
              </w:rPr>
            </w:pPr>
            <w:r w:rsidRPr="00141CCF">
              <w:rPr>
                <w:rFonts w:ascii="Calibri" w:hAnsi="Calibri"/>
                <w:b w:val="0"/>
                <w:sz w:val="18"/>
                <w:szCs w:val="18"/>
                <w:lang w:val="sl-SI"/>
              </w:rPr>
              <w:t>upravljavec z izkušnjami pri upravljanju zemljišč in pridobivanju projektnih sredstev</w:t>
            </w:r>
          </w:p>
          <w:p w14:paraId="065F07FC" w14:textId="77777777" w:rsidR="00351F8D" w:rsidRPr="00141CCF" w:rsidRDefault="00351F8D" w:rsidP="00D36535">
            <w:pPr>
              <w:numPr>
                <w:ilvl w:val="0"/>
                <w:numId w:val="23"/>
              </w:numPr>
              <w:spacing w:line="240" w:lineRule="auto"/>
              <w:contextualSpacing/>
              <w:rPr>
                <w:rFonts w:ascii="Calibri" w:eastAsia="Times New Roman" w:hAnsi="Calibri"/>
                <w:b w:val="0"/>
                <w:caps/>
                <w:color w:val="000000"/>
                <w:sz w:val="18"/>
                <w:szCs w:val="18"/>
                <w:lang w:val="sl-SI"/>
              </w:rPr>
            </w:pPr>
            <w:r w:rsidRPr="00141CCF">
              <w:rPr>
                <w:rFonts w:ascii="Calibri" w:hAnsi="Calibri"/>
                <w:b w:val="0"/>
                <w:sz w:val="18"/>
                <w:szCs w:val="18"/>
                <w:lang w:val="sl-SI"/>
              </w:rPr>
              <w:t>pooblastila za izvajanje naravovarstvenega nadzora</w:t>
            </w:r>
          </w:p>
          <w:p w14:paraId="06C1F105" w14:textId="77777777" w:rsidR="00351F8D" w:rsidRPr="00141CCF" w:rsidRDefault="00351F8D" w:rsidP="00D36535">
            <w:pPr>
              <w:numPr>
                <w:ilvl w:val="0"/>
                <w:numId w:val="23"/>
              </w:numPr>
              <w:spacing w:line="240" w:lineRule="auto"/>
              <w:contextualSpacing/>
              <w:rPr>
                <w:rFonts w:ascii="Calibri" w:eastAsia="Times New Roman" w:hAnsi="Calibri"/>
                <w:b w:val="0"/>
                <w:caps/>
                <w:color w:val="000000"/>
                <w:sz w:val="18"/>
                <w:szCs w:val="18"/>
                <w:lang w:val="sl-SI"/>
              </w:rPr>
            </w:pPr>
            <w:r w:rsidRPr="00141CCF">
              <w:rPr>
                <w:rFonts w:ascii="Calibri" w:hAnsi="Calibri"/>
                <w:b w:val="0"/>
                <w:sz w:val="18"/>
                <w:szCs w:val="18"/>
                <w:lang w:val="sl-SI"/>
              </w:rPr>
              <w:t>vzpostavljena infrastruktura za pohodnike in kolesarje</w:t>
            </w:r>
          </w:p>
          <w:p w14:paraId="5947EF35" w14:textId="77777777" w:rsidR="00351F8D" w:rsidRPr="00141CCF" w:rsidRDefault="00351F8D" w:rsidP="00D36535">
            <w:pPr>
              <w:numPr>
                <w:ilvl w:val="0"/>
                <w:numId w:val="23"/>
              </w:numPr>
              <w:spacing w:line="240" w:lineRule="auto"/>
              <w:contextualSpacing/>
              <w:rPr>
                <w:rFonts w:ascii="Calibri" w:eastAsia="Times New Roman" w:hAnsi="Calibri"/>
                <w:b w:val="0"/>
                <w:caps/>
                <w:color w:val="000000"/>
                <w:sz w:val="18"/>
                <w:szCs w:val="18"/>
                <w:lang w:val="sl-SI"/>
              </w:rPr>
            </w:pPr>
            <w:r w:rsidRPr="00141CCF">
              <w:rPr>
                <w:rFonts w:ascii="Calibri" w:hAnsi="Calibri"/>
                <w:b w:val="0"/>
                <w:sz w:val="18"/>
                <w:szCs w:val="18"/>
                <w:lang w:val="sl-SI"/>
              </w:rPr>
              <w:t>številne ljubiteljske in prostovoljne oblike dejavnosti</w:t>
            </w:r>
          </w:p>
          <w:p w14:paraId="37B0AC68" w14:textId="77777777" w:rsidR="00351F8D" w:rsidRPr="00141CCF" w:rsidRDefault="00351F8D" w:rsidP="00D36535">
            <w:pPr>
              <w:numPr>
                <w:ilvl w:val="0"/>
                <w:numId w:val="23"/>
              </w:numPr>
              <w:spacing w:line="240" w:lineRule="auto"/>
              <w:contextualSpacing/>
              <w:rPr>
                <w:rFonts w:ascii="Calibri" w:eastAsia="Times New Roman" w:hAnsi="Calibri"/>
                <w:b w:val="0"/>
                <w:caps/>
                <w:color w:val="000000"/>
                <w:sz w:val="18"/>
                <w:szCs w:val="18"/>
                <w:lang w:val="sl-SI"/>
              </w:rPr>
            </w:pPr>
            <w:r w:rsidRPr="00141CCF">
              <w:rPr>
                <w:rFonts w:ascii="Calibri" w:hAnsi="Calibri"/>
                <w:b w:val="0"/>
                <w:sz w:val="18"/>
                <w:szCs w:val="18"/>
                <w:lang w:val="sl-SI"/>
              </w:rPr>
              <w:t>zadovoljiva prometna infrastruktura</w:t>
            </w:r>
          </w:p>
          <w:p w14:paraId="0FD2D7B1" w14:textId="77777777" w:rsidR="00351F8D" w:rsidRPr="00141CCF" w:rsidRDefault="00351F8D" w:rsidP="00D36535">
            <w:pPr>
              <w:numPr>
                <w:ilvl w:val="0"/>
                <w:numId w:val="23"/>
              </w:numPr>
              <w:spacing w:line="240" w:lineRule="auto"/>
              <w:contextualSpacing/>
              <w:rPr>
                <w:rFonts w:ascii="Calibri" w:eastAsia="Times New Roman" w:hAnsi="Calibri"/>
                <w:b w:val="0"/>
                <w:caps/>
                <w:color w:val="000000"/>
                <w:sz w:val="18"/>
                <w:szCs w:val="18"/>
                <w:lang w:val="sl-SI"/>
              </w:rPr>
            </w:pPr>
            <w:r w:rsidRPr="00141CCF">
              <w:rPr>
                <w:rFonts w:ascii="Calibri" w:hAnsi="Calibri"/>
                <w:b w:val="0"/>
                <w:sz w:val="18"/>
                <w:szCs w:val="18"/>
                <w:lang w:val="sl-SI"/>
              </w:rPr>
              <w:t>prepoznavnost območja kot regije</w:t>
            </w:r>
          </w:p>
        </w:tc>
        <w:tc>
          <w:tcPr>
            <w:tcW w:w="3498" w:type="dxa"/>
          </w:tcPr>
          <w:p w14:paraId="26A966D6" w14:textId="77777777" w:rsidR="00351F8D" w:rsidRPr="00141CCF" w:rsidRDefault="00351F8D" w:rsidP="00D36535">
            <w:pPr>
              <w:numPr>
                <w:ilvl w:val="0"/>
                <w:numId w:val="24"/>
              </w:numPr>
              <w:spacing w:line="240" w:lineRule="auto"/>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aps/>
                <w:color w:val="000000"/>
                <w:sz w:val="18"/>
                <w:szCs w:val="18"/>
                <w:lang w:val="sl-SI"/>
              </w:rPr>
            </w:pPr>
            <w:r w:rsidRPr="00141CCF">
              <w:rPr>
                <w:rFonts w:ascii="Calibri" w:hAnsi="Calibri"/>
                <w:sz w:val="18"/>
                <w:szCs w:val="18"/>
                <w:lang w:val="sl-SI"/>
              </w:rPr>
              <w:t>opuščanje reje travojedih živali in s tem posledično opuščanje rabe travnikov oziroma življenjskih prostorov za travniške vrste metuljev in ptic</w:t>
            </w:r>
          </w:p>
          <w:p w14:paraId="4BDAE8CC" w14:textId="77777777" w:rsidR="00351F8D" w:rsidRPr="00141CCF" w:rsidRDefault="00351F8D" w:rsidP="00D36535">
            <w:pPr>
              <w:numPr>
                <w:ilvl w:val="0"/>
                <w:numId w:val="24"/>
              </w:numPr>
              <w:spacing w:line="240" w:lineRule="auto"/>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aps/>
                <w:color w:val="000000"/>
                <w:sz w:val="18"/>
                <w:szCs w:val="18"/>
                <w:lang w:val="sl-SI"/>
              </w:rPr>
            </w:pPr>
            <w:r w:rsidRPr="00141CCF">
              <w:rPr>
                <w:rFonts w:ascii="Calibri" w:hAnsi="Calibri"/>
                <w:sz w:val="18"/>
                <w:szCs w:val="18"/>
                <w:lang w:val="sl-SI"/>
              </w:rPr>
              <w:t>opuščanje rabe travniških visokodebelnih sadovnjakov in posledično izguba življenjskega prostora ptic duplarjev</w:t>
            </w:r>
          </w:p>
          <w:p w14:paraId="2821B7C6" w14:textId="77777777" w:rsidR="00351F8D" w:rsidRPr="00141CCF" w:rsidRDefault="00351F8D" w:rsidP="00D36535">
            <w:pPr>
              <w:numPr>
                <w:ilvl w:val="0"/>
                <w:numId w:val="24"/>
              </w:numPr>
              <w:spacing w:line="240" w:lineRule="auto"/>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bCs/>
                <w:caps/>
                <w:color w:val="000000"/>
                <w:sz w:val="18"/>
                <w:szCs w:val="18"/>
                <w:lang w:val="sl-SI"/>
              </w:rPr>
            </w:pPr>
            <w:r w:rsidRPr="00141CCF">
              <w:rPr>
                <w:rFonts w:ascii="Calibri" w:eastAsia="Times New Roman" w:hAnsi="Calibri"/>
                <w:bCs/>
                <w:color w:val="000000"/>
                <w:sz w:val="18"/>
                <w:szCs w:val="18"/>
                <w:lang w:val="sl-SI"/>
              </w:rPr>
              <w:t>neugodno stanje vodotokov zaradi regulacij v preteklosti</w:t>
            </w:r>
          </w:p>
          <w:p w14:paraId="3093DC5B" w14:textId="77777777" w:rsidR="00351F8D" w:rsidRPr="00141CCF" w:rsidRDefault="00351F8D" w:rsidP="00D36535">
            <w:pPr>
              <w:numPr>
                <w:ilvl w:val="0"/>
                <w:numId w:val="24"/>
              </w:numPr>
              <w:spacing w:line="240" w:lineRule="auto"/>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aps/>
                <w:color w:val="000000"/>
                <w:sz w:val="18"/>
                <w:szCs w:val="18"/>
                <w:lang w:val="sl-SI"/>
              </w:rPr>
            </w:pPr>
            <w:r w:rsidRPr="00141CCF">
              <w:rPr>
                <w:rFonts w:ascii="Calibri" w:hAnsi="Calibri"/>
                <w:sz w:val="18"/>
                <w:szCs w:val="18"/>
                <w:lang w:val="sl-SI"/>
              </w:rPr>
              <w:t xml:space="preserve">neugodna demografska gibanja – predvsem staranje prebivalstva in izseljevanje, deagrarizacija </w:t>
            </w:r>
          </w:p>
          <w:p w14:paraId="33795617" w14:textId="77777777" w:rsidR="00351F8D" w:rsidRPr="00141CCF" w:rsidRDefault="00351F8D" w:rsidP="00D36535">
            <w:pPr>
              <w:numPr>
                <w:ilvl w:val="0"/>
                <w:numId w:val="24"/>
              </w:numPr>
              <w:spacing w:line="240" w:lineRule="auto"/>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bCs/>
                <w:caps/>
                <w:color w:val="000000"/>
                <w:sz w:val="18"/>
                <w:szCs w:val="18"/>
                <w:lang w:val="sl-SI"/>
              </w:rPr>
            </w:pPr>
            <w:r w:rsidRPr="00141CCF">
              <w:rPr>
                <w:rFonts w:ascii="Calibri" w:eastAsia="Times New Roman" w:hAnsi="Calibri"/>
                <w:bCs/>
                <w:color w:val="000000"/>
                <w:sz w:val="18"/>
                <w:szCs w:val="18"/>
                <w:lang w:val="sl-SI"/>
              </w:rPr>
              <w:t>nezainteresiranost mladih za kmetovanje in s tem rabo travnikov ter visokodebelnih sadovnjakov</w:t>
            </w:r>
          </w:p>
          <w:p w14:paraId="50E891B0" w14:textId="77777777" w:rsidR="00351F8D" w:rsidRPr="00141CCF" w:rsidRDefault="00351F8D" w:rsidP="00D36535">
            <w:pPr>
              <w:numPr>
                <w:ilvl w:val="0"/>
                <w:numId w:val="24"/>
              </w:numPr>
              <w:spacing w:line="240" w:lineRule="auto"/>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aps/>
                <w:color w:val="000000"/>
                <w:sz w:val="18"/>
                <w:szCs w:val="18"/>
                <w:lang w:val="sl-SI"/>
              </w:rPr>
            </w:pPr>
            <w:r w:rsidRPr="00141CCF">
              <w:rPr>
                <w:rFonts w:ascii="Calibri" w:hAnsi="Calibri"/>
                <w:sz w:val="18"/>
                <w:szCs w:val="18"/>
                <w:lang w:val="sl-SI"/>
              </w:rPr>
              <w:t>sprememba kmetijske rabe z večanjem površine zemljišč in intenzitete rabe</w:t>
            </w:r>
          </w:p>
          <w:p w14:paraId="0529E4E8" w14:textId="77777777" w:rsidR="00351F8D" w:rsidRPr="00141CCF" w:rsidRDefault="00351F8D" w:rsidP="00D36535">
            <w:pPr>
              <w:numPr>
                <w:ilvl w:val="0"/>
                <w:numId w:val="24"/>
              </w:numPr>
              <w:spacing w:line="240" w:lineRule="auto"/>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aps/>
                <w:color w:val="000000"/>
                <w:sz w:val="18"/>
                <w:szCs w:val="18"/>
                <w:lang w:val="sl-SI"/>
              </w:rPr>
            </w:pPr>
            <w:r w:rsidRPr="00141CCF">
              <w:rPr>
                <w:rFonts w:ascii="Calibri" w:hAnsi="Calibri"/>
                <w:sz w:val="18"/>
                <w:szCs w:val="18"/>
                <w:lang w:val="sl-SI"/>
              </w:rPr>
              <w:t>propad malih kmetij zaradi neugodnih razmer na trgu</w:t>
            </w:r>
          </w:p>
          <w:p w14:paraId="333F5533" w14:textId="77777777" w:rsidR="00351F8D" w:rsidRPr="00141CCF" w:rsidRDefault="00351F8D" w:rsidP="00D36535">
            <w:pPr>
              <w:numPr>
                <w:ilvl w:val="0"/>
                <w:numId w:val="24"/>
              </w:numPr>
              <w:spacing w:line="240" w:lineRule="auto"/>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aps/>
                <w:color w:val="000000"/>
                <w:sz w:val="18"/>
                <w:szCs w:val="18"/>
                <w:lang w:val="sl-SI"/>
              </w:rPr>
            </w:pPr>
            <w:r w:rsidRPr="00141CCF">
              <w:rPr>
                <w:rFonts w:ascii="Calibri" w:hAnsi="Calibri"/>
                <w:sz w:val="18"/>
                <w:szCs w:val="18"/>
                <w:lang w:val="sl-SI"/>
              </w:rPr>
              <w:t>izgubljanje krajinske pestrosti in identitete</w:t>
            </w:r>
          </w:p>
          <w:p w14:paraId="1FB452DB" w14:textId="77777777" w:rsidR="00351F8D" w:rsidRPr="00141CCF" w:rsidRDefault="00351F8D" w:rsidP="00D36535">
            <w:pPr>
              <w:numPr>
                <w:ilvl w:val="0"/>
                <w:numId w:val="24"/>
              </w:numPr>
              <w:spacing w:line="240" w:lineRule="auto"/>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aps/>
                <w:color w:val="000000"/>
                <w:sz w:val="18"/>
                <w:szCs w:val="18"/>
                <w:lang w:val="sl-SI"/>
              </w:rPr>
            </w:pPr>
            <w:r w:rsidRPr="00141CCF">
              <w:rPr>
                <w:rFonts w:ascii="Calibri" w:hAnsi="Calibri"/>
                <w:sz w:val="18"/>
                <w:szCs w:val="18"/>
                <w:lang w:val="sl-SI"/>
              </w:rPr>
              <w:t>slaba povezanost ponudnikov na območju</w:t>
            </w:r>
          </w:p>
          <w:p w14:paraId="63DB606A" w14:textId="77777777" w:rsidR="00351F8D" w:rsidRPr="00141CCF" w:rsidRDefault="00351F8D" w:rsidP="00D36535">
            <w:pPr>
              <w:numPr>
                <w:ilvl w:val="0"/>
                <w:numId w:val="24"/>
              </w:numPr>
              <w:spacing w:line="240" w:lineRule="auto"/>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aps/>
                <w:color w:val="000000"/>
                <w:sz w:val="18"/>
                <w:szCs w:val="18"/>
                <w:lang w:val="sl-SI"/>
              </w:rPr>
            </w:pPr>
            <w:r w:rsidRPr="00141CCF">
              <w:rPr>
                <w:rFonts w:ascii="Calibri" w:hAnsi="Calibri"/>
                <w:sz w:val="18"/>
                <w:szCs w:val="18"/>
                <w:lang w:val="sl-SI"/>
              </w:rPr>
              <w:t>šibke podjetniške pobude</w:t>
            </w:r>
          </w:p>
          <w:p w14:paraId="720EBFEF" w14:textId="77777777" w:rsidR="00351F8D" w:rsidRPr="00141CCF" w:rsidRDefault="00351F8D" w:rsidP="00D36535">
            <w:pPr>
              <w:numPr>
                <w:ilvl w:val="0"/>
                <w:numId w:val="24"/>
              </w:numPr>
              <w:spacing w:line="240" w:lineRule="auto"/>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aps/>
                <w:color w:val="000000"/>
                <w:sz w:val="18"/>
                <w:szCs w:val="18"/>
                <w:lang w:val="sl-SI"/>
              </w:rPr>
            </w:pPr>
            <w:r w:rsidRPr="00141CCF">
              <w:rPr>
                <w:rFonts w:ascii="Calibri" w:hAnsi="Calibri"/>
                <w:sz w:val="18"/>
                <w:szCs w:val="18"/>
                <w:lang w:val="sl-SI"/>
              </w:rPr>
              <w:t>širjenje invazivnih tujerodnih vrst</w:t>
            </w:r>
          </w:p>
          <w:p w14:paraId="3AE63693" w14:textId="77777777" w:rsidR="00351F8D" w:rsidRPr="00141CCF" w:rsidRDefault="00351F8D" w:rsidP="00D36535">
            <w:pPr>
              <w:numPr>
                <w:ilvl w:val="0"/>
                <w:numId w:val="24"/>
              </w:numPr>
              <w:spacing w:line="240" w:lineRule="auto"/>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aps/>
                <w:color w:val="000000"/>
                <w:sz w:val="18"/>
                <w:szCs w:val="18"/>
                <w:lang w:val="sl-SI"/>
              </w:rPr>
            </w:pPr>
            <w:r w:rsidRPr="00141CCF">
              <w:rPr>
                <w:rFonts w:ascii="Calibri" w:hAnsi="Calibri"/>
                <w:sz w:val="18"/>
                <w:szCs w:val="18"/>
                <w:lang w:val="sl-SI"/>
              </w:rPr>
              <w:t>pomanjkanje ustreznih kadrov</w:t>
            </w:r>
          </w:p>
          <w:p w14:paraId="2CC87DE5" w14:textId="77777777" w:rsidR="00351F8D" w:rsidRPr="00141CCF" w:rsidRDefault="00351F8D" w:rsidP="00D36535">
            <w:pPr>
              <w:numPr>
                <w:ilvl w:val="0"/>
                <w:numId w:val="24"/>
              </w:numPr>
              <w:spacing w:line="240" w:lineRule="auto"/>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aps/>
                <w:color w:val="000000"/>
                <w:sz w:val="18"/>
                <w:szCs w:val="18"/>
                <w:lang w:val="sl-SI"/>
              </w:rPr>
            </w:pPr>
            <w:bookmarkStart w:id="74" w:name="_Hlk49933807"/>
            <w:r w:rsidRPr="00141CCF">
              <w:rPr>
                <w:rFonts w:ascii="Calibri" w:hAnsi="Calibri"/>
                <w:bCs/>
                <w:sz w:val="18"/>
                <w:szCs w:val="18"/>
                <w:lang w:val="sl-SI"/>
              </w:rPr>
              <w:t>slabšanje stanja</w:t>
            </w:r>
            <w:r w:rsidRPr="00141CCF">
              <w:rPr>
                <w:rFonts w:ascii="Calibri" w:eastAsia="Times New Roman" w:hAnsi="Calibri"/>
                <w:caps/>
                <w:color w:val="000000"/>
                <w:sz w:val="18"/>
                <w:szCs w:val="18"/>
                <w:lang w:val="sl-SI"/>
              </w:rPr>
              <w:t xml:space="preserve"> </w:t>
            </w:r>
            <w:r w:rsidRPr="00141CCF">
              <w:rPr>
                <w:rFonts w:ascii="Calibri" w:eastAsia="Times New Roman" w:hAnsi="Calibri"/>
                <w:bCs/>
                <w:color w:val="000000"/>
                <w:sz w:val="18"/>
                <w:szCs w:val="18"/>
                <w:lang w:val="sl-SI"/>
              </w:rPr>
              <w:t>objektov, predvsem etnološke dediščine,</w:t>
            </w:r>
            <w:r w:rsidRPr="00141CCF">
              <w:rPr>
                <w:rFonts w:ascii="Calibri" w:eastAsia="Times New Roman" w:hAnsi="Calibri"/>
                <w:caps/>
                <w:color w:val="000000"/>
                <w:sz w:val="18"/>
                <w:szCs w:val="18"/>
                <w:lang w:val="sl-SI"/>
              </w:rPr>
              <w:t xml:space="preserve"> </w:t>
            </w:r>
            <w:r w:rsidRPr="00141CCF">
              <w:rPr>
                <w:rFonts w:ascii="Calibri" w:eastAsia="Times New Roman" w:hAnsi="Calibri"/>
                <w:color w:val="000000"/>
                <w:sz w:val="18"/>
                <w:szCs w:val="18"/>
                <w:lang w:val="sl-SI"/>
              </w:rPr>
              <w:t>zaradi opuščanja rabe in vzdrževanja</w:t>
            </w:r>
            <w:bookmarkEnd w:id="74"/>
          </w:p>
        </w:tc>
        <w:tc>
          <w:tcPr>
            <w:tcW w:w="3498" w:type="dxa"/>
          </w:tcPr>
          <w:p w14:paraId="22928186" w14:textId="77777777" w:rsidR="00351F8D" w:rsidRPr="006D225B" w:rsidRDefault="00351F8D" w:rsidP="00D36535">
            <w:pPr>
              <w:numPr>
                <w:ilvl w:val="0"/>
                <w:numId w:val="25"/>
              </w:numPr>
              <w:spacing w:line="240" w:lineRule="auto"/>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b/>
                <w:caps/>
                <w:color w:val="000000"/>
                <w:sz w:val="18"/>
                <w:szCs w:val="18"/>
                <w:lang w:val="sl-SI"/>
              </w:rPr>
            </w:pPr>
            <w:r w:rsidRPr="006D225B">
              <w:rPr>
                <w:rFonts w:ascii="Calibri" w:hAnsi="Calibri"/>
                <w:sz w:val="18"/>
                <w:szCs w:val="18"/>
                <w:lang w:val="sl-SI"/>
              </w:rPr>
              <w:t>širjenje naravi prijaznejšega kmetovanja</w:t>
            </w:r>
          </w:p>
          <w:p w14:paraId="697FC885" w14:textId="77777777" w:rsidR="00351F8D" w:rsidRPr="006D225B" w:rsidRDefault="00351F8D" w:rsidP="00D36535">
            <w:pPr>
              <w:numPr>
                <w:ilvl w:val="0"/>
                <w:numId w:val="25"/>
              </w:numPr>
              <w:spacing w:line="240" w:lineRule="auto"/>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bCs/>
                <w:caps/>
                <w:color w:val="000000"/>
                <w:sz w:val="18"/>
                <w:szCs w:val="18"/>
                <w:lang w:val="sl-SI"/>
              </w:rPr>
            </w:pPr>
            <w:r w:rsidRPr="006D225B">
              <w:rPr>
                <w:rFonts w:ascii="Calibri" w:hAnsi="Calibri"/>
                <w:bCs/>
                <w:sz w:val="18"/>
                <w:szCs w:val="18"/>
                <w:lang w:val="sl-SI"/>
              </w:rPr>
              <w:t>povečevanje reje goveda na prostem</w:t>
            </w:r>
          </w:p>
          <w:p w14:paraId="663C8429" w14:textId="77777777" w:rsidR="00351F8D" w:rsidRPr="006D225B" w:rsidRDefault="00351F8D" w:rsidP="00D36535">
            <w:pPr>
              <w:numPr>
                <w:ilvl w:val="0"/>
                <w:numId w:val="25"/>
              </w:numPr>
              <w:spacing w:line="240" w:lineRule="auto"/>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b/>
                <w:caps/>
                <w:color w:val="000000"/>
                <w:sz w:val="18"/>
                <w:szCs w:val="18"/>
                <w:lang w:val="sl-SI"/>
              </w:rPr>
            </w:pPr>
            <w:r w:rsidRPr="006D225B">
              <w:rPr>
                <w:rFonts w:ascii="Calibri" w:hAnsi="Calibri"/>
                <w:sz w:val="18"/>
                <w:szCs w:val="18"/>
                <w:lang w:val="sl-SI"/>
              </w:rPr>
              <w:t>načrtovanje zelene infrastrukture v OPN, v katero se vključujejo naravovarstveno pomembna območja</w:t>
            </w:r>
          </w:p>
          <w:p w14:paraId="3AA6FDAC" w14:textId="77777777" w:rsidR="00351F8D" w:rsidRPr="006D225B" w:rsidRDefault="00351F8D" w:rsidP="00D36535">
            <w:pPr>
              <w:numPr>
                <w:ilvl w:val="0"/>
                <w:numId w:val="25"/>
              </w:numPr>
              <w:spacing w:line="240" w:lineRule="auto"/>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b/>
                <w:caps/>
                <w:color w:val="000000"/>
                <w:sz w:val="18"/>
                <w:szCs w:val="18"/>
                <w:lang w:val="sl-SI"/>
              </w:rPr>
            </w:pPr>
            <w:proofErr w:type="spellStart"/>
            <w:r w:rsidRPr="006D225B">
              <w:rPr>
                <w:rFonts w:ascii="Calibri" w:hAnsi="Calibri"/>
                <w:sz w:val="18"/>
                <w:szCs w:val="18"/>
                <w:lang w:val="sl-SI"/>
              </w:rPr>
              <w:t>renaturacije</w:t>
            </w:r>
            <w:proofErr w:type="spellEnd"/>
            <w:r w:rsidRPr="006D225B">
              <w:rPr>
                <w:rFonts w:ascii="Calibri" w:hAnsi="Calibri"/>
                <w:sz w:val="18"/>
                <w:szCs w:val="18"/>
                <w:lang w:val="sl-SI"/>
              </w:rPr>
              <w:t xml:space="preserve"> vodotokov in mokrotnih travnikov</w:t>
            </w:r>
          </w:p>
          <w:p w14:paraId="335E9517" w14:textId="77777777" w:rsidR="00351F8D" w:rsidRPr="006D225B" w:rsidRDefault="00351F8D" w:rsidP="00D36535">
            <w:pPr>
              <w:numPr>
                <w:ilvl w:val="0"/>
                <w:numId w:val="25"/>
              </w:numPr>
              <w:spacing w:line="240" w:lineRule="auto"/>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b/>
                <w:caps/>
                <w:color w:val="000000"/>
                <w:sz w:val="18"/>
                <w:szCs w:val="18"/>
                <w:lang w:val="sl-SI"/>
              </w:rPr>
            </w:pPr>
            <w:r w:rsidRPr="006D225B">
              <w:rPr>
                <w:rFonts w:ascii="Calibri" w:hAnsi="Calibri"/>
                <w:sz w:val="18"/>
                <w:szCs w:val="18"/>
                <w:lang w:val="sl-SI"/>
              </w:rPr>
              <w:t xml:space="preserve">ohranjanje ekosistemskih storitev </w:t>
            </w:r>
          </w:p>
          <w:p w14:paraId="4E8A5285" w14:textId="77777777" w:rsidR="00351F8D" w:rsidRPr="006D225B" w:rsidRDefault="00351F8D" w:rsidP="00D36535">
            <w:pPr>
              <w:numPr>
                <w:ilvl w:val="0"/>
                <w:numId w:val="25"/>
              </w:numPr>
              <w:spacing w:line="240" w:lineRule="auto"/>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b/>
                <w:caps/>
                <w:color w:val="000000"/>
                <w:sz w:val="18"/>
                <w:szCs w:val="18"/>
                <w:lang w:val="sl-SI"/>
              </w:rPr>
            </w:pPr>
            <w:r w:rsidRPr="006D225B">
              <w:rPr>
                <w:rFonts w:ascii="Calibri" w:hAnsi="Calibri"/>
                <w:sz w:val="18"/>
                <w:szCs w:val="18"/>
                <w:lang w:val="sl-SI"/>
              </w:rPr>
              <w:t xml:space="preserve">JZ KPG kot povezovalni člen pri izmenjavi dobrih praks </w:t>
            </w:r>
          </w:p>
          <w:p w14:paraId="2B8C96E1" w14:textId="77777777" w:rsidR="00351F8D" w:rsidRPr="006D225B" w:rsidRDefault="00351F8D" w:rsidP="00D36535">
            <w:pPr>
              <w:numPr>
                <w:ilvl w:val="0"/>
                <w:numId w:val="25"/>
              </w:numPr>
              <w:spacing w:line="240" w:lineRule="auto"/>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b/>
                <w:caps/>
                <w:color w:val="000000"/>
                <w:sz w:val="18"/>
                <w:szCs w:val="18"/>
                <w:lang w:val="sl-SI"/>
              </w:rPr>
            </w:pPr>
            <w:r w:rsidRPr="006D225B">
              <w:rPr>
                <w:rFonts w:ascii="Calibri" w:hAnsi="Calibri"/>
                <w:sz w:val="18"/>
                <w:szCs w:val="18"/>
                <w:lang w:val="sl-SI"/>
              </w:rPr>
              <w:t>razvoj produktov z dodano vrednostjo</w:t>
            </w:r>
          </w:p>
          <w:p w14:paraId="4B84F20E" w14:textId="77777777" w:rsidR="00351F8D" w:rsidRPr="006D225B" w:rsidRDefault="00351F8D" w:rsidP="00D36535">
            <w:pPr>
              <w:numPr>
                <w:ilvl w:val="0"/>
                <w:numId w:val="25"/>
              </w:numPr>
              <w:spacing w:line="240" w:lineRule="auto"/>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b/>
                <w:caps/>
                <w:color w:val="000000"/>
                <w:sz w:val="18"/>
                <w:szCs w:val="18"/>
                <w:lang w:val="sl-SI"/>
              </w:rPr>
            </w:pPr>
            <w:r w:rsidRPr="006D225B">
              <w:rPr>
                <w:rFonts w:ascii="Calibri" w:hAnsi="Calibri"/>
                <w:sz w:val="18"/>
                <w:szCs w:val="18"/>
                <w:lang w:val="sl-SI"/>
              </w:rPr>
              <w:t>razvoj manjših obratov za predelavo lokalnih pridelkov</w:t>
            </w:r>
          </w:p>
          <w:p w14:paraId="4646E564" w14:textId="77777777" w:rsidR="00351F8D" w:rsidRPr="006D225B" w:rsidRDefault="00351F8D" w:rsidP="00D36535">
            <w:pPr>
              <w:numPr>
                <w:ilvl w:val="0"/>
                <w:numId w:val="25"/>
              </w:numPr>
              <w:spacing w:line="240" w:lineRule="auto"/>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b/>
                <w:caps/>
                <w:color w:val="000000"/>
                <w:sz w:val="18"/>
                <w:szCs w:val="18"/>
                <w:lang w:val="sl-SI"/>
              </w:rPr>
            </w:pPr>
            <w:bookmarkStart w:id="75" w:name="_Hlk49854841"/>
            <w:r w:rsidRPr="006D225B">
              <w:rPr>
                <w:rFonts w:ascii="Calibri" w:hAnsi="Calibri"/>
                <w:sz w:val="18"/>
                <w:szCs w:val="18"/>
                <w:lang w:val="sl-SI"/>
              </w:rPr>
              <w:t>informacijsko središče narave, krajine in kulturne dediščine kot osrednja točka za vseživljenjsko učenje in promocijo območja</w:t>
            </w:r>
            <w:bookmarkEnd w:id="75"/>
          </w:p>
          <w:p w14:paraId="28DB1328" w14:textId="77777777" w:rsidR="00351F8D" w:rsidRPr="006D225B" w:rsidRDefault="00351F8D" w:rsidP="00D36535">
            <w:pPr>
              <w:numPr>
                <w:ilvl w:val="0"/>
                <w:numId w:val="25"/>
              </w:numPr>
              <w:spacing w:line="240" w:lineRule="auto"/>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b/>
                <w:caps/>
                <w:color w:val="000000"/>
                <w:sz w:val="18"/>
                <w:szCs w:val="18"/>
                <w:lang w:val="sl-SI"/>
              </w:rPr>
            </w:pPr>
            <w:r w:rsidRPr="006D225B">
              <w:rPr>
                <w:rFonts w:ascii="Calibri" w:hAnsi="Calibri"/>
                <w:sz w:val="18"/>
                <w:szCs w:val="18"/>
                <w:lang w:val="sl-SI"/>
              </w:rPr>
              <w:t>povečanje prepoznavnosti s povezovanjem ponudbe z drugimi zavarovanimi območji</w:t>
            </w:r>
          </w:p>
          <w:p w14:paraId="777AB999" w14:textId="77777777" w:rsidR="00351F8D" w:rsidRPr="006D225B" w:rsidRDefault="00351F8D" w:rsidP="00D36535">
            <w:pPr>
              <w:numPr>
                <w:ilvl w:val="0"/>
                <w:numId w:val="25"/>
              </w:numPr>
              <w:spacing w:line="240" w:lineRule="auto"/>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b/>
                <w:caps/>
                <w:color w:val="000000"/>
                <w:sz w:val="18"/>
                <w:szCs w:val="18"/>
                <w:lang w:val="sl-SI"/>
              </w:rPr>
            </w:pPr>
            <w:r w:rsidRPr="006D225B">
              <w:rPr>
                <w:rFonts w:ascii="Calibri" w:hAnsi="Calibri"/>
                <w:sz w:val="18"/>
                <w:szCs w:val="18"/>
                <w:lang w:val="sl-SI"/>
              </w:rPr>
              <w:t>razvoj sonaravnih oblik turizma</w:t>
            </w:r>
          </w:p>
          <w:p w14:paraId="3A2F1B24" w14:textId="77777777" w:rsidR="00351F8D" w:rsidRPr="006D225B" w:rsidRDefault="00351F8D" w:rsidP="00D36535">
            <w:pPr>
              <w:numPr>
                <w:ilvl w:val="0"/>
                <w:numId w:val="25"/>
              </w:numPr>
              <w:spacing w:line="240" w:lineRule="auto"/>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b/>
                <w:caps/>
                <w:color w:val="000000"/>
                <w:sz w:val="18"/>
                <w:szCs w:val="18"/>
                <w:lang w:val="sl-SI"/>
              </w:rPr>
            </w:pPr>
            <w:r w:rsidRPr="006D225B">
              <w:rPr>
                <w:rFonts w:ascii="Calibri" w:hAnsi="Calibri"/>
                <w:sz w:val="18"/>
                <w:szCs w:val="18"/>
                <w:lang w:val="sl-SI"/>
              </w:rPr>
              <w:t>razvoj produktov, ki vključujejo dejavnosti tradicionalnih obrti</w:t>
            </w:r>
          </w:p>
          <w:p w14:paraId="3C3117F5" w14:textId="77777777" w:rsidR="00351F8D" w:rsidRPr="006D225B" w:rsidRDefault="00351F8D" w:rsidP="00D36535">
            <w:pPr>
              <w:numPr>
                <w:ilvl w:val="0"/>
                <w:numId w:val="25"/>
              </w:numPr>
              <w:spacing w:line="240" w:lineRule="auto"/>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b/>
                <w:caps/>
                <w:color w:val="000000"/>
                <w:sz w:val="18"/>
                <w:szCs w:val="18"/>
                <w:lang w:val="sl-SI"/>
              </w:rPr>
            </w:pPr>
            <w:r w:rsidRPr="006D225B">
              <w:rPr>
                <w:rFonts w:ascii="Calibri" w:hAnsi="Calibri"/>
                <w:sz w:val="18"/>
                <w:szCs w:val="18"/>
                <w:lang w:val="sl-SI"/>
              </w:rPr>
              <w:t xml:space="preserve">razvoj in usmeritev v okoljske inovativne gospodarske dejavnosti </w:t>
            </w:r>
          </w:p>
          <w:p w14:paraId="4270F0B7" w14:textId="77777777" w:rsidR="00351F8D" w:rsidRPr="006D225B" w:rsidRDefault="00351F8D" w:rsidP="00D36535">
            <w:pPr>
              <w:numPr>
                <w:ilvl w:val="0"/>
                <w:numId w:val="25"/>
              </w:numPr>
              <w:spacing w:line="240" w:lineRule="auto"/>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bCs/>
                <w:caps/>
                <w:color w:val="000000"/>
                <w:sz w:val="18"/>
                <w:szCs w:val="18"/>
                <w:lang w:val="sl-SI"/>
              </w:rPr>
            </w:pPr>
            <w:bookmarkStart w:id="76" w:name="_Hlk49854857"/>
            <w:r w:rsidRPr="006D225B">
              <w:rPr>
                <w:rFonts w:ascii="Calibri" w:hAnsi="Calibri"/>
                <w:bCs/>
                <w:sz w:val="18"/>
                <w:szCs w:val="18"/>
                <w:lang w:val="sl-SI"/>
              </w:rPr>
              <w:t>spodbujanje raznovrstne uporabe in ponovne rabe dediščine v sinergiji z ohranjanjem narave in kakovostnega življenja na podeželju</w:t>
            </w:r>
            <w:bookmarkEnd w:id="76"/>
          </w:p>
        </w:tc>
        <w:tc>
          <w:tcPr>
            <w:tcW w:w="3498" w:type="dxa"/>
          </w:tcPr>
          <w:p w14:paraId="01CF66BD" w14:textId="77777777" w:rsidR="00351F8D" w:rsidRPr="006D225B" w:rsidRDefault="00351F8D" w:rsidP="00D36535">
            <w:pPr>
              <w:numPr>
                <w:ilvl w:val="0"/>
                <w:numId w:val="26"/>
              </w:numPr>
              <w:spacing w:line="240" w:lineRule="auto"/>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b/>
                <w:caps/>
                <w:color w:val="000000"/>
                <w:sz w:val="18"/>
                <w:szCs w:val="18"/>
                <w:lang w:val="sl-SI"/>
              </w:rPr>
            </w:pPr>
            <w:r w:rsidRPr="006D225B">
              <w:rPr>
                <w:rFonts w:ascii="Calibri" w:hAnsi="Calibri"/>
                <w:sz w:val="18"/>
                <w:szCs w:val="18"/>
                <w:lang w:val="sl-SI"/>
              </w:rPr>
              <w:t>gospodarski pritiski, ki ogrožajo tradicionalne obrti in dejavnosti</w:t>
            </w:r>
          </w:p>
          <w:p w14:paraId="0CA5145D" w14:textId="77777777" w:rsidR="00351F8D" w:rsidRPr="006D225B" w:rsidRDefault="00351F8D" w:rsidP="00D36535">
            <w:pPr>
              <w:numPr>
                <w:ilvl w:val="0"/>
                <w:numId w:val="26"/>
              </w:numPr>
              <w:spacing w:line="240" w:lineRule="auto"/>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b/>
                <w:caps/>
                <w:color w:val="000000"/>
                <w:sz w:val="18"/>
                <w:szCs w:val="18"/>
                <w:lang w:val="sl-SI"/>
              </w:rPr>
            </w:pPr>
            <w:r w:rsidRPr="006D225B">
              <w:rPr>
                <w:rFonts w:ascii="Calibri" w:hAnsi="Calibri"/>
                <w:sz w:val="18"/>
                <w:szCs w:val="18"/>
                <w:lang w:val="sl-SI"/>
              </w:rPr>
              <w:t xml:space="preserve">vplivi podnebnih sprememb in neustreznost ukrepov za obvladovanje teh vplivov </w:t>
            </w:r>
          </w:p>
          <w:p w14:paraId="340AF401" w14:textId="77777777" w:rsidR="00351F8D" w:rsidRPr="006D225B" w:rsidRDefault="00351F8D" w:rsidP="00D36535">
            <w:pPr>
              <w:numPr>
                <w:ilvl w:val="0"/>
                <w:numId w:val="26"/>
              </w:numPr>
              <w:spacing w:line="240" w:lineRule="auto"/>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b/>
                <w:caps/>
                <w:color w:val="000000"/>
                <w:sz w:val="18"/>
                <w:szCs w:val="18"/>
                <w:lang w:val="sl-SI"/>
              </w:rPr>
            </w:pPr>
            <w:r w:rsidRPr="006D225B">
              <w:rPr>
                <w:rFonts w:ascii="Calibri" w:hAnsi="Calibri"/>
                <w:sz w:val="18"/>
                <w:szCs w:val="18"/>
                <w:lang w:val="sl-SI"/>
              </w:rPr>
              <w:t xml:space="preserve">neučinkovitost inšpekcijskih služb </w:t>
            </w:r>
          </w:p>
          <w:p w14:paraId="233F8806" w14:textId="77777777" w:rsidR="00351F8D" w:rsidRPr="006D225B" w:rsidRDefault="00351F8D" w:rsidP="00D36535">
            <w:pPr>
              <w:numPr>
                <w:ilvl w:val="0"/>
                <w:numId w:val="26"/>
              </w:numPr>
              <w:spacing w:line="240" w:lineRule="auto"/>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b/>
                <w:caps/>
                <w:color w:val="000000"/>
                <w:sz w:val="18"/>
                <w:szCs w:val="18"/>
                <w:lang w:val="sl-SI"/>
              </w:rPr>
            </w:pPr>
            <w:r w:rsidRPr="006D225B">
              <w:rPr>
                <w:rFonts w:ascii="Calibri" w:hAnsi="Calibri"/>
                <w:sz w:val="18"/>
                <w:szCs w:val="18"/>
                <w:lang w:val="sl-SI"/>
              </w:rPr>
              <w:t>uvajanje novih in nepoznanih tehnologij</w:t>
            </w:r>
          </w:p>
          <w:p w14:paraId="57520537" w14:textId="77777777" w:rsidR="00351F8D" w:rsidRPr="006D225B" w:rsidRDefault="00351F8D" w:rsidP="00D36535">
            <w:pPr>
              <w:numPr>
                <w:ilvl w:val="0"/>
                <w:numId w:val="26"/>
              </w:numPr>
              <w:spacing w:line="240" w:lineRule="auto"/>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b/>
                <w:caps/>
                <w:sz w:val="18"/>
                <w:szCs w:val="18"/>
                <w:lang w:val="sl-SI"/>
              </w:rPr>
            </w:pPr>
            <w:r w:rsidRPr="006D225B">
              <w:rPr>
                <w:rFonts w:ascii="Calibri" w:hAnsi="Calibri"/>
                <w:sz w:val="18"/>
                <w:szCs w:val="18"/>
                <w:lang w:val="sl-SI"/>
              </w:rPr>
              <w:t>vnos in širjenje novih invazivnih tujerodnih vrst</w:t>
            </w:r>
          </w:p>
          <w:p w14:paraId="009EE590" w14:textId="77777777" w:rsidR="00351F8D" w:rsidRPr="006D225B" w:rsidRDefault="00351F8D" w:rsidP="00D36535">
            <w:pPr>
              <w:numPr>
                <w:ilvl w:val="0"/>
                <w:numId w:val="26"/>
              </w:numPr>
              <w:spacing w:line="240" w:lineRule="auto"/>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b/>
                <w:caps/>
                <w:sz w:val="18"/>
                <w:szCs w:val="18"/>
                <w:lang w:val="sl-SI"/>
              </w:rPr>
            </w:pPr>
            <w:r w:rsidRPr="006D225B">
              <w:rPr>
                <w:rFonts w:ascii="Calibri" w:hAnsi="Calibri"/>
                <w:sz w:val="18"/>
                <w:szCs w:val="18"/>
                <w:lang w:val="sl-SI"/>
              </w:rPr>
              <w:t>vnos novih kulturnih rastlin v kmetijstvu</w:t>
            </w:r>
          </w:p>
        </w:tc>
      </w:tr>
    </w:tbl>
    <w:p w14:paraId="3631F594" w14:textId="77777777" w:rsidR="00351F8D" w:rsidRPr="006D225B" w:rsidRDefault="00351F8D" w:rsidP="00351F8D">
      <w:pPr>
        <w:spacing w:line="276" w:lineRule="auto"/>
        <w:jc w:val="both"/>
        <w:rPr>
          <w:rFonts w:ascii="Calibri" w:eastAsia="Calibri" w:hAnsi="Calibri"/>
          <w:szCs w:val="20"/>
          <w:lang w:val="sl-SI"/>
        </w:rPr>
        <w:sectPr w:rsidR="00351F8D" w:rsidRPr="006D225B" w:rsidSect="00351F8D">
          <w:pgSz w:w="16838" w:h="11906" w:orient="landscape" w:code="9"/>
          <w:pgMar w:top="1417" w:right="1560" w:bottom="1417" w:left="1276" w:header="708" w:footer="0" w:gutter="0"/>
          <w:cols w:space="708"/>
          <w:titlePg/>
          <w:docGrid w:linePitch="360"/>
        </w:sectPr>
      </w:pPr>
    </w:p>
    <w:p w14:paraId="35A70D8D" w14:textId="77777777" w:rsidR="00351F8D" w:rsidRPr="006D225B" w:rsidRDefault="00351F8D" w:rsidP="00351F8D">
      <w:pPr>
        <w:keepNext/>
        <w:keepLines/>
        <w:spacing w:before="40" w:line="276" w:lineRule="auto"/>
        <w:jc w:val="both"/>
        <w:outlineLvl w:val="2"/>
        <w:rPr>
          <w:rFonts w:ascii="Calibri" w:hAnsi="Calibri"/>
          <w:b/>
          <w:color w:val="385623"/>
          <w:sz w:val="24"/>
          <w:lang w:val="sl-SI"/>
        </w:rPr>
      </w:pPr>
      <w:bookmarkStart w:id="77" w:name="_Toc469491724"/>
      <w:bookmarkStart w:id="78" w:name="_Toc515541286"/>
      <w:bookmarkStart w:id="79" w:name="_Toc70665671"/>
      <w:r w:rsidRPr="006D225B">
        <w:rPr>
          <w:rFonts w:ascii="Calibri" w:hAnsi="Calibri"/>
          <w:b/>
          <w:color w:val="385623"/>
          <w:sz w:val="24"/>
          <w:lang w:val="sl-SI"/>
        </w:rPr>
        <w:lastRenderedPageBreak/>
        <w:t xml:space="preserve">5.2. </w:t>
      </w:r>
      <w:bookmarkEnd w:id="77"/>
      <w:bookmarkEnd w:id="78"/>
      <w:r w:rsidRPr="006D225B">
        <w:rPr>
          <w:rFonts w:ascii="Calibri" w:hAnsi="Calibri"/>
          <w:b/>
          <w:color w:val="385623"/>
          <w:sz w:val="24"/>
          <w:lang w:val="sl-SI"/>
        </w:rPr>
        <w:t>Pregled dejavnosti in vplivov</w:t>
      </w:r>
      <w:bookmarkEnd w:id="79"/>
    </w:p>
    <w:p w14:paraId="64BFAB71" w14:textId="77777777" w:rsidR="00351F8D" w:rsidRPr="006D225B" w:rsidRDefault="00351F8D" w:rsidP="00351F8D">
      <w:pPr>
        <w:keepNext/>
        <w:keepLines/>
        <w:spacing w:before="40" w:line="276" w:lineRule="auto"/>
        <w:jc w:val="both"/>
        <w:outlineLvl w:val="2"/>
        <w:rPr>
          <w:rFonts w:ascii="Calibri" w:hAnsi="Calibri"/>
          <w:color w:val="385623"/>
          <w:sz w:val="22"/>
          <w:szCs w:val="22"/>
          <w:lang w:val="sl-SI"/>
        </w:rPr>
      </w:pPr>
    </w:p>
    <w:p w14:paraId="28210A5C" w14:textId="77777777" w:rsidR="00351F8D" w:rsidRPr="006D225B" w:rsidRDefault="00351F8D" w:rsidP="00351F8D">
      <w:pPr>
        <w:spacing w:line="276" w:lineRule="auto"/>
        <w:jc w:val="both"/>
        <w:rPr>
          <w:rFonts w:ascii="Calibri" w:eastAsia="Calibri" w:hAnsi="Calibri"/>
          <w:b/>
          <w:sz w:val="22"/>
          <w:szCs w:val="22"/>
          <w:lang w:val="sl-SI"/>
        </w:rPr>
      </w:pPr>
      <w:r w:rsidRPr="006D225B">
        <w:rPr>
          <w:rFonts w:ascii="Calibri" w:eastAsia="Calibri" w:hAnsi="Calibri"/>
          <w:b/>
          <w:sz w:val="22"/>
          <w:szCs w:val="22"/>
          <w:lang w:val="sl-SI"/>
        </w:rPr>
        <w:t>Naravi prijazna raba kmetijskih zemljišč</w:t>
      </w:r>
      <w:r w:rsidRPr="006D225B">
        <w:rPr>
          <w:rFonts w:ascii="Calibri" w:eastAsia="Calibri" w:hAnsi="Calibri"/>
          <w:sz w:val="22"/>
          <w:szCs w:val="22"/>
          <w:lang w:val="sl-SI"/>
        </w:rPr>
        <w:t xml:space="preserve">, ki je prilagojena podnebnim, talnim in vegetacijskim razmeram, izginja na račun povečevanja intenzivne rabe in vnosa za območje tujih in neprilagojenih kultur (na primer soje, nasadov aronije, </w:t>
      </w:r>
      <w:proofErr w:type="spellStart"/>
      <w:r w:rsidRPr="006D225B">
        <w:rPr>
          <w:rFonts w:ascii="Calibri" w:eastAsia="Calibri" w:hAnsi="Calibri"/>
          <w:sz w:val="22"/>
          <w:szCs w:val="22"/>
          <w:lang w:val="sl-SI"/>
        </w:rPr>
        <w:t>pavlonije</w:t>
      </w:r>
      <w:proofErr w:type="spellEnd"/>
      <w:r w:rsidRPr="006D225B">
        <w:rPr>
          <w:rFonts w:ascii="Calibri" w:eastAsia="Calibri" w:hAnsi="Calibri"/>
          <w:sz w:val="22"/>
          <w:szCs w:val="22"/>
          <w:lang w:val="sl-SI"/>
        </w:rPr>
        <w:t>).</w:t>
      </w:r>
      <w:r w:rsidRPr="006D225B">
        <w:rPr>
          <w:rFonts w:ascii="Calibri" w:eastAsia="Calibri" w:hAnsi="Calibri"/>
          <w:b/>
          <w:sz w:val="22"/>
          <w:szCs w:val="22"/>
          <w:lang w:val="sl-SI"/>
        </w:rPr>
        <w:t xml:space="preserve"> </w:t>
      </w:r>
      <w:r w:rsidRPr="006D225B">
        <w:rPr>
          <w:rFonts w:ascii="Calibri" w:eastAsia="Calibri" w:hAnsi="Calibri"/>
          <w:sz w:val="22"/>
          <w:szCs w:val="22"/>
          <w:lang w:val="sl-SI"/>
        </w:rPr>
        <w:t xml:space="preserve">Zaradi velike razdrobljenosti zemljišč in pestre lastniške strukture ter preštevilne parkljaste divjadi (jelenjad, divje svinje) je preživljanje ljudi zgolj s kmetijstvom oteženo. Na nekaterih predelih to vodi v opuščanje rabe zemljišč, predvsem travniških površin, ki se zato zaraščajo. Zaradi nizkih odkupnih cen sadja se zmanjšujejo površine visokodebelnih sadovnjakov, s čimer se zmanjšujejo pomembni habitati sekundarnih ptic </w:t>
      </w:r>
      <w:proofErr w:type="spellStart"/>
      <w:r w:rsidRPr="006D225B">
        <w:rPr>
          <w:rFonts w:ascii="Calibri" w:eastAsia="Calibri" w:hAnsi="Calibri"/>
          <w:sz w:val="22"/>
          <w:szCs w:val="22"/>
          <w:lang w:val="sl-SI"/>
        </w:rPr>
        <w:t>duplaric</w:t>
      </w:r>
      <w:proofErr w:type="spellEnd"/>
      <w:r w:rsidRPr="006D225B">
        <w:rPr>
          <w:rFonts w:ascii="Calibri" w:eastAsia="Calibri" w:hAnsi="Calibri"/>
          <w:sz w:val="22"/>
          <w:szCs w:val="22"/>
          <w:lang w:val="sl-SI"/>
        </w:rPr>
        <w:t xml:space="preserve"> in nekaterih žuželk.</w:t>
      </w:r>
    </w:p>
    <w:p w14:paraId="16972C03"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V osrednjem, južnem in zahodnem delu ter v dolinah vzhodnega KPG se povečuje intenzivna kmetijska raba, in to predvsem z intenziviranjem travniških površin, na primer z gnojenjem ali spremembo travnikov v njive in zaokroževanjem oziroma združevanjem več manjših parcel v večje, kar v dobršni meri tudi zmanjšuje</w:t>
      </w:r>
      <w:r w:rsidRPr="006D225B">
        <w:rPr>
          <w:rFonts w:ascii="Calibri" w:eastAsia="Calibri" w:hAnsi="Calibri"/>
          <w:b/>
          <w:sz w:val="22"/>
          <w:szCs w:val="22"/>
          <w:lang w:val="sl-SI"/>
        </w:rPr>
        <w:t xml:space="preserve"> krajinsko pestrost.</w:t>
      </w:r>
      <w:r w:rsidRPr="006D225B">
        <w:rPr>
          <w:rFonts w:ascii="Calibri" w:eastAsia="Calibri" w:hAnsi="Calibri"/>
          <w:sz w:val="22"/>
          <w:szCs w:val="22"/>
          <w:lang w:val="sl-SI"/>
        </w:rPr>
        <w:t xml:space="preserve"> S spremembo rabe tal in večanjem parcel izginjajo ekstenzivni travniki in naravovarstveno pomembne vrste. Raba in režimi rabe naravovarstveno najpomembnejših travnikov se s pomočjo KOPOP in ciljno orientiranimi ukrepi JZ KPG počasi prilagajajo varstvu vrst in habitatnih tipov. Ob ureditvi novih pašnikov s primernim številom pašnih živali bi se prehranjevalni habitati za določene prostoživeče vrste (smrdokavra, veliki skovik, rjavi srakoper) izboljšali. </w:t>
      </w:r>
    </w:p>
    <w:p w14:paraId="40803898" w14:textId="77777777" w:rsidR="00351F8D" w:rsidRPr="006D225B" w:rsidRDefault="00351F8D" w:rsidP="00351F8D">
      <w:pPr>
        <w:spacing w:line="276" w:lineRule="auto"/>
        <w:jc w:val="both"/>
        <w:rPr>
          <w:rFonts w:ascii="Calibri" w:eastAsia="Calibri" w:hAnsi="Calibri"/>
          <w:sz w:val="22"/>
          <w:szCs w:val="22"/>
          <w:lang w:val="sl-SI"/>
        </w:rPr>
      </w:pPr>
    </w:p>
    <w:p w14:paraId="12080054"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Zmanjševanje krajinske pestrosti je posledica </w:t>
      </w:r>
      <w:r w:rsidRPr="006D225B">
        <w:rPr>
          <w:rFonts w:ascii="Calibri" w:eastAsia="Calibri" w:hAnsi="Calibri"/>
          <w:b/>
          <w:sz w:val="22"/>
          <w:szCs w:val="22"/>
          <w:lang w:val="sl-SI"/>
        </w:rPr>
        <w:t>posegov v prostor</w:t>
      </w:r>
      <w:r w:rsidRPr="006D225B">
        <w:rPr>
          <w:rFonts w:ascii="Calibri" w:eastAsia="Calibri" w:hAnsi="Calibri"/>
          <w:sz w:val="22"/>
          <w:szCs w:val="22"/>
          <w:lang w:val="sl-SI"/>
        </w:rPr>
        <w:t xml:space="preserve">, kadar ti ne upoštevajo tradicionalnih poselitvenih vzorcev in so bodisi prekomerni bodisi prostorsko slabo načrtovani. Med njimi so na primer komasacije kmetijskih zemljišč z večanjem parcel in odstranjevanjem krajinskih členov za gradnjo kmetijskih in energetskih objektov velikih dimenzij na krajinsko izpostavljenih legah, nove poslovno-industrijske cone, živilskopredelovalni obrati, čistilne naprave, turistični objekti in drugo. Poleg tega se industrijske cone in poselitvena območja v posameznih lokalnih skupnostih pogosto umeščajo na mokriščih in mokrotnih travnikih, ki so pomembne </w:t>
      </w:r>
      <w:proofErr w:type="spellStart"/>
      <w:r w:rsidRPr="006D225B">
        <w:rPr>
          <w:rFonts w:ascii="Calibri" w:eastAsia="Calibri" w:hAnsi="Calibri"/>
          <w:sz w:val="22"/>
          <w:szCs w:val="22"/>
          <w:lang w:val="sl-SI"/>
        </w:rPr>
        <w:t>razlivne</w:t>
      </w:r>
      <w:proofErr w:type="spellEnd"/>
      <w:r w:rsidRPr="006D225B">
        <w:rPr>
          <w:rFonts w:ascii="Calibri" w:eastAsia="Calibri" w:hAnsi="Calibri"/>
          <w:sz w:val="22"/>
          <w:szCs w:val="22"/>
          <w:lang w:val="sl-SI"/>
        </w:rPr>
        <w:t xml:space="preserve"> površine ob visokih vodah. Mejice izginjajo zaradi intenziviranja kmetijske rabe in kmetijskih plačil, do katerih so lastniki oziroma obdelovalci upravičeni, če odstranijo mejice. Tradicionalni videz dvorišč ob domačijah in njihovi okolici spreminjajo zasaditve tujerodnih vrst grmovnic in dreves. </w:t>
      </w:r>
      <w:bookmarkStart w:id="80" w:name="_Hlk49855135"/>
      <w:r w:rsidRPr="006D225B">
        <w:rPr>
          <w:rFonts w:ascii="Calibri" w:eastAsia="Calibri" w:hAnsi="Calibri"/>
          <w:sz w:val="22"/>
          <w:szCs w:val="22"/>
          <w:lang w:val="sl-SI"/>
        </w:rPr>
        <w:t>OPN ne opredeljujejo</w:t>
      </w:r>
      <w:r w:rsidRPr="006D225B">
        <w:rPr>
          <w:rFonts w:ascii="Calibri" w:eastAsia="Calibri" w:hAnsi="Calibri"/>
          <w:b/>
          <w:sz w:val="22"/>
          <w:szCs w:val="22"/>
          <w:lang w:val="sl-SI"/>
        </w:rPr>
        <w:t xml:space="preserve"> namenske rabe</w:t>
      </w:r>
      <w:r w:rsidRPr="006D225B">
        <w:rPr>
          <w:rFonts w:ascii="Calibri" w:eastAsia="Calibri" w:hAnsi="Calibri"/>
          <w:sz w:val="22"/>
          <w:szCs w:val="22"/>
          <w:lang w:val="sl-SI"/>
        </w:rPr>
        <w:t xml:space="preserve">, ki bi določala potencialna območja za ohranjanje narave in krajine, kjer bi s primernimi ukrepi (na primer zeleno infrastrukturo, izdelavo krajinske zasnove) lahko izboljšali njuno stanje. </w:t>
      </w:r>
    </w:p>
    <w:bookmarkEnd w:id="80"/>
    <w:p w14:paraId="58015993" w14:textId="77777777" w:rsidR="00351F8D" w:rsidRPr="006D225B" w:rsidRDefault="00351F8D" w:rsidP="00351F8D">
      <w:pPr>
        <w:spacing w:line="276" w:lineRule="auto"/>
        <w:jc w:val="both"/>
        <w:rPr>
          <w:rFonts w:ascii="Calibri" w:eastAsia="Calibri" w:hAnsi="Calibri"/>
          <w:sz w:val="22"/>
          <w:szCs w:val="22"/>
          <w:lang w:val="sl-SI"/>
        </w:rPr>
      </w:pPr>
    </w:p>
    <w:p w14:paraId="46D64C0C"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Najbolj razširjene </w:t>
      </w:r>
      <w:r w:rsidRPr="006D225B">
        <w:rPr>
          <w:rFonts w:ascii="Calibri" w:eastAsia="Calibri" w:hAnsi="Calibri"/>
          <w:b/>
          <w:sz w:val="22"/>
          <w:szCs w:val="22"/>
          <w:lang w:val="sl-SI"/>
        </w:rPr>
        <w:t>invazivne tujerodne vrste rastlin</w:t>
      </w:r>
      <w:r w:rsidRPr="006D225B">
        <w:rPr>
          <w:rFonts w:ascii="Calibri" w:eastAsia="Calibri" w:hAnsi="Calibri"/>
          <w:sz w:val="22"/>
          <w:szCs w:val="22"/>
          <w:lang w:val="sl-SI"/>
        </w:rPr>
        <w:t xml:space="preserve"> so orjaška in kanadska zlata rozga na opuščenih travniških in njivskih površinah, pelinolistna žvrklja ob cestnih robovih in njivah ter robinija (</w:t>
      </w:r>
      <w:proofErr w:type="spellStart"/>
      <w:r w:rsidRPr="006D225B">
        <w:rPr>
          <w:rFonts w:ascii="Calibri" w:eastAsia="Calibri" w:hAnsi="Calibri"/>
          <w:i/>
          <w:sz w:val="22"/>
          <w:szCs w:val="22"/>
          <w:lang w:val="sl-SI"/>
        </w:rPr>
        <w:t>Robinia</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pseudoacacia</w:t>
      </w:r>
      <w:proofErr w:type="spellEnd"/>
      <w:r w:rsidRPr="006D225B">
        <w:rPr>
          <w:rFonts w:ascii="Calibri" w:eastAsia="Calibri" w:hAnsi="Calibri"/>
          <w:sz w:val="22"/>
          <w:szCs w:val="22"/>
          <w:lang w:val="sl-SI"/>
        </w:rPr>
        <w:t>) pretežno ob potokih v dolinah ter gozdovih v južnem in jugovzhodnem delu KPG. Lokalno so razširjeni japonski dresnik, žlezava nedotika, davidova budleja (</w:t>
      </w:r>
      <w:proofErr w:type="spellStart"/>
      <w:r w:rsidRPr="006D225B">
        <w:rPr>
          <w:rFonts w:ascii="Calibri" w:eastAsia="Calibri" w:hAnsi="Calibri"/>
          <w:i/>
          <w:sz w:val="22"/>
          <w:szCs w:val="22"/>
          <w:lang w:val="sl-SI"/>
        </w:rPr>
        <w:t>Buddleja</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davidii</w:t>
      </w:r>
      <w:proofErr w:type="spellEnd"/>
      <w:r w:rsidRPr="006D225B">
        <w:rPr>
          <w:rFonts w:ascii="Calibri" w:eastAsia="Calibri" w:hAnsi="Calibri"/>
          <w:sz w:val="22"/>
          <w:szCs w:val="22"/>
          <w:lang w:val="sl-SI"/>
        </w:rPr>
        <w:t>), navadna barvilnica (</w:t>
      </w:r>
      <w:proofErr w:type="spellStart"/>
      <w:r w:rsidRPr="006D225B">
        <w:rPr>
          <w:rFonts w:ascii="Calibri" w:eastAsia="Calibri" w:hAnsi="Calibri"/>
          <w:i/>
          <w:sz w:val="22"/>
          <w:szCs w:val="22"/>
          <w:lang w:val="sl-SI"/>
        </w:rPr>
        <w:t>Phytolacca</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americana</w:t>
      </w:r>
      <w:proofErr w:type="spellEnd"/>
      <w:r w:rsidRPr="006D225B">
        <w:rPr>
          <w:rFonts w:ascii="Calibri" w:eastAsia="Calibri" w:hAnsi="Calibri"/>
          <w:sz w:val="22"/>
          <w:szCs w:val="22"/>
          <w:lang w:val="sl-SI"/>
        </w:rPr>
        <w:t>) in severnoameriške nebine (</w:t>
      </w:r>
      <w:proofErr w:type="spellStart"/>
      <w:r w:rsidRPr="006D225B">
        <w:rPr>
          <w:rFonts w:ascii="Calibri" w:eastAsia="Calibri" w:hAnsi="Calibri"/>
          <w:i/>
          <w:sz w:val="22"/>
          <w:szCs w:val="22"/>
          <w:lang w:val="sl-SI"/>
        </w:rPr>
        <w:t>Symphyotrichum</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spp</w:t>
      </w:r>
      <w:proofErr w:type="spellEnd"/>
      <w:r w:rsidRPr="006D225B">
        <w:rPr>
          <w:rFonts w:ascii="Calibri" w:eastAsia="Calibri" w:hAnsi="Calibri"/>
          <w:sz w:val="22"/>
          <w:szCs w:val="22"/>
          <w:lang w:val="sl-SI"/>
        </w:rPr>
        <w:t>.). Škodo na pravih kostanjih povzroča kostanjeva šiškarica (</w:t>
      </w:r>
      <w:proofErr w:type="spellStart"/>
      <w:r w:rsidRPr="006D225B">
        <w:rPr>
          <w:rFonts w:ascii="Calibri" w:eastAsia="Calibri" w:hAnsi="Calibri"/>
          <w:i/>
          <w:sz w:val="22"/>
          <w:szCs w:val="22"/>
          <w:lang w:val="sl-SI"/>
        </w:rPr>
        <w:t>Dryocosmus</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kuriphilus</w:t>
      </w:r>
      <w:proofErr w:type="spellEnd"/>
      <w:r w:rsidRPr="006D225B">
        <w:rPr>
          <w:rFonts w:ascii="Calibri" w:eastAsia="Calibri" w:hAnsi="Calibri"/>
          <w:sz w:val="22"/>
          <w:szCs w:val="22"/>
          <w:lang w:val="sl-SI"/>
        </w:rPr>
        <w:t>). Na območju KPG so tudi japonska sviloprejka (</w:t>
      </w:r>
      <w:proofErr w:type="spellStart"/>
      <w:r w:rsidRPr="006D225B">
        <w:rPr>
          <w:rFonts w:ascii="Calibri" w:eastAsia="Calibri" w:hAnsi="Calibri"/>
          <w:i/>
          <w:sz w:val="22"/>
          <w:szCs w:val="22"/>
          <w:lang w:val="sl-SI"/>
        </w:rPr>
        <w:t>Antheraea</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yamamai</w:t>
      </w:r>
      <w:proofErr w:type="spellEnd"/>
      <w:r w:rsidRPr="006D225B">
        <w:rPr>
          <w:rFonts w:ascii="Calibri" w:eastAsia="Calibri" w:hAnsi="Calibri"/>
          <w:sz w:val="22"/>
          <w:szCs w:val="22"/>
          <w:lang w:val="sl-SI"/>
        </w:rPr>
        <w:t xml:space="preserve">), </w:t>
      </w:r>
      <w:proofErr w:type="spellStart"/>
      <w:r w:rsidRPr="006D225B">
        <w:rPr>
          <w:rFonts w:ascii="Calibri" w:eastAsia="Calibri" w:hAnsi="Calibri"/>
          <w:sz w:val="22"/>
          <w:szCs w:val="22"/>
          <w:lang w:val="sl-SI"/>
        </w:rPr>
        <w:t>storževa</w:t>
      </w:r>
      <w:proofErr w:type="spellEnd"/>
      <w:r w:rsidRPr="006D225B">
        <w:rPr>
          <w:rFonts w:ascii="Calibri" w:eastAsia="Calibri" w:hAnsi="Calibri"/>
          <w:sz w:val="22"/>
          <w:szCs w:val="22"/>
          <w:lang w:val="sl-SI"/>
        </w:rPr>
        <w:t xml:space="preserve"> </w:t>
      </w:r>
      <w:proofErr w:type="spellStart"/>
      <w:r w:rsidRPr="006D225B">
        <w:rPr>
          <w:rFonts w:ascii="Calibri" w:eastAsia="Calibri" w:hAnsi="Calibri"/>
          <w:sz w:val="22"/>
          <w:szCs w:val="22"/>
          <w:lang w:val="sl-SI"/>
        </w:rPr>
        <w:t>listonožka</w:t>
      </w:r>
      <w:proofErr w:type="spellEnd"/>
      <w:r w:rsidRPr="006D225B">
        <w:rPr>
          <w:rFonts w:ascii="Calibri" w:eastAsia="Calibri" w:hAnsi="Calibri"/>
          <w:sz w:val="22"/>
          <w:szCs w:val="22"/>
          <w:lang w:val="sl-SI"/>
        </w:rPr>
        <w:t xml:space="preserve"> (</w:t>
      </w:r>
      <w:proofErr w:type="spellStart"/>
      <w:r w:rsidRPr="006D225B">
        <w:rPr>
          <w:rFonts w:ascii="Calibri" w:eastAsia="Calibri" w:hAnsi="Calibri"/>
          <w:i/>
          <w:sz w:val="22"/>
          <w:szCs w:val="22"/>
          <w:lang w:val="sl-SI"/>
        </w:rPr>
        <w:t>Leptoglossus</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occidentalis</w:t>
      </w:r>
      <w:proofErr w:type="spellEnd"/>
      <w:r w:rsidRPr="006D225B">
        <w:rPr>
          <w:rFonts w:ascii="Calibri" w:eastAsia="Calibri" w:hAnsi="Calibri"/>
          <w:sz w:val="22"/>
          <w:szCs w:val="22"/>
          <w:lang w:val="sl-SI"/>
        </w:rPr>
        <w:t>) in harlekinska polonica (</w:t>
      </w:r>
      <w:proofErr w:type="spellStart"/>
      <w:r w:rsidRPr="006D225B">
        <w:rPr>
          <w:rFonts w:ascii="Calibri" w:eastAsia="Calibri" w:hAnsi="Calibri"/>
          <w:i/>
          <w:sz w:val="22"/>
          <w:szCs w:val="22"/>
          <w:lang w:val="sl-SI"/>
        </w:rPr>
        <w:t>Harmonia</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axyridis</w:t>
      </w:r>
      <w:proofErr w:type="spellEnd"/>
      <w:r w:rsidRPr="006D225B">
        <w:rPr>
          <w:rFonts w:ascii="Calibri" w:eastAsia="Calibri" w:hAnsi="Calibri"/>
          <w:sz w:val="22"/>
          <w:szCs w:val="22"/>
          <w:lang w:val="sl-SI"/>
        </w:rPr>
        <w:t>). Sirska svilnica (</w:t>
      </w:r>
      <w:proofErr w:type="spellStart"/>
      <w:r w:rsidRPr="006D225B">
        <w:rPr>
          <w:rFonts w:ascii="Calibri" w:eastAsia="Calibri" w:hAnsi="Calibri"/>
          <w:i/>
          <w:sz w:val="22"/>
          <w:szCs w:val="22"/>
          <w:lang w:val="sl-SI"/>
        </w:rPr>
        <w:t>Asclepias</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syriaca</w:t>
      </w:r>
      <w:proofErr w:type="spellEnd"/>
      <w:r w:rsidRPr="006D225B">
        <w:rPr>
          <w:rFonts w:ascii="Calibri" w:eastAsia="Calibri" w:hAnsi="Calibri"/>
          <w:sz w:val="22"/>
          <w:szCs w:val="22"/>
          <w:lang w:val="sl-SI"/>
        </w:rPr>
        <w:t>) je tujerodna okrasna rastlina vrtov, ki je bila v KPG že najdena v naravi in se lahko spontano širi iz Madžarske, kjer je ponekod zelo pogosta. Grožnjo pomenijo tudi nove vrste, ki se lahko spontano razširijo ali namerno vnesejo na območje KPG.</w:t>
      </w:r>
    </w:p>
    <w:p w14:paraId="26303490"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lastRenderedPageBreak/>
        <w:t xml:space="preserve">Ponekod so že opazne prekomerne poškodbe tal, gozdnih habitatov, gozdnih sestojev zaradi neprimernega gospodarjenja z gozdovi, zlasti pri sečnji in spravilu gozdnih sortimentov ter uporabi novih tehnologij (strojna sečnja). Dodatno nevarnost prinašajo bolezni drevja in odstranjevanje habitatnih dreves (dreves z dupli) ter gozdnih linij in otokov zunaj območja sklenjenega gozda (mejice). Zaradi številne parkljaste divjadi se ponekod pojavlja </w:t>
      </w:r>
      <w:proofErr w:type="spellStart"/>
      <w:r w:rsidRPr="006D225B">
        <w:rPr>
          <w:rFonts w:ascii="Calibri" w:eastAsia="Calibri" w:hAnsi="Calibri"/>
          <w:sz w:val="22"/>
          <w:szCs w:val="22"/>
          <w:lang w:val="sl-SI"/>
        </w:rPr>
        <w:t>objedenost</w:t>
      </w:r>
      <w:proofErr w:type="spellEnd"/>
      <w:r w:rsidRPr="006D225B">
        <w:rPr>
          <w:rFonts w:ascii="Calibri" w:eastAsia="Calibri" w:hAnsi="Calibri"/>
          <w:sz w:val="22"/>
          <w:szCs w:val="22"/>
          <w:lang w:val="sl-SI"/>
        </w:rPr>
        <w:t xml:space="preserve"> gozdnega mladja. Večanje števila obiskovalcev v gozdovih se ponekod že odraža v siromašenju</w:t>
      </w:r>
      <w:r w:rsidRPr="006D225B">
        <w:rPr>
          <w:rFonts w:ascii="Calibri" w:eastAsia="Calibri" w:hAnsi="Calibri"/>
          <w:b/>
          <w:sz w:val="22"/>
          <w:szCs w:val="22"/>
          <w:lang w:val="sl-SI"/>
        </w:rPr>
        <w:t xml:space="preserve"> gozdnih dobrin,</w:t>
      </w:r>
      <w:r w:rsidRPr="006D225B">
        <w:rPr>
          <w:rFonts w:ascii="Calibri" w:eastAsia="Calibri" w:hAnsi="Calibri"/>
          <w:sz w:val="22"/>
          <w:szCs w:val="22"/>
          <w:lang w:val="sl-SI"/>
        </w:rPr>
        <w:t xml:space="preserve"> vznemirjanju živali in odvrženih odpadkih. </w:t>
      </w:r>
    </w:p>
    <w:p w14:paraId="225D47BD" w14:textId="77777777" w:rsidR="00351F8D" w:rsidRPr="006D225B" w:rsidRDefault="00351F8D" w:rsidP="00351F8D">
      <w:pPr>
        <w:spacing w:line="276" w:lineRule="auto"/>
        <w:jc w:val="both"/>
        <w:rPr>
          <w:rFonts w:ascii="Calibri" w:eastAsia="Calibri" w:hAnsi="Calibri"/>
          <w:sz w:val="22"/>
          <w:szCs w:val="22"/>
          <w:lang w:val="sl-SI"/>
        </w:rPr>
      </w:pPr>
    </w:p>
    <w:p w14:paraId="6F95E5D0"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Pri </w:t>
      </w:r>
      <w:r w:rsidRPr="006D225B">
        <w:rPr>
          <w:rFonts w:ascii="Calibri" w:eastAsia="Calibri" w:hAnsi="Calibri"/>
          <w:b/>
          <w:sz w:val="22"/>
          <w:szCs w:val="22"/>
          <w:lang w:val="sl-SI"/>
        </w:rPr>
        <w:t>upravljanju voda</w:t>
      </w:r>
      <w:r w:rsidRPr="006D225B">
        <w:rPr>
          <w:rFonts w:ascii="Calibri" w:eastAsia="Calibri" w:hAnsi="Calibri"/>
          <w:sz w:val="22"/>
          <w:szCs w:val="22"/>
          <w:lang w:val="sl-SI"/>
        </w:rPr>
        <w:t xml:space="preserve"> se še vedno ponekod pojavlja onesnaženje površinskih in podzemnih voda. Glavna vzroka sta intenzivna kmetijska dejavnost in neurejeno  odvodnjavanje komunalnih voda. Za lokalno preprečevanja poplav se občasno in brez potrebnih dovoljenj posega v obrežno zarast. V času gnezdenja ptic in razmnoževanja živali se kljub prepovedi ponekod občasno še posega v obvodno območje in melioracijske jarke. Mlake, ki so pomemben habitat dvoživk, se zasipavajo ali jih lastniki </w:t>
      </w:r>
      <w:proofErr w:type="spellStart"/>
      <w:r w:rsidRPr="006D225B">
        <w:rPr>
          <w:rFonts w:ascii="Calibri" w:eastAsia="Calibri" w:hAnsi="Calibri"/>
          <w:sz w:val="22"/>
          <w:szCs w:val="22"/>
          <w:lang w:val="sl-SI"/>
        </w:rPr>
        <w:t>poribljajo</w:t>
      </w:r>
      <w:proofErr w:type="spellEnd"/>
      <w:r w:rsidRPr="006D225B">
        <w:rPr>
          <w:rFonts w:ascii="Calibri" w:eastAsia="Calibri" w:hAnsi="Calibri"/>
          <w:sz w:val="22"/>
          <w:szCs w:val="22"/>
          <w:lang w:val="sl-SI"/>
        </w:rPr>
        <w:t xml:space="preserve">. Mlini in žage na potokih se opuščajo, mlinščice se ne vzdržujejo in propadajo. Za potrebe namakanja se v zadnjih petih letih povečuje pritisk na gradnjo zadrževalnikov na vodotokih, čeprav to lahko neugodno vpliva na ohranjanje vodnega režima. </w:t>
      </w:r>
    </w:p>
    <w:p w14:paraId="649E59B1" w14:textId="77777777" w:rsidR="00351F8D" w:rsidRPr="006D225B" w:rsidRDefault="00351F8D" w:rsidP="00351F8D">
      <w:pPr>
        <w:spacing w:line="276" w:lineRule="auto"/>
        <w:jc w:val="both"/>
        <w:rPr>
          <w:rFonts w:ascii="Calibri" w:eastAsia="Calibri" w:hAnsi="Calibri"/>
          <w:sz w:val="22"/>
          <w:szCs w:val="22"/>
          <w:lang w:val="sl-SI"/>
        </w:rPr>
      </w:pPr>
    </w:p>
    <w:p w14:paraId="29E3C254"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b/>
          <w:sz w:val="22"/>
          <w:szCs w:val="22"/>
          <w:lang w:val="sl-SI"/>
        </w:rPr>
        <w:t>Izkoriščanje mineralnih surovin</w:t>
      </w:r>
      <w:r w:rsidRPr="006D225B">
        <w:rPr>
          <w:rFonts w:ascii="Calibri" w:eastAsia="Calibri" w:hAnsi="Calibri"/>
          <w:sz w:val="22"/>
          <w:szCs w:val="22"/>
          <w:lang w:val="sl-SI"/>
        </w:rPr>
        <w:t xml:space="preserve"> (peska in kamna) lahko lokalno vpliva predvsem na območju izkoriščanja surovin. Ob prekomernem črpanju in izrabi pa lahko povzroči veliko spremembo na širšem območju izkoriščanja mineralnih surovin.</w:t>
      </w:r>
    </w:p>
    <w:p w14:paraId="21A2E0FE" w14:textId="77777777" w:rsidR="00351F8D" w:rsidRPr="006D225B" w:rsidRDefault="00351F8D" w:rsidP="00351F8D">
      <w:pPr>
        <w:spacing w:line="276" w:lineRule="auto"/>
        <w:jc w:val="both"/>
        <w:rPr>
          <w:rFonts w:ascii="Calibri" w:eastAsia="Calibri" w:hAnsi="Calibri"/>
          <w:sz w:val="22"/>
          <w:szCs w:val="22"/>
          <w:lang w:val="sl-SI"/>
        </w:rPr>
      </w:pPr>
    </w:p>
    <w:p w14:paraId="009E26E6" w14:textId="77777777" w:rsidR="00351F8D" w:rsidRPr="006D225B" w:rsidRDefault="00351F8D" w:rsidP="00351F8D">
      <w:pPr>
        <w:spacing w:line="276" w:lineRule="auto"/>
        <w:jc w:val="both"/>
        <w:rPr>
          <w:rFonts w:ascii="Calibri" w:eastAsia="Calibri" w:hAnsi="Calibri"/>
          <w:color w:val="000000"/>
          <w:sz w:val="22"/>
          <w:szCs w:val="22"/>
          <w:lang w:val="sl-SI"/>
        </w:rPr>
      </w:pPr>
      <w:r w:rsidRPr="006D225B">
        <w:rPr>
          <w:rFonts w:ascii="Calibri" w:eastAsia="Calibri" w:hAnsi="Calibri"/>
          <w:b/>
          <w:sz w:val="22"/>
          <w:szCs w:val="22"/>
          <w:lang w:val="sl-SI"/>
        </w:rPr>
        <w:t xml:space="preserve">Turizem in prostočasne dejavnosti </w:t>
      </w:r>
      <w:r w:rsidRPr="006D225B">
        <w:rPr>
          <w:rFonts w:ascii="Calibri" w:eastAsia="Calibri" w:hAnsi="Calibri"/>
          <w:sz w:val="22"/>
          <w:szCs w:val="22"/>
          <w:lang w:val="sl-SI"/>
        </w:rPr>
        <w:t xml:space="preserve">so podobno kot v drugih regijah tudi na Goričkem v porastu. S tem se povečujejo vznemirjanje prostoživečih živali, vožnja v naravnem okolju, šotorjenje in kampiranje zunaj za to predvidenih mest. Pojavljajo se težnje po ureditvi novih pohodniških in kolesarskih poti tudi na območjih varovanih habitatov in nahajališčih zavarovanih vrst </w:t>
      </w:r>
      <w:r w:rsidRPr="006D225B">
        <w:rPr>
          <w:rFonts w:ascii="Calibri" w:eastAsia="Calibri" w:hAnsi="Calibri"/>
          <w:color w:val="000000"/>
          <w:sz w:val="22"/>
          <w:szCs w:val="22"/>
          <w:lang w:val="sl-SI"/>
        </w:rPr>
        <w:t xml:space="preserve">brez ustreznega usklajevanja pri njihovem umeščanju. Negativno bi lahko vplivale tudi nove prostočasne dejavnosti (na primer </w:t>
      </w:r>
      <w:proofErr w:type="spellStart"/>
      <w:r w:rsidRPr="006D225B">
        <w:rPr>
          <w:rFonts w:ascii="Calibri" w:eastAsia="Calibri" w:hAnsi="Calibri"/>
          <w:color w:val="000000"/>
          <w:sz w:val="22"/>
          <w:szCs w:val="22"/>
          <w:lang w:val="sl-SI"/>
        </w:rPr>
        <w:t>supanje</w:t>
      </w:r>
      <w:proofErr w:type="spellEnd"/>
      <w:r w:rsidRPr="006D225B">
        <w:rPr>
          <w:rFonts w:ascii="Calibri" w:eastAsia="Calibri" w:hAnsi="Calibri"/>
          <w:color w:val="000000"/>
          <w:sz w:val="22"/>
          <w:szCs w:val="22"/>
          <w:lang w:val="sl-SI"/>
        </w:rPr>
        <w:t xml:space="preserve">, </w:t>
      </w:r>
      <w:proofErr w:type="spellStart"/>
      <w:r w:rsidRPr="006D225B">
        <w:rPr>
          <w:rFonts w:ascii="Calibri" w:eastAsia="Calibri" w:hAnsi="Calibri"/>
          <w:color w:val="000000"/>
          <w:sz w:val="22"/>
          <w:szCs w:val="22"/>
          <w:lang w:val="sl-SI"/>
        </w:rPr>
        <w:t>kajtanje</w:t>
      </w:r>
      <w:proofErr w:type="spellEnd"/>
      <w:r w:rsidRPr="006D225B">
        <w:rPr>
          <w:rFonts w:ascii="Calibri" w:eastAsia="Calibri" w:hAnsi="Calibri"/>
          <w:color w:val="000000"/>
          <w:sz w:val="22"/>
          <w:szCs w:val="22"/>
          <w:lang w:val="sl-SI"/>
        </w:rPr>
        <w:t xml:space="preserve">), katerih vplivi na biotsko raznovrstnost še niso poznani in zanje tudi niso določeni varstveni režimi. </w:t>
      </w:r>
    </w:p>
    <w:p w14:paraId="4E4708FD" w14:textId="77777777" w:rsidR="00351F8D" w:rsidRPr="006D225B" w:rsidRDefault="00351F8D" w:rsidP="00351F8D">
      <w:pPr>
        <w:spacing w:line="276" w:lineRule="auto"/>
        <w:jc w:val="both"/>
        <w:rPr>
          <w:rFonts w:ascii="Calibri" w:eastAsia="Calibri" w:hAnsi="Calibri"/>
          <w:color w:val="FF0000"/>
          <w:sz w:val="22"/>
          <w:szCs w:val="22"/>
          <w:lang w:val="sl-SI"/>
        </w:rPr>
      </w:pPr>
    </w:p>
    <w:p w14:paraId="1630BE09"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b/>
          <w:sz w:val="22"/>
          <w:szCs w:val="22"/>
          <w:lang w:val="sl-SI"/>
        </w:rPr>
        <w:t xml:space="preserve">Za športni ribolov so </w:t>
      </w:r>
      <w:r w:rsidRPr="006D225B">
        <w:rPr>
          <w:rFonts w:ascii="Calibri" w:eastAsia="Calibri" w:hAnsi="Calibri"/>
          <w:sz w:val="22"/>
          <w:szCs w:val="22"/>
          <w:lang w:val="sl-SI"/>
        </w:rPr>
        <w:t xml:space="preserve">se v preteklosti potoki in umetna jezera občasno </w:t>
      </w:r>
      <w:proofErr w:type="spellStart"/>
      <w:r w:rsidRPr="006D225B">
        <w:rPr>
          <w:rFonts w:ascii="Calibri" w:eastAsia="Calibri" w:hAnsi="Calibri"/>
          <w:sz w:val="22"/>
          <w:szCs w:val="22"/>
          <w:lang w:val="sl-SI"/>
        </w:rPr>
        <w:t>poribljali</w:t>
      </w:r>
      <w:proofErr w:type="spellEnd"/>
      <w:r w:rsidRPr="006D225B">
        <w:rPr>
          <w:rFonts w:ascii="Calibri" w:eastAsia="Calibri" w:hAnsi="Calibri"/>
          <w:sz w:val="22"/>
          <w:szCs w:val="22"/>
          <w:lang w:val="sl-SI"/>
        </w:rPr>
        <w:t xml:space="preserve"> z neavtohtonimi vrstami rib, kar je, razen za šarenko in krapa, z RGN 2017‒2022 prepovedano</w:t>
      </w:r>
      <w:r w:rsidRPr="006D225B">
        <w:rPr>
          <w:rFonts w:ascii="Calibri" w:eastAsia="Calibri" w:hAnsi="Calibri"/>
          <w:sz w:val="22"/>
          <w:szCs w:val="22"/>
          <w:vertAlign w:val="superscript"/>
          <w:lang w:val="sl-SI"/>
        </w:rPr>
        <w:footnoteReference w:id="46"/>
      </w:r>
      <w:r w:rsidRPr="006D225B">
        <w:rPr>
          <w:rFonts w:ascii="Calibri" w:eastAsia="Calibri" w:hAnsi="Calibri"/>
          <w:sz w:val="22"/>
          <w:szCs w:val="22"/>
          <w:lang w:val="sl-SI"/>
        </w:rPr>
        <w:t>. Z ribami so bile najverjetneje vnesene tudi tujerodne invazivne vrste školjk</w:t>
      </w:r>
      <w:r w:rsidRPr="006D225B">
        <w:rPr>
          <w:rFonts w:ascii="Calibri" w:eastAsia="Calibri" w:hAnsi="Calibri"/>
          <w:sz w:val="22"/>
          <w:szCs w:val="22"/>
          <w:vertAlign w:val="superscript"/>
          <w:lang w:val="sl-SI"/>
        </w:rPr>
        <w:footnoteReference w:id="47"/>
      </w:r>
      <w:r w:rsidRPr="006D225B">
        <w:rPr>
          <w:rFonts w:ascii="Calibri" w:eastAsia="Calibri" w:hAnsi="Calibri"/>
          <w:sz w:val="22"/>
          <w:szCs w:val="22"/>
          <w:lang w:val="sl-SI"/>
        </w:rPr>
        <w:t xml:space="preserve">. Krmljenje rib v jezerih povzroča </w:t>
      </w:r>
      <w:proofErr w:type="spellStart"/>
      <w:r w:rsidRPr="006D225B">
        <w:rPr>
          <w:rFonts w:ascii="Calibri" w:eastAsia="Calibri" w:hAnsi="Calibri"/>
          <w:sz w:val="22"/>
          <w:szCs w:val="22"/>
          <w:lang w:val="sl-SI"/>
        </w:rPr>
        <w:t>evtrofikacijo</w:t>
      </w:r>
      <w:proofErr w:type="spellEnd"/>
      <w:r w:rsidRPr="006D225B">
        <w:rPr>
          <w:rFonts w:ascii="Calibri" w:eastAsia="Calibri" w:hAnsi="Calibri"/>
          <w:sz w:val="22"/>
          <w:szCs w:val="22"/>
          <w:lang w:val="sl-SI"/>
        </w:rPr>
        <w:t xml:space="preserve"> voda. Točkovno in pasovno se </w:t>
      </w:r>
      <w:proofErr w:type="spellStart"/>
      <w:r w:rsidRPr="006D225B">
        <w:rPr>
          <w:rFonts w:ascii="Calibri" w:eastAsia="Calibri" w:hAnsi="Calibri"/>
          <w:sz w:val="22"/>
          <w:szCs w:val="22"/>
          <w:lang w:val="sl-SI"/>
        </w:rPr>
        <w:t>netrajnostno</w:t>
      </w:r>
      <w:proofErr w:type="spellEnd"/>
      <w:r w:rsidRPr="006D225B">
        <w:rPr>
          <w:rFonts w:ascii="Calibri" w:eastAsia="Calibri" w:hAnsi="Calibri"/>
          <w:sz w:val="22"/>
          <w:szCs w:val="22"/>
          <w:lang w:val="sl-SI"/>
        </w:rPr>
        <w:t xml:space="preserve"> odstranjuje ali obrezuje obrežna vegetacija v obrežnem pasu (trstišča, ločja, grmovna zarast, veje dreves nad vodo). </w:t>
      </w:r>
    </w:p>
    <w:p w14:paraId="66F72254" w14:textId="77777777" w:rsidR="00351F8D" w:rsidRPr="006D225B" w:rsidRDefault="00351F8D" w:rsidP="00351F8D">
      <w:pPr>
        <w:spacing w:line="276" w:lineRule="auto"/>
        <w:jc w:val="both"/>
        <w:rPr>
          <w:rFonts w:ascii="Calibri" w:eastAsia="Calibri" w:hAnsi="Calibri"/>
          <w:b/>
          <w:szCs w:val="20"/>
          <w:lang w:val="sl-SI"/>
        </w:rPr>
      </w:pPr>
    </w:p>
    <w:p w14:paraId="31ECE029" w14:textId="77777777" w:rsidR="00351F8D" w:rsidRPr="006D225B" w:rsidRDefault="00351F8D" w:rsidP="00351F8D">
      <w:pPr>
        <w:spacing w:line="276" w:lineRule="auto"/>
        <w:jc w:val="both"/>
        <w:rPr>
          <w:rFonts w:ascii="Calibri" w:eastAsia="Calibri" w:hAnsi="Calibri"/>
          <w:b/>
          <w:sz w:val="22"/>
          <w:szCs w:val="22"/>
          <w:lang w:val="sl-SI"/>
        </w:rPr>
      </w:pPr>
      <w:r w:rsidRPr="006D225B">
        <w:rPr>
          <w:rFonts w:ascii="Calibri" w:eastAsia="Calibri" w:hAnsi="Calibri"/>
          <w:sz w:val="22"/>
          <w:szCs w:val="22"/>
          <w:lang w:val="sl-SI"/>
        </w:rPr>
        <w:t xml:space="preserve">Na </w:t>
      </w:r>
      <w:r w:rsidRPr="006D225B">
        <w:rPr>
          <w:rFonts w:ascii="Calibri" w:eastAsia="Calibri" w:hAnsi="Calibri"/>
          <w:b/>
          <w:sz w:val="22"/>
          <w:szCs w:val="22"/>
          <w:lang w:val="sl-SI"/>
        </w:rPr>
        <w:t>prometni infrastrukturi</w:t>
      </w:r>
      <w:r w:rsidRPr="006D225B">
        <w:rPr>
          <w:rFonts w:ascii="Calibri" w:eastAsia="Calibri" w:hAnsi="Calibri"/>
          <w:sz w:val="22"/>
          <w:szCs w:val="22"/>
          <w:lang w:val="sl-SI"/>
        </w:rPr>
        <w:t xml:space="preserve"> večinoma niso urejeni prehodi za manjše prostoživeče živali, kakršne so dvoživke. Vzdrževanje obcestnega območja z mulčenjem obcestnih jarkov pogosto poškoduje habitate zavarovanih vrst (na primer grmičastega dišečega volčina), medtem ko asfaltiranje manjših in prometno manj pomembnih makadamskih prometnic ogroža pomemben prehranjevalni habitat ptic</w:t>
      </w:r>
      <w:r w:rsidRPr="006D225B">
        <w:rPr>
          <w:rFonts w:ascii="Calibri" w:eastAsia="Calibri" w:hAnsi="Calibri"/>
          <w:sz w:val="22"/>
          <w:szCs w:val="22"/>
          <w:vertAlign w:val="superscript"/>
          <w:lang w:val="sl-SI"/>
        </w:rPr>
        <w:footnoteReference w:id="48"/>
      </w:r>
      <w:r w:rsidRPr="006D225B">
        <w:rPr>
          <w:rFonts w:ascii="Calibri" w:eastAsia="Calibri" w:hAnsi="Calibri"/>
          <w:sz w:val="22"/>
          <w:szCs w:val="22"/>
          <w:lang w:val="sl-SI"/>
        </w:rPr>
        <w:t xml:space="preserve"> in netopirjev</w:t>
      </w:r>
      <w:r w:rsidRPr="006D225B">
        <w:rPr>
          <w:rFonts w:ascii="Calibri" w:eastAsia="Calibri" w:hAnsi="Calibri"/>
          <w:sz w:val="22"/>
          <w:szCs w:val="22"/>
          <w:vertAlign w:val="superscript"/>
          <w:lang w:val="sl-SI"/>
        </w:rPr>
        <w:footnoteReference w:id="49"/>
      </w:r>
      <w:r w:rsidRPr="006D225B">
        <w:rPr>
          <w:rFonts w:ascii="Calibri" w:eastAsia="Calibri" w:hAnsi="Calibri"/>
          <w:sz w:val="22"/>
          <w:szCs w:val="22"/>
          <w:lang w:val="sl-SI"/>
        </w:rPr>
        <w:t>. Zaradi prometa je v okolju povečan hrup, ki je izrazit predvsem ob državnih cestah, ob železnici pa predvsem zaradi mednarodnega tovornega prometa.</w:t>
      </w:r>
    </w:p>
    <w:p w14:paraId="67605118"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lastRenderedPageBreak/>
        <w:t xml:space="preserve">V bližini </w:t>
      </w:r>
      <w:proofErr w:type="spellStart"/>
      <w:r w:rsidRPr="006D225B">
        <w:rPr>
          <w:rFonts w:ascii="Calibri" w:eastAsia="Calibri" w:hAnsi="Calibri"/>
          <w:sz w:val="22"/>
          <w:szCs w:val="22"/>
          <w:lang w:val="sl-SI"/>
        </w:rPr>
        <w:t>bioplinarn</w:t>
      </w:r>
      <w:proofErr w:type="spellEnd"/>
      <w:r w:rsidRPr="006D225B">
        <w:rPr>
          <w:rFonts w:ascii="Calibri" w:eastAsia="Calibri" w:hAnsi="Calibri"/>
          <w:sz w:val="22"/>
          <w:szCs w:val="22"/>
          <w:lang w:val="sl-SI"/>
        </w:rPr>
        <w:t xml:space="preserve"> so se v zadnjih desetih letih povečale njivske površine za pridelavo biomase kot surovine za </w:t>
      </w:r>
      <w:r w:rsidRPr="006D225B">
        <w:rPr>
          <w:rFonts w:ascii="Calibri" w:eastAsia="Calibri" w:hAnsi="Calibri"/>
          <w:b/>
          <w:sz w:val="22"/>
          <w:szCs w:val="22"/>
          <w:lang w:val="sl-SI"/>
        </w:rPr>
        <w:t>pridobivanje energije</w:t>
      </w:r>
      <w:r w:rsidRPr="006D225B">
        <w:rPr>
          <w:rFonts w:ascii="Calibri" w:eastAsia="Calibri" w:hAnsi="Calibri"/>
          <w:sz w:val="22"/>
          <w:szCs w:val="22"/>
          <w:lang w:val="sl-SI"/>
        </w:rPr>
        <w:t xml:space="preserve">. Posledično se je na teh območjih zmanjšala biotska raznovrstnost in so se spremenile krajinske značilnosti. Neprimerne so lokacije velikih objektov </w:t>
      </w:r>
      <w:proofErr w:type="spellStart"/>
      <w:r w:rsidRPr="006D225B">
        <w:rPr>
          <w:rFonts w:ascii="Calibri" w:eastAsia="Calibri" w:hAnsi="Calibri"/>
          <w:sz w:val="22"/>
          <w:szCs w:val="22"/>
          <w:lang w:val="sl-SI"/>
        </w:rPr>
        <w:t>bioplinarn</w:t>
      </w:r>
      <w:proofErr w:type="spellEnd"/>
      <w:r w:rsidRPr="006D225B">
        <w:rPr>
          <w:rFonts w:ascii="Calibri" w:eastAsia="Calibri" w:hAnsi="Calibri"/>
          <w:sz w:val="22"/>
          <w:szCs w:val="22"/>
          <w:lang w:val="sl-SI"/>
        </w:rPr>
        <w:t xml:space="preserve"> kot tudi uporaba </w:t>
      </w:r>
      <w:proofErr w:type="spellStart"/>
      <w:r w:rsidRPr="006D225B">
        <w:rPr>
          <w:rFonts w:ascii="Calibri" w:eastAsia="Calibri" w:hAnsi="Calibri"/>
          <w:sz w:val="22"/>
          <w:szCs w:val="22"/>
          <w:lang w:val="sl-SI"/>
        </w:rPr>
        <w:t>digestata</w:t>
      </w:r>
      <w:proofErr w:type="spellEnd"/>
      <w:r w:rsidRPr="006D225B">
        <w:rPr>
          <w:rFonts w:ascii="Calibri" w:eastAsia="Calibri" w:hAnsi="Calibri"/>
          <w:sz w:val="22"/>
          <w:szCs w:val="22"/>
          <w:lang w:val="sl-SI"/>
        </w:rPr>
        <w:t xml:space="preserve">, ki nastane v </w:t>
      </w:r>
      <w:proofErr w:type="spellStart"/>
      <w:r w:rsidRPr="006D225B">
        <w:rPr>
          <w:rFonts w:ascii="Calibri" w:eastAsia="Calibri" w:hAnsi="Calibri"/>
          <w:sz w:val="22"/>
          <w:szCs w:val="22"/>
          <w:lang w:val="sl-SI"/>
        </w:rPr>
        <w:t>bioplinarnah</w:t>
      </w:r>
      <w:proofErr w:type="spellEnd"/>
      <w:r w:rsidRPr="006D225B">
        <w:rPr>
          <w:rFonts w:ascii="Calibri" w:eastAsia="Calibri" w:hAnsi="Calibri"/>
          <w:sz w:val="22"/>
          <w:szCs w:val="22"/>
          <w:lang w:val="sl-SI"/>
        </w:rPr>
        <w:t xml:space="preserve"> pri anaerobni razgradnji biomase in se odvaža in razgrinja na njivska tla. Na nekaj travniških površinah so bile nameščene solarne panelne plošče. Na več lokacijah so bile izvedene raziskovalne vrtine geotermalne vode, ki še niso v rabi.</w:t>
      </w:r>
    </w:p>
    <w:p w14:paraId="7513FB81" w14:textId="77777777" w:rsidR="00351F8D" w:rsidRPr="006D225B" w:rsidRDefault="00351F8D" w:rsidP="00351F8D">
      <w:pPr>
        <w:spacing w:line="276" w:lineRule="auto"/>
        <w:jc w:val="both"/>
        <w:rPr>
          <w:rFonts w:ascii="Calibri" w:eastAsia="Calibri" w:hAnsi="Calibri"/>
          <w:sz w:val="22"/>
          <w:szCs w:val="22"/>
          <w:lang w:val="sl-SI"/>
        </w:rPr>
      </w:pPr>
    </w:p>
    <w:p w14:paraId="1AA47263"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Divja </w:t>
      </w:r>
      <w:r w:rsidRPr="006D225B">
        <w:rPr>
          <w:rFonts w:ascii="Calibri" w:eastAsia="Calibri" w:hAnsi="Calibri"/>
          <w:b/>
          <w:sz w:val="22"/>
          <w:szCs w:val="22"/>
          <w:lang w:val="sl-SI"/>
        </w:rPr>
        <w:t>odlagališča komunalnih in gradbenih odpadkov</w:t>
      </w:r>
      <w:r w:rsidRPr="006D225B">
        <w:rPr>
          <w:rFonts w:ascii="Calibri" w:eastAsia="Calibri" w:hAnsi="Calibri"/>
          <w:sz w:val="22"/>
          <w:szCs w:val="22"/>
          <w:lang w:val="sl-SI"/>
        </w:rPr>
        <w:t xml:space="preserve"> so ponekod še vedno neurejena. Biološki odpadki, kot so veje in listje okrasnih dreves in grmovnic, ostanki kmetijskih kulturnih rastlin, odkošena trava s trat ob stanovanjskih hišah in nogometnih igrišč, so velikokrat odloženi na gozdne robove ali ob tekočih vodah. Vnos komunalnih in kmetijskih odplak je točkovno omejen na še obstoječe komunalne iztoke in iztoke čistilnih naprav v vodna telesa. Občasno se pojavljajo prekinitve v delovanju čistilnih naprav in takrat prihaja do izpustov neočiščenih komunalnih voda v potoke in zadrževalnike. </w:t>
      </w:r>
    </w:p>
    <w:p w14:paraId="31C4F072" w14:textId="77777777" w:rsidR="00351F8D" w:rsidRPr="006D225B" w:rsidRDefault="00351F8D" w:rsidP="00351F8D">
      <w:pPr>
        <w:spacing w:line="276" w:lineRule="auto"/>
        <w:jc w:val="both"/>
        <w:rPr>
          <w:rFonts w:ascii="Calibri" w:eastAsia="Calibri" w:hAnsi="Calibri"/>
          <w:sz w:val="22"/>
          <w:szCs w:val="22"/>
          <w:lang w:val="sl-SI"/>
        </w:rPr>
      </w:pPr>
    </w:p>
    <w:p w14:paraId="6B490CE5"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b/>
          <w:sz w:val="22"/>
          <w:szCs w:val="22"/>
          <w:lang w:val="sl-SI"/>
        </w:rPr>
        <w:t>Čezmejni vplivi</w:t>
      </w:r>
      <w:r w:rsidRPr="006D225B">
        <w:rPr>
          <w:rFonts w:ascii="Calibri" w:eastAsia="Calibri" w:hAnsi="Calibri"/>
          <w:sz w:val="22"/>
          <w:szCs w:val="22"/>
          <w:lang w:val="sl-SI"/>
        </w:rPr>
        <w:t xml:space="preserve"> so prisotni na celotnem območju KPG, saj dve tretjini območja mejita na Avstrijo in Madžarsko. Med drugim se </w:t>
      </w:r>
      <w:r w:rsidRPr="006D225B">
        <w:rPr>
          <w:rFonts w:ascii="Calibri" w:eastAsia="Calibri" w:hAnsi="Calibri"/>
          <w:b/>
          <w:sz w:val="22"/>
          <w:szCs w:val="22"/>
          <w:lang w:val="sl-SI"/>
        </w:rPr>
        <w:t xml:space="preserve">negativni vplivi </w:t>
      </w:r>
      <w:r w:rsidRPr="006D225B">
        <w:rPr>
          <w:rFonts w:ascii="Calibri" w:eastAsia="Calibri" w:hAnsi="Calibri"/>
          <w:sz w:val="22"/>
          <w:szCs w:val="22"/>
          <w:lang w:val="sl-SI"/>
        </w:rPr>
        <w:t xml:space="preserve">kažejo predvsem v onesnaženih površinskih vodah, v </w:t>
      </w:r>
      <w:proofErr w:type="spellStart"/>
      <w:r w:rsidRPr="006D225B">
        <w:rPr>
          <w:rFonts w:ascii="Calibri" w:eastAsia="Calibri" w:hAnsi="Calibri"/>
          <w:sz w:val="22"/>
          <w:szCs w:val="22"/>
          <w:lang w:val="sl-SI"/>
        </w:rPr>
        <w:t>Ledavi</w:t>
      </w:r>
      <w:proofErr w:type="spellEnd"/>
      <w:r w:rsidRPr="006D225B">
        <w:rPr>
          <w:rFonts w:ascii="Calibri" w:eastAsia="Calibri" w:hAnsi="Calibri"/>
          <w:sz w:val="22"/>
          <w:szCs w:val="22"/>
          <w:lang w:val="sl-SI"/>
        </w:rPr>
        <w:t xml:space="preserve"> in </w:t>
      </w:r>
      <w:proofErr w:type="spellStart"/>
      <w:r w:rsidRPr="006D225B">
        <w:rPr>
          <w:rFonts w:ascii="Calibri" w:eastAsia="Calibri" w:hAnsi="Calibri"/>
          <w:sz w:val="22"/>
          <w:szCs w:val="22"/>
          <w:lang w:val="sl-SI"/>
        </w:rPr>
        <w:t>Kučnici</w:t>
      </w:r>
      <w:proofErr w:type="spellEnd"/>
      <w:r w:rsidRPr="006D225B">
        <w:rPr>
          <w:rFonts w:ascii="Calibri" w:eastAsia="Calibri" w:hAnsi="Calibri"/>
          <w:sz w:val="22"/>
          <w:szCs w:val="22"/>
          <w:lang w:val="sl-SI"/>
        </w:rPr>
        <w:t xml:space="preserve">, ki pritečeta iz Avstrije. </w:t>
      </w:r>
    </w:p>
    <w:p w14:paraId="6C8091F8" w14:textId="77777777" w:rsidR="00351F8D" w:rsidRPr="006D225B" w:rsidRDefault="00351F8D" w:rsidP="00351F8D">
      <w:pPr>
        <w:spacing w:after="160" w:line="259" w:lineRule="auto"/>
        <w:rPr>
          <w:rFonts w:ascii="Calibri" w:eastAsia="Calibri" w:hAnsi="Calibri"/>
          <w:sz w:val="22"/>
          <w:szCs w:val="22"/>
          <w:lang w:val="sl-SI"/>
        </w:rPr>
      </w:pPr>
      <w:r w:rsidRPr="006D225B">
        <w:rPr>
          <w:rFonts w:ascii="Calibri" w:eastAsia="Calibri" w:hAnsi="Calibri"/>
          <w:sz w:val="22"/>
          <w:szCs w:val="22"/>
          <w:lang w:val="sl-SI"/>
        </w:rPr>
        <w:br w:type="page"/>
      </w:r>
    </w:p>
    <w:p w14:paraId="1B6CBCC6" w14:textId="42DDC902" w:rsidR="00351F8D" w:rsidRPr="006D225B" w:rsidRDefault="004A7636" w:rsidP="00351F8D">
      <w:pPr>
        <w:keepNext/>
        <w:keepLines/>
        <w:spacing w:before="40" w:line="276" w:lineRule="auto"/>
        <w:ind w:left="720" w:hanging="360"/>
        <w:jc w:val="both"/>
        <w:outlineLvl w:val="1"/>
        <w:rPr>
          <w:rFonts w:ascii="Calibri Light" w:hAnsi="Calibri Light"/>
          <w:b/>
          <w:caps/>
          <w:color w:val="385623"/>
          <w:sz w:val="24"/>
          <w:szCs w:val="26"/>
          <w:lang w:val="sl-SI"/>
        </w:rPr>
      </w:pPr>
      <w:bookmarkStart w:id="81" w:name="_Toc515541287"/>
      <w:bookmarkStart w:id="82" w:name="_Toc70665672"/>
      <w:bookmarkStart w:id="83" w:name="_Toc467727414"/>
      <w:bookmarkStart w:id="84" w:name="_Toc469491725"/>
      <w:r>
        <w:rPr>
          <w:rFonts w:ascii="Calibri Light" w:hAnsi="Calibri Light"/>
          <w:b/>
          <w:caps/>
          <w:color w:val="385623"/>
          <w:sz w:val="24"/>
          <w:szCs w:val="26"/>
          <w:lang w:val="sl-SI"/>
        </w:rPr>
        <w:lastRenderedPageBreak/>
        <w:t xml:space="preserve">6. </w:t>
      </w:r>
      <w:r w:rsidR="00351F8D" w:rsidRPr="006D225B">
        <w:rPr>
          <w:rFonts w:ascii="Calibri Light" w:hAnsi="Calibri Light"/>
          <w:b/>
          <w:caps/>
          <w:color w:val="385623"/>
          <w:sz w:val="24"/>
          <w:szCs w:val="26"/>
          <w:lang w:val="sl-SI"/>
        </w:rPr>
        <w:t>Program UPRAVLJANJA KRAJINSKEGA PARKA GORIČKO</w:t>
      </w:r>
      <w:bookmarkEnd w:id="81"/>
      <w:bookmarkEnd w:id="82"/>
    </w:p>
    <w:p w14:paraId="3592BE23" w14:textId="77777777" w:rsidR="00351F8D" w:rsidRPr="006D225B" w:rsidRDefault="00351F8D" w:rsidP="00351F8D">
      <w:pPr>
        <w:keepNext/>
        <w:keepLines/>
        <w:spacing w:before="40" w:line="276" w:lineRule="auto"/>
        <w:jc w:val="both"/>
        <w:outlineLvl w:val="2"/>
        <w:rPr>
          <w:rFonts w:ascii="Calibri" w:hAnsi="Calibri"/>
          <w:b/>
          <w:color w:val="385623"/>
          <w:sz w:val="24"/>
          <w:lang w:val="sl-SI"/>
        </w:rPr>
      </w:pPr>
      <w:bookmarkStart w:id="85" w:name="_Toc515541288"/>
      <w:bookmarkStart w:id="86" w:name="_Toc61359595"/>
      <w:bookmarkStart w:id="87" w:name="_Toc70665673"/>
      <w:r w:rsidRPr="006D225B">
        <w:rPr>
          <w:rFonts w:ascii="Calibri" w:hAnsi="Calibri"/>
          <w:b/>
          <w:color w:val="385623"/>
          <w:sz w:val="24"/>
          <w:lang w:val="sl-SI"/>
        </w:rPr>
        <w:t>6.1. Dolgoročni in operativni cilji ter naloge v obdobju 2021–202</w:t>
      </w:r>
      <w:bookmarkEnd w:id="85"/>
      <w:r w:rsidRPr="006D225B">
        <w:rPr>
          <w:rFonts w:ascii="Calibri" w:hAnsi="Calibri"/>
          <w:b/>
          <w:color w:val="385623"/>
          <w:sz w:val="24"/>
          <w:lang w:val="sl-SI"/>
        </w:rPr>
        <w:t>5</w:t>
      </w:r>
      <w:bookmarkEnd w:id="86"/>
      <w:bookmarkEnd w:id="87"/>
    </w:p>
    <w:p w14:paraId="5995261F"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Dolgoročni cilji upravljanja zavarovanega območja izhajajo iz namena zavarovanja in ustanovitve JZ KPG ter stanja narave in dejavnosti na zavarovanem območju. Za doseganje dolgoročnih ciljev so določeni operativni (srednjeročni in kratkoročni) cilji ter naloge in aktivnosti za doseganje posameznega cilja. Prednostno izvajanje nalog je povezano z razpoložljivostjo financiranja njihovega izvajanja. Učinkovitost izvajanja načrta se spremlja s kazalniki in njihovimi ciljnimi vrednostmi. Pri vsaki nalogi oziroma aktivnosti je podani rok izvedbe, nosilec izvedbe in ocena stroškov izvedbe aktivnosti za doseganje operativnega cilja. </w:t>
      </w:r>
    </w:p>
    <w:p w14:paraId="49E45232" w14:textId="77777777" w:rsidR="00351F8D" w:rsidRPr="006D225B" w:rsidRDefault="00351F8D" w:rsidP="00351F8D">
      <w:pPr>
        <w:spacing w:line="276" w:lineRule="auto"/>
        <w:jc w:val="both"/>
        <w:rPr>
          <w:rFonts w:ascii="Calibri" w:eastAsia="Calibri" w:hAnsi="Calibri"/>
          <w:sz w:val="22"/>
          <w:szCs w:val="22"/>
          <w:lang w:val="sl-SI"/>
        </w:rPr>
      </w:pPr>
    </w:p>
    <w:p w14:paraId="57322752"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Dolgoročni cilji so: </w:t>
      </w:r>
    </w:p>
    <w:p w14:paraId="3A1B68DB" w14:textId="77777777" w:rsidR="00351F8D" w:rsidRPr="006D225B" w:rsidRDefault="00351F8D" w:rsidP="00D36535">
      <w:pPr>
        <w:numPr>
          <w:ilvl w:val="0"/>
          <w:numId w:val="19"/>
        </w:numPr>
        <w:spacing w:line="276" w:lineRule="auto"/>
        <w:contextualSpacing/>
        <w:jc w:val="both"/>
        <w:rPr>
          <w:rFonts w:ascii="Calibri" w:eastAsia="Calibri" w:hAnsi="Calibri"/>
          <w:b/>
          <w:sz w:val="22"/>
          <w:szCs w:val="22"/>
          <w:lang w:val="sl-SI"/>
        </w:rPr>
      </w:pPr>
      <w:r w:rsidRPr="006D225B">
        <w:rPr>
          <w:rFonts w:ascii="Calibri" w:eastAsia="Calibri" w:hAnsi="Calibri"/>
          <w:b/>
          <w:sz w:val="22"/>
          <w:szCs w:val="22"/>
          <w:lang w:val="sl-SI"/>
        </w:rPr>
        <w:t>ohranjene naravne vrednote, biotska raznovrstnost in krajinska pestrost,</w:t>
      </w:r>
    </w:p>
    <w:p w14:paraId="48925AE5" w14:textId="77777777" w:rsidR="00351F8D" w:rsidRPr="006D225B" w:rsidRDefault="00351F8D" w:rsidP="00D36535">
      <w:pPr>
        <w:numPr>
          <w:ilvl w:val="0"/>
          <w:numId w:val="19"/>
        </w:numPr>
        <w:spacing w:line="276" w:lineRule="auto"/>
        <w:contextualSpacing/>
        <w:jc w:val="both"/>
        <w:rPr>
          <w:rFonts w:ascii="Calibri" w:eastAsia="Calibri" w:hAnsi="Calibri"/>
          <w:b/>
          <w:sz w:val="22"/>
          <w:szCs w:val="22"/>
          <w:lang w:val="sl-SI"/>
        </w:rPr>
      </w:pPr>
      <w:r w:rsidRPr="006D225B">
        <w:rPr>
          <w:rFonts w:ascii="Calibri" w:eastAsia="Calibri" w:hAnsi="Calibri"/>
          <w:b/>
          <w:sz w:val="22"/>
          <w:szCs w:val="22"/>
          <w:lang w:val="sl-SI"/>
        </w:rPr>
        <w:t>naravi in kulturi prijazen obisk in ozaveščene ciljne skupine,</w:t>
      </w:r>
    </w:p>
    <w:p w14:paraId="31B5EC04" w14:textId="77777777" w:rsidR="00351F8D" w:rsidRPr="006D225B" w:rsidRDefault="00351F8D" w:rsidP="00D36535">
      <w:pPr>
        <w:numPr>
          <w:ilvl w:val="0"/>
          <w:numId w:val="19"/>
        </w:numPr>
        <w:spacing w:line="276" w:lineRule="auto"/>
        <w:contextualSpacing/>
        <w:jc w:val="both"/>
        <w:rPr>
          <w:rFonts w:ascii="Calibri" w:eastAsia="Calibri" w:hAnsi="Calibri"/>
          <w:b/>
          <w:sz w:val="22"/>
          <w:szCs w:val="22"/>
          <w:lang w:val="sl-SI"/>
        </w:rPr>
      </w:pPr>
      <w:r w:rsidRPr="006D225B">
        <w:rPr>
          <w:rFonts w:ascii="Calibri" w:eastAsia="Calibri" w:hAnsi="Calibri"/>
          <w:b/>
          <w:sz w:val="22"/>
          <w:szCs w:val="22"/>
          <w:lang w:val="sl-SI"/>
        </w:rPr>
        <w:t>spodbujanje razvojnih možnosti območja s podporo domačinom</w:t>
      </w:r>
      <w:r w:rsidRPr="006D225B">
        <w:rPr>
          <w:rFonts w:ascii="Calibri" w:eastAsia="Calibri" w:hAnsi="Calibri"/>
          <w:sz w:val="22"/>
          <w:szCs w:val="22"/>
          <w:lang w:val="sl-SI"/>
        </w:rPr>
        <w:t xml:space="preserve"> in</w:t>
      </w:r>
    </w:p>
    <w:p w14:paraId="2B2C33B7" w14:textId="77777777" w:rsidR="00351F8D" w:rsidRPr="006D225B" w:rsidRDefault="00351F8D" w:rsidP="00D36535">
      <w:pPr>
        <w:numPr>
          <w:ilvl w:val="0"/>
          <w:numId w:val="19"/>
        </w:numPr>
        <w:spacing w:line="276" w:lineRule="auto"/>
        <w:contextualSpacing/>
        <w:jc w:val="both"/>
        <w:rPr>
          <w:rFonts w:ascii="Calibri" w:eastAsia="Calibri" w:hAnsi="Calibri"/>
          <w:b/>
          <w:sz w:val="22"/>
          <w:szCs w:val="22"/>
          <w:lang w:val="sl-SI"/>
        </w:rPr>
      </w:pPr>
      <w:r w:rsidRPr="006D225B">
        <w:rPr>
          <w:rFonts w:ascii="Calibri" w:eastAsia="Calibri" w:hAnsi="Calibri"/>
          <w:b/>
          <w:sz w:val="22"/>
          <w:szCs w:val="22"/>
          <w:lang w:val="sl-SI"/>
        </w:rPr>
        <w:t>učinkovito upravljanje kulturnega spomenika, gradu Grad.</w:t>
      </w:r>
    </w:p>
    <w:p w14:paraId="59C8BA49" w14:textId="77777777" w:rsidR="00351F8D" w:rsidRPr="006D225B" w:rsidRDefault="00351F8D" w:rsidP="00351F8D">
      <w:pPr>
        <w:spacing w:line="276" w:lineRule="auto"/>
        <w:jc w:val="both"/>
        <w:rPr>
          <w:rFonts w:ascii="Calibri" w:eastAsia="Calibri" w:hAnsi="Calibri"/>
          <w:b/>
          <w:sz w:val="22"/>
          <w:szCs w:val="22"/>
          <w:lang w:val="sl-SI"/>
        </w:rPr>
      </w:pPr>
    </w:p>
    <w:p w14:paraId="049F7550"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b/>
          <w:sz w:val="22"/>
          <w:szCs w:val="22"/>
          <w:lang w:val="sl-SI"/>
        </w:rPr>
        <w:t>Dolgoročni cilj I</w:t>
      </w:r>
      <w:r w:rsidRPr="006D225B">
        <w:rPr>
          <w:rFonts w:ascii="Calibri" w:eastAsia="Calibri" w:hAnsi="Calibri"/>
          <w:sz w:val="22"/>
          <w:szCs w:val="22"/>
          <w:lang w:val="sl-SI"/>
        </w:rPr>
        <w:t xml:space="preserve">: </w:t>
      </w:r>
      <w:r w:rsidRPr="006D225B">
        <w:rPr>
          <w:rFonts w:ascii="Calibri" w:eastAsia="Calibri" w:hAnsi="Calibri"/>
          <w:b/>
          <w:sz w:val="22"/>
          <w:szCs w:val="22"/>
          <w:u w:val="single"/>
          <w:lang w:val="sl-SI"/>
        </w:rPr>
        <w:t>ohranjene naravne vrednote, biotska raznovrstnost in krajinska pestrost</w:t>
      </w:r>
      <w:r w:rsidRPr="006D225B">
        <w:rPr>
          <w:rFonts w:ascii="Calibri" w:eastAsia="Calibri" w:hAnsi="Calibri"/>
          <w:sz w:val="22"/>
          <w:szCs w:val="22"/>
          <w:lang w:val="sl-SI"/>
        </w:rPr>
        <w:t>.</w:t>
      </w:r>
    </w:p>
    <w:p w14:paraId="74643C06"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Na območju KPG so zavarovane naravne vrednote in ohranjeni biotska raznovrstnost in krajinska pestrost. JZ KPG kot upravljavec zavarovanega območja z izvajanjem neposrednih naravovarstvenih ukrepov, neposrednim nadzorom, ozaveščanjem prebivalcev in sodelovanjem z drugimi upravljavci zavarovanih in varovanih območij zagotavlja uresničevanje cilja. JZ KPG spodbuja tudi druge deležnike, da na območju z vzdržnim in trajnostnim razvojem pripomorejo k uresničevanju cilja.</w:t>
      </w:r>
    </w:p>
    <w:p w14:paraId="445FBAB3"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Učinkovito poslovanje upravljavca pripomore h kakovostnemu podpornemu okolju. </w:t>
      </w:r>
    </w:p>
    <w:p w14:paraId="278A3D12" w14:textId="77777777" w:rsidR="00351F8D" w:rsidRPr="006D225B" w:rsidRDefault="00351F8D" w:rsidP="00351F8D">
      <w:pPr>
        <w:spacing w:line="276" w:lineRule="auto"/>
        <w:jc w:val="both"/>
        <w:rPr>
          <w:rFonts w:ascii="Calibri" w:eastAsia="Calibri" w:hAnsi="Calibri"/>
          <w:sz w:val="22"/>
          <w:szCs w:val="22"/>
          <w:lang w:val="sl-SI"/>
        </w:rPr>
      </w:pPr>
    </w:p>
    <w:p w14:paraId="7D559F6C" w14:textId="77777777" w:rsidR="00351F8D" w:rsidRPr="006D225B" w:rsidRDefault="00351F8D" w:rsidP="00351F8D">
      <w:pPr>
        <w:spacing w:line="276" w:lineRule="auto"/>
        <w:ind w:firstLine="709"/>
        <w:jc w:val="both"/>
        <w:rPr>
          <w:rFonts w:ascii="Calibri" w:eastAsia="Calibri" w:hAnsi="Calibri"/>
          <w:i/>
          <w:sz w:val="22"/>
          <w:szCs w:val="22"/>
          <w:lang w:val="sl-SI"/>
        </w:rPr>
      </w:pPr>
      <w:r w:rsidRPr="006D225B">
        <w:rPr>
          <w:rFonts w:ascii="Calibri" w:eastAsia="Calibri" w:hAnsi="Calibri"/>
          <w:b/>
          <w:i/>
          <w:sz w:val="22"/>
          <w:szCs w:val="22"/>
          <w:lang w:val="sl-SI"/>
        </w:rPr>
        <w:t>Operativni cilji</w:t>
      </w:r>
      <w:r w:rsidRPr="006D225B">
        <w:rPr>
          <w:rFonts w:ascii="Calibri" w:eastAsia="Calibri" w:hAnsi="Calibri"/>
          <w:i/>
          <w:sz w:val="22"/>
          <w:szCs w:val="22"/>
          <w:lang w:val="sl-SI"/>
        </w:rPr>
        <w:t xml:space="preserve">: </w:t>
      </w:r>
    </w:p>
    <w:p w14:paraId="58D1E1CD" w14:textId="77777777" w:rsidR="00351F8D" w:rsidRPr="006D225B" w:rsidRDefault="00351F8D" w:rsidP="00D36535">
      <w:pPr>
        <w:numPr>
          <w:ilvl w:val="0"/>
          <w:numId w:val="14"/>
        </w:numPr>
        <w:spacing w:line="276" w:lineRule="auto"/>
        <w:ind w:left="993" w:hanging="284"/>
        <w:contextualSpacing/>
        <w:jc w:val="both"/>
        <w:rPr>
          <w:rFonts w:ascii="Calibri" w:eastAsia="Calibri" w:hAnsi="Calibri"/>
          <w:sz w:val="22"/>
          <w:szCs w:val="22"/>
          <w:lang w:val="sl-SI"/>
        </w:rPr>
      </w:pPr>
      <w:bookmarkStart w:id="88" w:name="_Toc515541289"/>
      <w:r w:rsidRPr="006D225B">
        <w:rPr>
          <w:rFonts w:ascii="Calibri" w:eastAsia="Calibri" w:hAnsi="Calibri"/>
          <w:sz w:val="22"/>
          <w:szCs w:val="22"/>
          <w:lang w:val="sl-SI"/>
        </w:rPr>
        <w:t>ohranjene naravne vrednote</w:t>
      </w:r>
      <w:bookmarkEnd w:id="88"/>
      <w:r w:rsidRPr="006D225B">
        <w:rPr>
          <w:rFonts w:ascii="Calibri" w:eastAsia="Calibri" w:hAnsi="Calibri"/>
          <w:sz w:val="22"/>
          <w:szCs w:val="22"/>
          <w:lang w:val="sl-SI"/>
        </w:rPr>
        <w:t>,</w:t>
      </w:r>
    </w:p>
    <w:p w14:paraId="06D06126" w14:textId="77777777" w:rsidR="00351F8D" w:rsidRPr="006D225B" w:rsidRDefault="00351F8D" w:rsidP="00D36535">
      <w:pPr>
        <w:numPr>
          <w:ilvl w:val="0"/>
          <w:numId w:val="14"/>
        </w:numPr>
        <w:tabs>
          <w:tab w:val="left" w:pos="1560"/>
        </w:tabs>
        <w:spacing w:line="276" w:lineRule="auto"/>
        <w:ind w:left="993" w:hanging="284"/>
        <w:contextualSpacing/>
        <w:jc w:val="both"/>
        <w:rPr>
          <w:rFonts w:ascii="Calibri" w:eastAsia="Calibri" w:hAnsi="Calibri"/>
          <w:sz w:val="22"/>
          <w:szCs w:val="22"/>
          <w:lang w:val="sl-SI"/>
        </w:rPr>
      </w:pPr>
      <w:r w:rsidRPr="006D225B">
        <w:rPr>
          <w:rFonts w:ascii="Calibri" w:eastAsia="Calibri" w:hAnsi="Calibri"/>
          <w:sz w:val="22"/>
          <w:szCs w:val="22"/>
          <w:lang w:val="sl-SI"/>
        </w:rPr>
        <w:t>ohranjeno ugodno stanje kvalifikacijskih vrst in habitatnih tipov Nature 2000 ter nahajališč zavarovanih vrst in prvin krajinske pestrosti,</w:t>
      </w:r>
    </w:p>
    <w:p w14:paraId="032BA2F5" w14:textId="77777777" w:rsidR="00351F8D" w:rsidRPr="006D225B" w:rsidRDefault="00351F8D" w:rsidP="00D36535">
      <w:pPr>
        <w:numPr>
          <w:ilvl w:val="0"/>
          <w:numId w:val="14"/>
        </w:numPr>
        <w:tabs>
          <w:tab w:val="left" w:pos="1560"/>
        </w:tabs>
        <w:spacing w:line="276" w:lineRule="auto"/>
        <w:ind w:left="993" w:hanging="284"/>
        <w:contextualSpacing/>
        <w:jc w:val="both"/>
        <w:rPr>
          <w:rFonts w:ascii="Calibri" w:eastAsia="Calibri" w:hAnsi="Calibri"/>
          <w:sz w:val="22"/>
          <w:szCs w:val="22"/>
          <w:lang w:val="sl-SI"/>
        </w:rPr>
      </w:pPr>
      <w:r w:rsidRPr="006D225B">
        <w:rPr>
          <w:rFonts w:ascii="Calibri" w:eastAsia="Calibri" w:hAnsi="Calibri"/>
          <w:sz w:val="22"/>
          <w:szCs w:val="22"/>
          <w:lang w:val="sl-SI"/>
        </w:rPr>
        <w:t>spodbujene naravi prijazne dejavnosti z namenom izboljšanja ohranjenosti kvalifikacijskih vrst in habitatov Nature 2000,</w:t>
      </w:r>
    </w:p>
    <w:p w14:paraId="3C1754AA" w14:textId="77777777" w:rsidR="00351F8D" w:rsidRPr="006D225B" w:rsidRDefault="00351F8D" w:rsidP="00D36535">
      <w:pPr>
        <w:numPr>
          <w:ilvl w:val="0"/>
          <w:numId w:val="14"/>
        </w:numPr>
        <w:tabs>
          <w:tab w:val="left" w:pos="1560"/>
        </w:tabs>
        <w:spacing w:line="276" w:lineRule="auto"/>
        <w:ind w:left="993" w:hanging="284"/>
        <w:contextualSpacing/>
        <w:jc w:val="both"/>
        <w:rPr>
          <w:rFonts w:ascii="Calibri" w:eastAsia="Calibri" w:hAnsi="Calibri"/>
          <w:sz w:val="22"/>
          <w:szCs w:val="22"/>
          <w:lang w:val="sl-SI"/>
        </w:rPr>
      </w:pPr>
      <w:r w:rsidRPr="006D225B">
        <w:rPr>
          <w:rFonts w:ascii="Calibri" w:eastAsia="Calibri" w:hAnsi="Calibri"/>
          <w:sz w:val="22"/>
          <w:szCs w:val="22"/>
          <w:lang w:val="sl-SI"/>
        </w:rPr>
        <w:t>učinkovito izveden neposredni naravovarstveni nadzor,</w:t>
      </w:r>
    </w:p>
    <w:p w14:paraId="6617D86C" w14:textId="77777777" w:rsidR="00351F8D" w:rsidRPr="006D225B" w:rsidRDefault="00351F8D" w:rsidP="00D36535">
      <w:pPr>
        <w:numPr>
          <w:ilvl w:val="0"/>
          <w:numId w:val="14"/>
        </w:numPr>
        <w:spacing w:line="276" w:lineRule="auto"/>
        <w:ind w:left="993" w:hanging="284"/>
        <w:contextualSpacing/>
        <w:jc w:val="both"/>
        <w:rPr>
          <w:rFonts w:ascii="Calibri" w:eastAsia="Calibri" w:hAnsi="Calibri"/>
          <w:color w:val="000000"/>
          <w:sz w:val="22"/>
          <w:szCs w:val="22"/>
          <w:lang w:val="sl-SI"/>
        </w:rPr>
      </w:pPr>
      <w:r w:rsidRPr="006D225B">
        <w:rPr>
          <w:rFonts w:ascii="Calibri" w:eastAsia="Calibri" w:hAnsi="Calibri"/>
          <w:color w:val="000000"/>
          <w:sz w:val="22"/>
          <w:szCs w:val="22"/>
          <w:lang w:val="sl-SI"/>
        </w:rPr>
        <w:t>učinkovito sodelovanje in izmenjava dobre prakse z drugimi upravljavci zavarovanih in varovanih območij,</w:t>
      </w:r>
    </w:p>
    <w:p w14:paraId="3BD68FD6" w14:textId="77777777" w:rsidR="00351F8D" w:rsidRPr="006D225B" w:rsidRDefault="00351F8D" w:rsidP="00D36535">
      <w:pPr>
        <w:numPr>
          <w:ilvl w:val="0"/>
          <w:numId w:val="14"/>
        </w:numPr>
        <w:spacing w:line="276" w:lineRule="auto"/>
        <w:ind w:left="993" w:hanging="284"/>
        <w:contextualSpacing/>
        <w:jc w:val="both"/>
        <w:rPr>
          <w:rFonts w:ascii="Calibri" w:eastAsia="Calibri" w:hAnsi="Calibri"/>
          <w:color w:val="000000"/>
          <w:sz w:val="22"/>
          <w:szCs w:val="22"/>
          <w:lang w:val="sl-SI"/>
        </w:rPr>
      </w:pPr>
      <w:r w:rsidRPr="006D225B">
        <w:rPr>
          <w:rFonts w:ascii="Calibri" w:eastAsia="Calibri" w:hAnsi="Calibri"/>
          <w:color w:val="000000"/>
          <w:sz w:val="22"/>
          <w:szCs w:val="22"/>
          <w:lang w:val="sl-SI"/>
        </w:rPr>
        <w:t>učinkovito varovana narava na podlagi izvajanja NUG in priprava NUG za obdobje 2026–2030,</w:t>
      </w:r>
    </w:p>
    <w:p w14:paraId="3158CE19" w14:textId="77777777" w:rsidR="00351F8D" w:rsidRPr="006D225B" w:rsidRDefault="00FF5A56" w:rsidP="00D36535">
      <w:pPr>
        <w:numPr>
          <w:ilvl w:val="0"/>
          <w:numId w:val="14"/>
        </w:numPr>
        <w:spacing w:line="276" w:lineRule="auto"/>
        <w:ind w:left="993" w:hanging="284"/>
        <w:contextualSpacing/>
        <w:jc w:val="both"/>
        <w:rPr>
          <w:rFonts w:ascii="Calibri" w:eastAsia="Calibri" w:hAnsi="Calibri"/>
          <w:sz w:val="22"/>
          <w:szCs w:val="22"/>
          <w:lang w:val="sl-SI"/>
        </w:rPr>
      </w:pPr>
      <w:r w:rsidRPr="006D225B">
        <w:rPr>
          <w:rFonts w:ascii="Calibri" w:eastAsia="Calibri" w:hAnsi="Calibri"/>
          <w:sz w:val="22"/>
          <w:szCs w:val="22"/>
          <w:lang w:val="sl-SI"/>
        </w:rPr>
        <w:t>zagotovljeno</w:t>
      </w:r>
      <w:r w:rsidR="00351F8D" w:rsidRPr="006D225B">
        <w:rPr>
          <w:rFonts w:ascii="Calibri" w:eastAsia="Calibri" w:hAnsi="Calibri"/>
          <w:sz w:val="22"/>
          <w:szCs w:val="22"/>
          <w:lang w:val="sl-SI"/>
        </w:rPr>
        <w:t xml:space="preserve"> učinkovito podporno okolje za izvajanje upravljavskih, varstvenih in nadzornih nalog.</w:t>
      </w:r>
    </w:p>
    <w:p w14:paraId="36E76841" w14:textId="77777777" w:rsidR="00351F8D" w:rsidRPr="006D225B" w:rsidRDefault="00351F8D" w:rsidP="00351F8D">
      <w:pPr>
        <w:spacing w:line="276" w:lineRule="auto"/>
        <w:jc w:val="both"/>
        <w:rPr>
          <w:rFonts w:ascii="Calibri" w:eastAsia="Calibri" w:hAnsi="Calibri"/>
          <w:color w:val="000000"/>
          <w:sz w:val="22"/>
          <w:szCs w:val="22"/>
          <w:lang w:val="sl-SI"/>
        </w:rPr>
      </w:pPr>
    </w:p>
    <w:p w14:paraId="669750EA" w14:textId="77777777" w:rsidR="00351F8D" w:rsidRPr="006D225B" w:rsidRDefault="00351F8D" w:rsidP="00351F8D">
      <w:pPr>
        <w:spacing w:line="276" w:lineRule="auto"/>
        <w:jc w:val="both"/>
        <w:rPr>
          <w:rFonts w:ascii="Calibri" w:eastAsia="Calibri" w:hAnsi="Calibri"/>
          <w:b/>
          <w:sz w:val="22"/>
          <w:szCs w:val="22"/>
          <w:lang w:val="sl-SI"/>
        </w:rPr>
      </w:pPr>
      <w:r w:rsidRPr="006D225B">
        <w:rPr>
          <w:rFonts w:ascii="Calibri" w:eastAsia="Calibri" w:hAnsi="Calibri"/>
          <w:b/>
          <w:sz w:val="22"/>
          <w:szCs w:val="22"/>
          <w:lang w:val="sl-SI"/>
        </w:rPr>
        <w:t>Dolgoročni cilj II</w:t>
      </w:r>
      <w:r w:rsidRPr="006D225B">
        <w:rPr>
          <w:rFonts w:ascii="Calibri" w:eastAsia="Calibri" w:hAnsi="Calibri"/>
          <w:sz w:val="22"/>
          <w:szCs w:val="22"/>
          <w:lang w:val="sl-SI"/>
        </w:rPr>
        <w:t xml:space="preserve">: </w:t>
      </w:r>
      <w:bookmarkStart w:id="89" w:name="_Hlk49855426"/>
      <w:r w:rsidRPr="006D225B">
        <w:rPr>
          <w:rFonts w:ascii="Calibri" w:eastAsia="Calibri" w:hAnsi="Calibri"/>
          <w:b/>
          <w:sz w:val="22"/>
          <w:szCs w:val="22"/>
          <w:u w:val="single"/>
          <w:lang w:val="sl-SI"/>
        </w:rPr>
        <w:t>naravi in kulturi prijazen obisk in ozaveščene ciljne skupine</w:t>
      </w:r>
      <w:r w:rsidRPr="006D225B">
        <w:rPr>
          <w:rFonts w:ascii="Calibri" w:eastAsia="Calibri" w:hAnsi="Calibri"/>
          <w:b/>
          <w:sz w:val="22"/>
          <w:szCs w:val="22"/>
          <w:lang w:val="sl-SI"/>
        </w:rPr>
        <w:t>.</w:t>
      </w:r>
      <w:bookmarkEnd w:id="89"/>
    </w:p>
    <w:p w14:paraId="56080FE7" w14:textId="77777777" w:rsidR="00351F8D" w:rsidRPr="006D225B" w:rsidRDefault="00351F8D" w:rsidP="00351F8D">
      <w:pPr>
        <w:spacing w:line="276" w:lineRule="auto"/>
        <w:jc w:val="both"/>
        <w:rPr>
          <w:rFonts w:ascii="Calibri" w:eastAsia="Calibri" w:hAnsi="Calibri"/>
          <w:sz w:val="22"/>
          <w:szCs w:val="22"/>
          <w:lang w:val="sl-SI"/>
        </w:rPr>
      </w:pPr>
      <w:bookmarkStart w:id="90" w:name="_Hlk49855797"/>
      <w:r w:rsidRPr="006D225B">
        <w:rPr>
          <w:rFonts w:ascii="Calibri" w:eastAsia="Calibri" w:hAnsi="Calibri"/>
          <w:sz w:val="22"/>
          <w:szCs w:val="22"/>
          <w:lang w:val="sl-SI"/>
        </w:rPr>
        <w:t xml:space="preserve">JZ KPG skrbi za ozaveščanje prebivalcev in obiskovalcev območja ter drugih ciljnih skupin. Na območju KPG se izvaja naravnim in kulturnim vrednotam prijazen obisk. </w:t>
      </w:r>
      <w:bookmarkEnd w:id="90"/>
      <w:r w:rsidRPr="006D225B">
        <w:rPr>
          <w:rFonts w:ascii="Calibri" w:eastAsia="Calibri" w:hAnsi="Calibri"/>
          <w:sz w:val="22"/>
          <w:szCs w:val="22"/>
          <w:lang w:val="sl-SI"/>
        </w:rPr>
        <w:t xml:space="preserve">JZ KPG usmerja in spodbuja zainteresirane posameznike in lokalne skupnosti k ustvarjanju storitev, produktov in možnosti, ki bodo v največji meri pripomogli k uresničitvi namena zavarovanja. </w:t>
      </w:r>
    </w:p>
    <w:p w14:paraId="0E56E42B" w14:textId="77777777" w:rsidR="00351F8D" w:rsidRPr="006D225B" w:rsidRDefault="00351F8D" w:rsidP="00351F8D">
      <w:pPr>
        <w:spacing w:line="276" w:lineRule="auto"/>
        <w:ind w:left="708"/>
        <w:jc w:val="both"/>
        <w:rPr>
          <w:rFonts w:ascii="Calibri" w:eastAsia="Calibri" w:hAnsi="Calibri"/>
          <w:b/>
          <w:i/>
          <w:sz w:val="22"/>
          <w:szCs w:val="22"/>
          <w:lang w:val="sl-SI"/>
        </w:rPr>
      </w:pPr>
    </w:p>
    <w:p w14:paraId="367BF188" w14:textId="77777777" w:rsidR="00351F8D" w:rsidRPr="006D225B" w:rsidRDefault="00351F8D" w:rsidP="00351F8D">
      <w:pPr>
        <w:keepNext/>
        <w:keepLines/>
        <w:spacing w:line="276" w:lineRule="auto"/>
        <w:ind w:left="708"/>
        <w:jc w:val="both"/>
        <w:rPr>
          <w:rFonts w:ascii="Calibri" w:eastAsia="Calibri" w:hAnsi="Calibri"/>
          <w:b/>
          <w:i/>
          <w:sz w:val="22"/>
          <w:szCs w:val="22"/>
          <w:lang w:val="sl-SI"/>
        </w:rPr>
      </w:pPr>
      <w:r w:rsidRPr="006D225B">
        <w:rPr>
          <w:rFonts w:ascii="Calibri" w:eastAsia="Calibri" w:hAnsi="Calibri"/>
          <w:b/>
          <w:i/>
          <w:sz w:val="22"/>
          <w:szCs w:val="22"/>
          <w:lang w:val="sl-SI"/>
        </w:rPr>
        <w:lastRenderedPageBreak/>
        <w:t xml:space="preserve">Operativni cilji: </w:t>
      </w:r>
    </w:p>
    <w:p w14:paraId="4BEDB2D1" w14:textId="77777777" w:rsidR="00351F8D" w:rsidRPr="006D225B" w:rsidRDefault="00351F8D" w:rsidP="00D36535">
      <w:pPr>
        <w:keepNext/>
        <w:keepLines/>
        <w:numPr>
          <w:ilvl w:val="0"/>
          <w:numId w:val="14"/>
        </w:numPr>
        <w:spacing w:line="276" w:lineRule="auto"/>
        <w:ind w:left="993" w:hanging="284"/>
        <w:contextualSpacing/>
        <w:jc w:val="both"/>
        <w:rPr>
          <w:rFonts w:ascii="Calibri" w:eastAsia="Calibri" w:hAnsi="Calibri"/>
          <w:sz w:val="22"/>
          <w:szCs w:val="22"/>
          <w:lang w:val="sl-SI"/>
        </w:rPr>
      </w:pPr>
      <w:r w:rsidRPr="006D225B">
        <w:rPr>
          <w:rFonts w:ascii="Calibri" w:eastAsia="Calibri" w:hAnsi="Calibri"/>
          <w:sz w:val="22"/>
          <w:szCs w:val="22"/>
          <w:lang w:val="sl-SI"/>
        </w:rPr>
        <w:t xml:space="preserve"> učinkovito ozaveščene ciljne skupine,</w:t>
      </w:r>
    </w:p>
    <w:p w14:paraId="78F1CF8B" w14:textId="77777777" w:rsidR="00351F8D" w:rsidRPr="006D225B" w:rsidRDefault="00351F8D" w:rsidP="00D36535">
      <w:pPr>
        <w:keepNext/>
        <w:keepLines/>
        <w:numPr>
          <w:ilvl w:val="0"/>
          <w:numId w:val="14"/>
        </w:numPr>
        <w:spacing w:line="276" w:lineRule="auto"/>
        <w:ind w:left="993" w:hanging="284"/>
        <w:contextualSpacing/>
        <w:jc w:val="both"/>
        <w:rPr>
          <w:rFonts w:ascii="Calibri" w:eastAsia="Calibri" w:hAnsi="Calibri"/>
          <w:sz w:val="22"/>
          <w:szCs w:val="22"/>
          <w:lang w:val="sl-SI"/>
        </w:rPr>
      </w:pPr>
      <w:r w:rsidRPr="006D225B">
        <w:rPr>
          <w:rFonts w:ascii="Calibri" w:eastAsia="Calibri" w:hAnsi="Calibri"/>
          <w:sz w:val="22"/>
          <w:szCs w:val="22"/>
          <w:lang w:val="sl-SI"/>
        </w:rPr>
        <w:t xml:space="preserve"> usmerjen obisk v kulturni krajini in kulturnem spomeniku s kakovostnim in strokovnim vodenjem,</w:t>
      </w:r>
    </w:p>
    <w:p w14:paraId="6FB3FC9B" w14:textId="77777777" w:rsidR="00351F8D" w:rsidRPr="006D225B" w:rsidRDefault="00351F8D" w:rsidP="00D36535">
      <w:pPr>
        <w:keepNext/>
        <w:keepLines/>
        <w:numPr>
          <w:ilvl w:val="0"/>
          <w:numId w:val="14"/>
        </w:numPr>
        <w:spacing w:line="276" w:lineRule="auto"/>
        <w:ind w:left="993" w:hanging="284"/>
        <w:contextualSpacing/>
        <w:jc w:val="both"/>
        <w:rPr>
          <w:rFonts w:ascii="Calibri" w:eastAsia="Calibri" w:hAnsi="Calibri"/>
          <w:sz w:val="22"/>
          <w:szCs w:val="22"/>
          <w:lang w:val="sl-SI"/>
        </w:rPr>
      </w:pPr>
      <w:r w:rsidRPr="006D225B">
        <w:rPr>
          <w:rFonts w:ascii="Calibri" w:eastAsia="Calibri" w:hAnsi="Calibri"/>
          <w:sz w:val="22"/>
          <w:szCs w:val="22"/>
          <w:lang w:val="sl-SI"/>
        </w:rPr>
        <w:t xml:space="preserve"> učinkovito upravljana parkovna infrastruktura za usmerjanje obiska v KPG. </w:t>
      </w:r>
    </w:p>
    <w:p w14:paraId="66EEC2EA" w14:textId="77777777" w:rsidR="00351F8D" w:rsidRPr="006D225B" w:rsidRDefault="00351F8D" w:rsidP="00351F8D">
      <w:pPr>
        <w:spacing w:line="276" w:lineRule="auto"/>
        <w:ind w:left="360"/>
        <w:jc w:val="both"/>
        <w:rPr>
          <w:rFonts w:ascii="Calibri" w:eastAsia="Calibri" w:hAnsi="Calibri"/>
          <w:b/>
          <w:sz w:val="22"/>
          <w:szCs w:val="22"/>
          <w:lang w:val="sl-SI"/>
        </w:rPr>
      </w:pPr>
    </w:p>
    <w:p w14:paraId="70B8678B" w14:textId="77777777" w:rsidR="00351F8D" w:rsidRPr="006D225B" w:rsidRDefault="00351F8D" w:rsidP="00351F8D">
      <w:pPr>
        <w:spacing w:line="276" w:lineRule="auto"/>
        <w:jc w:val="both"/>
        <w:rPr>
          <w:rFonts w:ascii="Calibri" w:eastAsia="Calibri" w:hAnsi="Calibri"/>
          <w:b/>
          <w:sz w:val="22"/>
          <w:szCs w:val="22"/>
          <w:lang w:val="sl-SI"/>
        </w:rPr>
      </w:pPr>
      <w:r w:rsidRPr="006D225B">
        <w:rPr>
          <w:rFonts w:ascii="Calibri" w:eastAsia="Calibri" w:hAnsi="Calibri"/>
          <w:b/>
          <w:sz w:val="22"/>
          <w:szCs w:val="22"/>
          <w:lang w:val="sl-SI"/>
        </w:rPr>
        <w:t xml:space="preserve">Dolgoročni cilj III: </w:t>
      </w:r>
      <w:r w:rsidRPr="006D225B">
        <w:rPr>
          <w:rFonts w:ascii="Calibri" w:eastAsia="Calibri" w:hAnsi="Calibri"/>
          <w:b/>
          <w:sz w:val="22"/>
          <w:szCs w:val="22"/>
          <w:u w:val="single"/>
          <w:lang w:val="sl-SI"/>
        </w:rPr>
        <w:t>spodbujanje razvojnih možnosti območja s podporo domačinom</w:t>
      </w:r>
      <w:r w:rsidRPr="006D225B">
        <w:rPr>
          <w:rFonts w:ascii="Calibri" w:eastAsia="Calibri" w:hAnsi="Calibri"/>
          <w:b/>
          <w:sz w:val="22"/>
          <w:szCs w:val="22"/>
          <w:lang w:val="sl-SI"/>
        </w:rPr>
        <w:t>.</w:t>
      </w:r>
    </w:p>
    <w:p w14:paraId="6D6925D9" w14:textId="77777777" w:rsidR="00351F8D" w:rsidRPr="006D225B" w:rsidRDefault="00351F8D" w:rsidP="00351F8D">
      <w:pPr>
        <w:spacing w:line="276" w:lineRule="auto"/>
        <w:contextualSpacing/>
        <w:jc w:val="both"/>
        <w:rPr>
          <w:rFonts w:ascii="Calibri" w:eastAsia="Calibri" w:hAnsi="Calibri"/>
          <w:sz w:val="22"/>
          <w:szCs w:val="22"/>
          <w:lang w:val="sl-SI"/>
        </w:rPr>
      </w:pPr>
      <w:bookmarkStart w:id="91" w:name="_Hlk49856027"/>
      <w:r w:rsidRPr="006D225B">
        <w:rPr>
          <w:rFonts w:ascii="Calibri" w:eastAsia="Calibri" w:hAnsi="Calibri"/>
          <w:sz w:val="22"/>
          <w:szCs w:val="22"/>
          <w:lang w:val="sl-SI"/>
        </w:rPr>
        <w:t xml:space="preserve">KPG je trajnostno gospodarsko in socialno razvito območje, ki pripomore k ohranjenim naravnim vrednotam, biotski raznovrstnosti, krajinski pestrosti ter doseganju blaginje in zdravja ljudi. Gospodarstvo temelji na lokalni pridelavi in predelavi ter razvoju dejavnosti, ki temelji na tradicionalnih obrteh. Le-te se posodabljajo in umeščajo v okolje tako, da se ohranjajo naravne in kulturne vrednote ter mozaična kulturna krajina. </w:t>
      </w:r>
      <w:bookmarkEnd w:id="91"/>
      <w:r w:rsidRPr="006D225B">
        <w:rPr>
          <w:rFonts w:ascii="Calibri" w:eastAsia="Calibri" w:hAnsi="Calibri"/>
          <w:sz w:val="22"/>
          <w:szCs w:val="22"/>
          <w:lang w:val="sl-SI"/>
        </w:rPr>
        <w:t xml:space="preserve">JZ KPG povezuje vse deležnike in jih spodbuja k sodelovanju. </w:t>
      </w:r>
    </w:p>
    <w:p w14:paraId="75DDD477" w14:textId="77777777" w:rsidR="00351F8D" w:rsidRPr="006D225B" w:rsidRDefault="00351F8D" w:rsidP="00351F8D">
      <w:pPr>
        <w:spacing w:line="276" w:lineRule="auto"/>
        <w:ind w:left="708"/>
        <w:jc w:val="both"/>
        <w:rPr>
          <w:rFonts w:ascii="Calibri" w:eastAsia="Calibri" w:hAnsi="Calibri"/>
          <w:b/>
          <w:i/>
          <w:sz w:val="22"/>
          <w:szCs w:val="22"/>
          <w:lang w:val="sl-SI"/>
        </w:rPr>
      </w:pPr>
      <w:r w:rsidRPr="006D225B">
        <w:rPr>
          <w:rFonts w:ascii="Calibri" w:eastAsia="Calibri" w:hAnsi="Calibri"/>
          <w:b/>
          <w:i/>
          <w:sz w:val="22"/>
          <w:szCs w:val="22"/>
          <w:lang w:val="sl-SI"/>
        </w:rPr>
        <w:t>Operativna cilja:</w:t>
      </w:r>
    </w:p>
    <w:p w14:paraId="5A2CC2F4" w14:textId="77777777" w:rsidR="00351F8D" w:rsidRPr="006D225B" w:rsidRDefault="00351F8D" w:rsidP="00D36535">
      <w:pPr>
        <w:numPr>
          <w:ilvl w:val="0"/>
          <w:numId w:val="14"/>
        </w:numPr>
        <w:spacing w:line="276" w:lineRule="auto"/>
        <w:ind w:left="993" w:hanging="284"/>
        <w:contextualSpacing/>
        <w:jc w:val="both"/>
        <w:rPr>
          <w:rFonts w:ascii="Calibri" w:eastAsia="Calibri" w:hAnsi="Calibri"/>
          <w:sz w:val="22"/>
          <w:szCs w:val="22"/>
          <w:lang w:val="sl-SI"/>
        </w:rPr>
      </w:pPr>
      <w:r w:rsidRPr="006D225B">
        <w:rPr>
          <w:rFonts w:ascii="Calibri" w:eastAsia="Calibri" w:hAnsi="Calibri"/>
          <w:sz w:val="22"/>
          <w:szCs w:val="22"/>
          <w:lang w:val="sl-SI"/>
        </w:rPr>
        <w:t xml:space="preserve"> spodbujanje gospodarskega razvoja s krepitvijo kakovosti kolektivne blagovne znamke, </w:t>
      </w:r>
    </w:p>
    <w:p w14:paraId="023FEFDF" w14:textId="77777777" w:rsidR="00351F8D" w:rsidRPr="006D225B" w:rsidRDefault="00351F8D" w:rsidP="00D36535">
      <w:pPr>
        <w:numPr>
          <w:ilvl w:val="0"/>
          <w:numId w:val="14"/>
        </w:numPr>
        <w:spacing w:line="276" w:lineRule="auto"/>
        <w:ind w:left="993" w:hanging="284"/>
        <w:contextualSpacing/>
        <w:jc w:val="both"/>
        <w:rPr>
          <w:rFonts w:ascii="Calibri" w:hAnsi="Calibri"/>
          <w:b/>
          <w:bCs/>
          <w:color w:val="000000"/>
          <w:sz w:val="22"/>
          <w:szCs w:val="22"/>
          <w:lang w:val="sl-SI" w:eastAsia="sl-SI"/>
        </w:rPr>
      </w:pPr>
      <w:r w:rsidRPr="006D225B">
        <w:rPr>
          <w:rFonts w:ascii="Calibri" w:hAnsi="Calibri"/>
          <w:bCs/>
          <w:color w:val="000000"/>
          <w:sz w:val="22"/>
          <w:szCs w:val="22"/>
          <w:lang w:val="sl-SI" w:eastAsia="sl-SI"/>
        </w:rPr>
        <w:t xml:space="preserve"> zagotovljena učinkovita podpora domačinom in lokalnim skupnostim.</w:t>
      </w:r>
      <w:r w:rsidRPr="006D225B">
        <w:rPr>
          <w:rFonts w:ascii="Calibri" w:hAnsi="Calibri"/>
          <w:b/>
          <w:bCs/>
          <w:color w:val="000000"/>
          <w:sz w:val="22"/>
          <w:szCs w:val="22"/>
          <w:lang w:val="sl-SI" w:eastAsia="sl-SI"/>
        </w:rPr>
        <w:t xml:space="preserve"> </w:t>
      </w:r>
    </w:p>
    <w:p w14:paraId="69E200B2" w14:textId="77777777" w:rsidR="00351F8D" w:rsidRPr="006D225B" w:rsidRDefault="00351F8D" w:rsidP="00351F8D">
      <w:pPr>
        <w:spacing w:line="276" w:lineRule="auto"/>
        <w:ind w:left="993" w:hanging="284"/>
        <w:jc w:val="both"/>
        <w:rPr>
          <w:rFonts w:ascii="Calibri" w:eastAsia="Calibri" w:hAnsi="Calibri"/>
          <w:b/>
          <w:i/>
          <w:sz w:val="22"/>
          <w:szCs w:val="22"/>
          <w:lang w:val="sl-SI"/>
        </w:rPr>
      </w:pPr>
    </w:p>
    <w:p w14:paraId="1E419FD5" w14:textId="77777777" w:rsidR="00351F8D" w:rsidRPr="006D225B" w:rsidRDefault="00351F8D" w:rsidP="00351F8D">
      <w:pPr>
        <w:spacing w:line="276" w:lineRule="auto"/>
        <w:jc w:val="both"/>
        <w:rPr>
          <w:rFonts w:ascii="Calibri" w:eastAsia="Calibri" w:hAnsi="Calibri"/>
          <w:sz w:val="22"/>
          <w:szCs w:val="22"/>
          <w:lang w:val="sl-SI"/>
        </w:rPr>
      </w:pPr>
      <w:bookmarkStart w:id="92" w:name="_Hlk49856178"/>
      <w:r w:rsidRPr="006D225B">
        <w:rPr>
          <w:rFonts w:ascii="Calibri" w:eastAsia="Calibri" w:hAnsi="Calibri"/>
          <w:b/>
          <w:sz w:val="22"/>
          <w:szCs w:val="22"/>
          <w:lang w:val="sl-SI"/>
        </w:rPr>
        <w:t xml:space="preserve">Dolgoročni cilj IV: </w:t>
      </w:r>
      <w:r w:rsidRPr="006D225B">
        <w:rPr>
          <w:rFonts w:ascii="Calibri" w:eastAsia="Calibri" w:hAnsi="Calibri"/>
          <w:b/>
          <w:sz w:val="22"/>
          <w:szCs w:val="22"/>
          <w:u w:val="single"/>
          <w:lang w:val="sl-SI"/>
        </w:rPr>
        <w:t>učinkovito upravljanje kulturnega spomenika gradu Grad</w:t>
      </w:r>
      <w:bookmarkEnd w:id="92"/>
      <w:r w:rsidRPr="006D225B">
        <w:rPr>
          <w:rFonts w:ascii="Calibri" w:eastAsia="Calibri" w:hAnsi="Calibri"/>
          <w:b/>
          <w:sz w:val="22"/>
          <w:szCs w:val="22"/>
          <w:u w:val="single"/>
          <w:lang w:val="sl-SI"/>
        </w:rPr>
        <w:t>.</w:t>
      </w:r>
      <w:r w:rsidRPr="006D225B">
        <w:rPr>
          <w:rFonts w:ascii="Calibri" w:eastAsia="Calibri" w:hAnsi="Calibri"/>
          <w:sz w:val="22"/>
          <w:szCs w:val="22"/>
          <w:lang w:val="sl-SI"/>
        </w:rPr>
        <w:t xml:space="preserve"> </w:t>
      </w:r>
    </w:p>
    <w:p w14:paraId="569D7FD3"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JZ KPG učinkovito upravlja kulturni spomenik državnega pomena – grad Grad in grajski park. </w:t>
      </w:r>
      <w:bookmarkStart w:id="93" w:name="_Hlk49856370"/>
      <w:r w:rsidRPr="006D225B">
        <w:rPr>
          <w:rFonts w:ascii="Calibri" w:eastAsia="Calibri" w:hAnsi="Calibri"/>
          <w:sz w:val="22"/>
          <w:szCs w:val="22"/>
          <w:lang w:val="sl-SI"/>
        </w:rPr>
        <w:t xml:space="preserve">V gradu je urejeno kakovostno središče za obiskovalce KPG o naravi, biotski raznovrstnosti in krajinski pestrosti območja, kulturni dediščini ter naravi prijaznem obisku. </w:t>
      </w:r>
      <w:bookmarkEnd w:id="93"/>
      <w:r w:rsidRPr="006D225B">
        <w:rPr>
          <w:rFonts w:ascii="Calibri" w:eastAsia="Calibri" w:hAnsi="Calibri"/>
          <w:sz w:val="22"/>
          <w:szCs w:val="22"/>
          <w:lang w:val="sl-SI"/>
        </w:rPr>
        <w:t xml:space="preserve">Grad </w:t>
      </w:r>
      <w:proofErr w:type="spellStart"/>
      <w:r w:rsidRPr="006D225B">
        <w:rPr>
          <w:rFonts w:ascii="Calibri" w:eastAsia="Calibri" w:hAnsi="Calibri"/>
          <w:sz w:val="22"/>
          <w:szCs w:val="22"/>
          <w:lang w:val="sl-SI"/>
        </w:rPr>
        <w:t>Grad</w:t>
      </w:r>
      <w:proofErr w:type="spellEnd"/>
      <w:r w:rsidRPr="006D225B">
        <w:rPr>
          <w:rFonts w:ascii="Calibri" w:eastAsia="Calibri" w:hAnsi="Calibri"/>
          <w:sz w:val="22"/>
          <w:szCs w:val="22"/>
          <w:lang w:val="sl-SI"/>
        </w:rPr>
        <w:t xml:space="preserve"> je ustrezno obnovljen in omogoča varen in kakovosten obisk središča za obiskovalce KPG in kulturnega spomenika. </w:t>
      </w:r>
    </w:p>
    <w:p w14:paraId="733DAC7F" w14:textId="77777777" w:rsidR="00351F8D" w:rsidRPr="006D225B" w:rsidRDefault="00351F8D" w:rsidP="00351F8D">
      <w:pPr>
        <w:spacing w:line="276" w:lineRule="auto"/>
        <w:ind w:left="708"/>
        <w:jc w:val="both"/>
        <w:rPr>
          <w:rFonts w:ascii="Calibri" w:eastAsia="Calibri" w:hAnsi="Calibri"/>
          <w:b/>
          <w:i/>
          <w:sz w:val="22"/>
          <w:szCs w:val="22"/>
          <w:lang w:val="sl-SI"/>
        </w:rPr>
      </w:pPr>
      <w:r w:rsidRPr="006D225B">
        <w:rPr>
          <w:rFonts w:ascii="Calibri" w:eastAsia="Calibri" w:hAnsi="Calibri"/>
          <w:b/>
          <w:i/>
          <w:sz w:val="22"/>
          <w:szCs w:val="22"/>
          <w:lang w:val="sl-SI"/>
        </w:rPr>
        <w:t>Operativna cilja:</w:t>
      </w:r>
    </w:p>
    <w:p w14:paraId="200F8517" w14:textId="77777777" w:rsidR="00351F8D" w:rsidRPr="006D225B" w:rsidRDefault="00351F8D" w:rsidP="00D36535">
      <w:pPr>
        <w:numPr>
          <w:ilvl w:val="0"/>
          <w:numId w:val="14"/>
        </w:numPr>
        <w:spacing w:line="259" w:lineRule="auto"/>
        <w:ind w:left="993" w:hanging="284"/>
        <w:contextualSpacing/>
        <w:jc w:val="both"/>
        <w:rPr>
          <w:rFonts w:ascii="Calibri" w:eastAsia="Calibri" w:hAnsi="Calibri"/>
          <w:sz w:val="22"/>
          <w:szCs w:val="22"/>
          <w:lang w:val="sl-SI"/>
        </w:rPr>
      </w:pPr>
      <w:r w:rsidRPr="006D225B">
        <w:rPr>
          <w:rFonts w:ascii="Calibri" w:eastAsia="Calibri" w:hAnsi="Calibri"/>
          <w:sz w:val="22"/>
          <w:szCs w:val="22"/>
          <w:lang w:val="sl-SI"/>
        </w:rPr>
        <w:t xml:space="preserve"> zagotovljeno učinkovito upravljanje gradu Grad in grajskega parka,</w:t>
      </w:r>
    </w:p>
    <w:p w14:paraId="0E718E10" w14:textId="77777777" w:rsidR="00351F8D" w:rsidRPr="006D225B" w:rsidRDefault="00351F8D" w:rsidP="00D36535">
      <w:pPr>
        <w:numPr>
          <w:ilvl w:val="0"/>
          <w:numId w:val="14"/>
        </w:numPr>
        <w:spacing w:after="160" w:line="259" w:lineRule="auto"/>
        <w:ind w:left="993" w:hanging="284"/>
        <w:contextualSpacing/>
        <w:jc w:val="both"/>
        <w:rPr>
          <w:rFonts w:ascii="Calibri" w:eastAsia="Calibri" w:hAnsi="Calibri"/>
          <w:sz w:val="22"/>
          <w:szCs w:val="22"/>
          <w:lang w:val="sl-SI"/>
        </w:rPr>
      </w:pPr>
      <w:r w:rsidRPr="006D225B">
        <w:rPr>
          <w:rFonts w:ascii="Calibri" w:eastAsia="Calibri" w:hAnsi="Calibri"/>
          <w:sz w:val="22"/>
          <w:szCs w:val="22"/>
          <w:lang w:val="sl-SI"/>
        </w:rPr>
        <w:t xml:space="preserve"> </w:t>
      </w:r>
      <w:r w:rsidR="00FF5A56" w:rsidRPr="006D225B">
        <w:rPr>
          <w:rFonts w:ascii="Calibri" w:eastAsia="Calibri" w:hAnsi="Calibri"/>
          <w:sz w:val="22"/>
          <w:szCs w:val="22"/>
          <w:lang w:val="sl-SI"/>
        </w:rPr>
        <w:t>zagotovljen</w:t>
      </w:r>
      <w:r w:rsidRPr="006D225B">
        <w:rPr>
          <w:rFonts w:ascii="Calibri" w:eastAsia="Calibri" w:hAnsi="Calibri"/>
          <w:sz w:val="22"/>
          <w:szCs w:val="22"/>
          <w:lang w:val="sl-SI"/>
        </w:rPr>
        <w:t xml:space="preserve"> varen in kakovosten obisk kulturnega spomenika in središča za obiskovalce KPG.</w:t>
      </w:r>
    </w:p>
    <w:p w14:paraId="3563B2F6" w14:textId="77777777" w:rsidR="00351F8D" w:rsidRPr="006D225B" w:rsidRDefault="00351F8D" w:rsidP="00351F8D">
      <w:pPr>
        <w:keepNext/>
        <w:keepLines/>
        <w:spacing w:before="40" w:line="276" w:lineRule="auto"/>
        <w:jc w:val="both"/>
        <w:outlineLvl w:val="2"/>
        <w:rPr>
          <w:rFonts w:ascii="Calibri" w:hAnsi="Calibri"/>
          <w:b/>
          <w:color w:val="385623"/>
          <w:sz w:val="24"/>
          <w:lang w:val="sl-SI"/>
        </w:rPr>
      </w:pPr>
    </w:p>
    <w:p w14:paraId="4CD55538" w14:textId="77777777" w:rsidR="00351F8D" w:rsidRPr="006D225B" w:rsidRDefault="00351F8D" w:rsidP="00351F8D">
      <w:pPr>
        <w:keepNext/>
        <w:keepLines/>
        <w:spacing w:before="40" w:line="276" w:lineRule="auto"/>
        <w:jc w:val="both"/>
        <w:outlineLvl w:val="2"/>
        <w:rPr>
          <w:rFonts w:ascii="Calibri" w:hAnsi="Calibri"/>
          <w:b/>
          <w:color w:val="385623"/>
          <w:sz w:val="24"/>
          <w:lang w:val="sl-SI"/>
        </w:rPr>
        <w:sectPr w:rsidR="00351F8D" w:rsidRPr="006D225B" w:rsidSect="00351F8D">
          <w:pgSz w:w="11906" w:h="16838" w:code="9"/>
          <w:pgMar w:top="1560" w:right="1417" w:bottom="1276" w:left="1417" w:header="708" w:footer="0" w:gutter="0"/>
          <w:cols w:space="708"/>
          <w:titlePg/>
          <w:docGrid w:linePitch="360"/>
        </w:sectPr>
      </w:pPr>
    </w:p>
    <w:p w14:paraId="2F33149F" w14:textId="77777777" w:rsidR="00351F8D" w:rsidRPr="006D225B" w:rsidRDefault="00351F8D" w:rsidP="00351F8D">
      <w:pPr>
        <w:keepNext/>
        <w:keepLines/>
        <w:spacing w:before="40" w:line="276" w:lineRule="auto"/>
        <w:jc w:val="both"/>
        <w:outlineLvl w:val="2"/>
        <w:rPr>
          <w:rFonts w:ascii="Calibri" w:hAnsi="Calibri"/>
          <w:b/>
          <w:color w:val="385623"/>
          <w:sz w:val="24"/>
          <w:lang w:val="sl-SI"/>
        </w:rPr>
      </w:pPr>
      <w:bookmarkStart w:id="94" w:name="_Toc70665674"/>
      <w:r w:rsidRPr="006D225B">
        <w:rPr>
          <w:rFonts w:ascii="Calibri" w:hAnsi="Calibri"/>
          <w:b/>
          <w:color w:val="385623"/>
          <w:sz w:val="24"/>
          <w:lang w:val="sl-SI"/>
        </w:rPr>
        <w:lastRenderedPageBreak/>
        <w:t xml:space="preserve">6.2. Program NUG </w:t>
      </w:r>
      <w:bookmarkStart w:id="95" w:name="_Hlk49856509"/>
      <w:r w:rsidRPr="006D225B">
        <w:rPr>
          <w:rFonts w:ascii="Calibri" w:hAnsi="Calibri"/>
          <w:b/>
          <w:color w:val="385623"/>
          <w:sz w:val="24"/>
          <w:lang w:val="sl-SI"/>
        </w:rPr>
        <w:t>z določitvijo prednostnih nalog in aktivnosti za izvedbo upravljavskih nalog v obdobju 2021‒2025</w:t>
      </w:r>
      <w:bookmarkEnd w:id="94"/>
      <w:bookmarkEnd w:id="95"/>
    </w:p>
    <w:tbl>
      <w:tblPr>
        <w:tblStyle w:val="Tabelamrea1"/>
        <w:tblW w:w="0" w:type="auto"/>
        <w:tblLook w:val="04A0" w:firstRow="1" w:lastRow="0" w:firstColumn="1" w:lastColumn="0" w:noHBand="0" w:noVBand="1"/>
      </w:tblPr>
      <w:tblGrid>
        <w:gridCol w:w="4845"/>
        <w:gridCol w:w="3904"/>
        <w:gridCol w:w="5243"/>
      </w:tblGrid>
      <w:tr w:rsidR="00351F8D" w:rsidRPr="00C96571" w14:paraId="4AF3E161" w14:textId="77777777" w:rsidTr="00351F8D">
        <w:tc>
          <w:tcPr>
            <w:tcW w:w="4918" w:type="dxa"/>
            <w:tcBorders>
              <w:right w:val="single" w:sz="4" w:space="0" w:color="auto"/>
            </w:tcBorders>
            <w:shd w:val="clear" w:color="auto" w:fill="538135"/>
          </w:tcPr>
          <w:p w14:paraId="55AAD1FB" w14:textId="77777777" w:rsidR="00351F8D" w:rsidRPr="006D225B" w:rsidRDefault="00351F8D" w:rsidP="00351F8D">
            <w:pPr>
              <w:spacing w:line="276" w:lineRule="auto"/>
              <w:rPr>
                <w:rFonts w:ascii="Calibri" w:hAnsi="Calibri"/>
                <w:b/>
                <w:color w:val="FFFFFF"/>
                <w:lang w:val="sl-SI"/>
              </w:rPr>
            </w:pPr>
            <w:r w:rsidRPr="006D225B">
              <w:rPr>
                <w:rFonts w:ascii="Calibri" w:hAnsi="Calibri"/>
                <w:b/>
                <w:color w:val="FFFFFF"/>
                <w:lang w:val="sl-SI"/>
              </w:rPr>
              <w:t>Dolgoročni cilj</w:t>
            </w:r>
          </w:p>
        </w:tc>
        <w:tc>
          <w:tcPr>
            <w:tcW w:w="3979" w:type="dxa"/>
            <w:tcBorders>
              <w:top w:val="nil"/>
              <w:left w:val="single" w:sz="4" w:space="0" w:color="auto"/>
              <w:bottom w:val="nil"/>
              <w:right w:val="single" w:sz="4" w:space="0" w:color="auto"/>
            </w:tcBorders>
            <w:shd w:val="clear" w:color="auto" w:fill="auto"/>
          </w:tcPr>
          <w:p w14:paraId="15466932" w14:textId="77777777" w:rsidR="00351F8D" w:rsidRPr="006D225B" w:rsidRDefault="00351F8D" w:rsidP="00351F8D">
            <w:pPr>
              <w:spacing w:line="276" w:lineRule="auto"/>
              <w:rPr>
                <w:rFonts w:ascii="Calibri" w:hAnsi="Calibri"/>
                <w:b/>
                <w:color w:val="FFFFFF"/>
                <w:lang w:val="sl-SI"/>
              </w:rPr>
            </w:pPr>
          </w:p>
        </w:tc>
        <w:tc>
          <w:tcPr>
            <w:tcW w:w="5321" w:type="dxa"/>
            <w:vMerge w:val="restart"/>
            <w:tcBorders>
              <w:left w:val="single" w:sz="4" w:space="0" w:color="auto"/>
            </w:tcBorders>
            <w:shd w:val="clear" w:color="auto" w:fill="auto"/>
          </w:tcPr>
          <w:p w14:paraId="493E62EE" w14:textId="77777777" w:rsidR="00351F8D" w:rsidRPr="006D225B" w:rsidRDefault="00351F8D" w:rsidP="00351F8D">
            <w:pPr>
              <w:spacing w:line="276" w:lineRule="auto"/>
              <w:rPr>
                <w:rFonts w:ascii="Calibri" w:hAnsi="Calibri"/>
                <w:lang w:val="sl-SI"/>
              </w:rPr>
            </w:pPr>
            <w:r w:rsidRPr="006D225B">
              <w:rPr>
                <w:rFonts w:ascii="Calibri" w:hAnsi="Calibri"/>
                <w:lang w:val="sl-SI"/>
              </w:rPr>
              <w:t xml:space="preserve">LS-lastna sredstva, </w:t>
            </w:r>
          </w:p>
          <w:p w14:paraId="79660E0A" w14:textId="77777777" w:rsidR="00351F8D" w:rsidRPr="006D225B" w:rsidRDefault="00351F8D" w:rsidP="00351F8D">
            <w:pPr>
              <w:spacing w:line="276" w:lineRule="auto"/>
              <w:rPr>
                <w:rFonts w:ascii="Calibri" w:hAnsi="Calibri"/>
                <w:lang w:val="sl-SI"/>
              </w:rPr>
            </w:pPr>
            <w:r w:rsidRPr="006D225B">
              <w:rPr>
                <w:rFonts w:ascii="Calibri" w:hAnsi="Calibri"/>
                <w:lang w:val="sl-SI"/>
              </w:rPr>
              <w:t xml:space="preserve">MOP-sredstva Ministrstva za okolje in prostor, </w:t>
            </w:r>
          </w:p>
          <w:p w14:paraId="5B357DB5" w14:textId="77777777" w:rsidR="00351F8D" w:rsidRPr="006D225B" w:rsidRDefault="00351F8D" w:rsidP="00351F8D">
            <w:pPr>
              <w:spacing w:line="276" w:lineRule="auto"/>
              <w:rPr>
                <w:rFonts w:ascii="Calibri" w:hAnsi="Calibri"/>
                <w:lang w:val="sl-SI"/>
              </w:rPr>
            </w:pPr>
            <w:r w:rsidRPr="006D225B">
              <w:rPr>
                <w:rFonts w:ascii="Calibri" w:hAnsi="Calibri"/>
                <w:lang w:val="sl-SI"/>
              </w:rPr>
              <w:t xml:space="preserve">PS-projektna sredstva, </w:t>
            </w:r>
          </w:p>
          <w:p w14:paraId="2E246E22" w14:textId="77777777" w:rsidR="00351F8D" w:rsidRPr="006D225B" w:rsidRDefault="00351F8D" w:rsidP="00351F8D">
            <w:pPr>
              <w:spacing w:line="276" w:lineRule="auto"/>
              <w:rPr>
                <w:rFonts w:ascii="Calibri" w:hAnsi="Calibri"/>
                <w:lang w:val="sl-SI"/>
              </w:rPr>
            </w:pPr>
            <w:r w:rsidRPr="006D225B">
              <w:rPr>
                <w:rFonts w:ascii="Calibri" w:hAnsi="Calibri"/>
                <w:lang w:val="sl-SI"/>
              </w:rPr>
              <w:t xml:space="preserve">DPS-druga proračunska sredstva, </w:t>
            </w:r>
          </w:p>
          <w:p w14:paraId="46A1DEF9" w14:textId="77777777" w:rsidR="00351F8D" w:rsidRPr="006D225B" w:rsidRDefault="00351F8D" w:rsidP="00351F8D">
            <w:pPr>
              <w:spacing w:line="276" w:lineRule="auto"/>
              <w:rPr>
                <w:rFonts w:ascii="Calibri" w:hAnsi="Calibri"/>
                <w:b/>
                <w:color w:val="FFFFFF"/>
                <w:lang w:val="sl-SI"/>
              </w:rPr>
            </w:pPr>
            <w:r w:rsidRPr="006D225B">
              <w:rPr>
                <w:rFonts w:ascii="Calibri" w:hAnsi="Calibri"/>
                <w:lang w:val="sl-SI"/>
              </w:rPr>
              <w:t>APZ-aktivna politika zaposlovanja, program javnih del, pod.</w:t>
            </w:r>
            <w:r w:rsidR="00FF5A56">
              <w:rPr>
                <w:rFonts w:ascii="Calibri" w:hAnsi="Calibri"/>
                <w:lang w:val="sl-SI"/>
              </w:rPr>
              <w:t xml:space="preserve"> </w:t>
            </w:r>
            <w:r w:rsidRPr="006D225B">
              <w:rPr>
                <w:rFonts w:ascii="Calibri" w:hAnsi="Calibri"/>
                <w:lang w:val="sl-SI"/>
              </w:rPr>
              <w:t>sklad-Sklad za podnebne spremembe.</w:t>
            </w:r>
          </w:p>
        </w:tc>
      </w:tr>
      <w:tr w:rsidR="00351F8D" w:rsidRPr="006D225B" w14:paraId="20EFC0E1" w14:textId="77777777" w:rsidTr="00351F8D">
        <w:tc>
          <w:tcPr>
            <w:tcW w:w="4918" w:type="dxa"/>
            <w:tcBorders>
              <w:right w:val="single" w:sz="4" w:space="0" w:color="auto"/>
            </w:tcBorders>
            <w:shd w:val="clear" w:color="auto" w:fill="C5E0B3"/>
          </w:tcPr>
          <w:p w14:paraId="091A27CC" w14:textId="77777777" w:rsidR="00351F8D" w:rsidRPr="006D225B" w:rsidRDefault="00351F8D" w:rsidP="00351F8D">
            <w:pPr>
              <w:spacing w:line="276" w:lineRule="auto"/>
              <w:rPr>
                <w:rFonts w:ascii="Calibri" w:hAnsi="Calibri"/>
                <w:b/>
                <w:color w:val="000000"/>
                <w:lang w:val="sl-SI"/>
              </w:rPr>
            </w:pPr>
            <w:r w:rsidRPr="006D225B">
              <w:rPr>
                <w:rFonts w:ascii="Calibri" w:hAnsi="Calibri"/>
                <w:b/>
                <w:color w:val="000000"/>
                <w:lang w:val="sl-SI"/>
              </w:rPr>
              <w:t>Operativni cilj</w:t>
            </w:r>
          </w:p>
        </w:tc>
        <w:tc>
          <w:tcPr>
            <w:tcW w:w="3979" w:type="dxa"/>
            <w:tcBorders>
              <w:top w:val="nil"/>
              <w:left w:val="single" w:sz="4" w:space="0" w:color="auto"/>
              <w:bottom w:val="nil"/>
              <w:right w:val="single" w:sz="4" w:space="0" w:color="auto"/>
            </w:tcBorders>
            <w:shd w:val="clear" w:color="auto" w:fill="auto"/>
          </w:tcPr>
          <w:p w14:paraId="4B75839E" w14:textId="77777777" w:rsidR="00351F8D" w:rsidRPr="006D225B" w:rsidRDefault="00351F8D" w:rsidP="00351F8D">
            <w:pPr>
              <w:spacing w:line="276" w:lineRule="auto"/>
              <w:rPr>
                <w:rFonts w:ascii="Calibri" w:hAnsi="Calibri"/>
                <w:b/>
                <w:color w:val="000000"/>
                <w:lang w:val="sl-SI"/>
              </w:rPr>
            </w:pPr>
          </w:p>
        </w:tc>
        <w:tc>
          <w:tcPr>
            <w:tcW w:w="5321" w:type="dxa"/>
            <w:vMerge/>
            <w:tcBorders>
              <w:left w:val="single" w:sz="4" w:space="0" w:color="auto"/>
            </w:tcBorders>
            <w:shd w:val="clear" w:color="auto" w:fill="auto"/>
          </w:tcPr>
          <w:p w14:paraId="76471B50" w14:textId="77777777" w:rsidR="00351F8D" w:rsidRPr="006D225B" w:rsidRDefault="00351F8D" w:rsidP="00351F8D">
            <w:pPr>
              <w:spacing w:line="276" w:lineRule="auto"/>
              <w:rPr>
                <w:rFonts w:ascii="Calibri" w:hAnsi="Calibri"/>
                <w:b/>
                <w:color w:val="000000"/>
                <w:lang w:val="sl-SI"/>
              </w:rPr>
            </w:pPr>
          </w:p>
        </w:tc>
      </w:tr>
      <w:tr w:rsidR="00351F8D" w:rsidRPr="00C96571" w14:paraId="1D95DE68" w14:textId="77777777" w:rsidTr="00351F8D">
        <w:tc>
          <w:tcPr>
            <w:tcW w:w="4918" w:type="dxa"/>
            <w:tcBorders>
              <w:right w:val="single" w:sz="4" w:space="0" w:color="auto"/>
            </w:tcBorders>
            <w:shd w:val="clear" w:color="auto" w:fill="C5CEA2"/>
          </w:tcPr>
          <w:p w14:paraId="28C7321C" w14:textId="77777777" w:rsidR="00351F8D" w:rsidRPr="006D225B" w:rsidRDefault="00351F8D" w:rsidP="00351F8D">
            <w:pPr>
              <w:spacing w:line="276" w:lineRule="auto"/>
              <w:rPr>
                <w:rFonts w:ascii="Calibri" w:hAnsi="Calibri"/>
                <w:b/>
                <w:color w:val="000000"/>
                <w:lang w:val="sl-SI"/>
              </w:rPr>
            </w:pPr>
            <w:r w:rsidRPr="006D225B">
              <w:rPr>
                <w:rFonts w:ascii="Calibri" w:hAnsi="Calibri"/>
                <w:b/>
                <w:color w:val="000000"/>
                <w:lang w:val="sl-SI"/>
              </w:rPr>
              <w:t>Naloga s podrobnim opisom aktivnosti – X = prednostne naloge 1. in 2. ranga</w:t>
            </w:r>
          </w:p>
        </w:tc>
        <w:tc>
          <w:tcPr>
            <w:tcW w:w="3979" w:type="dxa"/>
            <w:tcBorders>
              <w:top w:val="nil"/>
              <w:left w:val="single" w:sz="4" w:space="0" w:color="auto"/>
              <w:bottom w:val="nil"/>
              <w:right w:val="single" w:sz="4" w:space="0" w:color="auto"/>
            </w:tcBorders>
            <w:shd w:val="clear" w:color="auto" w:fill="auto"/>
          </w:tcPr>
          <w:p w14:paraId="7CDA22C0" w14:textId="77777777" w:rsidR="00351F8D" w:rsidRPr="006D225B" w:rsidRDefault="00351F8D" w:rsidP="00351F8D">
            <w:pPr>
              <w:spacing w:line="276" w:lineRule="auto"/>
              <w:rPr>
                <w:rFonts w:ascii="Calibri" w:hAnsi="Calibri"/>
                <w:b/>
                <w:color w:val="000000"/>
                <w:lang w:val="sl-SI"/>
              </w:rPr>
            </w:pPr>
          </w:p>
        </w:tc>
        <w:tc>
          <w:tcPr>
            <w:tcW w:w="5321" w:type="dxa"/>
            <w:vMerge/>
            <w:tcBorders>
              <w:left w:val="single" w:sz="4" w:space="0" w:color="auto"/>
            </w:tcBorders>
            <w:shd w:val="clear" w:color="auto" w:fill="auto"/>
          </w:tcPr>
          <w:p w14:paraId="577423FF" w14:textId="77777777" w:rsidR="00351F8D" w:rsidRPr="006D225B" w:rsidRDefault="00351F8D" w:rsidP="00351F8D">
            <w:pPr>
              <w:spacing w:line="276" w:lineRule="auto"/>
              <w:rPr>
                <w:rFonts w:ascii="Calibri" w:hAnsi="Calibri"/>
                <w:b/>
                <w:color w:val="000000"/>
                <w:lang w:val="sl-SI"/>
              </w:rPr>
            </w:pPr>
          </w:p>
        </w:tc>
      </w:tr>
      <w:tr w:rsidR="00351F8D" w:rsidRPr="00C96571" w14:paraId="135FAE37" w14:textId="77777777" w:rsidTr="00351F8D">
        <w:tc>
          <w:tcPr>
            <w:tcW w:w="4918" w:type="dxa"/>
            <w:tcBorders>
              <w:right w:val="single" w:sz="4" w:space="0" w:color="auto"/>
            </w:tcBorders>
          </w:tcPr>
          <w:p w14:paraId="1981FD6C" w14:textId="77777777" w:rsidR="00351F8D" w:rsidRPr="006D225B" w:rsidRDefault="00351F8D" w:rsidP="00351F8D">
            <w:pPr>
              <w:spacing w:line="276" w:lineRule="auto"/>
              <w:rPr>
                <w:rFonts w:ascii="Calibri" w:hAnsi="Calibri"/>
                <w:lang w:val="sl-SI"/>
              </w:rPr>
            </w:pPr>
            <w:r w:rsidRPr="006D225B">
              <w:rPr>
                <w:rFonts w:ascii="Calibri" w:hAnsi="Calibri"/>
                <w:lang w:val="sl-SI"/>
              </w:rPr>
              <w:t xml:space="preserve">Naloga s podrobnim opisom aktivnosti  ‒ prednostne naloge 3. ranga </w:t>
            </w:r>
          </w:p>
        </w:tc>
        <w:tc>
          <w:tcPr>
            <w:tcW w:w="3979" w:type="dxa"/>
            <w:tcBorders>
              <w:top w:val="nil"/>
              <w:left w:val="single" w:sz="4" w:space="0" w:color="auto"/>
              <w:bottom w:val="nil"/>
              <w:right w:val="single" w:sz="4" w:space="0" w:color="auto"/>
            </w:tcBorders>
            <w:shd w:val="clear" w:color="auto" w:fill="auto"/>
          </w:tcPr>
          <w:p w14:paraId="2AE3D035" w14:textId="77777777" w:rsidR="00351F8D" w:rsidRPr="006D225B" w:rsidRDefault="00351F8D" w:rsidP="00351F8D">
            <w:pPr>
              <w:spacing w:line="276" w:lineRule="auto"/>
              <w:rPr>
                <w:rFonts w:ascii="Calibri" w:hAnsi="Calibri"/>
                <w:lang w:val="sl-SI"/>
              </w:rPr>
            </w:pPr>
          </w:p>
        </w:tc>
        <w:tc>
          <w:tcPr>
            <w:tcW w:w="5321" w:type="dxa"/>
            <w:vMerge/>
            <w:tcBorders>
              <w:left w:val="single" w:sz="4" w:space="0" w:color="auto"/>
            </w:tcBorders>
            <w:shd w:val="clear" w:color="auto" w:fill="auto"/>
          </w:tcPr>
          <w:p w14:paraId="00B74F09" w14:textId="77777777" w:rsidR="00351F8D" w:rsidRPr="006D225B" w:rsidRDefault="00351F8D" w:rsidP="00351F8D">
            <w:pPr>
              <w:spacing w:line="276" w:lineRule="auto"/>
              <w:rPr>
                <w:rFonts w:ascii="Calibri" w:hAnsi="Calibri"/>
                <w:lang w:val="sl-SI"/>
              </w:rPr>
            </w:pPr>
          </w:p>
        </w:tc>
      </w:tr>
    </w:tbl>
    <w:p w14:paraId="58AB3252" w14:textId="77777777" w:rsidR="00351F8D" w:rsidRPr="006D225B" w:rsidRDefault="00351F8D" w:rsidP="00351F8D">
      <w:pPr>
        <w:spacing w:line="276" w:lineRule="auto"/>
        <w:jc w:val="both"/>
        <w:rPr>
          <w:rFonts w:ascii="Calibri" w:eastAsia="Calibri" w:hAnsi="Calibri"/>
          <w:sz w:val="22"/>
          <w:szCs w:val="22"/>
          <w:lang w:val="sl-SI"/>
        </w:rPr>
      </w:pPr>
    </w:p>
    <w:p w14:paraId="3AB65DED" w14:textId="7FCBEA2C" w:rsidR="00351F8D" w:rsidRPr="006D225B" w:rsidRDefault="00351F8D" w:rsidP="00351F8D">
      <w:pPr>
        <w:keepNext/>
        <w:spacing w:after="200" w:line="240" w:lineRule="auto"/>
        <w:jc w:val="both"/>
        <w:rPr>
          <w:rFonts w:ascii="Calibri" w:eastAsia="Calibri" w:hAnsi="Calibri"/>
          <w:iCs/>
          <w:color w:val="000000"/>
          <w:szCs w:val="20"/>
          <w:lang w:val="sl-SI"/>
        </w:rPr>
      </w:pPr>
      <w:bookmarkStart w:id="96" w:name="_Toc61359630"/>
      <w:r w:rsidRPr="006D225B">
        <w:rPr>
          <w:rFonts w:ascii="Calibri" w:eastAsia="Calibri" w:hAnsi="Calibri"/>
          <w:b/>
          <w:iCs/>
          <w:color w:val="000000"/>
          <w:szCs w:val="20"/>
          <w:lang w:val="sl-SI"/>
        </w:rPr>
        <w:t xml:space="preserve">Preglednica </w:t>
      </w:r>
      <w:r w:rsidRPr="006D225B">
        <w:rPr>
          <w:rFonts w:ascii="Calibri" w:eastAsia="Calibri" w:hAnsi="Calibri"/>
          <w:b/>
          <w:iCs/>
          <w:color w:val="000000"/>
          <w:szCs w:val="20"/>
          <w:lang w:val="sl-SI"/>
        </w:rPr>
        <w:fldChar w:fldCharType="begin"/>
      </w:r>
      <w:r w:rsidRPr="006D225B">
        <w:rPr>
          <w:rFonts w:ascii="Calibri" w:eastAsia="Calibri" w:hAnsi="Calibri"/>
          <w:b/>
          <w:iCs/>
          <w:color w:val="000000"/>
          <w:szCs w:val="20"/>
          <w:lang w:val="sl-SI"/>
        </w:rPr>
        <w:instrText xml:space="preserve"> SEQ Tabela \* ARABIC </w:instrText>
      </w:r>
      <w:r w:rsidRPr="006D225B">
        <w:rPr>
          <w:rFonts w:ascii="Calibri" w:eastAsia="Calibri" w:hAnsi="Calibri"/>
          <w:b/>
          <w:iCs/>
          <w:color w:val="000000"/>
          <w:szCs w:val="20"/>
          <w:lang w:val="sl-SI"/>
        </w:rPr>
        <w:fldChar w:fldCharType="separate"/>
      </w:r>
      <w:r w:rsidR="00382094">
        <w:rPr>
          <w:rFonts w:ascii="Calibri" w:eastAsia="Calibri" w:hAnsi="Calibri"/>
          <w:b/>
          <w:iCs/>
          <w:noProof/>
          <w:color w:val="000000"/>
          <w:szCs w:val="20"/>
          <w:lang w:val="sl-SI"/>
        </w:rPr>
        <w:t>12</w:t>
      </w:r>
      <w:r w:rsidRPr="006D225B">
        <w:rPr>
          <w:rFonts w:ascii="Calibri" w:eastAsia="Calibri" w:hAnsi="Calibri"/>
          <w:b/>
          <w:iCs/>
          <w:color w:val="000000"/>
          <w:szCs w:val="20"/>
          <w:lang w:val="sl-SI"/>
        </w:rPr>
        <w:fldChar w:fldCharType="end"/>
      </w:r>
      <w:r w:rsidRPr="006D225B">
        <w:rPr>
          <w:rFonts w:ascii="Calibri" w:eastAsia="Calibri" w:hAnsi="Calibri"/>
          <w:b/>
          <w:iCs/>
          <w:color w:val="000000"/>
          <w:szCs w:val="20"/>
          <w:lang w:val="sl-SI"/>
        </w:rPr>
        <w:t>.</w:t>
      </w:r>
      <w:r w:rsidRPr="006D225B">
        <w:rPr>
          <w:rFonts w:ascii="Calibri" w:eastAsia="Calibri" w:hAnsi="Calibri"/>
          <w:i/>
          <w:iCs/>
          <w:color w:val="000000"/>
          <w:szCs w:val="20"/>
          <w:lang w:val="sl-SI"/>
        </w:rPr>
        <w:t xml:space="preserve"> </w:t>
      </w:r>
      <w:r w:rsidRPr="006D225B">
        <w:rPr>
          <w:rFonts w:ascii="Calibri" w:eastAsia="Calibri" w:hAnsi="Calibri"/>
          <w:iCs/>
          <w:color w:val="000000"/>
          <w:szCs w:val="20"/>
          <w:lang w:val="sl-SI"/>
        </w:rPr>
        <w:t>Program NUG za obdobje 2021‒2025</w:t>
      </w:r>
      <w:bookmarkEnd w:id="96"/>
      <w:r w:rsidRPr="006D225B">
        <w:rPr>
          <w:rFonts w:ascii="Calibri" w:eastAsia="Calibri" w:hAnsi="Calibri"/>
          <w:iCs/>
          <w:color w:val="000000"/>
          <w:szCs w:val="20"/>
          <w:lang w:val="sl-SI"/>
        </w:rPr>
        <w:t>.</w:t>
      </w:r>
    </w:p>
    <w:tbl>
      <w:tblPr>
        <w:tblStyle w:val="Tabelamrea1"/>
        <w:tblW w:w="0" w:type="auto"/>
        <w:tblLayout w:type="fixed"/>
        <w:tblLook w:val="04A0" w:firstRow="1" w:lastRow="0" w:firstColumn="1" w:lastColumn="0" w:noHBand="0" w:noVBand="1"/>
      </w:tblPr>
      <w:tblGrid>
        <w:gridCol w:w="622"/>
        <w:gridCol w:w="894"/>
        <w:gridCol w:w="3157"/>
        <w:gridCol w:w="3260"/>
        <w:gridCol w:w="1308"/>
        <w:gridCol w:w="1215"/>
        <w:gridCol w:w="1872"/>
        <w:gridCol w:w="1530"/>
      </w:tblGrid>
      <w:tr w:rsidR="00351F8D" w:rsidRPr="006D225B" w14:paraId="5B25D193" w14:textId="77777777" w:rsidTr="00351F8D">
        <w:tc>
          <w:tcPr>
            <w:tcW w:w="622" w:type="dxa"/>
            <w:shd w:val="clear" w:color="auto" w:fill="538135"/>
            <w:vAlign w:val="center"/>
          </w:tcPr>
          <w:p w14:paraId="013E1F13" w14:textId="77777777" w:rsidR="00351F8D" w:rsidRPr="006D225B" w:rsidRDefault="00351F8D" w:rsidP="00351F8D">
            <w:pPr>
              <w:spacing w:line="276" w:lineRule="auto"/>
              <w:rPr>
                <w:rFonts w:ascii="Calibri" w:hAnsi="Calibri"/>
                <w:b/>
                <w:color w:val="FFFFFF"/>
                <w:lang w:val="sl-SI"/>
              </w:rPr>
            </w:pPr>
            <w:r w:rsidRPr="006D225B">
              <w:rPr>
                <w:rFonts w:ascii="Calibri" w:hAnsi="Calibri"/>
                <w:b/>
                <w:color w:val="FFFFFF"/>
                <w:lang w:val="sl-SI"/>
              </w:rPr>
              <w:t>UN</w:t>
            </w:r>
          </w:p>
        </w:tc>
        <w:tc>
          <w:tcPr>
            <w:tcW w:w="894" w:type="dxa"/>
            <w:shd w:val="clear" w:color="auto" w:fill="538135"/>
            <w:vAlign w:val="center"/>
          </w:tcPr>
          <w:p w14:paraId="473AC470" w14:textId="77777777" w:rsidR="00351F8D" w:rsidRPr="006D225B" w:rsidRDefault="00351F8D" w:rsidP="00351F8D">
            <w:pPr>
              <w:spacing w:line="276" w:lineRule="auto"/>
              <w:rPr>
                <w:rFonts w:ascii="Calibri" w:hAnsi="Calibri"/>
                <w:b/>
                <w:color w:val="FFFFFF"/>
                <w:lang w:val="sl-SI"/>
              </w:rPr>
            </w:pPr>
            <w:r w:rsidRPr="006D225B">
              <w:rPr>
                <w:rFonts w:ascii="Calibri" w:hAnsi="Calibri"/>
                <w:b/>
                <w:color w:val="FFFFFF"/>
                <w:lang w:val="sl-SI"/>
              </w:rPr>
              <w:t>Oznaka</w:t>
            </w:r>
          </w:p>
        </w:tc>
        <w:tc>
          <w:tcPr>
            <w:tcW w:w="3157" w:type="dxa"/>
            <w:shd w:val="clear" w:color="auto" w:fill="538135"/>
            <w:vAlign w:val="center"/>
          </w:tcPr>
          <w:p w14:paraId="348EE0CB" w14:textId="77777777" w:rsidR="00351F8D" w:rsidRPr="006D225B" w:rsidRDefault="00351F8D" w:rsidP="00351F8D">
            <w:pPr>
              <w:spacing w:line="276" w:lineRule="auto"/>
              <w:rPr>
                <w:rFonts w:ascii="Calibri" w:hAnsi="Calibri"/>
                <w:b/>
                <w:color w:val="FFFFFF"/>
                <w:lang w:val="sl-SI"/>
              </w:rPr>
            </w:pPr>
            <w:r w:rsidRPr="006D225B">
              <w:rPr>
                <w:rFonts w:ascii="Calibri" w:hAnsi="Calibri"/>
                <w:b/>
                <w:color w:val="FFFFFF"/>
                <w:lang w:val="sl-SI"/>
              </w:rPr>
              <w:t>Cilj/naloga</w:t>
            </w:r>
          </w:p>
        </w:tc>
        <w:tc>
          <w:tcPr>
            <w:tcW w:w="3260" w:type="dxa"/>
            <w:shd w:val="clear" w:color="auto" w:fill="538135"/>
            <w:vAlign w:val="center"/>
          </w:tcPr>
          <w:p w14:paraId="6852A476" w14:textId="77777777" w:rsidR="00351F8D" w:rsidRPr="006D225B" w:rsidRDefault="00351F8D" w:rsidP="00351F8D">
            <w:pPr>
              <w:spacing w:line="276" w:lineRule="auto"/>
              <w:rPr>
                <w:rFonts w:ascii="Calibri" w:hAnsi="Calibri"/>
                <w:b/>
                <w:color w:val="FFFFFF"/>
                <w:lang w:val="sl-SI"/>
              </w:rPr>
            </w:pPr>
            <w:r w:rsidRPr="006D225B">
              <w:rPr>
                <w:rFonts w:ascii="Calibri" w:hAnsi="Calibri"/>
                <w:b/>
                <w:color w:val="FFFFFF"/>
                <w:lang w:val="sl-SI"/>
              </w:rPr>
              <w:t>Aktivnosti</w:t>
            </w:r>
          </w:p>
        </w:tc>
        <w:tc>
          <w:tcPr>
            <w:tcW w:w="1308" w:type="dxa"/>
            <w:shd w:val="clear" w:color="auto" w:fill="538135"/>
            <w:vAlign w:val="center"/>
          </w:tcPr>
          <w:p w14:paraId="457C1F1B" w14:textId="77777777" w:rsidR="00351F8D" w:rsidRPr="006D225B" w:rsidRDefault="00351F8D" w:rsidP="00351F8D">
            <w:pPr>
              <w:spacing w:line="276" w:lineRule="auto"/>
              <w:rPr>
                <w:rFonts w:ascii="Calibri" w:hAnsi="Calibri"/>
                <w:b/>
                <w:color w:val="FFFFFF"/>
                <w:lang w:val="sl-SI"/>
              </w:rPr>
            </w:pPr>
            <w:r w:rsidRPr="006D225B">
              <w:rPr>
                <w:rFonts w:ascii="Calibri" w:hAnsi="Calibri"/>
                <w:b/>
                <w:color w:val="FFFFFF"/>
                <w:lang w:val="sl-SI"/>
              </w:rPr>
              <w:t>Leta izvedbe</w:t>
            </w:r>
            <w:r w:rsidRPr="006D225B">
              <w:rPr>
                <w:rFonts w:ascii="Calibri" w:hAnsi="Calibri"/>
                <w:color w:val="FFFFFF"/>
                <w:vertAlign w:val="superscript"/>
                <w:lang w:val="sl-SI"/>
              </w:rPr>
              <w:footnoteReference w:id="50"/>
            </w:r>
          </w:p>
        </w:tc>
        <w:tc>
          <w:tcPr>
            <w:tcW w:w="1215" w:type="dxa"/>
            <w:shd w:val="clear" w:color="auto" w:fill="538135"/>
            <w:vAlign w:val="center"/>
          </w:tcPr>
          <w:p w14:paraId="45C2194A" w14:textId="77777777" w:rsidR="00351F8D" w:rsidRPr="006D225B" w:rsidRDefault="00351F8D" w:rsidP="00351F8D">
            <w:pPr>
              <w:spacing w:line="276" w:lineRule="auto"/>
              <w:rPr>
                <w:rFonts w:ascii="Calibri" w:hAnsi="Calibri"/>
                <w:b/>
                <w:color w:val="FFFFFF"/>
                <w:lang w:val="sl-SI"/>
              </w:rPr>
            </w:pPr>
            <w:r w:rsidRPr="006D225B">
              <w:rPr>
                <w:rFonts w:ascii="Calibri" w:hAnsi="Calibri"/>
                <w:b/>
                <w:color w:val="FFFFFF"/>
                <w:lang w:val="sl-SI"/>
              </w:rPr>
              <w:t>Nosilci in sodelujoči</w:t>
            </w:r>
          </w:p>
        </w:tc>
        <w:tc>
          <w:tcPr>
            <w:tcW w:w="1872" w:type="dxa"/>
            <w:shd w:val="clear" w:color="auto" w:fill="538135"/>
            <w:vAlign w:val="center"/>
          </w:tcPr>
          <w:p w14:paraId="4250F47D" w14:textId="77777777" w:rsidR="00351F8D" w:rsidRPr="006D225B" w:rsidRDefault="00351F8D" w:rsidP="00351F8D">
            <w:pPr>
              <w:spacing w:line="276" w:lineRule="auto"/>
              <w:rPr>
                <w:rFonts w:ascii="Calibri" w:hAnsi="Calibri"/>
                <w:b/>
                <w:color w:val="FFFFFF"/>
                <w:lang w:val="sl-SI"/>
              </w:rPr>
            </w:pPr>
            <w:r w:rsidRPr="006D225B">
              <w:rPr>
                <w:rFonts w:ascii="Calibri" w:hAnsi="Calibri"/>
                <w:b/>
                <w:color w:val="FFFFFF"/>
                <w:lang w:val="sl-SI"/>
              </w:rPr>
              <w:t>Stroški izvedbe</w:t>
            </w:r>
          </w:p>
          <w:p w14:paraId="36C039A0" w14:textId="77777777" w:rsidR="00351F8D" w:rsidRPr="006D225B" w:rsidRDefault="00351F8D" w:rsidP="00351F8D">
            <w:pPr>
              <w:spacing w:line="276" w:lineRule="auto"/>
              <w:rPr>
                <w:rFonts w:ascii="Calibri" w:hAnsi="Calibri"/>
                <w:b/>
                <w:color w:val="FFFFFF"/>
                <w:lang w:val="sl-SI"/>
              </w:rPr>
            </w:pPr>
            <w:r w:rsidRPr="006D225B">
              <w:rPr>
                <w:rFonts w:ascii="Calibri" w:hAnsi="Calibri"/>
                <w:b/>
                <w:color w:val="FFFFFF"/>
                <w:lang w:val="sl-SI"/>
              </w:rPr>
              <w:t>(v EUR)/vir financiranja</w:t>
            </w:r>
          </w:p>
        </w:tc>
        <w:tc>
          <w:tcPr>
            <w:tcW w:w="1530" w:type="dxa"/>
            <w:shd w:val="clear" w:color="auto" w:fill="538135"/>
            <w:vAlign w:val="center"/>
          </w:tcPr>
          <w:p w14:paraId="076F7D47" w14:textId="77777777" w:rsidR="00351F8D" w:rsidRPr="006D225B" w:rsidRDefault="00351F8D" w:rsidP="00351F8D">
            <w:pPr>
              <w:spacing w:line="276" w:lineRule="auto"/>
              <w:rPr>
                <w:rFonts w:ascii="Calibri" w:hAnsi="Calibri"/>
                <w:b/>
                <w:color w:val="FFFFFF"/>
                <w:lang w:val="sl-SI"/>
              </w:rPr>
            </w:pPr>
            <w:r w:rsidRPr="006D225B">
              <w:rPr>
                <w:rFonts w:ascii="Calibri" w:hAnsi="Calibri"/>
                <w:b/>
                <w:color w:val="FFFFFF"/>
                <w:lang w:val="sl-SI"/>
              </w:rPr>
              <w:t>Število ur/vir financiranja</w:t>
            </w:r>
          </w:p>
        </w:tc>
      </w:tr>
      <w:tr w:rsidR="00351F8D" w:rsidRPr="006D225B" w14:paraId="0230CBE7" w14:textId="77777777" w:rsidTr="00351F8D">
        <w:tc>
          <w:tcPr>
            <w:tcW w:w="622" w:type="dxa"/>
            <w:shd w:val="clear" w:color="auto" w:fill="538135"/>
          </w:tcPr>
          <w:p w14:paraId="54E5EADD" w14:textId="77777777" w:rsidR="00351F8D" w:rsidRPr="006D225B" w:rsidRDefault="00351F8D" w:rsidP="00351F8D">
            <w:pPr>
              <w:spacing w:line="276" w:lineRule="auto"/>
              <w:rPr>
                <w:rFonts w:ascii="Calibri" w:hAnsi="Calibri"/>
                <w:color w:val="538135"/>
                <w:lang w:val="sl-SI"/>
              </w:rPr>
            </w:pPr>
          </w:p>
        </w:tc>
        <w:tc>
          <w:tcPr>
            <w:tcW w:w="894" w:type="dxa"/>
            <w:shd w:val="clear" w:color="auto" w:fill="538135"/>
            <w:vAlign w:val="center"/>
          </w:tcPr>
          <w:p w14:paraId="137000CC" w14:textId="77777777" w:rsidR="00351F8D" w:rsidRPr="006D225B" w:rsidRDefault="00351F8D" w:rsidP="00351F8D">
            <w:pPr>
              <w:spacing w:line="276" w:lineRule="auto"/>
              <w:jc w:val="center"/>
              <w:rPr>
                <w:rFonts w:ascii="Calibri" w:hAnsi="Calibri"/>
                <w:b/>
                <w:color w:val="FFFFFF"/>
                <w:sz w:val="24"/>
                <w:lang w:val="sl-SI"/>
              </w:rPr>
            </w:pPr>
            <w:r w:rsidRPr="006D225B">
              <w:rPr>
                <w:rFonts w:ascii="Calibri" w:hAnsi="Calibri"/>
                <w:b/>
                <w:color w:val="FFFFFF"/>
                <w:sz w:val="24"/>
                <w:lang w:val="sl-SI"/>
              </w:rPr>
              <w:t>I.</w:t>
            </w:r>
          </w:p>
        </w:tc>
        <w:tc>
          <w:tcPr>
            <w:tcW w:w="8940" w:type="dxa"/>
            <w:gridSpan w:val="4"/>
            <w:shd w:val="clear" w:color="auto" w:fill="538135"/>
            <w:vAlign w:val="center"/>
          </w:tcPr>
          <w:p w14:paraId="4ADB43C9" w14:textId="77777777" w:rsidR="00351F8D" w:rsidRPr="006D225B" w:rsidRDefault="00351F8D" w:rsidP="00351F8D">
            <w:pPr>
              <w:spacing w:line="276" w:lineRule="auto"/>
              <w:rPr>
                <w:rFonts w:ascii="Calibri" w:hAnsi="Calibri"/>
                <w:b/>
                <w:color w:val="FFFFFF"/>
                <w:sz w:val="24"/>
                <w:lang w:val="sl-SI"/>
              </w:rPr>
            </w:pPr>
            <w:r w:rsidRPr="006D225B">
              <w:rPr>
                <w:rFonts w:ascii="Calibri" w:hAnsi="Calibri"/>
                <w:b/>
                <w:color w:val="FFFFFF"/>
                <w:sz w:val="24"/>
                <w:lang w:val="sl-SI"/>
              </w:rPr>
              <w:t xml:space="preserve">Dolgoročni cilj: ohranjene naravne vrednote, biotska raznovrstnost in krajinska pestrost </w:t>
            </w:r>
          </w:p>
        </w:tc>
        <w:tc>
          <w:tcPr>
            <w:tcW w:w="1872" w:type="dxa"/>
            <w:shd w:val="clear" w:color="auto" w:fill="538135"/>
          </w:tcPr>
          <w:p w14:paraId="58C46044" w14:textId="77777777" w:rsidR="00351F8D" w:rsidRPr="006D225B" w:rsidRDefault="00351F8D" w:rsidP="00351F8D">
            <w:pPr>
              <w:spacing w:line="276" w:lineRule="auto"/>
              <w:rPr>
                <w:rFonts w:ascii="Calibri" w:hAnsi="Calibri"/>
                <w:b/>
                <w:color w:val="FFFFFF"/>
                <w:lang w:val="sl-SI"/>
              </w:rPr>
            </w:pPr>
            <w:r w:rsidRPr="006D225B">
              <w:rPr>
                <w:rFonts w:ascii="Calibri" w:hAnsi="Calibri"/>
                <w:b/>
                <w:color w:val="FFFFFF"/>
                <w:lang w:val="sl-SI"/>
              </w:rPr>
              <w:t>SKUPAJ: 4.625.759</w:t>
            </w:r>
          </w:p>
          <w:p w14:paraId="00AE0047" w14:textId="77777777" w:rsidR="00351F8D" w:rsidRPr="006D225B" w:rsidRDefault="00351F8D" w:rsidP="00351F8D">
            <w:pPr>
              <w:spacing w:line="276" w:lineRule="auto"/>
              <w:rPr>
                <w:rFonts w:ascii="Calibri" w:hAnsi="Calibri"/>
                <w:b/>
                <w:color w:val="FFFFFF"/>
                <w:lang w:val="sl-SI"/>
              </w:rPr>
            </w:pPr>
            <w:r w:rsidRPr="006D225B">
              <w:rPr>
                <w:rFonts w:ascii="Calibri" w:hAnsi="Calibri"/>
                <w:b/>
                <w:color w:val="FFFFFF"/>
                <w:lang w:val="sl-SI"/>
              </w:rPr>
              <w:t>MOP: 2.069.078</w:t>
            </w:r>
          </w:p>
          <w:p w14:paraId="2E4D42AA" w14:textId="77777777" w:rsidR="00351F8D" w:rsidRPr="006D225B" w:rsidRDefault="00351F8D" w:rsidP="00351F8D">
            <w:pPr>
              <w:spacing w:line="276" w:lineRule="auto"/>
              <w:rPr>
                <w:rFonts w:ascii="Calibri" w:hAnsi="Calibri"/>
                <w:b/>
                <w:color w:val="FFFFFF"/>
                <w:lang w:val="sl-SI"/>
              </w:rPr>
            </w:pPr>
            <w:r w:rsidRPr="006D225B">
              <w:rPr>
                <w:rFonts w:ascii="Calibri" w:hAnsi="Calibri"/>
                <w:b/>
                <w:color w:val="FFFFFF"/>
                <w:lang w:val="sl-SI"/>
              </w:rPr>
              <w:t xml:space="preserve">LS: 274.301 </w:t>
            </w:r>
          </w:p>
          <w:p w14:paraId="6503474D" w14:textId="77777777" w:rsidR="00351F8D" w:rsidRPr="006D225B" w:rsidRDefault="00351F8D" w:rsidP="00351F8D">
            <w:pPr>
              <w:spacing w:line="276" w:lineRule="auto"/>
              <w:rPr>
                <w:rFonts w:ascii="Calibri" w:hAnsi="Calibri"/>
                <w:b/>
                <w:color w:val="FFFFFF"/>
                <w:lang w:val="sl-SI"/>
              </w:rPr>
            </w:pPr>
            <w:r w:rsidRPr="006D225B">
              <w:rPr>
                <w:rFonts w:ascii="Calibri" w:hAnsi="Calibri"/>
                <w:b/>
                <w:color w:val="FFFFFF"/>
                <w:lang w:val="sl-SI"/>
              </w:rPr>
              <w:t xml:space="preserve">PS: 2.134.680 </w:t>
            </w:r>
          </w:p>
          <w:p w14:paraId="49D34E9E" w14:textId="77777777" w:rsidR="00351F8D" w:rsidRPr="006D225B" w:rsidRDefault="00351F8D" w:rsidP="00351F8D">
            <w:pPr>
              <w:spacing w:line="276" w:lineRule="auto"/>
              <w:rPr>
                <w:rFonts w:ascii="Calibri" w:hAnsi="Calibri"/>
                <w:b/>
                <w:color w:val="FFFFFF"/>
                <w:lang w:val="sl-SI"/>
              </w:rPr>
            </w:pPr>
            <w:r w:rsidRPr="006D225B">
              <w:rPr>
                <w:rFonts w:ascii="Calibri" w:hAnsi="Calibri"/>
                <w:b/>
                <w:color w:val="FFFFFF"/>
                <w:lang w:val="sl-SI"/>
              </w:rPr>
              <w:t>DPS: 32.700-APZ,</w:t>
            </w:r>
          </w:p>
          <w:p w14:paraId="4A7BEC4C" w14:textId="77777777" w:rsidR="00351F8D" w:rsidRPr="006D225B" w:rsidRDefault="00351F8D" w:rsidP="00351F8D">
            <w:pPr>
              <w:spacing w:line="276" w:lineRule="auto"/>
              <w:rPr>
                <w:rFonts w:ascii="Calibri" w:hAnsi="Calibri"/>
                <w:b/>
                <w:color w:val="FFFFFF"/>
                <w:lang w:val="sl-SI"/>
              </w:rPr>
            </w:pPr>
            <w:r w:rsidRPr="006D225B">
              <w:rPr>
                <w:rFonts w:ascii="Calibri" w:hAnsi="Calibri"/>
                <w:b/>
                <w:color w:val="FFFFFF"/>
                <w:lang w:val="sl-SI"/>
              </w:rPr>
              <w:t xml:space="preserve">115.000-pod. sklad </w:t>
            </w:r>
          </w:p>
        </w:tc>
        <w:tc>
          <w:tcPr>
            <w:tcW w:w="1530" w:type="dxa"/>
            <w:shd w:val="clear" w:color="auto" w:fill="538135"/>
          </w:tcPr>
          <w:p w14:paraId="0F2504D7" w14:textId="77777777" w:rsidR="00351F8D" w:rsidRPr="006D225B" w:rsidRDefault="00351F8D" w:rsidP="00351F8D">
            <w:pPr>
              <w:spacing w:line="276" w:lineRule="auto"/>
              <w:rPr>
                <w:rFonts w:ascii="Calibri" w:hAnsi="Calibri"/>
                <w:b/>
                <w:color w:val="FFFFFF"/>
                <w:lang w:val="sl-SI"/>
              </w:rPr>
            </w:pPr>
            <w:r w:rsidRPr="006D225B">
              <w:rPr>
                <w:rFonts w:ascii="Calibri" w:hAnsi="Calibri"/>
                <w:b/>
                <w:color w:val="FFFFFF"/>
                <w:lang w:val="sl-SI"/>
              </w:rPr>
              <w:t>SKUPAJ:</w:t>
            </w:r>
          </w:p>
          <w:p w14:paraId="1A376ECB" w14:textId="77777777" w:rsidR="00351F8D" w:rsidRPr="006D225B" w:rsidRDefault="00351F8D" w:rsidP="00351F8D">
            <w:pPr>
              <w:spacing w:line="276" w:lineRule="auto"/>
              <w:rPr>
                <w:rFonts w:ascii="Calibri" w:hAnsi="Calibri"/>
                <w:b/>
                <w:color w:val="FFFFFF"/>
                <w:lang w:val="sl-SI"/>
              </w:rPr>
            </w:pPr>
            <w:r w:rsidRPr="006D225B">
              <w:rPr>
                <w:rFonts w:ascii="Calibri" w:hAnsi="Calibri"/>
                <w:b/>
                <w:color w:val="FFFFFF"/>
                <w:lang w:val="sl-SI"/>
              </w:rPr>
              <w:t>133890</w:t>
            </w:r>
          </w:p>
          <w:p w14:paraId="5BA22E8C" w14:textId="77777777" w:rsidR="00351F8D" w:rsidRPr="006D225B" w:rsidRDefault="00351F8D" w:rsidP="00351F8D">
            <w:pPr>
              <w:spacing w:line="276" w:lineRule="auto"/>
              <w:rPr>
                <w:rFonts w:ascii="Calibri" w:hAnsi="Calibri"/>
                <w:b/>
                <w:color w:val="FFFFFF"/>
                <w:lang w:val="sl-SI"/>
              </w:rPr>
            </w:pPr>
            <w:r w:rsidRPr="006D225B">
              <w:rPr>
                <w:rFonts w:ascii="Calibri" w:hAnsi="Calibri"/>
                <w:b/>
                <w:color w:val="FFFFFF"/>
                <w:lang w:val="sl-SI"/>
              </w:rPr>
              <w:t>MOP: 89790</w:t>
            </w:r>
          </w:p>
          <w:p w14:paraId="77E091AA" w14:textId="77777777" w:rsidR="00351F8D" w:rsidRPr="006D225B" w:rsidRDefault="00351F8D" w:rsidP="00351F8D">
            <w:pPr>
              <w:spacing w:line="276" w:lineRule="auto"/>
              <w:rPr>
                <w:rFonts w:ascii="Calibri" w:hAnsi="Calibri"/>
                <w:b/>
                <w:color w:val="FFFFFF"/>
                <w:lang w:val="sl-SI"/>
              </w:rPr>
            </w:pPr>
            <w:r w:rsidRPr="006D225B">
              <w:rPr>
                <w:rFonts w:ascii="Calibri" w:hAnsi="Calibri"/>
                <w:b/>
                <w:color w:val="FFFFFF"/>
                <w:lang w:val="sl-SI"/>
              </w:rPr>
              <w:t>PS: 38100</w:t>
            </w:r>
          </w:p>
          <w:p w14:paraId="7D411AAB" w14:textId="77777777" w:rsidR="00351F8D" w:rsidRPr="006D225B" w:rsidRDefault="00351F8D" w:rsidP="00351F8D">
            <w:pPr>
              <w:spacing w:line="276" w:lineRule="auto"/>
              <w:rPr>
                <w:rFonts w:ascii="Calibri" w:hAnsi="Calibri"/>
                <w:b/>
                <w:color w:val="FFFFFF"/>
                <w:lang w:val="sl-SI"/>
              </w:rPr>
            </w:pPr>
            <w:r w:rsidRPr="006D225B">
              <w:rPr>
                <w:rFonts w:ascii="Calibri" w:hAnsi="Calibri"/>
                <w:b/>
                <w:color w:val="FFFFFF"/>
                <w:lang w:val="sl-SI"/>
              </w:rPr>
              <w:t>LS: 2000</w:t>
            </w:r>
          </w:p>
          <w:p w14:paraId="45A91253" w14:textId="77777777" w:rsidR="00351F8D" w:rsidRPr="006D225B" w:rsidRDefault="00351F8D" w:rsidP="00351F8D">
            <w:pPr>
              <w:spacing w:line="276" w:lineRule="auto"/>
              <w:rPr>
                <w:rFonts w:ascii="Calibri" w:hAnsi="Calibri"/>
                <w:b/>
                <w:color w:val="FFFFFF"/>
                <w:lang w:val="sl-SI"/>
              </w:rPr>
            </w:pPr>
            <w:r w:rsidRPr="006D225B">
              <w:rPr>
                <w:rFonts w:ascii="Calibri" w:hAnsi="Calibri"/>
                <w:b/>
                <w:color w:val="FFFFFF"/>
                <w:lang w:val="sl-SI"/>
              </w:rPr>
              <w:t>DPS: 4000</w:t>
            </w:r>
          </w:p>
        </w:tc>
      </w:tr>
      <w:tr w:rsidR="00351F8D" w:rsidRPr="006D225B" w14:paraId="218F399F" w14:textId="77777777" w:rsidTr="00351F8D">
        <w:tc>
          <w:tcPr>
            <w:tcW w:w="622" w:type="dxa"/>
            <w:tcBorders>
              <w:bottom w:val="single" w:sz="4" w:space="0" w:color="auto"/>
            </w:tcBorders>
            <w:shd w:val="clear" w:color="auto" w:fill="C5E0B3"/>
          </w:tcPr>
          <w:p w14:paraId="250B16EA" w14:textId="77777777" w:rsidR="00351F8D" w:rsidRPr="006D225B" w:rsidRDefault="00351F8D" w:rsidP="00351F8D">
            <w:pPr>
              <w:spacing w:line="276" w:lineRule="auto"/>
              <w:rPr>
                <w:rFonts w:ascii="Calibri" w:hAnsi="Calibri"/>
                <w:b/>
                <w:lang w:val="sl-SI"/>
              </w:rPr>
            </w:pPr>
          </w:p>
        </w:tc>
        <w:tc>
          <w:tcPr>
            <w:tcW w:w="894" w:type="dxa"/>
            <w:tcBorders>
              <w:bottom w:val="single" w:sz="4" w:space="0" w:color="auto"/>
            </w:tcBorders>
            <w:shd w:val="clear" w:color="auto" w:fill="C5E0B3"/>
          </w:tcPr>
          <w:p w14:paraId="357AD91D" w14:textId="77777777" w:rsidR="00351F8D" w:rsidRPr="006D225B" w:rsidRDefault="00351F8D" w:rsidP="00351F8D">
            <w:pPr>
              <w:spacing w:line="276" w:lineRule="auto"/>
              <w:jc w:val="center"/>
              <w:rPr>
                <w:rFonts w:ascii="Calibri" w:hAnsi="Calibri"/>
                <w:b/>
                <w:lang w:val="sl-SI"/>
              </w:rPr>
            </w:pPr>
            <w:r w:rsidRPr="006D225B">
              <w:rPr>
                <w:rFonts w:ascii="Calibri" w:hAnsi="Calibri"/>
                <w:b/>
                <w:lang w:val="sl-SI"/>
              </w:rPr>
              <w:t>1.</w:t>
            </w:r>
          </w:p>
        </w:tc>
        <w:tc>
          <w:tcPr>
            <w:tcW w:w="8940" w:type="dxa"/>
            <w:gridSpan w:val="4"/>
            <w:tcBorders>
              <w:bottom w:val="single" w:sz="4" w:space="0" w:color="auto"/>
            </w:tcBorders>
            <w:shd w:val="clear" w:color="auto" w:fill="C5E0B3"/>
          </w:tcPr>
          <w:p w14:paraId="44E810AA"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 xml:space="preserve">Ohranjene naravne vrednote </w:t>
            </w:r>
          </w:p>
        </w:tc>
        <w:tc>
          <w:tcPr>
            <w:tcW w:w="1872" w:type="dxa"/>
            <w:tcBorders>
              <w:bottom w:val="single" w:sz="4" w:space="0" w:color="auto"/>
            </w:tcBorders>
            <w:shd w:val="clear" w:color="auto" w:fill="C5E0B3"/>
          </w:tcPr>
          <w:p w14:paraId="15D42F83"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MOP: 29.300</w:t>
            </w:r>
          </w:p>
        </w:tc>
        <w:tc>
          <w:tcPr>
            <w:tcW w:w="1530" w:type="dxa"/>
            <w:tcBorders>
              <w:bottom w:val="single" w:sz="4" w:space="0" w:color="auto"/>
            </w:tcBorders>
            <w:shd w:val="clear" w:color="auto" w:fill="C5E0B3"/>
          </w:tcPr>
          <w:p w14:paraId="082F81B2"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 xml:space="preserve">MOP: 1500 </w:t>
            </w:r>
          </w:p>
        </w:tc>
      </w:tr>
      <w:tr w:rsidR="00351F8D" w:rsidRPr="006D225B" w14:paraId="7A704B30" w14:textId="77777777" w:rsidTr="00351F8D">
        <w:tc>
          <w:tcPr>
            <w:tcW w:w="622" w:type="dxa"/>
            <w:shd w:val="clear" w:color="auto" w:fill="C5CEA2"/>
          </w:tcPr>
          <w:p w14:paraId="0EA245D5" w14:textId="77777777" w:rsidR="00351F8D" w:rsidRPr="006D225B" w:rsidRDefault="00351F8D" w:rsidP="00351F8D">
            <w:pPr>
              <w:spacing w:line="276" w:lineRule="auto"/>
              <w:rPr>
                <w:rFonts w:ascii="Calibri" w:hAnsi="Calibri"/>
                <w:lang w:val="sl-SI"/>
              </w:rPr>
            </w:pPr>
          </w:p>
        </w:tc>
        <w:tc>
          <w:tcPr>
            <w:tcW w:w="894" w:type="dxa"/>
            <w:shd w:val="clear" w:color="auto" w:fill="C5CEA2"/>
            <w:vAlign w:val="center"/>
          </w:tcPr>
          <w:p w14:paraId="025DB148"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1.1.</w:t>
            </w:r>
          </w:p>
        </w:tc>
        <w:tc>
          <w:tcPr>
            <w:tcW w:w="6417" w:type="dxa"/>
            <w:gridSpan w:val="2"/>
            <w:shd w:val="clear" w:color="auto" w:fill="C5CEA2"/>
            <w:vAlign w:val="center"/>
          </w:tcPr>
          <w:p w14:paraId="5F66D3C6" w14:textId="77777777" w:rsidR="00351F8D" w:rsidRPr="006D225B" w:rsidRDefault="00351F8D" w:rsidP="00351F8D">
            <w:pPr>
              <w:spacing w:line="276" w:lineRule="auto"/>
              <w:rPr>
                <w:rFonts w:ascii="Calibri" w:hAnsi="Calibri"/>
                <w:i/>
                <w:sz w:val="18"/>
                <w:szCs w:val="18"/>
                <w:lang w:val="sl-SI"/>
              </w:rPr>
            </w:pPr>
            <w:r w:rsidRPr="006D225B">
              <w:rPr>
                <w:rFonts w:ascii="Calibri" w:hAnsi="Calibri" w:cs="Tahoma"/>
                <w:color w:val="000000"/>
                <w:sz w:val="20"/>
                <w:szCs w:val="20"/>
                <w:lang w:val="sl-SI"/>
              </w:rPr>
              <w:t>Zagotovitev ugodnega in/ali izboljšanje ohranitvenega stanja naravnih vrednot v KPG</w:t>
            </w:r>
          </w:p>
        </w:tc>
        <w:tc>
          <w:tcPr>
            <w:tcW w:w="1308" w:type="dxa"/>
            <w:shd w:val="clear" w:color="auto" w:fill="C5CEA2"/>
            <w:vAlign w:val="center"/>
          </w:tcPr>
          <w:p w14:paraId="06D72AC0" w14:textId="77777777" w:rsidR="00351F8D" w:rsidRPr="006D225B" w:rsidRDefault="00351F8D" w:rsidP="00351F8D">
            <w:pPr>
              <w:spacing w:line="276" w:lineRule="auto"/>
              <w:jc w:val="center"/>
              <w:rPr>
                <w:rFonts w:ascii="Calibri" w:hAnsi="Calibri"/>
                <w:sz w:val="20"/>
                <w:szCs w:val="20"/>
                <w:lang w:val="sl-SI"/>
              </w:rPr>
            </w:pPr>
            <w:r w:rsidRPr="006D225B">
              <w:rPr>
                <w:rFonts w:ascii="Calibri" w:hAnsi="Calibri"/>
                <w:sz w:val="20"/>
                <w:szCs w:val="20"/>
                <w:lang w:val="sl-SI"/>
              </w:rPr>
              <w:t>stalna naloga</w:t>
            </w:r>
          </w:p>
        </w:tc>
        <w:tc>
          <w:tcPr>
            <w:tcW w:w="1215" w:type="dxa"/>
            <w:shd w:val="clear" w:color="auto" w:fill="C5CEA2"/>
            <w:vAlign w:val="center"/>
          </w:tcPr>
          <w:p w14:paraId="078FCDBD"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JZ KPG,</w:t>
            </w:r>
          </w:p>
          <w:p w14:paraId="32D471CD"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 xml:space="preserve">ZRSVN </w:t>
            </w:r>
          </w:p>
        </w:tc>
        <w:tc>
          <w:tcPr>
            <w:tcW w:w="1872" w:type="dxa"/>
            <w:shd w:val="clear" w:color="auto" w:fill="C5CEA2"/>
          </w:tcPr>
          <w:p w14:paraId="1B1E8A69" w14:textId="77777777" w:rsidR="00351F8D" w:rsidRPr="006D225B" w:rsidRDefault="00351F8D" w:rsidP="00351F8D">
            <w:pPr>
              <w:spacing w:line="276" w:lineRule="auto"/>
              <w:rPr>
                <w:rFonts w:ascii="Calibri" w:hAnsi="Calibri"/>
                <w:sz w:val="20"/>
                <w:szCs w:val="20"/>
                <w:lang w:val="sl-SI"/>
              </w:rPr>
            </w:pPr>
          </w:p>
        </w:tc>
        <w:tc>
          <w:tcPr>
            <w:tcW w:w="1530" w:type="dxa"/>
            <w:shd w:val="clear" w:color="auto" w:fill="C5CEA2"/>
          </w:tcPr>
          <w:p w14:paraId="7DB095D0" w14:textId="77777777" w:rsidR="00351F8D" w:rsidRPr="006D225B" w:rsidRDefault="00351F8D" w:rsidP="00351F8D">
            <w:pPr>
              <w:spacing w:line="276" w:lineRule="auto"/>
              <w:rPr>
                <w:rFonts w:ascii="Calibri" w:hAnsi="Calibri"/>
                <w:sz w:val="20"/>
                <w:szCs w:val="20"/>
                <w:lang w:val="sl-SI"/>
              </w:rPr>
            </w:pPr>
          </w:p>
        </w:tc>
      </w:tr>
      <w:tr w:rsidR="00351F8D" w:rsidRPr="006D225B" w14:paraId="6B1275EB" w14:textId="77777777" w:rsidTr="00351F8D">
        <w:tc>
          <w:tcPr>
            <w:tcW w:w="622" w:type="dxa"/>
            <w:shd w:val="clear" w:color="auto" w:fill="C5CEA2"/>
          </w:tcPr>
          <w:p w14:paraId="41016FBE" w14:textId="77777777" w:rsidR="00351F8D" w:rsidRPr="006D225B" w:rsidRDefault="00351F8D" w:rsidP="00351F8D">
            <w:pPr>
              <w:spacing w:line="276" w:lineRule="auto"/>
              <w:rPr>
                <w:rFonts w:ascii="Calibri" w:hAnsi="Calibri"/>
                <w:lang w:val="sl-SI"/>
              </w:rPr>
            </w:pPr>
          </w:p>
        </w:tc>
        <w:tc>
          <w:tcPr>
            <w:tcW w:w="894" w:type="dxa"/>
            <w:shd w:val="clear" w:color="auto" w:fill="C5CEA2"/>
            <w:vAlign w:val="center"/>
          </w:tcPr>
          <w:p w14:paraId="6F2896E0"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1.1.a.</w:t>
            </w:r>
          </w:p>
        </w:tc>
        <w:tc>
          <w:tcPr>
            <w:tcW w:w="6417" w:type="dxa"/>
            <w:gridSpan w:val="2"/>
            <w:shd w:val="clear" w:color="auto" w:fill="C5CEA2"/>
            <w:vAlign w:val="center"/>
          </w:tcPr>
          <w:p w14:paraId="0330FAD4" w14:textId="77777777" w:rsidR="00351F8D" w:rsidRPr="006D225B" w:rsidRDefault="00351F8D" w:rsidP="00351F8D">
            <w:pPr>
              <w:spacing w:line="276" w:lineRule="auto"/>
              <w:rPr>
                <w:rFonts w:ascii="Calibri" w:hAnsi="Calibri"/>
                <w:i/>
                <w:sz w:val="18"/>
                <w:szCs w:val="18"/>
                <w:lang w:val="sl-SI"/>
              </w:rPr>
            </w:pPr>
            <w:r w:rsidRPr="006D225B">
              <w:rPr>
                <w:rFonts w:ascii="Calibri" w:hAnsi="Calibri" w:cs="Tahoma"/>
                <w:color w:val="000000"/>
                <w:sz w:val="20"/>
                <w:szCs w:val="20"/>
                <w:lang w:val="sl-SI"/>
              </w:rPr>
              <w:t>Spremljanje stanja NV in izvajanje varstvenih ukrepov na naravnih vrednotah</w:t>
            </w:r>
          </w:p>
        </w:tc>
        <w:tc>
          <w:tcPr>
            <w:tcW w:w="1308" w:type="dxa"/>
            <w:shd w:val="clear" w:color="auto" w:fill="C5CEA2"/>
            <w:vAlign w:val="center"/>
          </w:tcPr>
          <w:p w14:paraId="0913366A" w14:textId="77777777" w:rsidR="00351F8D" w:rsidRPr="006D225B" w:rsidRDefault="00351F8D" w:rsidP="00351F8D">
            <w:pPr>
              <w:spacing w:line="276" w:lineRule="auto"/>
              <w:jc w:val="center"/>
              <w:rPr>
                <w:rFonts w:ascii="Calibri" w:hAnsi="Calibri"/>
                <w:sz w:val="20"/>
                <w:szCs w:val="20"/>
                <w:lang w:val="sl-SI"/>
              </w:rPr>
            </w:pPr>
            <w:r w:rsidRPr="006D225B">
              <w:rPr>
                <w:rFonts w:ascii="Calibri" w:hAnsi="Calibri"/>
                <w:sz w:val="20"/>
                <w:szCs w:val="20"/>
                <w:lang w:val="sl-SI"/>
              </w:rPr>
              <w:t>stalna naloga</w:t>
            </w:r>
          </w:p>
        </w:tc>
        <w:tc>
          <w:tcPr>
            <w:tcW w:w="1215" w:type="dxa"/>
            <w:shd w:val="clear" w:color="auto" w:fill="C5CEA2"/>
            <w:vAlign w:val="center"/>
          </w:tcPr>
          <w:p w14:paraId="411B381B"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JZ KPG</w:t>
            </w:r>
          </w:p>
        </w:tc>
        <w:tc>
          <w:tcPr>
            <w:tcW w:w="1872" w:type="dxa"/>
            <w:shd w:val="clear" w:color="auto" w:fill="C5CEA2"/>
          </w:tcPr>
          <w:p w14:paraId="4C444C19" w14:textId="77777777" w:rsidR="00351F8D" w:rsidRPr="006D225B" w:rsidRDefault="00351F8D" w:rsidP="00351F8D">
            <w:pPr>
              <w:spacing w:line="276" w:lineRule="auto"/>
              <w:rPr>
                <w:rFonts w:ascii="Calibri" w:hAnsi="Calibri"/>
                <w:sz w:val="20"/>
                <w:szCs w:val="20"/>
                <w:lang w:val="sl-SI"/>
              </w:rPr>
            </w:pPr>
          </w:p>
        </w:tc>
        <w:tc>
          <w:tcPr>
            <w:tcW w:w="1530" w:type="dxa"/>
            <w:shd w:val="clear" w:color="auto" w:fill="C5CEA2"/>
          </w:tcPr>
          <w:p w14:paraId="73284600" w14:textId="77777777" w:rsidR="00351F8D" w:rsidRPr="006D225B" w:rsidRDefault="00351F8D" w:rsidP="00351F8D">
            <w:pPr>
              <w:spacing w:line="276" w:lineRule="auto"/>
              <w:rPr>
                <w:rFonts w:ascii="Calibri" w:hAnsi="Calibri"/>
                <w:sz w:val="20"/>
                <w:szCs w:val="20"/>
                <w:lang w:val="sl-SI"/>
              </w:rPr>
            </w:pPr>
          </w:p>
        </w:tc>
      </w:tr>
      <w:tr w:rsidR="00351F8D" w:rsidRPr="006D225B" w14:paraId="4C46824E" w14:textId="77777777" w:rsidTr="00351F8D">
        <w:tc>
          <w:tcPr>
            <w:tcW w:w="622" w:type="dxa"/>
          </w:tcPr>
          <w:p w14:paraId="3E42A564" w14:textId="77777777" w:rsidR="00351F8D" w:rsidRPr="006D225B" w:rsidRDefault="00351F8D" w:rsidP="00351F8D">
            <w:pPr>
              <w:spacing w:line="276" w:lineRule="auto"/>
              <w:rPr>
                <w:rFonts w:ascii="Calibri" w:hAnsi="Calibri"/>
                <w:lang w:val="sl-SI"/>
              </w:rPr>
            </w:pPr>
          </w:p>
        </w:tc>
        <w:tc>
          <w:tcPr>
            <w:tcW w:w="894" w:type="dxa"/>
            <w:vAlign w:val="center"/>
          </w:tcPr>
          <w:p w14:paraId="1DCFD242"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1.1.b.</w:t>
            </w:r>
          </w:p>
        </w:tc>
        <w:tc>
          <w:tcPr>
            <w:tcW w:w="6417" w:type="dxa"/>
            <w:gridSpan w:val="2"/>
            <w:vAlign w:val="center"/>
          </w:tcPr>
          <w:p w14:paraId="48C1FB27" w14:textId="77777777" w:rsidR="00351F8D" w:rsidRPr="006D225B" w:rsidRDefault="00351F8D" w:rsidP="00351F8D">
            <w:pPr>
              <w:spacing w:line="276" w:lineRule="auto"/>
              <w:rPr>
                <w:rFonts w:ascii="Calibri" w:hAnsi="Calibri"/>
                <w:lang w:val="sl-SI"/>
              </w:rPr>
            </w:pPr>
            <w:r w:rsidRPr="006D225B">
              <w:rPr>
                <w:rFonts w:ascii="Calibri" w:hAnsi="Calibri"/>
                <w:sz w:val="20"/>
                <w:szCs w:val="20"/>
                <w:lang w:val="sl-SI"/>
              </w:rPr>
              <w:t>Posodobitev območij NV in priprava predlogov novih NV</w:t>
            </w:r>
          </w:p>
        </w:tc>
        <w:tc>
          <w:tcPr>
            <w:tcW w:w="1308" w:type="dxa"/>
            <w:vAlign w:val="center"/>
          </w:tcPr>
          <w:p w14:paraId="54CCE474" w14:textId="77777777" w:rsidR="00351F8D" w:rsidRPr="006D225B" w:rsidRDefault="00351F8D" w:rsidP="00351F8D">
            <w:pPr>
              <w:spacing w:line="276" w:lineRule="auto"/>
              <w:jc w:val="center"/>
              <w:rPr>
                <w:rFonts w:ascii="Calibri" w:hAnsi="Calibri"/>
                <w:sz w:val="20"/>
                <w:szCs w:val="20"/>
                <w:lang w:val="sl-SI"/>
              </w:rPr>
            </w:pPr>
            <w:r w:rsidRPr="006D225B">
              <w:rPr>
                <w:rFonts w:ascii="Calibri" w:hAnsi="Calibri"/>
                <w:sz w:val="20"/>
                <w:szCs w:val="20"/>
                <w:lang w:val="sl-SI"/>
              </w:rPr>
              <w:t>stalna naloga</w:t>
            </w:r>
          </w:p>
        </w:tc>
        <w:tc>
          <w:tcPr>
            <w:tcW w:w="1215" w:type="dxa"/>
            <w:vAlign w:val="center"/>
          </w:tcPr>
          <w:p w14:paraId="53651573"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 xml:space="preserve">JZ KPG, ZRSVN </w:t>
            </w:r>
          </w:p>
        </w:tc>
        <w:tc>
          <w:tcPr>
            <w:tcW w:w="1872" w:type="dxa"/>
          </w:tcPr>
          <w:p w14:paraId="67F4B86A" w14:textId="77777777" w:rsidR="00351F8D" w:rsidRPr="006D225B" w:rsidRDefault="00351F8D" w:rsidP="00351F8D">
            <w:pPr>
              <w:spacing w:line="276" w:lineRule="auto"/>
              <w:rPr>
                <w:rFonts w:ascii="Calibri" w:hAnsi="Calibri"/>
                <w:sz w:val="20"/>
                <w:szCs w:val="20"/>
                <w:lang w:val="sl-SI"/>
              </w:rPr>
            </w:pPr>
          </w:p>
        </w:tc>
        <w:tc>
          <w:tcPr>
            <w:tcW w:w="1530" w:type="dxa"/>
          </w:tcPr>
          <w:p w14:paraId="325399F8" w14:textId="77777777" w:rsidR="00351F8D" w:rsidRPr="006D225B" w:rsidRDefault="00351F8D" w:rsidP="00351F8D">
            <w:pPr>
              <w:spacing w:line="276" w:lineRule="auto"/>
              <w:rPr>
                <w:rFonts w:ascii="Calibri" w:hAnsi="Calibri"/>
                <w:sz w:val="20"/>
                <w:szCs w:val="20"/>
                <w:lang w:val="sl-SI"/>
              </w:rPr>
            </w:pPr>
          </w:p>
        </w:tc>
      </w:tr>
      <w:tr w:rsidR="00351F8D" w:rsidRPr="006D225B" w14:paraId="1007D6C1" w14:textId="77777777" w:rsidTr="00351F8D">
        <w:tc>
          <w:tcPr>
            <w:tcW w:w="622" w:type="dxa"/>
            <w:shd w:val="clear" w:color="auto" w:fill="C5E0B3"/>
          </w:tcPr>
          <w:p w14:paraId="4801C18D" w14:textId="77777777" w:rsidR="00351F8D" w:rsidRPr="006D225B" w:rsidRDefault="00351F8D" w:rsidP="00351F8D">
            <w:pPr>
              <w:spacing w:line="276" w:lineRule="auto"/>
              <w:rPr>
                <w:rFonts w:ascii="Calibri" w:hAnsi="Calibri"/>
                <w:lang w:val="sl-SI"/>
              </w:rPr>
            </w:pPr>
          </w:p>
        </w:tc>
        <w:tc>
          <w:tcPr>
            <w:tcW w:w="894" w:type="dxa"/>
            <w:tcBorders>
              <w:bottom w:val="single" w:sz="4" w:space="0" w:color="auto"/>
            </w:tcBorders>
            <w:shd w:val="clear" w:color="auto" w:fill="C5E0B3"/>
          </w:tcPr>
          <w:p w14:paraId="066B288D" w14:textId="77777777" w:rsidR="00351F8D" w:rsidRPr="006D225B" w:rsidRDefault="00351F8D" w:rsidP="00351F8D">
            <w:pPr>
              <w:spacing w:line="276" w:lineRule="auto"/>
              <w:jc w:val="center"/>
              <w:rPr>
                <w:rFonts w:ascii="Calibri" w:hAnsi="Calibri"/>
                <w:b/>
                <w:lang w:val="sl-SI"/>
              </w:rPr>
            </w:pPr>
            <w:r w:rsidRPr="006D225B">
              <w:rPr>
                <w:rFonts w:ascii="Calibri" w:hAnsi="Calibri"/>
                <w:b/>
                <w:lang w:val="sl-SI"/>
              </w:rPr>
              <w:t>2.</w:t>
            </w:r>
          </w:p>
        </w:tc>
        <w:tc>
          <w:tcPr>
            <w:tcW w:w="8940" w:type="dxa"/>
            <w:gridSpan w:val="4"/>
            <w:shd w:val="clear" w:color="auto" w:fill="C5E0B3"/>
          </w:tcPr>
          <w:p w14:paraId="57FF5308"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Ohranjeno ugodno stanje kvalifikacijskih vrst in habitatnih tipov Nature 2000 ter nahajališč zavarovanih vrst in prvin krajinske pestrosti</w:t>
            </w:r>
          </w:p>
        </w:tc>
        <w:tc>
          <w:tcPr>
            <w:tcW w:w="1872" w:type="dxa"/>
            <w:shd w:val="clear" w:color="auto" w:fill="C5E0B3"/>
          </w:tcPr>
          <w:p w14:paraId="79214161"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MOP: 556.100</w:t>
            </w:r>
          </w:p>
          <w:p w14:paraId="0BD62086"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PS: 2.036.480</w:t>
            </w:r>
          </w:p>
          <w:p w14:paraId="30AA78F1"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DPS: 147.700</w:t>
            </w:r>
          </w:p>
          <w:p w14:paraId="16EE7B3D"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LS: 20.000</w:t>
            </w:r>
          </w:p>
        </w:tc>
        <w:tc>
          <w:tcPr>
            <w:tcW w:w="1530" w:type="dxa"/>
            <w:shd w:val="clear" w:color="auto" w:fill="C5E0B3"/>
          </w:tcPr>
          <w:p w14:paraId="55FA83CA"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MOP: 25700</w:t>
            </w:r>
          </w:p>
          <w:p w14:paraId="069EB1CE"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PS: 35260</w:t>
            </w:r>
          </w:p>
          <w:p w14:paraId="1117E203"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DPS: 4000</w:t>
            </w:r>
          </w:p>
          <w:p w14:paraId="5C464D14"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 xml:space="preserve">LS: 1000 </w:t>
            </w:r>
          </w:p>
        </w:tc>
      </w:tr>
      <w:tr w:rsidR="00351F8D" w:rsidRPr="00C96571" w14:paraId="566BA712" w14:textId="77777777" w:rsidTr="00351F8D">
        <w:tc>
          <w:tcPr>
            <w:tcW w:w="622" w:type="dxa"/>
            <w:shd w:val="clear" w:color="auto" w:fill="C5CEA2"/>
            <w:vAlign w:val="center"/>
          </w:tcPr>
          <w:p w14:paraId="17C65F77" w14:textId="77777777" w:rsidR="00351F8D" w:rsidRPr="006D225B" w:rsidRDefault="00351F8D" w:rsidP="00351F8D">
            <w:pPr>
              <w:spacing w:line="276" w:lineRule="auto"/>
              <w:jc w:val="center"/>
              <w:rPr>
                <w:rFonts w:ascii="Calibri" w:hAnsi="Calibri"/>
                <w:lang w:val="sl-SI"/>
              </w:rPr>
            </w:pPr>
          </w:p>
        </w:tc>
        <w:tc>
          <w:tcPr>
            <w:tcW w:w="894" w:type="dxa"/>
            <w:shd w:val="clear" w:color="auto" w:fill="C5CEA2"/>
            <w:vAlign w:val="center"/>
          </w:tcPr>
          <w:p w14:paraId="3049184C"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2.1.</w:t>
            </w:r>
          </w:p>
        </w:tc>
        <w:tc>
          <w:tcPr>
            <w:tcW w:w="6417" w:type="dxa"/>
            <w:gridSpan w:val="2"/>
            <w:shd w:val="clear" w:color="auto" w:fill="C5CEA2"/>
            <w:vAlign w:val="center"/>
          </w:tcPr>
          <w:p w14:paraId="7F35DAB2" w14:textId="77777777" w:rsidR="00351F8D" w:rsidRPr="006D225B" w:rsidRDefault="00351F8D" w:rsidP="00351F8D">
            <w:pPr>
              <w:spacing w:line="276" w:lineRule="auto"/>
              <w:rPr>
                <w:rFonts w:ascii="Calibri" w:hAnsi="Calibri"/>
                <w:i/>
                <w:sz w:val="18"/>
                <w:szCs w:val="18"/>
                <w:lang w:val="sl-SI"/>
              </w:rPr>
            </w:pPr>
            <w:r w:rsidRPr="006D225B">
              <w:rPr>
                <w:rFonts w:ascii="Calibri" w:hAnsi="Calibri" w:cs="Tahoma"/>
                <w:color w:val="000000"/>
                <w:sz w:val="20"/>
                <w:szCs w:val="20"/>
                <w:lang w:val="sl-SI"/>
              </w:rPr>
              <w:t>Zagotovitev ugodnega in/ali izboljšanje ohranitvenega stanja kvalifikacijskih vrst in habitatnih tipov Nature 2000 ter zavarovanih vrst</w:t>
            </w:r>
          </w:p>
        </w:tc>
        <w:tc>
          <w:tcPr>
            <w:tcW w:w="1308" w:type="dxa"/>
            <w:shd w:val="clear" w:color="auto" w:fill="C5CEA2"/>
            <w:vAlign w:val="center"/>
          </w:tcPr>
          <w:p w14:paraId="5013DC9E" w14:textId="77777777" w:rsidR="00351F8D" w:rsidRPr="006D225B" w:rsidRDefault="00351F8D" w:rsidP="00351F8D">
            <w:pPr>
              <w:spacing w:line="276" w:lineRule="auto"/>
              <w:rPr>
                <w:rFonts w:ascii="Calibri" w:hAnsi="Calibri"/>
                <w:sz w:val="20"/>
                <w:szCs w:val="20"/>
                <w:lang w:val="sl-SI"/>
              </w:rPr>
            </w:pPr>
          </w:p>
        </w:tc>
        <w:tc>
          <w:tcPr>
            <w:tcW w:w="1215" w:type="dxa"/>
            <w:shd w:val="clear" w:color="auto" w:fill="C5CEA2"/>
            <w:vAlign w:val="center"/>
          </w:tcPr>
          <w:p w14:paraId="25038047" w14:textId="77777777" w:rsidR="00351F8D" w:rsidRPr="006D225B" w:rsidRDefault="00351F8D" w:rsidP="00351F8D">
            <w:pPr>
              <w:spacing w:line="276" w:lineRule="auto"/>
              <w:rPr>
                <w:rFonts w:ascii="Calibri" w:hAnsi="Calibri"/>
                <w:sz w:val="20"/>
                <w:szCs w:val="20"/>
                <w:lang w:val="sl-SI"/>
              </w:rPr>
            </w:pPr>
          </w:p>
        </w:tc>
        <w:tc>
          <w:tcPr>
            <w:tcW w:w="1872" w:type="dxa"/>
            <w:shd w:val="clear" w:color="auto" w:fill="C5CEA2"/>
          </w:tcPr>
          <w:p w14:paraId="125CE655" w14:textId="77777777" w:rsidR="00351F8D" w:rsidRPr="006D225B" w:rsidRDefault="00351F8D" w:rsidP="00351F8D">
            <w:pPr>
              <w:spacing w:line="276" w:lineRule="auto"/>
              <w:rPr>
                <w:rFonts w:ascii="Calibri" w:hAnsi="Calibri"/>
                <w:sz w:val="20"/>
                <w:szCs w:val="20"/>
                <w:lang w:val="sl-SI"/>
              </w:rPr>
            </w:pPr>
          </w:p>
        </w:tc>
        <w:tc>
          <w:tcPr>
            <w:tcW w:w="1530" w:type="dxa"/>
            <w:shd w:val="clear" w:color="auto" w:fill="C5CEA2"/>
          </w:tcPr>
          <w:p w14:paraId="10FD09BF" w14:textId="77777777" w:rsidR="00351F8D" w:rsidRPr="006D225B" w:rsidRDefault="00351F8D" w:rsidP="00351F8D">
            <w:pPr>
              <w:spacing w:line="276" w:lineRule="auto"/>
              <w:rPr>
                <w:rFonts w:ascii="Calibri" w:hAnsi="Calibri"/>
                <w:sz w:val="20"/>
                <w:szCs w:val="20"/>
                <w:lang w:val="sl-SI"/>
              </w:rPr>
            </w:pPr>
          </w:p>
        </w:tc>
      </w:tr>
      <w:tr w:rsidR="00351F8D" w:rsidRPr="006D225B" w14:paraId="7056F75F" w14:textId="77777777" w:rsidTr="00351F8D">
        <w:tc>
          <w:tcPr>
            <w:tcW w:w="622" w:type="dxa"/>
            <w:shd w:val="clear" w:color="auto" w:fill="C5CEA2"/>
            <w:vAlign w:val="center"/>
          </w:tcPr>
          <w:p w14:paraId="7AF550B3"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X</w:t>
            </w:r>
          </w:p>
        </w:tc>
        <w:tc>
          <w:tcPr>
            <w:tcW w:w="894" w:type="dxa"/>
            <w:shd w:val="clear" w:color="auto" w:fill="C5CEA2"/>
            <w:vAlign w:val="center"/>
          </w:tcPr>
          <w:p w14:paraId="3025EA33"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2.1. a.</w:t>
            </w:r>
          </w:p>
        </w:tc>
        <w:tc>
          <w:tcPr>
            <w:tcW w:w="6417" w:type="dxa"/>
            <w:gridSpan w:val="2"/>
            <w:shd w:val="clear" w:color="auto" w:fill="C5CEA2"/>
            <w:vAlign w:val="center"/>
          </w:tcPr>
          <w:p w14:paraId="39967414" w14:textId="77777777" w:rsidR="00351F8D" w:rsidRPr="006D225B" w:rsidRDefault="00351F8D" w:rsidP="00351F8D">
            <w:pPr>
              <w:spacing w:line="276" w:lineRule="auto"/>
              <w:rPr>
                <w:rFonts w:ascii="Calibri" w:hAnsi="Calibri"/>
                <w:i/>
                <w:sz w:val="18"/>
                <w:szCs w:val="18"/>
                <w:lang w:val="sl-SI"/>
              </w:rPr>
            </w:pPr>
            <w:r w:rsidRPr="006D225B">
              <w:rPr>
                <w:rFonts w:ascii="Calibri" w:hAnsi="Calibri"/>
                <w:sz w:val="20"/>
                <w:szCs w:val="20"/>
                <w:lang w:val="sl-SI"/>
              </w:rPr>
              <w:t xml:space="preserve">Prilagojena raba travniških kvalifikacijskih </w:t>
            </w:r>
            <w:r w:rsidRPr="006D225B">
              <w:rPr>
                <w:rFonts w:ascii="Calibri" w:hAnsi="Calibri" w:cs="Tahoma"/>
                <w:color w:val="000000"/>
                <w:sz w:val="20"/>
                <w:szCs w:val="20"/>
                <w:lang w:val="sl-SI"/>
              </w:rPr>
              <w:t>habitatnih tipov</w:t>
            </w:r>
            <w:r w:rsidRPr="006D225B">
              <w:rPr>
                <w:rFonts w:ascii="Calibri" w:hAnsi="Calibri"/>
                <w:sz w:val="20"/>
                <w:szCs w:val="20"/>
                <w:lang w:val="sl-SI"/>
              </w:rPr>
              <w:t xml:space="preserve"> Nature 2000 v neposrednem upravljanju JZ KPG na zemljiščih v lasti RS</w:t>
            </w:r>
          </w:p>
        </w:tc>
        <w:tc>
          <w:tcPr>
            <w:tcW w:w="1308" w:type="dxa"/>
            <w:shd w:val="clear" w:color="auto" w:fill="C5CEA2"/>
            <w:vAlign w:val="center"/>
          </w:tcPr>
          <w:p w14:paraId="5BEFFD07"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stalna naloga</w:t>
            </w:r>
          </w:p>
        </w:tc>
        <w:tc>
          <w:tcPr>
            <w:tcW w:w="1215" w:type="dxa"/>
            <w:shd w:val="clear" w:color="auto" w:fill="C5CEA2"/>
            <w:vAlign w:val="center"/>
          </w:tcPr>
          <w:p w14:paraId="20CAE69D"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JZ KPG</w:t>
            </w:r>
          </w:p>
        </w:tc>
        <w:tc>
          <w:tcPr>
            <w:tcW w:w="1872" w:type="dxa"/>
            <w:shd w:val="clear" w:color="auto" w:fill="C5CEA2"/>
          </w:tcPr>
          <w:p w14:paraId="22FDCC2F" w14:textId="77777777" w:rsidR="00351F8D" w:rsidRPr="006D225B" w:rsidRDefault="00351F8D" w:rsidP="00351F8D">
            <w:pPr>
              <w:spacing w:line="276" w:lineRule="auto"/>
              <w:rPr>
                <w:rFonts w:ascii="Calibri" w:hAnsi="Calibri"/>
                <w:sz w:val="20"/>
                <w:szCs w:val="20"/>
                <w:lang w:val="sl-SI"/>
              </w:rPr>
            </w:pPr>
          </w:p>
        </w:tc>
        <w:tc>
          <w:tcPr>
            <w:tcW w:w="1530" w:type="dxa"/>
            <w:shd w:val="clear" w:color="auto" w:fill="C5CEA2"/>
          </w:tcPr>
          <w:p w14:paraId="7D8EF4EC" w14:textId="77777777" w:rsidR="00351F8D" w:rsidRPr="006D225B" w:rsidRDefault="00351F8D" w:rsidP="00351F8D">
            <w:pPr>
              <w:spacing w:line="276" w:lineRule="auto"/>
              <w:rPr>
                <w:rFonts w:ascii="Calibri" w:hAnsi="Calibri"/>
                <w:sz w:val="20"/>
                <w:szCs w:val="20"/>
                <w:lang w:val="sl-SI"/>
              </w:rPr>
            </w:pPr>
          </w:p>
        </w:tc>
      </w:tr>
      <w:tr w:rsidR="00351F8D" w:rsidRPr="006D225B" w14:paraId="66CAA059" w14:textId="77777777" w:rsidTr="00351F8D">
        <w:tc>
          <w:tcPr>
            <w:tcW w:w="622" w:type="dxa"/>
            <w:shd w:val="clear" w:color="auto" w:fill="C5CEA2"/>
            <w:vAlign w:val="center"/>
          </w:tcPr>
          <w:p w14:paraId="535CD83E"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X</w:t>
            </w:r>
          </w:p>
        </w:tc>
        <w:tc>
          <w:tcPr>
            <w:tcW w:w="894" w:type="dxa"/>
            <w:shd w:val="clear" w:color="auto" w:fill="C5CEA2"/>
            <w:vAlign w:val="center"/>
          </w:tcPr>
          <w:p w14:paraId="2BE0AF8C"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2.1. b.</w:t>
            </w:r>
          </w:p>
        </w:tc>
        <w:tc>
          <w:tcPr>
            <w:tcW w:w="6417" w:type="dxa"/>
            <w:gridSpan w:val="2"/>
            <w:shd w:val="clear" w:color="auto" w:fill="C5CEA2"/>
            <w:vAlign w:val="center"/>
          </w:tcPr>
          <w:p w14:paraId="65BB4C59" w14:textId="77777777" w:rsidR="00351F8D" w:rsidRPr="006D225B" w:rsidRDefault="00351F8D" w:rsidP="00351F8D">
            <w:pPr>
              <w:spacing w:line="276" w:lineRule="auto"/>
              <w:rPr>
                <w:rFonts w:ascii="Calibri" w:hAnsi="Calibri"/>
                <w:lang w:val="sl-SI"/>
              </w:rPr>
            </w:pPr>
            <w:r w:rsidRPr="006D225B">
              <w:rPr>
                <w:rFonts w:ascii="Calibri" w:hAnsi="Calibri"/>
                <w:sz w:val="20"/>
                <w:szCs w:val="20"/>
                <w:lang w:val="sl-SI"/>
              </w:rPr>
              <w:t>Izvajanje varstvenih ukrepov za izboljšanje ohranitvenega stanja kvalifikacijskih vrst ptic Nature 2000</w:t>
            </w:r>
          </w:p>
        </w:tc>
        <w:tc>
          <w:tcPr>
            <w:tcW w:w="1308" w:type="dxa"/>
            <w:shd w:val="clear" w:color="auto" w:fill="C5CEA2"/>
            <w:vAlign w:val="center"/>
          </w:tcPr>
          <w:p w14:paraId="5D6CDEE7"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stalna naloga</w:t>
            </w:r>
          </w:p>
        </w:tc>
        <w:tc>
          <w:tcPr>
            <w:tcW w:w="1215" w:type="dxa"/>
            <w:shd w:val="clear" w:color="auto" w:fill="C5CEA2"/>
            <w:vAlign w:val="center"/>
          </w:tcPr>
          <w:p w14:paraId="34B02553"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JZ KPG, ZRSVN,</w:t>
            </w:r>
          </w:p>
          <w:p w14:paraId="6494C016"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DOPPS</w:t>
            </w:r>
          </w:p>
        </w:tc>
        <w:tc>
          <w:tcPr>
            <w:tcW w:w="1872" w:type="dxa"/>
            <w:shd w:val="clear" w:color="auto" w:fill="C5CEA2"/>
          </w:tcPr>
          <w:p w14:paraId="3999EB27" w14:textId="77777777" w:rsidR="00351F8D" w:rsidRPr="006D225B" w:rsidRDefault="00351F8D" w:rsidP="00351F8D">
            <w:pPr>
              <w:spacing w:line="276" w:lineRule="auto"/>
              <w:rPr>
                <w:rFonts w:ascii="Calibri" w:hAnsi="Calibri"/>
                <w:sz w:val="20"/>
                <w:szCs w:val="20"/>
                <w:lang w:val="sl-SI"/>
              </w:rPr>
            </w:pPr>
          </w:p>
        </w:tc>
        <w:tc>
          <w:tcPr>
            <w:tcW w:w="1530" w:type="dxa"/>
            <w:shd w:val="clear" w:color="auto" w:fill="C5CEA2"/>
          </w:tcPr>
          <w:p w14:paraId="60DF04DE" w14:textId="77777777" w:rsidR="00351F8D" w:rsidRPr="006D225B" w:rsidRDefault="00351F8D" w:rsidP="00351F8D">
            <w:pPr>
              <w:spacing w:line="276" w:lineRule="auto"/>
              <w:rPr>
                <w:rFonts w:ascii="Calibri" w:hAnsi="Calibri"/>
                <w:sz w:val="20"/>
                <w:szCs w:val="20"/>
                <w:lang w:val="sl-SI"/>
              </w:rPr>
            </w:pPr>
          </w:p>
        </w:tc>
      </w:tr>
      <w:tr w:rsidR="00351F8D" w:rsidRPr="006D225B" w14:paraId="2AA16DB6" w14:textId="77777777" w:rsidTr="00351F8D">
        <w:tc>
          <w:tcPr>
            <w:tcW w:w="622" w:type="dxa"/>
            <w:shd w:val="clear" w:color="auto" w:fill="C5CEA2"/>
            <w:vAlign w:val="center"/>
          </w:tcPr>
          <w:p w14:paraId="06765F29"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X</w:t>
            </w:r>
          </w:p>
        </w:tc>
        <w:tc>
          <w:tcPr>
            <w:tcW w:w="894" w:type="dxa"/>
            <w:shd w:val="clear" w:color="auto" w:fill="C5CEA2"/>
            <w:vAlign w:val="center"/>
          </w:tcPr>
          <w:p w14:paraId="062D5FCB"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2.1.c.</w:t>
            </w:r>
          </w:p>
        </w:tc>
        <w:tc>
          <w:tcPr>
            <w:tcW w:w="6417" w:type="dxa"/>
            <w:gridSpan w:val="2"/>
            <w:shd w:val="clear" w:color="auto" w:fill="C5CEA2"/>
            <w:vAlign w:val="center"/>
          </w:tcPr>
          <w:p w14:paraId="15C0B58E" w14:textId="77777777" w:rsidR="00351F8D" w:rsidRPr="006D225B" w:rsidRDefault="00351F8D" w:rsidP="00351F8D">
            <w:pPr>
              <w:spacing w:line="276" w:lineRule="auto"/>
              <w:rPr>
                <w:rFonts w:ascii="Calibri" w:hAnsi="Calibri"/>
                <w:lang w:val="sl-SI"/>
              </w:rPr>
            </w:pPr>
            <w:r w:rsidRPr="006D225B">
              <w:rPr>
                <w:rFonts w:ascii="Calibri" w:hAnsi="Calibri"/>
                <w:sz w:val="20"/>
                <w:szCs w:val="20"/>
                <w:lang w:val="sl-SI"/>
              </w:rPr>
              <w:t>Izvajanje varstvenih ukrepov za izboljšanje ohranitvenega stanja kvalifikacijskih vrst Nature 2000 in zavarovanih vrst dvoživk</w:t>
            </w:r>
          </w:p>
        </w:tc>
        <w:tc>
          <w:tcPr>
            <w:tcW w:w="1308" w:type="dxa"/>
            <w:shd w:val="clear" w:color="auto" w:fill="C5CEA2"/>
            <w:vAlign w:val="center"/>
          </w:tcPr>
          <w:p w14:paraId="1D01D504"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stalna naloga</w:t>
            </w:r>
          </w:p>
        </w:tc>
        <w:tc>
          <w:tcPr>
            <w:tcW w:w="1215" w:type="dxa"/>
            <w:shd w:val="clear" w:color="auto" w:fill="C5CEA2"/>
            <w:vAlign w:val="center"/>
          </w:tcPr>
          <w:p w14:paraId="6A55B86B"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JZ KPG</w:t>
            </w:r>
          </w:p>
        </w:tc>
        <w:tc>
          <w:tcPr>
            <w:tcW w:w="1872" w:type="dxa"/>
            <w:shd w:val="clear" w:color="auto" w:fill="C5CEA2"/>
          </w:tcPr>
          <w:p w14:paraId="7590C306" w14:textId="77777777" w:rsidR="00351F8D" w:rsidRPr="006D225B" w:rsidRDefault="00351F8D" w:rsidP="00351F8D">
            <w:pPr>
              <w:spacing w:line="276" w:lineRule="auto"/>
              <w:rPr>
                <w:rFonts w:ascii="Calibri" w:hAnsi="Calibri"/>
                <w:sz w:val="20"/>
                <w:szCs w:val="20"/>
                <w:lang w:val="sl-SI"/>
              </w:rPr>
            </w:pPr>
          </w:p>
        </w:tc>
        <w:tc>
          <w:tcPr>
            <w:tcW w:w="1530" w:type="dxa"/>
            <w:shd w:val="clear" w:color="auto" w:fill="C5CEA2"/>
          </w:tcPr>
          <w:p w14:paraId="4D96BB6F" w14:textId="77777777" w:rsidR="00351F8D" w:rsidRPr="006D225B" w:rsidRDefault="00351F8D" w:rsidP="00351F8D">
            <w:pPr>
              <w:spacing w:line="276" w:lineRule="auto"/>
              <w:rPr>
                <w:rFonts w:ascii="Calibri" w:hAnsi="Calibri"/>
                <w:sz w:val="20"/>
                <w:szCs w:val="20"/>
                <w:lang w:val="sl-SI"/>
              </w:rPr>
            </w:pPr>
          </w:p>
        </w:tc>
      </w:tr>
      <w:tr w:rsidR="00351F8D" w:rsidRPr="006D225B" w14:paraId="3F23A253" w14:textId="77777777" w:rsidTr="00351F8D">
        <w:tc>
          <w:tcPr>
            <w:tcW w:w="622" w:type="dxa"/>
            <w:shd w:val="clear" w:color="auto" w:fill="C5CEA2"/>
            <w:vAlign w:val="center"/>
          </w:tcPr>
          <w:p w14:paraId="0DFAB789"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X</w:t>
            </w:r>
          </w:p>
        </w:tc>
        <w:tc>
          <w:tcPr>
            <w:tcW w:w="894" w:type="dxa"/>
            <w:shd w:val="clear" w:color="auto" w:fill="C5CEA2"/>
            <w:vAlign w:val="center"/>
          </w:tcPr>
          <w:p w14:paraId="665FC322"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2.2.</w:t>
            </w:r>
          </w:p>
        </w:tc>
        <w:tc>
          <w:tcPr>
            <w:tcW w:w="6417" w:type="dxa"/>
            <w:gridSpan w:val="2"/>
            <w:shd w:val="clear" w:color="auto" w:fill="C5CEA2"/>
            <w:vAlign w:val="center"/>
          </w:tcPr>
          <w:p w14:paraId="02CDCA52" w14:textId="77777777" w:rsidR="00351F8D" w:rsidRPr="006D225B" w:rsidRDefault="00351F8D" w:rsidP="00351F8D">
            <w:pPr>
              <w:spacing w:line="276" w:lineRule="auto"/>
              <w:rPr>
                <w:rFonts w:ascii="Calibri" w:hAnsi="Calibri"/>
                <w:lang w:val="sl-SI"/>
              </w:rPr>
            </w:pPr>
            <w:r w:rsidRPr="006D225B">
              <w:rPr>
                <w:rFonts w:ascii="Calibri" w:hAnsi="Calibri"/>
                <w:sz w:val="20"/>
                <w:szCs w:val="20"/>
                <w:lang w:val="sl-SI"/>
              </w:rPr>
              <w:t>Spremljanje stanja habitatov in nahajališč drugih kvalifikacijskih vrst Nature 2000 (netopirji, metulji) in zavarovanih vrst rastlin (na primer grmičastega dišečega volčina, močvirskega svišča, gorskega narcisa) in živali (vodnih ptic in ptic kmetijske krajine, bobra) ter izvajanje varstvenih ukrepov za izboljšanje njihovega ohranitvenega stanja</w:t>
            </w:r>
          </w:p>
        </w:tc>
        <w:tc>
          <w:tcPr>
            <w:tcW w:w="1308" w:type="dxa"/>
            <w:shd w:val="clear" w:color="auto" w:fill="C5CEA2"/>
            <w:vAlign w:val="center"/>
          </w:tcPr>
          <w:p w14:paraId="2BD74C89"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stalna naloga</w:t>
            </w:r>
          </w:p>
        </w:tc>
        <w:tc>
          <w:tcPr>
            <w:tcW w:w="1215" w:type="dxa"/>
            <w:shd w:val="clear" w:color="auto" w:fill="C5CEA2"/>
            <w:vAlign w:val="center"/>
          </w:tcPr>
          <w:p w14:paraId="7D9FE5B5"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JZ KPG,</w:t>
            </w:r>
          </w:p>
          <w:p w14:paraId="7A3C3B99"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DOPPS,</w:t>
            </w:r>
            <w:r w:rsidRPr="006D225B">
              <w:rPr>
                <w:rFonts w:ascii="Calibri" w:hAnsi="Calibri"/>
                <w:sz w:val="20"/>
                <w:szCs w:val="20"/>
                <w:lang w:val="sl-SI"/>
              </w:rPr>
              <w:br/>
              <w:t xml:space="preserve">SDPVN </w:t>
            </w:r>
          </w:p>
        </w:tc>
        <w:tc>
          <w:tcPr>
            <w:tcW w:w="1872" w:type="dxa"/>
            <w:shd w:val="clear" w:color="auto" w:fill="C5CEA2"/>
          </w:tcPr>
          <w:p w14:paraId="73C75DAE" w14:textId="77777777" w:rsidR="00351F8D" w:rsidRPr="006D225B" w:rsidRDefault="00351F8D" w:rsidP="00351F8D">
            <w:pPr>
              <w:spacing w:line="276" w:lineRule="auto"/>
              <w:rPr>
                <w:rFonts w:ascii="Calibri" w:hAnsi="Calibri"/>
                <w:sz w:val="20"/>
                <w:szCs w:val="20"/>
                <w:lang w:val="sl-SI"/>
              </w:rPr>
            </w:pPr>
          </w:p>
        </w:tc>
        <w:tc>
          <w:tcPr>
            <w:tcW w:w="1530" w:type="dxa"/>
            <w:shd w:val="clear" w:color="auto" w:fill="C5CEA2"/>
          </w:tcPr>
          <w:p w14:paraId="4261DB37" w14:textId="77777777" w:rsidR="00351F8D" w:rsidRPr="006D225B" w:rsidRDefault="00351F8D" w:rsidP="00351F8D">
            <w:pPr>
              <w:spacing w:line="276" w:lineRule="auto"/>
              <w:rPr>
                <w:rFonts w:ascii="Calibri" w:hAnsi="Calibri"/>
                <w:sz w:val="20"/>
                <w:szCs w:val="20"/>
                <w:lang w:val="sl-SI"/>
              </w:rPr>
            </w:pPr>
          </w:p>
        </w:tc>
      </w:tr>
      <w:tr w:rsidR="00351F8D" w:rsidRPr="006D225B" w14:paraId="72C052E6" w14:textId="77777777" w:rsidTr="00351F8D">
        <w:tc>
          <w:tcPr>
            <w:tcW w:w="622" w:type="dxa"/>
            <w:shd w:val="clear" w:color="auto" w:fill="auto"/>
            <w:vAlign w:val="center"/>
          </w:tcPr>
          <w:p w14:paraId="55171FB8" w14:textId="77777777" w:rsidR="00351F8D" w:rsidRPr="006D225B" w:rsidRDefault="00351F8D" w:rsidP="00351F8D">
            <w:pPr>
              <w:spacing w:line="276" w:lineRule="auto"/>
              <w:rPr>
                <w:rFonts w:ascii="Calibri" w:hAnsi="Calibri"/>
                <w:lang w:val="sl-SI"/>
              </w:rPr>
            </w:pPr>
          </w:p>
        </w:tc>
        <w:tc>
          <w:tcPr>
            <w:tcW w:w="894" w:type="dxa"/>
            <w:shd w:val="clear" w:color="auto" w:fill="auto"/>
            <w:vAlign w:val="center"/>
          </w:tcPr>
          <w:p w14:paraId="7328C050"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2.3.</w:t>
            </w:r>
          </w:p>
        </w:tc>
        <w:tc>
          <w:tcPr>
            <w:tcW w:w="6417" w:type="dxa"/>
            <w:gridSpan w:val="2"/>
            <w:shd w:val="clear" w:color="auto" w:fill="auto"/>
            <w:vAlign w:val="center"/>
          </w:tcPr>
          <w:p w14:paraId="7D66C188" w14:textId="77777777" w:rsidR="00351F8D" w:rsidRPr="006D225B" w:rsidRDefault="00351F8D" w:rsidP="00351F8D">
            <w:pPr>
              <w:spacing w:line="276" w:lineRule="auto"/>
              <w:rPr>
                <w:rFonts w:ascii="Calibri" w:hAnsi="Calibri"/>
                <w:lang w:val="sl-SI"/>
              </w:rPr>
            </w:pPr>
            <w:r w:rsidRPr="006D225B">
              <w:rPr>
                <w:rFonts w:ascii="Calibri" w:hAnsi="Calibri"/>
                <w:sz w:val="20"/>
                <w:szCs w:val="20"/>
                <w:lang w:val="sl-SI"/>
              </w:rPr>
              <w:t>Spremljanje stanja krajine in zbiranje podatkov o naravovarstveno pomembnih krajinskih prvinah</w:t>
            </w:r>
          </w:p>
        </w:tc>
        <w:tc>
          <w:tcPr>
            <w:tcW w:w="1308" w:type="dxa"/>
            <w:shd w:val="clear" w:color="auto" w:fill="auto"/>
            <w:vAlign w:val="center"/>
          </w:tcPr>
          <w:p w14:paraId="6A1B8400"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stalna naloga</w:t>
            </w:r>
          </w:p>
        </w:tc>
        <w:tc>
          <w:tcPr>
            <w:tcW w:w="1215" w:type="dxa"/>
            <w:shd w:val="clear" w:color="auto" w:fill="auto"/>
            <w:vAlign w:val="center"/>
          </w:tcPr>
          <w:p w14:paraId="3CA3EF1C"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JZ KPG</w:t>
            </w:r>
          </w:p>
        </w:tc>
        <w:tc>
          <w:tcPr>
            <w:tcW w:w="1872" w:type="dxa"/>
            <w:shd w:val="clear" w:color="auto" w:fill="auto"/>
          </w:tcPr>
          <w:p w14:paraId="7818C95B" w14:textId="77777777" w:rsidR="00351F8D" w:rsidRPr="006D225B" w:rsidRDefault="00351F8D" w:rsidP="00351F8D">
            <w:pPr>
              <w:spacing w:line="276" w:lineRule="auto"/>
              <w:rPr>
                <w:rFonts w:ascii="Calibri" w:hAnsi="Calibri"/>
                <w:sz w:val="20"/>
                <w:szCs w:val="20"/>
                <w:lang w:val="sl-SI"/>
              </w:rPr>
            </w:pPr>
          </w:p>
        </w:tc>
        <w:tc>
          <w:tcPr>
            <w:tcW w:w="1530" w:type="dxa"/>
            <w:shd w:val="clear" w:color="auto" w:fill="auto"/>
          </w:tcPr>
          <w:p w14:paraId="69F18D22" w14:textId="77777777" w:rsidR="00351F8D" w:rsidRPr="006D225B" w:rsidRDefault="00351F8D" w:rsidP="00351F8D">
            <w:pPr>
              <w:spacing w:line="276" w:lineRule="auto"/>
              <w:rPr>
                <w:rFonts w:ascii="Calibri" w:hAnsi="Calibri"/>
                <w:sz w:val="20"/>
                <w:szCs w:val="20"/>
                <w:lang w:val="sl-SI"/>
              </w:rPr>
            </w:pPr>
          </w:p>
        </w:tc>
      </w:tr>
      <w:tr w:rsidR="00351F8D" w:rsidRPr="00C96571" w14:paraId="6A0681A5" w14:textId="77777777" w:rsidTr="00351F8D">
        <w:tc>
          <w:tcPr>
            <w:tcW w:w="622" w:type="dxa"/>
            <w:shd w:val="clear" w:color="auto" w:fill="C5CEA2"/>
            <w:vAlign w:val="center"/>
          </w:tcPr>
          <w:p w14:paraId="573943EE" w14:textId="77777777" w:rsidR="00351F8D" w:rsidRPr="006D225B" w:rsidRDefault="00351F8D" w:rsidP="00351F8D">
            <w:pPr>
              <w:spacing w:line="276" w:lineRule="auto"/>
              <w:jc w:val="center"/>
              <w:rPr>
                <w:rFonts w:ascii="Calibri" w:hAnsi="Calibri"/>
                <w:lang w:val="sl-SI"/>
              </w:rPr>
            </w:pPr>
          </w:p>
        </w:tc>
        <w:tc>
          <w:tcPr>
            <w:tcW w:w="894" w:type="dxa"/>
            <w:shd w:val="clear" w:color="auto" w:fill="C5CEA2"/>
            <w:vAlign w:val="center"/>
          </w:tcPr>
          <w:p w14:paraId="4AEFDD66"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2.4.</w:t>
            </w:r>
          </w:p>
        </w:tc>
        <w:tc>
          <w:tcPr>
            <w:tcW w:w="6417" w:type="dxa"/>
            <w:gridSpan w:val="2"/>
            <w:shd w:val="clear" w:color="auto" w:fill="C5CEA2"/>
            <w:vAlign w:val="center"/>
          </w:tcPr>
          <w:p w14:paraId="6F0D6705" w14:textId="77777777" w:rsidR="00351F8D" w:rsidRPr="006D225B" w:rsidRDefault="00351F8D" w:rsidP="00351F8D">
            <w:pPr>
              <w:spacing w:line="276" w:lineRule="auto"/>
              <w:rPr>
                <w:rFonts w:ascii="Calibri" w:hAnsi="Calibri"/>
                <w:lang w:val="sl-SI"/>
              </w:rPr>
            </w:pPr>
            <w:r w:rsidRPr="006D225B">
              <w:rPr>
                <w:rFonts w:ascii="Calibri" w:hAnsi="Calibri" w:cs="Tahoma"/>
                <w:color w:val="000000"/>
                <w:sz w:val="20"/>
                <w:szCs w:val="20"/>
                <w:lang w:val="sl-SI"/>
              </w:rPr>
              <w:t xml:space="preserve">Dejavno sodelovanje z upravljavci naravovarstveno pomembnih kmetijskih, gozdnih in vodnih zemljišč v lasti RS pri načrtovanju in izvedbi ukrepov </w:t>
            </w:r>
            <w:r w:rsidRPr="006D225B">
              <w:rPr>
                <w:rFonts w:ascii="Calibri" w:hAnsi="Calibri" w:cs="Tahoma"/>
                <w:sz w:val="20"/>
                <w:szCs w:val="20"/>
                <w:lang w:val="sl-SI"/>
              </w:rPr>
              <w:t>na naravovarstveno pomembnih površinah in</w:t>
            </w:r>
            <w:r w:rsidRPr="006D225B">
              <w:rPr>
                <w:rFonts w:ascii="Calibri" w:hAnsi="Calibri" w:cs="Tahoma"/>
                <w:color w:val="FF0000"/>
                <w:sz w:val="20"/>
                <w:szCs w:val="20"/>
                <w:lang w:val="sl-SI"/>
              </w:rPr>
              <w:t xml:space="preserve"> </w:t>
            </w:r>
            <w:r w:rsidRPr="006D225B">
              <w:rPr>
                <w:rFonts w:ascii="Calibri" w:hAnsi="Calibri" w:cs="Tahoma"/>
                <w:color w:val="000000"/>
                <w:sz w:val="20"/>
                <w:szCs w:val="20"/>
                <w:lang w:val="sl-SI"/>
              </w:rPr>
              <w:t xml:space="preserve">nahajališčih zavarovanih in varovanih vrst ali habitatnega tipa </w:t>
            </w:r>
          </w:p>
        </w:tc>
        <w:tc>
          <w:tcPr>
            <w:tcW w:w="1308" w:type="dxa"/>
            <w:shd w:val="clear" w:color="auto" w:fill="C5CEA2"/>
            <w:vAlign w:val="center"/>
          </w:tcPr>
          <w:p w14:paraId="70362A44"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stalna naloga</w:t>
            </w:r>
          </w:p>
        </w:tc>
        <w:tc>
          <w:tcPr>
            <w:tcW w:w="1215" w:type="dxa"/>
            <w:shd w:val="clear" w:color="auto" w:fill="C5CEA2"/>
            <w:vAlign w:val="center"/>
          </w:tcPr>
          <w:p w14:paraId="690071DB"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JZ KPG,</w:t>
            </w:r>
          </w:p>
          <w:p w14:paraId="511CC1D6"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ZRSVN,</w:t>
            </w:r>
          </w:p>
          <w:p w14:paraId="5745226E"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SKZG,</w:t>
            </w:r>
          </w:p>
          <w:p w14:paraId="1246C130" w14:textId="77777777" w:rsidR="00351F8D" w:rsidRPr="006D225B" w:rsidRDefault="00351F8D" w:rsidP="00351F8D">
            <w:pPr>
              <w:spacing w:line="276" w:lineRule="auto"/>
              <w:rPr>
                <w:rFonts w:ascii="Calibri" w:hAnsi="Calibri"/>
                <w:sz w:val="20"/>
                <w:szCs w:val="20"/>
                <w:lang w:val="sl-SI"/>
              </w:rPr>
            </w:pPr>
            <w:proofErr w:type="spellStart"/>
            <w:r w:rsidRPr="006D225B">
              <w:rPr>
                <w:rFonts w:ascii="Calibri" w:hAnsi="Calibri"/>
                <w:sz w:val="20"/>
                <w:szCs w:val="20"/>
                <w:lang w:val="sl-SI"/>
              </w:rPr>
              <w:t>SiDg</w:t>
            </w:r>
            <w:proofErr w:type="spellEnd"/>
            <w:r w:rsidRPr="006D225B">
              <w:rPr>
                <w:rFonts w:ascii="Calibri" w:hAnsi="Calibri"/>
                <w:sz w:val="20"/>
                <w:szCs w:val="20"/>
                <w:lang w:val="sl-SI"/>
              </w:rPr>
              <w:t>,</w:t>
            </w:r>
            <w:r w:rsidRPr="006D225B">
              <w:rPr>
                <w:rFonts w:ascii="Calibri" w:hAnsi="Calibri"/>
                <w:sz w:val="20"/>
                <w:szCs w:val="20"/>
                <w:lang w:val="sl-SI"/>
              </w:rPr>
              <w:br/>
              <w:t>DRSV</w:t>
            </w:r>
          </w:p>
        </w:tc>
        <w:tc>
          <w:tcPr>
            <w:tcW w:w="1872" w:type="dxa"/>
            <w:shd w:val="clear" w:color="auto" w:fill="C5CEA2"/>
          </w:tcPr>
          <w:p w14:paraId="3F6DFF24" w14:textId="77777777" w:rsidR="00351F8D" w:rsidRPr="006D225B" w:rsidRDefault="00351F8D" w:rsidP="00351F8D">
            <w:pPr>
              <w:spacing w:line="276" w:lineRule="auto"/>
              <w:rPr>
                <w:rFonts w:ascii="Calibri" w:hAnsi="Calibri"/>
                <w:sz w:val="20"/>
                <w:szCs w:val="20"/>
                <w:lang w:val="sl-SI"/>
              </w:rPr>
            </w:pPr>
          </w:p>
        </w:tc>
        <w:tc>
          <w:tcPr>
            <w:tcW w:w="1530" w:type="dxa"/>
            <w:shd w:val="clear" w:color="auto" w:fill="C5CEA2"/>
          </w:tcPr>
          <w:p w14:paraId="79E1E476" w14:textId="77777777" w:rsidR="00351F8D" w:rsidRPr="006D225B" w:rsidRDefault="00351F8D" w:rsidP="00351F8D">
            <w:pPr>
              <w:spacing w:line="276" w:lineRule="auto"/>
              <w:rPr>
                <w:rFonts w:ascii="Calibri" w:hAnsi="Calibri"/>
                <w:sz w:val="20"/>
                <w:szCs w:val="20"/>
                <w:lang w:val="sl-SI"/>
              </w:rPr>
            </w:pPr>
          </w:p>
        </w:tc>
      </w:tr>
      <w:tr w:rsidR="00351F8D" w:rsidRPr="006D225B" w14:paraId="563A5F78" w14:textId="77777777" w:rsidTr="00351F8D">
        <w:tc>
          <w:tcPr>
            <w:tcW w:w="622" w:type="dxa"/>
            <w:shd w:val="clear" w:color="auto" w:fill="C5CEA2"/>
            <w:vAlign w:val="center"/>
          </w:tcPr>
          <w:p w14:paraId="16A87DAC" w14:textId="77777777" w:rsidR="00351F8D" w:rsidRPr="006D225B" w:rsidRDefault="00351F8D" w:rsidP="00351F8D">
            <w:pPr>
              <w:spacing w:line="276" w:lineRule="auto"/>
              <w:rPr>
                <w:rFonts w:ascii="Calibri" w:hAnsi="Calibri"/>
                <w:lang w:val="sl-SI"/>
              </w:rPr>
            </w:pPr>
          </w:p>
        </w:tc>
        <w:tc>
          <w:tcPr>
            <w:tcW w:w="894" w:type="dxa"/>
            <w:shd w:val="clear" w:color="auto" w:fill="C5CEA2"/>
            <w:vAlign w:val="center"/>
          </w:tcPr>
          <w:p w14:paraId="58E9E415"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2.5.</w:t>
            </w:r>
          </w:p>
        </w:tc>
        <w:tc>
          <w:tcPr>
            <w:tcW w:w="6417" w:type="dxa"/>
            <w:gridSpan w:val="2"/>
            <w:shd w:val="clear" w:color="auto" w:fill="C5CEA2"/>
            <w:vAlign w:val="center"/>
          </w:tcPr>
          <w:p w14:paraId="1FDFE71A" w14:textId="77777777" w:rsidR="00351F8D" w:rsidRPr="006D225B" w:rsidRDefault="00351F8D" w:rsidP="00351F8D">
            <w:pPr>
              <w:spacing w:line="276" w:lineRule="auto"/>
              <w:rPr>
                <w:rFonts w:ascii="Calibri" w:hAnsi="Calibri"/>
                <w:lang w:val="sl-SI"/>
              </w:rPr>
            </w:pPr>
            <w:r w:rsidRPr="006D225B">
              <w:rPr>
                <w:rFonts w:ascii="Calibri" w:hAnsi="Calibri"/>
                <w:sz w:val="20"/>
                <w:szCs w:val="20"/>
                <w:lang w:val="sl-SI"/>
              </w:rPr>
              <w:t>Zbiranje, posodabljanje in hranjenje podatkov o stanju narave, biotski raznovrstnosti in krajinski pestrosti v enotni podatkovni prostorski zbirki, GIS</w:t>
            </w:r>
          </w:p>
        </w:tc>
        <w:tc>
          <w:tcPr>
            <w:tcW w:w="1308" w:type="dxa"/>
            <w:shd w:val="clear" w:color="auto" w:fill="C5CEA2"/>
            <w:vAlign w:val="center"/>
          </w:tcPr>
          <w:p w14:paraId="6BB19261"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stalna naloga</w:t>
            </w:r>
          </w:p>
        </w:tc>
        <w:tc>
          <w:tcPr>
            <w:tcW w:w="1215" w:type="dxa"/>
            <w:shd w:val="clear" w:color="auto" w:fill="C5CEA2"/>
            <w:vAlign w:val="center"/>
          </w:tcPr>
          <w:p w14:paraId="16498D73"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JZ KPG,</w:t>
            </w:r>
          </w:p>
          <w:p w14:paraId="1EC43225"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ZRSVN</w:t>
            </w:r>
          </w:p>
          <w:p w14:paraId="67C48636"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ZVKDS</w:t>
            </w:r>
          </w:p>
        </w:tc>
        <w:tc>
          <w:tcPr>
            <w:tcW w:w="1872" w:type="dxa"/>
            <w:shd w:val="clear" w:color="auto" w:fill="C5CEA2"/>
          </w:tcPr>
          <w:p w14:paraId="795DBE79" w14:textId="77777777" w:rsidR="00351F8D" w:rsidRPr="006D225B" w:rsidRDefault="00351F8D" w:rsidP="00351F8D">
            <w:pPr>
              <w:spacing w:line="276" w:lineRule="auto"/>
              <w:rPr>
                <w:rFonts w:ascii="Calibri" w:hAnsi="Calibri"/>
                <w:sz w:val="20"/>
                <w:szCs w:val="20"/>
                <w:lang w:val="sl-SI"/>
              </w:rPr>
            </w:pPr>
          </w:p>
        </w:tc>
        <w:tc>
          <w:tcPr>
            <w:tcW w:w="1530" w:type="dxa"/>
            <w:shd w:val="clear" w:color="auto" w:fill="C5CEA2"/>
          </w:tcPr>
          <w:p w14:paraId="1C6127A3" w14:textId="77777777" w:rsidR="00351F8D" w:rsidRPr="006D225B" w:rsidRDefault="00351F8D" w:rsidP="00351F8D">
            <w:pPr>
              <w:spacing w:line="276" w:lineRule="auto"/>
              <w:rPr>
                <w:rFonts w:ascii="Calibri" w:hAnsi="Calibri"/>
                <w:sz w:val="20"/>
                <w:szCs w:val="20"/>
                <w:lang w:val="sl-SI"/>
              </w:rPr>
            </w:pPr>
          </w:p>
        </w:tc>
      </w:tr>
      <w:tr w:rsidR="00351F8D" w:rsidRPr="006D225B" w14:paraId="7571230D" w14:textId="77777777" w:rsidTr="00351F8D">
        <w:trPr>
          <w:trHeight w:val="283"/>
        </w:trPr>
        <w:tc>
          <w:tcPr>
            <w:tcW w:w="622" w:type="dxa"/>
            <w:vAlign w:val="center"/>
          </w:tcPr>
          <w:p w14:paraId="186D74D5" w14:textId="77777777" w:rsidR="00351F8D" w:rsidRPr="006D225B" w:rsidRDefault="00351F8D" w:rsidP="00351F8D">
            <w:pPr>
              <w:spacing w:line="276" w:lineRule="auto"/>
              <w:rPr>
                <w:rFonts w:ascii="Calibri" w:hAnsi="Calibri"/>
                <w:lang w:val="sl-SI"/>
              </w:rPr>
            </w:pPr>
          </w:p>
        </w:tc>
        <w:tc>
          <w:tcPr>
            <w:tcW w:w="894" w:type="dxa"/>
            <w:vAlign w:val="center"/>
          </w:tcPr>
          <w:p w14:paraId="3A27DAFB"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2.6.</w:t>
            </w:r>
          </w:p>
        </w:tc>
        <w:tc>
          <w:tcPr>
            <w:tcW w:w="6417" w:type="dxa"/>
            <w:gridSpan w:val="2"/>
            <w:vAlign w:val="center"/>
          </w:tcPr>
          <w:p w14:paraId="2608B397" w14:textId="77777777" w:rsidR="00351F8D" w:rsidRPr="006D225B" w:rsidRDefault="00351F8D" w:rsidP="00351F8D">
            <w:pPr>
              <w:spacing w:line="276" w:lineRule="auto"/>
              <w:rPr>
                <w:rFonts w:ascii="Calibri" w:hAnsi="Calibri"/>
                <w:i/>
                <w:sz w:val="18"/>
                <w:szCs w:val="18"/>
                <w:lang w:val="sl-SI"/>
              </w:rPr>
            </w:pPr>
            <w:r w:rsidRPr="006D225B">
              <w:rPr>
                <w:rFonts w:ascii="Calibri" w:hAnsi="Calibri" w:cs="Tahoma"/>
                <w:color w:val="000000"/>
                <w:sz w:val="20"/>
                <w:szCs w:val="20"/>
                <w:lang w:val="sl-SI"/>
              </w:rPr>
              <w:t xml:space="preserve">Sodelovanje z raziskovalnimi institucijami pri opravljanju raziskav ali monitoringa ter pri razpisih za raziskovalne projekte; zagotavljanje znanstvenih podatkov o stanju in razširjenosti vrst in habitatnih tipov ter </w:t>
            </w:r>
            <w:r w:rsidRPr="006D225B">
              <w:rPr>
                <w:rFonts w:ascii="Calibri" w:hAnsi="Calibri" w:cs="Tahoma"/>
                <w:color w:val="000000"/>
                <w:sz w:val="20"/>
                <w:szCs w:val="20"/>
                <w:lang w:val="sl-SI"/>
              </w:rPr>
              <w:lastRenderedPageBreak/>
              <w:t>dejavno sodelovanje pri načrtovanju varstvenih ukrepov za izboljšanje ohranjenosti kvalifikacijskih vrst in habitatnih tipov Nature 2000 v okviru priprave programa Natura 2000 za obdobje 2021‒2027</w:t>
            </w:r>
          </w:p>
        </w:tc>
        <w:tc>
          <w:tcPr>
            <w:tcW w:w="1308" w:type="dxa"/>
            <w:vAlign w:val="center"/>
          </w:tcPr>
          <w:p w14:paraId="36DE6A9E"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lastRenderedPageBreak/>
              <w:t>stalna naloga</w:t>
            </w:r>
          </w:p>
        </w:tc>
        <w:tc>
          <w:tcPr>
            <w:tcW w:w="1215" w:type="dxa"/>
            <w:vAlign w:val="center"/>
          </w:tcPr>
          <w:p w14:paraId="0DAD032C"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JZ KPG</w:t>
            </w:r>
          </w:p>
          <w:p w14:paraId="415F654F"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(GIS, ZRC SAZU …),</w:t>
            </w:r>
          </w:p>
          <w:p w14:paraId="03BE55A1" w14:textId="77777777" w:rsidR="00351F8D" w:rsidRPr="006D225B" w:rsidRDefault="00351F8D" w:rsidP="00351F8D">
            <w:pPr>
              <w:spacing w:line="276" w:lineRule="auto"/>
              <w:rPr>
                <w:rFonts w:ascii="Calibri" w:hAnsi="Calibri"/>
                <w:lang w:val="sl-SI"/>
              </w:rPr>
            </w:pPr>
            <w:r w:rsidRPr="006D225B">
              <w:rPr>
                <w:rFonts w:ascii="Calibri" w:hAnsi="Calibri"/>
                <w:sz w:val="20"/>
                <w:szCs w:val="20"/>
                <w:lang w:val="sl-SI"/>
              </w:rPr>
              <w:lastRenderedPageBreak/>
              <w:t>zunanji izvajalci</w:t>
            </w:r>
          </w:p>
        </w:tc>
        <w:tc>
          <w:tcPr>
            <w:tcW w:w="1872" w:type="dxa"/>
          </w:tcPr>
          <w:p w14:paraId="37E7B15E" w14:textId="77777777" w:rsidR="00351F8D" w:rsidRPr="006D225B" w:rsidRDefault="00351F8D" w:rsidP="00351F8D">
            <w:pPr>
              <w:spacing w:line="276" w:lineRule="auto"/>
              <w:rPr>
                <w:rFonts w:ascii="Calibri" w:hAnsi="Calibri"/>
                <w:sz w:val="20"/>
                <w:szCs w:val="20"/>
                <w:lang w:val="sl-SI"/>
              </w:rPr>
            </w:pPr>
          </w:p>
        </w:tc>
        <w:tc>
          <w:tcPr>
            <w:tcW w:w="1530" w:type="dxa"/>
          </w:tcPr>
          <w:p w14:paraId="4E8C3F9C" w14:textId="77777777" w:rsidR="00351F8D" w:rsidRPr="006D225B" w:rsidRDefault="00351F8D" w:rsidP="00351F8D">
            <w:pPr>
              <w:spacing w:line="276" w:lineRule="auto"/>
              <w:rPr>
                <w:rFonts w:ascii="Calibri" w:hAnsi="Calibri"/>
                <w:sz w:val="20"/>
                <w:szCs w:val="20"/>
                <w:lang w:val="sl-SI"/>
              </w:rPr>
            </w:pPr>
          </w:p>
        </w:tc>
      </w:tr>
      <w:tr w:rsidR="00351F8D" w:rsidRPr="006D225B" w14:paraId="394DB54D" w14:textId="77777777" w:rsidTr="00351F8D">
        <w:tc>
          <w:tcPr>
            <w:tcW w:w="622" w:type="dxa"/>
            <w:shd w:val="clear" w:color="auto" w:fill="C5CEA2"/>
            <w:vAlign w:val="center"/>
          </w:tcPr>
          <w:p w14:paraId="105AB2B2"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X</w:t>
            </w:r>
          </w:p>
        </w:tc>
        <w:tc>
          <w:tcPr>
            <w:tcW w:w="894" w:type="dxa"/>
            <w:shd w:val="clear" w:color="auto" w:fill="C5CEA2"/>
            <w:vAlign w:val="center"/>
          </w:tcPr>
          <w:p w14:paraId="02860BA4"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2.7.</w:t>
            </w:r>
          </w:p>
        </w:tc>
        <w:tc>
          <w:tcPr>
            <w:tcW w:w="6417" w:type="dxa"/>
            <w:gridSpan w:val="2"/>
            <w:shd w:val="clear" w:color="auto" w:fill="C5CEA2"/>
            <w:vAlign w:val="center"/>
          </w:tcPr>
          <w:p w14:paraId="6B795629" w14:textId="77777777" w:rsidR="00351F8D" w:rsidRPr="006D225B" w:rsidRDefault="00351F8D" w:rsidP="00351F8D">
            <w:pPr>
              <w:spacing w:line="276" w:lineRule="auto"/>
              <w:rPr>
                <w:rFonts w:ascii="Calibri" w:hAnsi="Calibri"/>
                <w:lang w:val="sl-SI"/>
              </w:rPr>
            </w:pPr>
            <w:r w:rsidRPr="006D225B">
              <w:rPr>
                <w:rFonts w:ascii="Calibri" w:hAnsi="Calibri"/>
                <w:sz w:val="20"/>
                <w:szCs w:val="20"/>
                <w:lang w:val="sl-SI"/>
              </w:rPr>
              <w:t xml:space="preserve">Projekt »Vzdrževanje kmetijske krajine za ptice in metulje« ‒ Gorička krajina ‒ izvedba varstvenih ukrepov za izboljšanje ohranjenosti treh kvalifikacijskih </w:t>
            </w:r>
            <w:r w:rsidRPr="006D225B">
              <w:rPr>
                <w:rFonts w:ascii="Calibri" w:hAnsi="Calibri" w:cs="Tahoma"/>
                <w:color w:val="000000"/>
                <w:sz w:val="20"/>
                <w:szCs w:val="20"/>
                <w:lang w:val="sl-SI"/>
              </w:rPr>
              <w:t>habitatnih tipov</w:t>
            </w:r>
            <w:r w:rsidRPr="006D225B">
              <w:rPr>
                <w:rFonts w:ascii="Calibri" w:hAnsi="Calibri"/>
                <w:sz w:val="20"/>
                <w:szCs w:val="20"/>
                <w:lang w:val="sl-SI"/>
              </w:rPr>
              <w:t xml:space="preserve"> in 10 kvalifikacijskih vrst Nature 2000</w:t>
            </w:r>
          </w:p>
        </w:tc>
        <w:tc>
          <w:tcPr>
            <w:tcW w:w="1308" w:type="dxa"/>
            <w:shd w:val="clear" w:color="auto" w:fill="C5CEA2"/>
            <w:vAlign w:val="center"/>
          </w:tcPr>
          <w:p w14:paraId="28EB5CF5" w14:textId="77777777" w:rsidR="00351F8D" w:rsidRPr="006D225B" w:rsidRDefault="00351F8D" w:rsidP="00351F8D">
            <w:pPr>
              <w:spacing w:line="276" w:lineRule="auto"/>
              <w:jc w:val="center"/>
              <w:rPr>
                <w:rFonts w:ascii="Calibri" w:hAnsi="Calibri"/>
                <w:sz w:val="20"/>
                <w:szCs w:val="20"/>
                <w:lang w:val="sl-SI"/>
              </w:rPr>
            </w:pPr>
            <w:r w:rsidRPr="006D225B">
              <w:rPr>
                <w:rFonts w:ascii="Calibri" w:hAnsi="Calibri"/>
                <w:sz w:val="20"/>
                <w:szCs w:val="20"/>
                <w:lang w:val="sl-SI"/>
              </w:rPr>
              <w:t>2021</w:t>
            </w:r>
          </w:p>
        </w:tc>
        <w:tc>
          <w:tcPr>
            <w:tcW w:w="1215" w:type="dxa"/>
            <w:shd w:val="clear" w:color="auto" w:fill="C5CEA2"/>
            <w:vAlign w:val="center"/>
          </w:tcPr>
          <w:p w14:paraId="6859E95C"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 xml:space="preserve">JZ KPG, </w:t>
            </w:r>
          </w:p>
          <w:p w14:paraId="5C5A5DC4"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KGZS-zavod MS,</w:t>
            </w:r>
          </w:p>
          <w:p w14:paraId="11CBFEE6"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 xml:space="preserve">DOPPS </w:t>
            </w:r>
          </w:p>
        </w:tc>
        <w:tc>
          <w:tcPr>
            <w:tcW w:w="1872" w:type="dxa"/>
            <w:shd w:val="clear" w:color="auto" w:fill="C5CEA2"/>
          </w:tcPr>
          <w:p w14:paraId="59FE7719" w14:textId="77777777" w:rsidR="00351F8D" w:rsidRPr="006D225B" w:rsidRDefault="00351F8D" w:rsidP="00351F8D">
            <w:pPr>
              <w:spacing w:line="276" w:lineRule="auto"/>
              <w:rPr>
                <w:rFonts w:ascii="Calibri" w:hAnsi="Calibri"/>
                <w:sz w:val="20"/>
                <w:szCs w:val="20"/>
                <w:lang w:val="sl-SI"/>
              </w:rPr>
            </w:pPr>
          </w:p>
        </w:tc>
        <w:tc>
          <w:tcPr>
            <w:tcW w:w="1530" w:type="dxa"/>
            <w:shd w:val="clear" w:color="auto" w:fill="C5CEA2"/>
          </w:tcPr>
          <w:p w14:paraId="122BE71B" w14:textId="77777777" w:rsidR="00351F8D" w:rsidRPr="006D225B" w:rsidRDefault="00351F8D" w:rsidP="00351F8D">
            <w:pPr>
              <w:spacing w:line="276" w:lineRule="auto"/>
              <w:rPr>
                <w:rFonts w:ascii="Calibri" w:hAnsi="Calibri"/>
                <w:sz w:val="20"/>
                <w:szCs w:val="20"/>
                <w:lang w:val="sl-SI"/>
              </w:rPr>
            </w:pPr>
          </w:p>
        </w:tc>
      </w:tr>
      <w:tr w:rsidR="00351F8D" w:rsidRPr="006D225B" w14:paraId="0C8FD209" w14:textId="77777777" w:rsidTr="00351F8D">
        <w:tc>
          <w:tcPr>
            <w:tcW w:w="622" w:type="dxa"/>
            <w:shd w:val="clear" w:color="auto" w:fill="C5CEA2"/>
            <w:vAlign w:val="center"/>
          </w:tcPr>
          <w:p w14:paraId="7531112D"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X</w:t>
            </w:r>
          </w:p>
        </w:tc>
        <w:tc>
          <w:tcPr>
            <w:tcW w:w="894" w:type="dxa"/>
            <w:shd w:val="clear" w:color="auto" w:fill="C5CEA2"/>
            <w:vAlign w:val="center"/>
          </w:tcPr>
          <w:p w14:paraId="766CF31D"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2.8.</w:t>
            </w:r>
          </w:p>
        </w:tc>
        <w:tc>
          <w:tcPr>
            <w:tcW w:w="6417" w:type="dxa"/>
            <w:gridSpan w:val="2"/>
            <w:shd w:val="clear" w:color="auto" w:fill="C5CEA2"/>
            <w:vAlign w:val="center"/>
          </w:tcPr>
          <w:p w14:paraId="4CB7A4D5" w14:textId="77777777" w:rsidR="00351F8D" w:rsidRPr="006D225B" w:rsidRDefault="00351F8D" w:rsidP="00351F8D">
            <w:pPr>
              <w:spacing w:line="276" w:lineRule="auto"/>
              <w:rPr>
                <w:rFonts w:ascii="Calibri" w:hAnsi="Calibri"/>
                <w:i/>
                <w:sz w:val="18"/>
                <w:szCs w:val="18"/>
                <w:lang w:val="sl-SI"/>
              </w:rPr>
            </w:pPr>
            <w:r w:rsidRPr="006D225B">
              <w:rPr>
                <w:rFonts w:ascii="Calibri" w:hAnsi="Calibri"/>
                <w:sz w:val="20"/>
                <w:szCs w:val="20"/>
                <w:lang w:val="sl-SI"/>
              </w:rPr>
              <w:t xml:space="preserve">Projekt »Ureditev, obnovitev oziroma vzpostavitev stoječih voda  in potokov« ‒ Mokrišča na Goričkem; izvedba varstvenih ukrepov za izboljšanje ohranjenosti treh kvalifikacijskih </w:t>
            </w:r>
            <w:r w:rsidRPr="006D225B">
              <w:rPr>
                <w:rFonts w:ascii="Calibri" w:hAnsi="Calibri" w:cs="Tahoma"/>
                <w:color w:val="000000"/>
                <w:sz w:val="20"/>
                <w:szCs w:val="20"/>
                <w:lang w:val="sl-SI"/>
              </w:rPr>
              <w:t>habitatnih tipov</w:t>
            </w:r>
            <w:r w:rsidRPr="006D225B">
              <w:rPr>
                <w:rFonts w:ascii="Calibri" w:hAnsi="Calibri"/>
                <w:sz w:val="20"/>
                <w:szCs w:val="20"/>
                <w:lang w:val="sl-SI"/>
              </w:rPr>
              <w:t xml:space="preserve"> in sedmih kvalifikacijskih vrst Nature 2000</w:t>
            </w:r>
          </w:p>
        </w:tc>
        <w:tc>
          <w:tcPr>
            <w:tcW w:w="1308" w:type="dxa"/>
            <w:shd w:val="clear" w:color="auto" w:fill="C5CEA2"/>
            <w:vAlign w:val="center"/>
          </w:tcPr>
          <w:p w14:paraId="3C3B5E9D"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2021‒2024</w:t>
            </w:r>
          </w:p>
        </w:tc>
        <w:tc>
          <w:tcPr>
            <w:tcW w:w="1215" w:type="dxa"/>
            <w:shd w:val="clear" w:color="auto" w:fill="C5CEA2"/>
            <w:vAlign w:val="center"/>
          </w:tcPr>
          <w:p w14:paraId="4CA981B4"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JZ KPG,</w:t>
            </w:r>
          </w:p>
          <w:p w14:paraId="1DE1B9F9"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ZGS,</w:t>
            </w:r>
          </w:p>
          <w:p w14:paraId="77A8484A"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DRSI,</w:t>
            </w:r>
          </w:p>
          <w:p w14:paraId="0DEA3FFD"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LUTRA,</w:t>
            </w:r>
          </w:p>
          <w:p w14:paraId="6EA57F2F" w14:textId="77777777" w:rsidR="00351F8D" w:rsidRPr="006D225B" w:rsidRDefault="00351F8D" w:rsidP="00351F8D">
            <w:pPr>
              <w:spacing w:line="276" w:lineRule="auto"/>
              <w:rPr>
                <w:rFonts w:ascii="Calibri" w:hAnsi="Calibri"/>
                <w:sz w:val="20"/>
                <w:szCs w:val="20"/>
                <w:lang w:val="sl-SI"/>
              </w:rPr>
            </w:pPr>
            <w:proofErr w:type="spellStart"/>
            <w:r w:rsidRPr="006D225B">
              <w:rPr>
                <w:rFonts w:ascii="Calibri" w:hAnsi="Calibri"/>
                <w:sz w:val="20"/>
                <w:szCs w:val="20"/>
                <w:lang w:val="sl-SI"/>
              </w:rPr>
              <w:t>SiDG</w:t>
            </w:r>
            <w:proofErr w:type="spellEnd"/>
          </w:p>
        </w:tc>
        <w:tc>
          <w:tcPr>
            <w:tcW w:w="1872" w:type="dxa"/>
            <w:shd w:val="clear" w:color="auto" w:fill="C5CEA2"/>
          </w:tcPr>
          <w:p w14:paraId="5E0D29B4" w14:textId="77777777" w:rsidR="00351F8D" w:rsidRPr="006D225B" w:rsidRDefault="00351F8D" w:rsidP="00351F8D">
            <w:pPr>
              <w:spacing w:line="276" w:lineRule="auto"/>
              <w:rPr>
                <w:rFonts w:ascii="Calibri" w:hAnsi="Calibri"/>
                <w:sz w:val="20"/>
                <w:szCs w:val="20"/>
                <w:lang w:val="sl-SI"/>
              </w:rPr>
            </w:pPr>
          </w:p>
        </w:tc>
        <w:tc>
          <w:tcPr>
            <w:tcW w:w="1530" w:type="dxa"/>
            <w:shd w:val="clear" w:color="auto" w:fill="C5CEA2"/>
          </w:tcPr>
          <w:p w14:paraId="3A05D381" w14:textId="77777777" w:rsidR="00351F8D" w:rsidRPr="006D225B" w:rsidRDefault="00351F8D" w:rsidP="00351F8D">
            <w:pPr>
              <w:spacing w:line="276" w:lineRule="auto"/>
              <w:rPr>
                <w:rFonts w:ascii="Calibri" w:hAnsi="Calibri"/>
                <w:sz w:val="20"/>
                <w:szCs w:val="20"/>
                <w:lang w:val="sl-SI"/>
              </w:rPr>
            </w:pPr>
          </w:p>
        </w:tc>
      </w:tr>
      <w:tr w:rsidR="00351F8D" w:rsidRPr="006D225B" w14:paraId="50EB44BA" w14:textId="77777777" w:rsidTr="00351F8D">
        <w:tc>
          <w:tcPr>
            <w:tcW w:w="622" w:type="dxa"/>
            <w:shd w:val="clear" w:color="auto" w:fill="C5CEA2"/>
            <w:vAlign w:val="center"/>
          </w:tcPr>
          <w:p w14:paraId="04795267" w14:textId="77777777" w:rsidR="00351F8D" w:rsidRPr="006D225B" w:rsidRDefault="00351F8D" w:rsidP="00351F8D">
            <w:pPr>
              <w:spacing w:line="276" w:lineRule="auto"/>
              <w:jc w:val="center"/>
              <w:rPr>
                <w:rFonts w:ascii="Calibri" w:hAnsi="Calibri"/>
                <w:lang w:val="sl-SI"/>
              </w:rPr>
            </w:pPr>
          </w:p>
        </w:tc>
        <w:tc>
          <w:tcPr>
            <w:tcW w:w="894" w:type="dxa"/>
            <w:shd w:val="clear" w:color="auto" w:fill="C5CEA2"/>
            <w:vAlign w:val="center"/>
          </w:tcPr>
          <w:p w14:paraId="3D5AF68F"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2.9.</w:t>
            </w:r>
          </w:p>
        </w:tc>
        <w:tc>
          <w:tcPr>
            <w:tcW w:w="6417" w:type="dxa"/>
            <w:gridSpan w:val="2"/>
            <w:shd w:val="clear" w:color="auto" w:fill="C5CEA2"/>
            <w:vAlign w:val="center"/>
          </w:tcPr>
          <w:p w14:paraId="65B1AE2E"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 xml:space="preserve">Projekt LIFE </w:t>
            </w:r>
            <w:proofErr w:type="spellStart"/>
            <w:r w:rsidRPr="006D225B">
              <w:rPr>
                <w:rFonts w:ascii="Calibri" w:hAnsi="Calibri"/>
                <w:sz w:val="20"/>
                <w:szCs w:val="20"/>
                <w:lang w:val="sl-SI"/>
              </w:rPr>
              <w:t>for</w:t>
            </w:r>
            <w:proofErr w:type="spellEnd"/>
            <w:r w:rsidRPr="006D225B">
              <w:rPr>
                <w:rFonts w:ascii="Calibri" w:hAnsi="Calibri"/>
                <w:sz w:val="20"/>
                <w:szCs w:val="20"/>
                <w:lang w:val="sl-SI"/>
              </w:rPr>
              <w:t xml:space="preserve"> SEEDS (projekt v pripravi)</w:t>
            </w:r>
          </w:p>
        </w:tc>
        <w:tc>
          <w:tcPr>
            <w:tcW w:w="1308" w:type="dxa"/>
            <w:shd w:val="clear" w:color="auto" w:fill="C5CEA2"/>
            <w:vAlign w:val="center"/>
          </w:tcPr>
          <w:p w14:paraId="6C73F991"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2021‒2026</w:t>
            </w:r>
          </w:p>
        </w:tc>
        <w:tc>
          <w:tcPr>
            <w:tcW w:w="1215" w:type="dxa"/>
            <w:shd w:val="clear" w:color="auto" w:fill="C5CEA2"/>
            <w:vAlign w:val="center"/>
          </w:tcPr>
          <w:p w14:paraId="383A2E3B"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JZ KPG,</w:t>
            </w:r>
            <w:r w:rsidRPr="006D225B">
              <w:rPr>
                <w:rFonts w:ascii="Calibri" w:hAnsi="Calibri"/>
                <w:sz w:val="20"/>
                <w:szCs w:val="20"/>
                <w:lang w:val="sl-SI"/>
              </w:rPr>
              <w:br/>
              <w:t>DOPPS,</w:t>
            </w:r>
          </w:p>
          <w:p w14:paraId="2B0C5F55"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TNP,</w:t>
            </w:r>
          </w:p>
          <w:p w14:paraId="14B207D0"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NRP,</w:t>
            </w:r>
          </w:p>
          <w:p w14:paraId="0CE2786E"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KIS</w:t>
            </w:r>
          </w:p>
        </w:tc>
        <w:tc>
          <w:tcPr>
            <w:tcW w:w="1872" w:type="dxa"/>
            <w:shd w:val="clear" w:color="auto" w:fill="C5CEA2"/>
          </w:tcPr>
          <w:p w14:paraId="6732BA79" w14:textId="77777777" w:rsidR="00351F8D" w:rsidRPr="006D225B" w:rsidRDefault="00351F8D" w:rsidP="00351F8D">
            <w:pPr>
              <w:spacing w:line="276" w:lineRule="auto"/>
              <w:rPr>
                <w:rFonts w:ascii="Calibri" w:hAnsi="Calibri"/>
                <w:sz w:val="20"/>
                <w:szCs w:val="20"/>
                <w:lang w:val="sl-SI"/>
              </w:rPr>
            </w:pPr>
          </w:p>
        </w:tc>
        <w:tc>
          <w:tcPr>
            <w:tcW w:w="1530" w:type="dxa"/>
            <w:shd w:val="clear" w:color="auto" w:fill="C5CEA2"/>
          </w:tcPr>
          <w:p w14:paraId="20289BBC" w14:textId="77777777" w:rsidR="00351F8D" w:rsidRPr="006D225B" w:rsidRDefault="00351F8D" w:rsidP="00351F8D">
            <w:pPr>
              <w:spacing w:line="276" w:lineRule="auto"/>
              <w:rPr>
                <w:rFonts w:ascii="Calibri" w:hAnsi="Calibri"/>
                <w:sz w:val="20"/>
                <w:szCs w:val="20"/>
                <w:lang w:val="sl-SI"/>
              </w:rPr>
            </w:pPr>
          </w:p>
        </w:tc>
      </w:tr>
      <w:tr w:rsidR="00351F8D" w:rsidRPr="006D225B" w14:paraId="78009EE4" w14:textId="77777777" w:rsidTr="00351F8D">
        <w:tc>
          <w:tcPr>
            <w:tcW w:w="622" w:type="dxa"/>
            <w:shd w:val="clear" w:color="auto" w:fill="C5CEA2"/>
            <w:vAlign w:val="center"/>
          </w:tcPr>
          <w:p w14:paraId="6CB86DB5" w14:textId="77777777" w:rsidR="00351F8D" w:rsidRPr="006D225B" w:rsidRDefault="00351F8D" w:rsidP="00351F8D">
            <w:pPr>
              <w:spacing w:line="276" w:lineRule="auto"/>
              <w:rPr>
                <w:rFonts w:ascii="Calibri" w:hAnsi="Calibri"/>
                <w:lang w:val="sl-SI"/>
              </w:rPr>
            </w:pPr>
          </w:p>
        </w:tc>
        <w:tc>
          <w:tcPr>
            <w:tcW w:w="894" w:type="dxa"/>
            <w:shd w:val="clear" w:color="auto" w:fill="C5CEA2"/>
            <w:vAlign w:val="center"/>
          </w:tcPr>
          <w:p w14:paraId="7A55A64C"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2.9.</w:t>
            </w:r>
          </w:p>
        </w:tc>
        <w:tc>
          <w:tcPr>
            <w:tcW w:w="6417" w:type="dxa"/>
            <w:gridSpan w:val="2"/>
            <w:shd w:val="clear" w:color="auto" w:fill="C5CEA2"/>
            <w:vAlign w:val="center"/>
          </w:tcPr>
          <w:p w14:paraId="42D9A107" w14:textId="77777777" w:rsidR="00351F8D" w:rsidRPr="006D225B" w:rsidRDefault="00351F8D" w:rsidP="00351F8D">
            <w:pPr>
              <w:spacing w:line="276" w:lineRule="auto"/>
              <w:rPr>
                <w:rFonts w:ascii="Calibri" w:hAnsi="Calibri"/>
                <w:i/>
                <w:sz w:val="18"/>
                <w:szCs w:val="18"/>
                <w:lang w:val="sl-SI"/>
              </w:rPr>
            </w:pPr>
            <w:r w:rsidRPr="006D225B">
              <w:rPr>
                <w:rFonts w:ascii="Calibri" w:hAnsi="Calibri"/>
                <w:sz w:val="20"/>
                <w:szCs w:val="20"/>
                <w:lang w:val="sl-SI"/>
              </w:rPr>
              <w:t>Spremljanje stanja in učinkovitosti izvedenih varstvenih ukrepov na terenu v sklenjenih pogodbah o varstvu za zagotavljanje trajnosti po zaključku projektov Gorička krajina in Mokrišča na Goričkem do leta 2026 oziroma do leta 2028</w:t>
            </w:r>
          </w:p>
        </w:tc>
        <w:tc>
          <w:tcPr>
            <w:tcW w:w="1308" w:type="dxa"/>
            <w:shd w:val="clear" w:color="auto" w:fill="C5CEA2"/>
            <w:vAlign w:val="center"/>
          </w:tcPr>
          <w:p w14:paraId="32036748"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2022‒2026</w:t>
            </w:r>
          </w:p>
        </w:tc>
        <w:tc>
          <w:tcPr>
            <w:tcW w:w="1215" w:type="dxa"/>
            <w:shd w:val="clear" w:color="auto" w:fill="C5CEA2"/>
            <w:vAlign w:val="center"/>
          </w:tcPr>
          <w:p w14:paraId="479DF18C"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JZ KPG</w:t>
            </w:r>
          </w:p>
        </w:tc>
        <w:tc>
          <w:tcPr>
            <w:tcW w:w="1872" w:type="dxa"/>
            <w:shd w:val="clear" w:color="auto" w:fill="C5CEA2"/>
          </w:tcPr>
          <w:p w14:paraId="11487123" w14:textId="77777777" w:rsidR="00351F8D" w:rsidRPr="006D225B" w:rsidRDefault="00351F8D" w:rsidP="00351F8D">
            <w:pPr>
              <w:spacing w:line="276" w:lineRule="auto"/>
              <w:rPr>
                <w:rFonts w:ascii="Calibri" w:hAnsi="Calibri"/>
                <w:sz w:val="20"/>
                <w:szCs w:val="20"/>
                <w:lang w:val="sl-SI"/>
              </w:rPr>
            </w:pPr>
          </w:p>
        </w:tc>
        <w:tc>
          <w:tcPr>
            <w:tcW w:w="1530" w:type="dxa"/>
            <w:shd w:val="clear" w:color="auto" w:fill="C5CEA2"/>
          </w:tcPr>
          <w:p w14:paraId="2329070F" w14:textId="77777777" w:rsidR="00351F8D" w:rsidRPr="006D225B" w:rsidRDefault="00351F8D" w:rsidP="00351F8D">
            <w:pPr>
              <w:spacing w:line="276" w:lineRule="auto"/>
              <w:rPr>
                <w:rFonts w:ascii="Calibri" w:hAnsi="Calibri"/>
                <w:sz w:val="20"/>
                <w:szCs w:val="20"/>
                <w:lang w:val="sl-SI"/>
              </w:rPr>
            </w:pPr>
          </w:p>
        </w:tc>
      </w:tr>
      <w:tr w:rsidR="00351F8D" w:rsidRPr="006D225B" w14:paraId="20D365D5" w14:textId="77777777" w:rsidTr="00351F8D">
        <w:tc>
          <w:tcPr>
            <w:tcW w:w="622" w:type="dxa"/>
            <w:shd w:val="clear" w:color="auto" w:fill="C5CEA2"/>
            <w:vAlign w:val="center"/>
          </w:tcPr>
          <w:p w14:paraId="4ADC85DE" w14:textId="77777777" w:rsidR="00351F8D" w:rsidRPr="006D225B" w:rsidRDefault="00351F8D" w:rsidP="00351F8D">
            <w:pPr>
              <w:spacing w:line="276" w:lineRule="auto"/>
              <w:rPr>
                <w:rFonts w:ascii="Calibri" w:hAnsi="Calibri"/>
                <w:lang w:val="sl-SI"/>
              </w:rPr>
            </w:pPr>
          </w:p>
        </w:tc>
        <w:tc>
          <w:tcPr>
            <w:tcW w:w="894" w:type="dxa"/>
            <w:shd w:val="clear" w:color="auto" w:fill="C5CEA2"/>
            <w:vAlign w:val="center"/>
          </w:tcPr>
          <w:p w14:paraId="09086500"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2.10.</w:t>
            </w:r>
          </w:p>
        </w:tc>
        <w:tc>
          <w:tcPr>
            <w:tcW w:w="6417" w:type="dxa"/>
            <w:gridSpan w:val="2"/>
            <w:shd w:val="clear" w:color="auto" w:fill="C5CEA2"/>
            <w:vAlign w:val="center"/>
          </w:tcPr>
          <w:p w14:paraId="22177231" w14:textId="77777777" w:rsidR="00351F8D" w:rsidRPr="006D225B" w:rsidRDefault="00351F8D" w:rsidP="00351F8D">
            <w:pPr>
              <w:spacing w:line="276" w:lineRule="auto"/>
              <w:rPr>
                <w:rFonts w:ascii="Calibri" w:hAnsi="Calibri"/>
                <w:lang w:val="sl-SI"/>
              </w:rPr>
            </w:pPr>
            <w:r w:rsidRPr="006D225B">
              <w:rPr>
                <w:rFonts w:ascii="Calibri" w:hAnsi="Calibri"/>
                <w:sz w:val="20"/>
                <w:szCs w:val="20"/>
                <w:lang w:val="sl-SI"/>
              </w:rPr>
              <w:t>Aktivnosti upravljavca za zagotavljanje učinkovitega upravljanja in izvajanja načrta ter doseganje varstvenih ciljev</w:t>
            </w:r>
          </w:p>
        </w:tc>
        <w:tc>
          <w:tcPr>
            <w:tcW w:w="1308" w:type="dxa"/>
            <w:shd w:val="clear" w:color="auto" w:fill="C5CEA2"/>
            <w:vAlign w:val="center"/>
          </w:tcPr>
          <w:p w14:paraId="78847653"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stalna naloga</w:t>
            </w:r>
          </w:p>
        </w:tc>
        <w:tc>
          <w:tcPr>
            <w:tcW w:w="1215" w:type="dxa"/>
            <w:shd w:val="clear" w:color="auto" w:fill="C5CEA2"/>
            <w:vAlign w:val="center"/>
          </w:tcPr>
          <w:p w14:paraId="0CBC34A8"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JZ KPG</w:t>
            </w:r>
          </w:p>
        </w:tc>
        <w:tc>
          <w:tcPr>
            <w:tcW w:w="1872" w:type="dxa"/>
            <w:shd w:val="clear" w:color="auto" w:fill="C5CEA2"/>
          </w:tcPr>
          <w:p w14:paraId="2B3CD717" w14:textId="77777777" w:rsidR="00351F8D" w:rsidRPr="006D225B" w:rsidRDefault="00351F8D" w:rsidP="00351F8D">
            <w:pPr>
              <w:spacing w:line="276" w:lineRule="auto"/>
              <w:rPr>
                <w:rFonts w:ascii="Calibri" w:hAnsi="Calibri"/>
                <w:sz w:val="20"/>
                <w:szCs w:val="20"/>
                <w:lang w:val="sl-SI"/>
              </w:rPr>
            </w:pPr>
          </w:p>
        </w:tc>
        <w:tc>
          <w:tcPr>
            <w:tcW w:w="1530" w:type="dxa"/>
            <w:shd w:val="clear" w:color="auto" w:fill="C5CEA2"/>
          </w:tcPr>
          <w:p w14:paraId="581460D3" w14:textId="77777777" w:rsidR="00351F8D" w:rsidRPr="006D225B" w:rsidRDefault="00351F8D" w:rsidP="00351F8D">
            <w:pPr>
              <w:spacing w:line="276" w:lineRule="auto"/>
              <w:rPr>
                <w:rFonts w:ascii="Calibri" w:hAnsi="Calibri"/>
                <w:sz w:val="20"/>
                <w:szCs w:val="20"/>
                <w:lang w:val="sl-SI"/>
              </w:rPr>
            </w:pPr>
          </w:p>
        </w:tc>
      </w:tr>
      <w:tr w:rsidR="00351F8D" w:rsidRPr="006D225B" w14:paraId="48DFF0B6" w14:textId="77777777" w:rsidTr="00351F8D">
        <w:tc>
          <w:tcPr>
            <w:tcW w:w="622" w:type="dxa"/>
            <w:shd w:val="clear" w:color="auto" w:fill="C5CEA2"/>
            <w:vAlign w:val="center"/>
          </w:tcPr>
          <w:p w14:paraId="68F6546C" w14:textId="77777777" w:rsidR="00351F8D" w:rsidRPr="006D225B" w:rsidRDefault="00351F8D" w:rsidP="00351F8D">
            <w:pPr>
              <w:spacing w:line="276" w:lineRule="auto"/>
              <w:rPr>
                <w:rFonts w:ascii="Calibri" w:hAnsi="Calibri"/>
                <w:lang w:val="sl-SI"/>
              </w:rPr>
            </w:pPr>
          </w:p>
        </w:tc>
        <w:tc>
          <w:tcPr>
            <w:tcW w:w="894" w:type="dxa"/>
            <w:shd w:val="clear" w:color="auto" w:fill="C5CEA2"/>
            <w:vAlign w:val="center"/>
          </w:tcPr>
          <w:p w14:paraId="4D11AE57"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2.11.</w:t>
            </w:r>
          </w:p>
        </w:tc>
        <w:tc>
          <w:tcPr>
            <w:tcW w:w="6417" w:type="dxa"/>
            <w:gridSpan w:val="2"/>
            <w:shd w:val="clear" w:color="auto" w:fill="C5CEA2"/>
            <w:vAlign w:val="center"/>
          </w:tcPr>
          <w:p w14:paraId="3A5A2A27"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Spremljanje stanja in obvladovanje širjenja tujerodnih invazivnih rastlinskih in živalskih vrst</w:t>
            </w:r>
          </w:p>
        </w:tc>
        <w:tc>
          <w:tcPr>
            <w:tcW w:w="1308" w:type="dxa"/>
            <w:shd w:val="clear" w:color="auto" w:fill="C5CEA2"/>
            <w:vAlign w:val="center"/>
          </w:tcPr>
          <w:p w14:paraId="300FFF3F"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stalna naloga</w:t>
            </w:r>
          </w:p>
        </w:tc>
        <w:tc>
          <w:tcPr>
            <w:tcW w:w="1215" w:type="dxa"/>
            <w:shd w:val="clear" w:color="auto" w:fill="C5CEA2"/>
            <w:vAlign w:val="center"/>
          </w:tcPr>
          <w:p w14:paraId="70BFEEFF"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JZ KPG,</w:t>
            </w:r>
          </w:p>
          <w:p w14:paraId="0E40A80C"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ZRSVN</w:t>
            </w:r>
          </w:p>
        </w:tc>
        <w:tc>
          <w:tcPr>
            <w:tcW w:w="1872" w:type="dxa"/>
            <w:shd w:val="clear" w:color="auto" w:fill="C5CEA2"/>
          </w:tcPr>
          <w:p w14:paraId="617B8E21" w14:textId="77777777" w:rsidR="00351F8D" w:rsidRPr="006D225B" w:rsidRDefault="00351F8D" w:rsidP="00351F8D">
            <w:pPr>
              <w:spacing w:line="276" w:lineRule="auto"/>
              <w:rPr>
                <w:rFonts w:ascii="Calibri" w:hAnsi="Calibri"/>
                <w:sz w:val="20"/>
                <w:szCs w:val="20"/>
                <w:lang w:val="sl-SI"/>
              </w:rPr>
            </w:pPr>
          </w:p>
        </w:tc>
        <w:tc>
          <w:tcPr>
            <w:tcW w:w="1530" w:type="dxa"/>
            <w:shd w:val="clear" w:color="auto" w:fill="C5CEA2"/>
          </w:tcPr>
          <w:p w14:paraId="5C08638D" w14:textId="77777777" w:rsidR="00351F8D" w:rsidRPr="006D225B" w:rsidRDefault="00351F8D" w:rsidP="00351F8D">
            <w:pPr>
              <w:spacing w:line="276" w:lineRule="auto"/>
              <w:rPr>
                <w:rFonts w:ascii="Calibri" w:hAnsi="Calibri"/>
                <w:sz w:val="20"/>
                <w:szCs w:val="20"/>
                <w:lang w:val="sl-SI"/>
              </w:rPr>
            </w:pPr>
          </w:p>
        </w:tc>
      </w:tr>
      <w:tr w:rsidR="00351F8D" w:rsidRPr="006D225B" w14:paraId="18275821" w14:textId="77777777" w:rsidTr="00351F8D">
        <w:trPr>
          <w:trHeight w:val="283"/>
        </w:trPr>
        <w:tc>
          <w:tcPr>
            <w:tcW w:w="622" w:type="dxa"/>
            <w:shd w:val="clear" w:color="auto" w:fill="C5E0B3"/>
          </w:tcPr>
          <w:p w14:paraId="522263D0" w14:textId="77777777" w:rsidR="00351F8D" w:rsidRPr="006D225B" w:rsidRDefault="00351F8D" w:rsidP="00351F8D">
            <w:pPr>
              <w:spacing w:line="276" w:lineRule="auto"/>
              <w:rPr>
                <w:rFonts w:ascii="Calibri" w:hAnsi="Calibri"/>
                <w:b/>
                <w:lang w:val="sl-SI"/>
              </w:rPr>
            </w:pPr>
          </w:p>
        </w:tc>
        <w:tc>
          <w:tcPr>
            <w:tcW w:w="894" w:type="dxa"/>
            <w:shd w:val="clear" w:color="auto" w:fill="C5E0B3"/>
          </w:tcPr>
          <w:p w14:paraId="0C5BF968" w14:textId="77777777" w:rsidR="00351F8D" w:rsidRPr="006D225B" w:rsidRDefault="00351F8D" w:rsidP="00351F8D">
            <w:pPr>
              <w:spacing w:line="276" w:lineRule="auto"/>
              <w:jc w:val="center"/>
              <w:rPr>
                <w:rFonts w:ascii="Calibri" w:hAnsi="Calibri"/>
                <w:b/>
                <w:lang w:val="sl-SI"/>
              </w:rPr>
            </w:pPr>
            <w:r w:rsidRPr="006D225B">
              <w:rPr>
                <w:rFonts w:ascii="Calibri" w:hAnsi="Calibri"/>
                <w:b/>
                <w:lang w:val="sl-SI"/>
              </w:rPr>
              <w:t>3.</w:t>
            </w:r>
          </w:p>
        </w:tc>
        <w:tc>
          <w:tcPr>
            <w:tcW w:w="8940" w:type="dxa"/>
            <w:gridSpan w:val="4"/>
            <w:shd w:val="clear" w:color="auto" w:fill="C5E0B3"/>
          </w:tcPr>
          <w:p w14:paraId="3F7BD243"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Spodbujene naravi prijazne dejavnosti z namenom izboljšanja ohranjenosti kvalifikacijskih vrst in habitatov Nature 2000</w:t>
            </w:r>
          </w:p>
        </w:tc>
        <w:tc>
          <w:tcPr>
            <w:tcW w:w="1872" w:type="dxa"/>
            <w:shd w:val="clear" w:color="auto" w:fill="C5E0B3"/>
          </w:tcPr>
          <w:p w14:paraId="0C3E391F"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MOP: 82.050</w:t>
            </w:r>
          </w:p>
          <w:p w14:paraId="4A221980"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PS: 53.200</w:t>
            </w:r>
          </w:p>
        </w:tc>
        <w:tc>
          <w:tcPr>
            <w:tcW w:w="1530" w:type="dxa"/>
            <w:shd w:val="clear" w:color="auto" w:fill="C5E0B3"/>
          </w:tcPr>
          <w:p w14:paraId="19392908"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MOP: 4300</w:t>
            </w:r>
          </w:p>
          <w:p w14:paraId="40E7D01A"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PS: 2840</w:t>
            </w:r>
          </w:p>
        </w:tc>
      </w:tr>
      <w:tr w:rsidR="00351F8D" w:rsidRPr="006D225B" w14:paraId="69082180" w14:textId="77777777" w:rsidTr="00351F8D">
        <w:tc>
          <w:tcPr>
            <w:tcW w:w="622" w:type="dxa"/>
          </w:tcPr>
          <w:p w14:paraId="386CA5EF" w14:textId="77777777" w:rsidR="00351F8D" w:rsidRPr="006D225B" w:rsidRDefault="00351F8D" w:rsidP="00351F8D">
            <w:pPr>
              <w:spacing w:line="276" w:lineRule="auto"/>
              <w:rPr>
                <w:rFonts w:ascii="Calibri" w:hAnsi="Calibri"/>
                <w:lang w:val="sl-SI"/>
              </w:rPr>
            </w:pPr>
          </w:p>
        </w:tc>
        <w:tc>
          <w:tcPr>
            <w:tcW w:w="894" w:type="dxa"/>
            <w:vAlign w:val="center"/>
          </w:tcPr>
          <w:p w14:paraId="3B26814A"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3.1.</w:t>
            </w:r>
          </w:p>
        </w:tc>
        <w:tc>
          <w:tcPr>
            <w:tcW w:w="6417" w:type="dxa"/>
            <w:gridSpan w:val="2"/>
            <w:vAlign w:val="center"/>
          </w:tcPr>
          <w:p w14:paraId="4F3AC7F4" w14:textId="77777777" w:rsidR="00351F8D" w:rsidRPr="006D225B" w:rsidRDefault="00351F8D" w:rsidP="00351F8D">
            <w:pPr>
              <w:spacing w:line="276" w:lineRule="auto"/>
              <w:rPr>
                <w:rFonts w:ascii="Calibri" w:hAnsi="Calibri"/>
                <w:lang w:val="sl-SI"/>
              </w:rPr>
            </w:pPr>
            <w:r w:rsidRPr="006D225B">
              <w:rPr>
                <w:rFonts w:ascii="Calibri" w:hAnsi="Calibri" w:cs="Tahoma"/>
                <w:color w:val="000000"/>
                <w:sz w:val="20"/>
                <w:szCs w:val="20"/>
                <w:lang w:val="sl-SI"/>
              </w:rPr>
              <w:t>Izvajanje akcij, v katerih se izbirajo in nagrajujejo lastniki zemljišč, ki naravi prijazno gospodarijo s travniki, visokodebelnimi sadovnjaki in vrtovi</w:t>
            </w:r>
          </w:p>
        </w:tc>
        <w:tc>
          <w:tcPr>
            <w:tcW w:w="1308" w:type="dxa"/>
            <w:vAlign w:val="center"/>
          </w:tcPr>
          <w:p w14:paraId="1D15ADD7"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stalna naloga</w:t>
            </w:r>
          </w:p>
        </w:tc>
        <w:tc>
          <w:tcPr>
            <w:tcW w:w="1215" w:type="dxa"/>
            <w:vAlign w:val="center"/>
          </w:tcPr>
          <w:p w14:paraId="63BACE8B"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 xml:space="preserve">JZ KPG, </w:t>
            </w:r>
          </w:p>
          <w:p w14:paraId="1092A89B"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KGZS-zavod MS, JSKS,</w:t>
            </w:r>
          </w:p>
          <w:p w14:paraId="655AEA51" w14:textId="77777777" w:rsidR="00351F8D" w:rsidRPr="006D225B" w:rsidRDefault="00351F8D" w:rsidP="00351F8D">
            <w:pPr>
              <w:spacing w:line="276" w:lineRule="auto"/>
              <w:rPr>
                <w:rFonts w:ascii="Calibri" w:hAnsi="Calibri"/>
                <w:lang w:val="sl-SI"/>
              </w:rPr>
            </w:pPr>
            <w:r w:rsidRPr="006D225B">
              <w:rPr>
                <w:rFonts w:ascii="Calibri" w:hAnsi="Calibri"/>
                <w:sz w:val="20"/>
                <w:szCs w:val="20"/>
                <w:lang w:val="sl-SI"/>
              </w:rPr>
              <w:t>BF Rakičan</w:t>
            </w:r>
          </w:p>
        </w:tc>
        <w:tc>
          <w:tcPr>
            <w:tcW w:w="1872" w:type="dxa"/>
          </w:tcPr>
          <w:p w14:paraId="6BDC257A" w14:textId="77777777" w:rsidR="00351F8D" w:rsidRPr="006D225B" w:rsidRDefault="00351F8D" w:rsidP="00351F8D">
            <w:pPr>
              <w:spacing w:line="276" w:lineRule="auto"/>
              <w:rPr>
                <w:rFonts w:ascii="Calibri" w:hAnsi="Calibri"/>
                <w:sz w:val="20"/>
                <w:szCs w:val="20"/>
                <w:lang w:val="sl-SI"/>
              </w:rPr>
            </w:pPr>
          </w:p>
        </w:tc>
        <w:tc>
          <w:tcPr>
            <w:tcW w:w="1530" w:type="dxa"/>
          </w:tcPr>
          <w:p w14:paraId="7796A36A" w14:textId="77777777" w:rsidR="00351F8D" w:rsidRPr="006D225B" w:rsidRDefault="00351F8D" w:rsidP="00351F8D">
            <w:pPr>
              <w:spacing w:line="276" w:lineRule="auto"/>
              <w:rPr>
                <w:rFonts w:ascii="Calibri" w:hAnsi="Calibri"/>
                <w:sz w:val="20"/>
                <w:szCs w:val="20"/>
                <w:lang w:val="sl-SI"/>
              </w:rPr>
            </w:pPr>
          </w:p>
        </w:tc>
      </w:tr>
      <w:tr w:rsidR="00351F8D" w:rsidRPr="006D225B" w14:paraId="2CE89EC3" w14:textId="77777777" w:rsidTr="00351F8D">
        <w:tc>
          <w:tcPr>
            <w:tcW w:w="622" w:type="dxa"/>
            <w:shd w:val="clear" w:color="auto" w:fill="C5CEA2"/>
            <w:vAlign w:val="center"/>
          </w:tcPr>
          <w:p w14:paraId="77FA1F69"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lastRenderedPageBreak/>
              <w:t>X</w:t>
            </w:r>
          </w:p>
        </w:tc>
        <w:tc>
          <w:tcPr>
            <w:tcW w:w="894" w:type="dxa"/>
            <w:shd w:val="clear" w:color="auto" w:fill="C5CEA2"/>
            <w:vAlign w:val="center"/>
          </w:tcPr>
          <w:p w14:paraId="5193FF45"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3.2.</w:t>
            </w:r>
          </w:p>
        </w:tc>
        <w:tc>
          <w:tcPr>
            <w:tcW w:w="6417" w:type="dxa"/>
            <w:gridSpan w:val="2"/>
            <w:shd w:val="clear" w:color="auto" w:fill="C5CEA2"/>
            <w:vAlign w:val="center"/>
          </w:tcPr>
          <w:p w14:paraId="35B4EB49" w14:textId="77777777" w:rsidR="00351F8D" w:rsidRPr="006D225B" w:rsidRDefault="00351F8D" w:rsidP="00351F8D">
            <w:pPr>
              <w:spacing w:line="276" w:lineRule="auto"/>
              <w:rPr>
                <w:rFonts w:ascii="Calibri" w:hAnsi="Calibri"/>
                <w:lang w:val="sl-SI"/>
              </w:rPr>
            </w:pPr>
            <w:r w:rsidRPr="006D225B">
              <w:rPr>
                <w:rFonts w:ascii="Calibri" w:hAnsi="Calibri"/>
                <w:sz w:val="20"/>
                <w:szCs w:val="20"/>
                <w:lang w:val="sl-SI"/>
              </w:rPr>
              <w:t>Svetovanje posameznikom in javna predavanja za naravi prijaznejše gospodarjenje na območjih varovanih vrst in habitatov</w:t>
            </w:r>
          </w:p>
        </w:tc>
        <w:tc>
          <w:tcPr>
            <w:tcW w:w="1308" w:type="dxa"/>
            <w:shd w:val="clear" w:color="auto" w:fill="C5CEA2"/>
            <w:vAlign w:val="center"/>
          </w:tcPr>
          <w:p w14:paraId="78B3149A"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stalna naloga</w:t>
            </w:r>
          </w:p>
        </w:tc>
        <w:tc>
          <w:tcPr>
            <w:tcW w:w="1215" w:type="dxa"/>
            <w:shd w:val="clear" w:color="auto" w:fill="C5CEA2"/>
            <w:vAlign w:val="center"/>
          </w:tcPr>
          <w:p w14:paraId="092A43EC"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 xml:space="preserve">JZ KPG, </w:t>
            </w:r>
          </w:p>
          <w:p w14:paraId="357C5E78"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 xml:space="preserve">KGZS-zavod MS, </w:t>
            </w:r>
            <w:r w:rsidRPr="006D225B">
              <w:rPr>
                <w:rFonts w:ascii="Calibri" w:hAnsi="Calibri"/>
                <w:sz w:val="20"/>
                <w:szCs w:val="20"/>
                <w:lang w:val="sl-SI"/>
              </w:rPr>
              <w:br/>
              <w:t>JSKS,</w:t>
            </w:r>
          </w:p>
          <w:p w14:paraId="7F410219" w14:textId="77777777" w:rsidR="00351F8D" w:rsidRPr="006D225B" w:rsidRDefault="00351F8D" w:rsidP="00351F8D">
            <w:pPr>
              <w:spacing w:line="276" w:lineRule="auto"/>
              <w:rPr>
                <w:rFonts w:ascii="Calibri" w:hAnsi="Calibri"/>
                <w:lang w:val="sl-SI"/>
              </w:rPr>
            </w:pPr>
            <w:r w:rsidRPr="006D225B">
              <w:rPr>
                <w:rFonts w:ascii="Calibri" w:hAnsi="Calibri"/>
                <w:sz w:val="20"/>
                <w:szCs w:val="20"/>
                <w:lang w:val="sl-SI"/>
              </w:rPr>
              <w:t>BF</w:t>
            </w:r>
          </w:p>
        </w:tc>
        <w:tc>
          <w:tcPr>
            <w:tcW w:w="1872" w:type="dxa"/>
            <w:shd w:val="clear" w:color="auto" w:fill="C5CEA2"/>
          </w:tcPr>
          <w:p w14:paraId="7BFA777C" w14:textId="77777777" w:rsidR="00351F8D" w:rsidRPr="006D225B" w:rsidRDefault="00351F8D" w:rsidP="00351F8D">
            <w:pPr>
              <w:spacing w:line="276" w:lineRule="auto"/>
              <w:rPr>
                <w:rFonts w:ascii="Calibri" w:hAnsi="Calibri"/>
                <w:sz w:val="20"/>
                <w:szCs w:val="20"/>
                <w:lang w:val="sl-SI"/>
              </w:rPr>
            </w:pPr>
          </w:p>
        </w:tc>
        <w:tc>
          <w:tcPr>
            <w:tcW w:w="1530" w:type="dxa"/>
            <w:shd w:val="clear" w:color="auto" w:fill="C5CEA2"/>
          </w:tcPr>
          <w:p w14:paraId="52C6BA5F" w14:textId="77777777" w:rsidR="00351F8D" w:rsidRPr="006D225B" w:rsidRDefault="00351F8D" w:rsidP="00351F8D">
            <w:pPr>
              <w:spacing w:line="276" w:lineRule="auto"/>
              <w:rPr>
                <w:rFonts w:ascii="Calibri" w:hAnsi="Calibri"/>
                <w:sz w:val="20"/>
                <w:szCs w:val="20"/>
                <w:lang w:val="sl-SI"/>
              </w:rPr>
            </w:pPr>
          </w:p>
        </w:tc>
      </w:tr>
      <w:tr w:rsidR="00351F8D" w:rsidRPr="00C96571" w14:paraId="563A7BEC" w14:textId="77777777" w:rsidTr="00351F8D">
        <w:tc>
          <w:tcPr>
            <w:tcW w:w="622" w:type="dxa"/>
            <w:shd w:val="clear" w:color="auto" w:fill="C5CEA2"/>
            <w:vAlign w:val="center"/>
          </w:tcPr>
          <w:p w14:paraId="731F66EB"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X</w:t>
            </w:r>
          </w:p>
        </w:tc>
        <w:tc>
          <w:tcPr>
            <w:tcW w:w="894" w:type="dxa"/>
            <w:shd w:val="clear" w:color="auto" w:fill="C5CEA2"/>
            <w:vAlign w:val="center"/>
          </w:tcPr>
          <w:p w14:paraId="16BC3B89"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3.3.</w:t>
            </w:r>
          </w:p>
        </w:tc>
        <w:tc>
          <w:tcPr>
            <w:tcW w:w="6417" w:type="dxa"/>
            <w:gridSpan w:val="2"/>
            <w:shd w:val="clear" w:color="auto" w:fill="C5CEA2"/>
            <w:vAlign w:val="center"/>
          </w:tcPr>
          <w:p w14:paraId="4E44BB7A"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Dejavno sodelovanje pri pripravi novih kmetijsko-okoljskih ukrepov v novi kampanji kmetijske politike v obdobju 2020‒2027 in nagovarjanje lastnikov travnikov k vključevanju v naravovarstvene ukrepe</w:t>
            </w:r>
          </w:p>
        </w:tc>
        <w:tc>
          <w:tcPr>
            <w:tcW w:w="1308" w:type="dxa"/>
            <w:shd w:val="clear" w:color="auto" w:fill="C5CEA2"/>
            <w:vAlign w:val="center"/>
          </w:tcPr>
          <w:p w14:paraId="3DD926D0"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stalna naloga</w:t>
            </w:r>
          </w:p>
        </w:tc>
        <w:tc>
          <w:tcPr>
            <w:tcW w:w="1215" w:type="dxa"/>
            <w:shd w:val="clear" w:color="auto" w:fill="C5CEA2"/>
            <w:vAlign w:val="center"/>
          </w:tcPr>
          <w:p w14:paraId="4EB2DE31"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ZRSVN,</w:t>
            </w:r>
          </w:p>
          <w:p w14:paraId="3F02D578" w14:textId="77777777" w:rsidR="00351F8D" w:rsidRPr="006D225B" w:rsidRDefault="00351F8D" w:rsidP="00351F8D">
            <w:pPr>
              <w:spacing w:line="276" w:lineRule="auto"/>
              <w:rPr>
                <w:rFonts w:ascii="Calibri" w:hAnsi="Calibri"/>
                <w:lang w:val="sl-SI"/>
              </w:rPr>
            </w:pPr>
            <w:r w:rsidRPr="006D225B">
              <w:rPr>
                <w:rFonts w:ascii="Calibri" w:hAnsi="Calibri"/>
                <w:sz w:val="20"/>
                <w:szCs w:val="20"/>
                <w:lang w:val="sl-SI"/>
              </w:rPr>
              <w:t>KGZS – KGZ, MS, JSKS</w:t>
            </w:r>
          </w:p>
        </w:tc>
        <w:tc>
          <w:tcPr>
            <w:tcW w:w="1872" w:type="dxa"/>
            <w:shd w:val="clear" w:color="auto" w:fill="C5CEA2"/>
          </w:tcPr>
          <w:p w14:paraId="6AC42400" w14:textId="77777777" w:rsidR="00351F8D" w:rsidRPr="006D225B" w:rsidRDefault="00351F8D" w:rsidP="00351F8D">
            <w:pPr>
              <w:spacing w:line="276" w:lineRule="auto"/>
              <w:rPr>
                <w:rFonts w:ascii="Calibri" w:hAnsi="Calibri"/>
                <w:sz w:val="20"/>
                <w:szCs w:val="20"/>
                <w:lang w:val="sl-SI"/>
              </w:rPr>
            </w:pPr>
          </w:p>
        </w:tc>
        <w:tc>
          <w:tcPr>
            <w:tcW w:w="1530" w:type="dxa"/>
            <w:shd w:val="clear" w:color="auto" w:fill="C5CEA2"/>
          </w:tcPr>
          <w:p w14:paraId="01A5F1D0" w14:textId="77777777" w:rsidR="00351F8D" w:rsidRPr="006D225B" w:rsidRDefault="00351F8D" w:rsidP="00351F8D">
            <w:pPr>
              <w:spacing w:line="276" w:lineRule="auto"/>
              <w:rPr>
                <w:rFonts w:ascii="Calibri" w:hAnsi="Calibri"/>
                <w:sz w:val="20"/>
                <w:szCs w:val="20"/>
                <w:lang w:val="sl-SI"/>
              </w:rPr>
            </w:pPr>
          </w:p>
        </w:tc>
      </w:tr>
      <w:tr w:rsidR="00351F8D" w:rsidRPr="006D225B" w14:paraId="49A9875D" w14:textId="77777777" w:rsidTr="00351F8D">
        <w:tc>
          <w:tcPr>
            <w:tcW w:w="622" w:type="dxa"/>
            <w:shd w:val="clear" w:color="auto" w:fill="C5CEA2"/>
          </w:tcPr>
          <w:p w14:paraId="1CB0F1E4" w14:textId="77777777" w:rsidR="00351F8D" w:rsidRPr="006D225B" w:rsidRDefault="00351F8D" w:rsidP="00351F8D">
            <w:pPr>
              <w:spacing w:line="276" w:lineRule="auto"/>
              <w:rPr>
                <w:rFonts w:ascii="Calibri" w:hAnsi="Calibri"/>
                <w:lang w:val="sl-SI"/>
              </w:rPr>
            </w:pPr>
          </w:p>
        </w:tc>
        <w:tc>
          <w:tcPr>
            <w:tcW w:w="894" w:type="dxa"/>
            <w:shd w:val="clear" w:color="auto" w:fill="C5CEA2"/>
            <w:vAlign w:val="center"/>
          </w:tcPr>
          <w:p w14:paraId="4B3C7F02"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3.4.</w:t>
            </w:r>
          </w:p>
        </w:tc>
        <w:tc>
          <w:tcPr>
            <w:tcW w:w="6417" w:type="dxa"/>
            <w:gridSpan w:val="2"/>
            <w:shd w:val="clear" w:color="auto" w:fill="C5CEA2"/>
            <w:vAlign w:val="center"/>
          </w:tcPr>
          <w:p w14:paraId="6AE15EFE" w14:textId="77777777" w:rsidR="00351F8D" w:rsidRPr="006D225B" w:rsidRDefault="00351F8D" w:rsidP="00351F8D">
            <w:pPr>
              <w:spacing w:line="276" w:lineRule="auto"/>
              <w:rPr>
                <w:rFonts w:ascii="Calibri" w:hAnsi="Calibri"/>
                <w:i/>
                <w:sz w:val="18"/>
                <w:szCs w:val="18"/>
                <w:lang w:val="sl-SI"/>
              </w:rPr>
            </w:pPr>
            <w:r w:rsidRPr="006D225B">
              <w:rPr>
                <w:rFonts w:ascii="Calibri" w:hAnsi="Calibri"/>
                <w:sz w:val="20"/>
                <w:szCs w:val="20"/>
                <w:lang w:val="sl-SI"/>
              </w:rPr>
              <w:t>Projekt »</w:t>
            </w:r>
            <w:proofErr w:type="spellStart"/>
            <w:r w:rsidRPr="006D225B">
              <w:rPr>
                <w:rFonts w:ascii="Calibri" w:hAnsi="Calibri"/>
                <w:sz w:val="20"/>
                <w:szCs w:val="20"/>
                <w:lang w:val="sl-SI"/>
              </w:rPr>
              <w:t>Biodiversity</w:t>
            </w:r>
            <w:proofErr w:type="spellEnd"/>
            <w:r w:rsidRPr="006D225B">
              <w:rPr>
                <w:rFonts w:ascii="Calibri" w:hAnsi="Calibri"/>
                <w:sz w:val="20"/>
                <w:szCs w:val="20"/>
                <w:lang w:val="sl-SI"/>
              </w:rPr>
              <w:t xml:space="preserve"> – </w:t>
            </w:r>
            <w:proofErr w:type="spellStart"/>
            <w:r w:rsidRPr="006D225B">
              <w:rPr>
                <w:rFonts w:ascii="Calibri" w:hAnsi="Calibri"/>
                <w:sz w:val="20"/>
                <w:szCs w:val="20"/>
                <w:lang w:val="sl-SI"/>
              </w:rPr>
              <w:t>Art</w:t>
            </w:r>
            <w:proofErr w:type="spellEnd"/>
            <w:r w:rsidRPr="006D225B">
              <w:rPr>
                <w:rFonts w:ascii="Calibri" w:hAnsi="Calibri"/>
                <w:sz w:val="20"/>
                <w:szCs w:val="20"/>
                <w:lang w:val="sl-SI"/>
              </w:rPr>
              <w:t xml:space="preserve"> </w:t>
            </w:r>
            <w:proofErr w:type="spellStart"/>
            <w:r w:rsidRPr="006D225B">
              <w:rPr>
                <w:rFonts w:ascii="Calibri" w:hAnsi="Calibri"/>
                <w:sz w:val="20"/>
                <w:szCs w:val="20"/>
                <w:lang w:val="sl-SI"/>
              </w:rPr>
              <w:t>of</w:t>
            </w:r>
            <w:proofErr w:type="spellEnd"/>
            <w:r w:rsidRPr="006D225B">
              <w:rPr>
                <w:rFonts w:ascii="Calibri" w:hAnsi="Calibri"/>
                <w:sz w:val="20"/>
                <w:szCs w:val="20"/>
                <w:lang w:val="sl-SI"/>
              </w:rPr>
              <w:t xml:space="preserve"> </w:t>
            </w:r>
            <w:proofErr w:type="spellStart"/>
            <w:r w:rsidRPr="006D225B">
              <w:rPr>
                <w:rFonts w:ascii="Calibri" w:hAnsi="Calibri"/>
                <w:sz w:val="20"/>
                <w:szCs w:val="20"/>
                <w:lang w:val="sl-SI"/>
              </w:rPr>
              <w:t>Life</w:t>
            </w:r>
            <w:proofErr w:type="spellEnd"/>
            <w:r w:rsidRPr="006D225B">
              <w:rPr>
                <w:rFonts w:ascii="Calibri" w:hAnsi="Calibri"/>
                <w:sz w:val="20"/>
                <w:szCs w:val="20"/>
                <w:lang w:val="sl-SI"/>
              </w:rPr>
              <w:t>« – LIFE NATURAVIVA,</w:t>
            </w:r>
            <w:r w:rsidRPr="006D225B">
              <w:rPr>
                <w:rFonts w:ascii="Calibri" w:hAnsi="Calibri"/>
                <w:color w:val="FF0000"/>
                <w:sz w:val="20"/>
                <w:szCs w:val="20"/>
                <w:lang w:val="sl-SI"/>
              </w:rPr>
              <w:t xml:space="preserve"> </w:t>
            </w:r>
            <w:r w:rsidRPr="006D225B">
              <w:rPr>
                <w:rFonts w:ascii="Calibri" w:hAnsi="Calibri"/>
                <w:sz w:val="20"/>
                <w:szCs w:val="20"/>
                <w:lang w:val="sl-SI"/>
              </w:rPr>
              <w:t>spodbujanje naravi prijaznejšega gospodarjenja z zemljišči in ohranjanje biotske raznovrstnosti</w:t>
            </w:r>
          </w:p>
        </w:tc>
        <w:tc>
          <w:tcPr>
            <w:tcW w:w="1308" w:type="dxa"/>
            <w:shd w:val="clear" w:color="auto" w:fill="C5CEA2"/>
            <w:vAlign w:val="center"/>
          </w:tcPr>
          <w:p w14:paraId="63062C5C"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2021‒2022</w:t>
            </w:r>
          </w:p>
        </w:tc>
        <w:tc>
          <w:tcPr>
            <w:tcW w:w="1215" w:type="dxa"/>
            <w:shd w:val="clear" w:color="auto" w:fill="C5CEA2"/>
            <w:vAlign w:val="center"/>
          </w:tcPr>
          <w:p w14:paraId="7EE0A973"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JZ KPG,</w:t>
            </w:r>
          </w:p>
          <w:p w14:paraId="0BD18D6D"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projektni partnerji</w:t>
            </w:r>
          </w:p>
        </w:tc>
        <w:tc>
          <w:tcPr>
            <w:tcW w:w="1872" w:type="dxa"/>
            <w:shd w:val="clear" w:color="auto" w:fill="C5CEA2"/>
          </w:tcPr>
          <w:p w14:paraId="012B50C3" w14:textId="77777777" w:rsidR="00351F8D" w:rsidRPr="006D225B" w:rsidRDefault="00351F8D" w:rsidP="00351F8D">
            <w:pPr>
              <w:spacing w:line="276" w:lineRule="auto"/>
              <w:rPr>
                <w:rFonts w:ascii="Calibri" w:hAnsi="Calibri"/>
                <w:sz w:val="20"/>
                <w:szCs w:val="20"/>
                <w:lang w:val="sl-SI"/>
              </w:rPr>
            </w:pPr>
          </w:p>
        </w:tc>
        <w:tc>
          <w:tcPr>
            <w:tcW w:w="1530" w:type="dxa"/>
            <w:shd w:val="clear" w:color="auto" w:fill="C5CEA2"/>
          </w:tcPr>
          <w:p w14:paraId="75C60B39" w14:textId="77777777" w:rsidR="00351F8D" w:rsidRPr="006D225B" w:rsidRDefault="00351F8D" w:rsidP="00351F8D">
            <w:pPr>
              <w:spacing w:line="276" w:lineRule="auto"/>
              <w:rPr>
                <w:rFonts w:ascii="Calibri" w:hAnsi="Calibri"/>
                <w:sz w:val="20"/>
                <w:szCs w:val="20"/>
                <w:lang w:val="sl-SI"/>
              </w:rPr>
            </w:pPr>
          </w:p>
        </w:tc>
      </w:tr>
      <w:tr w:rsidR="00351F8D" w:rsidRPr="006D225B" w14:paraId="6CA4CD3E" w14:textId="77777777" w:rsidTr="00351F8D">
        <w:tc>
          <w:tcPr>
            <w:tcW w:w="622" w:type="dxa"/>
            <w:shd w:val="clear" w:color="auto" w:fill="C5E0B3"/>
          </w:tcPr>
          <w:p w14:paraId="07BAD155" w14:textId="77777777" w:rsidR="00351F8D" w:rsidRPr="006D225B" w:rsidRDefault="00351F8D" w:rsidP="00351F8D">
            <w:pPr>
              <w:spacing w:line="276" w:lineRule="auto"/>
              <w:rPr>
                <w:rFonts w:ascii="Calibri" w:hAnsi="Calibri"/>
                <w:lang w:val="sl-SI"/>
              </w:rPr>
            </w:pPr>
          </w:p>
        </w:tc>
        <w:tc>
          <w:tcPr>
            <w:tcW w:w="894" w:type="dxa"/>
            <w:shd w:val="clear" w:color="auto" w:fill="C5E0B3"/>
          </w:tcPr>
          <w:p w14:paraId="24FD557D" w14:textId="77777777" w:rsidR="00351F8D" w:rsidRPr="006D225B" w:rsidRDefault="00351F8D" w:rsidP="00351F8D">
            <w:pPr>
              <w:spacing w:line="276" w:lineRule="auto"/>
              <w:jc w:val="center"/>
              <w:rPr>
                <w:rFonts w:ascii="Calibri" w:hAnsi="Calibri"/>
                <w:b/>
                <w:lang w:val="sl-SI"/>
              </w:rPr>
            </w:pPr>
            <w:r w:rsidRPr="006D225B">
              <w:rPr>
                <w:rFonts w:ascii="Calibri" w:hAnsi="Calibri"/>
                <w:b/>
                <w:lang w:val="sl-SI"/>
              </w:rPr>
              <w:t>4.</w:t>
            </w:r>
          </w:p>
        </w:tc>
        <w:tc>
          <w:tcPr>
            <w:tcW w:w="8940" w:type="dxa"/>
            <w:gridSpan w:val="4"/>
            <w:shd w:val="clear" w:color="auto" w:fill="C5E0B3"/>
          </w:tcPr>
          <w:p w14:paraId="25C56B50"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 xml:space="preserve">Učinkovito izveden neposredni naravovarstveni nadzor </w:t>
            </w:r>
          </w:p>
        </w:tc>
        <w:tc>
          <w:tcPr>
            <w:tcW w:w="1872" w:type="dxa"/>
            <w:shd w:val="clear" w:color="auto" w:fill="C5E0B3"/>
          </w:tcPr>
          <w:p w14:paraId="21B299CE"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MOP: 297.700</w:t>
            </w:r>
          </w:p>
        </w:tc>
        <w:tc>
          <w:tcPr>
            <w:tcW w:w="1530" w:type="dxa"/>
            <w:shd w:val="clear" w:color="auto" w:fill="C5E0B3"/>
          </w:tcPr>
          <w:p w14:paraId="5BC34116"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MOP: 15840</w:t>
            </w:r>
          </w:p>
        </w:tc>
      </w:tr>
      <w:tr w:rsidR="00351F8D" w:rsidRPr="006D225B" w14:paraId="029F8A70" w14:textId="77777777" w:rsidTr="00351F8D">
        <w:tc>
          <w:tcPr>
            <w:tcW w:w="622" w:type="dxa"/>
            <w:shd w:val="clear" w:color="auto" w:fill="C5CEA2"/>
            <w:vAlign w:val="center"/>
          </w:tcPr>
          <w:p w14:paraId="0962C514" w14:textId="77777777" w:rsidR="00351F8D" w:rsidRPr="006D225B" w:rsidRDefault="00351F8D" w:rsidP="00351F8D">
            <w:pPr>
              <w:spacing w:line="276" w:lineRule="auto"/>
              <w:rPr>
                <w:rFonts w:ascii="Calibri" w:hAnsi="Calibri"/>
                <w:lang w:val="sl-SI"/>
              </w:rPr>
            </w:pPr>
          </w:p>
        </w:tc>
        <w:tc>
          <w:tcPr>
            <w:tcW w:w="894" w:type="dxa"/>
            <w:shd w:val="clear" w:color="auto" w:fill="C5CEA2"/>
            <w:vAlign w:val="center"/>
          </w:tcPr>
          <w:p w14:paraId="2D2F45FE"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4.1.</w:t>
            </w:r>
          </w:p>
        </w:tc>
        <w:tc>
          <w:tcPr>
            <w:tcW w:w="6417" w:type="dxa"/>
            <w:gridSpan w:val="2"/>
            <w:shd w:val="clear" w:color="auto" w:fill="C5CEA2"/>
          </w:tcPr>
          <w:p w14:paraId="099CDDD2" w14:textId="77777777" w:rsidR="00351F8D" w:rsidRPr="006D225B" w:rsidRDefault="00351F8D" w:rsidP="00351F8D">
            <w:pPr>
              <w:spacing w:line="276" w:lineRule="auto"/>
              <w:rPr>
                <w:rFonts w:ascii="Calibri" w:hAnsi="Calibri"/>
                <w:i/>
                <w:sz w:val="18"/>
                <w:szCs w:val="18"/>
                <w:lang w:val="sl-SI"/>
              </w:rPr>
            </w:pPr>
            <w:r w:rsidRPr="006D225B">
              <w:rPr>
                <w:rFonts w:ascii="Calibri" w:hAnsi="Calibri"/>
                <w:sz w:val="20"/>
                <w:szCs w:val="20"/>
                <w:lang w:val="sl-SI"/>
              </w:rPr>
              <w:t>Spremljanje stanja v naravi in izvajanje rednega neposrednega nadzora in intervencijskega NVN skupaj z drugimi pristojnimi organi</w:t>
            </w:r>
          </w:p>
        </w:tc>
        <w:tc>
          <w:tcPr>
            <w:tcW w:w="1308" w:type="dxa"/>
            <w:shd w:val="clear" w:color="auto" w:fill="C5CEA2"/>
            <w:vAlign w:val="center"/>
          </w:tcPr>
          <w:p w14:paraId="61F66BC6"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stalna naloga</w:t>
            </w:r>
          </w:p>
        </w:tc>
        <w:tc>
          <w:tcPr>
            <w:tcW w:w="1215" w:type="dxa"/>
            <w:shd w:val="clear" w:color="auto" w:fill="C5CEA2"/>
            <w:vAlign w:val="center"/>
          </w:tcPr>
          <w:p w14:paraId="45916465"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JZ KPG, IRSOP,</w:t>
            </w:r>
            <w:r w:rsidRPr="006D225B">
              <w:rPr>
                <w:rFonts w:ascii="Calibri" w:hAnsi="Calibri"/>
                <w:sz w:val="20"/>
                <w:szCs w:val="20"/>
                <w:lang w:val="sl-SI"/>
              </w:rPr>
              <w:br/>
              <w:t>PU MS</w:t>
            </w:r>
          </w:p>
        </w:tc>
        <w:tc>
          <w:tcPr>
            <w:tcW w:w="1872" w:type="dxa"/>
            <w:shd w:val="clear" w:color="auto" w:fill="C5CEA2"/>
          </w:tcPr>
          <w:p w14:paraId="75C54BE2" w14:textId="77777777" w:rsidR="00351F8D" w:rsidRPr="006D225B" w:rsidRDefault="00351F8D" w:rsidP="00351F8D">
            <w:pPr>
              <w:spacing w:line="276" w:lineRule="auto"/>
              <w:rPr>
                <w:rFonts w:ascii="Calibri" w:hAnsi="Calibri"/>
                <w:sz w:val="20"/>
                <w:szCs w:val="20"/>
                <w:lang w:val="sl-SI"/>
              </w:rPr>
            </w:pPr>
          </w:p>
        </w:tc>
        <w:tc>
          <w:tcPr>
            <w:tcW w:w="1530" w:type="dxa"/>
            <w:shd w:val="clear" w:color="auto" w:fill="C5CEA2"/>
          </w:tcPr>
          <w:p w14:paraId="2CFD0B19" w14:textId="77777777" w:rsidR="00351F8D" w:rsidRPr="006D225B" w:rsidRDefault="00351F8D" w:rsidP="00351F8D">
            <w:pPr>
              <w:spacing w:line="276" w:lineRule="auto"/>
              <w:rPr>
                <w:rFonts w:ascii="Calibri" w:hAnsi="Calibri"/>
                <w:sz w:val="20"/>
                <w:szCs w:val="20"/>
                <w:lang w:val="sl-SI"/>
              </w:rPr>
            </w:pPr>
          </w:p>
        </w:tc>
      </w:tr>
      <w:tr w:rsidR="00351F8D" w:rsidRPr="006D225B" w14:paraId="1FBA5B25" w14:textId="77777777" w:rsidTr="00351F8D">
        <w:trPr>
          <w:trHeight w:val="64"/>
        </w:trPr>
        <w:tc>
          <w:tcPr>
            <w:tcW w:w="622" w:type="dxa"/>
            <w:shd w:val="clear" w:color="auto" w:fill="C5CEA2"/>
            <w:vAlign w:val="center"/>
          </w:tcPr>
          <w:p w14:paraId="3D8EA1AF" w14:textId="77777777" w:rsidR="00351F8D" w:rsidRPr="006D225B" w:rsidRDefault="00351F8D" w:rsidP="00351F8D">
            <w:pPr>
              <w:spacing w:line="276" w:lineRule="auto"/>
              <w:rPr>
                <w:rFonts w:ascii="Calibri" w:hAnsi="Calibri"/>
                <w:lang w:val="sl-SI"/>
              </w:rPr>
            </w:pPr>
          </w:p>
        </w:tc>
        <w:tc>
          <w:tcPr>
            <w:tcW w:w="894" w:type="dxa"/>
            <w:shd w:val="clear" w:color="auto" w:fill="C5CEA2"/>
            <w:vAlign w:val="center"/>
          </w:tcPr>
          <w:p w14:paraId="23DD9CDB"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4.2.</w:t>
            </w:r>
          </w:p>
        </w:tc>
        <w:tc>
          <w:tcPr>
            <w:tcW w:w="6417" w:type="dxa"/>
            <w:gridSpan w:val="2"/>
            <w:shd w:val="clear" w:color="auto" w:fill="C5CEA2"/>
            <w:vAlign w:val="center"/>
          </w:tcPr>
          <w:p w14:paraId="07D745B8" w14:textId="77777777" w:rsidR="00351F8D" w:rsidRPr="006D225B" w:rsidRDefault="00351F8D" w:rsidP="00351F8D">
            <w:pPr>
              <w:spacing w:line="276" w:lineRule="auto"/>
              <w:rPr>
                <w:rFonts w:ascii="Calibri" w:hAnsi="Calibri"/>
                <w:lang w:val="sl-SI"/>
              </w:rPr>
            </w:pPr>
            <w:r w:rsidRPr="006D225B">
              <w:rPr>
                <w:rFonts w:ascii="Calibri" w:hAnsi="Calibri"/>
                <w:sz w:val="20"/>
                <w:szCs w:val="20"/>
                <w:lang w:val="sl-SI"/>
              </w:rPr>
              <w:t>Redno usposabljanje za opravljanje naravovarstvenega nadzora</w:t>
            </w:r>
          </w:p>
        </w:tc>
        <w:tc>
          <w:tcPr>
            <w:tcW w:w="1308" w:type="dxa"/>
            <w:shd w:val="clear" w:color="auto" w:fill="C5CEA2"/>
            <w:vAlign w:val="center"/>
          </w:tcPr>
          <w:p w14:paraId="689A543F"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stalna naloga</w:t>
            </w:r>
          </w:p>
        </w:tc>
        <w:tc>
          <w:tcPr>
            <w:tcW w:w="1215" w:type="dxa"/>
            <w:shd w:val="clear" w:color="auto" w:fill="C5CEA2"/>
            <w:vAlign w:val="center"/>
          </w:tcPr>
          <w:p w14:paraId="039EDBC4"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JZ KPG,</w:t>
            </w:r>
          </w:p>
          <w:p w14:paraId="0061B0BE"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MOP</w:t>
            </w:r>
          </w:p>
        </w:tc>
        <w:tc>
          <w:tcPr>
            <w:tcW w:w="1872" w:type="dxa"/>
            <w:shd w:val="clear" w:color="auto" w:fill="C5CEA2"/>
          </w:tcPr>
          <w:p w14:paraId="3EC627E4" w14:textId="77777777" w:rsidR="00351F8D" w:rsidRPr="006D225B" w:rsidRDefault="00351F8D" w:rsidP="00351F8D">
            <w:pPr>
              <w:spacing w:line="276" w:lineRule="auto"/>
              <w:rPr>
                <w:rFonts w:ascii="Calibri" w:hAnsi="Calibri"/>
                <w:sz w:val="20"/>
                <w:szCs w:val="20"/>
                <w:lang w:val="sl-SI"/>
              </w:rPr>
            </w:pPr>
          </w:p>
        </w:tc>
        <w:tc>
          <w:tcPr>
            <w:tcW w:w="1530" w:type="dxa"/>
            <w:shd w:val="clear" w:color="auto" w:fill="C5CEA2"/>
          </w:tcPr>
          <w:p w14:paraId="52F51884" w14:textId="77777777" w:rsidR="00351F8D" w:rsidRPr="006D225B" w:rsidRDefault="00351F8D" w:rsidP="00351F8D">
            <w:pPr>
              <w:spacing w:line="276" w:lineRule="auto"/>
              <w:rPr>
                <w:rFonts w:ascii="Calibri" w:hAnsi="Calibri"/>
                <w:sz w:val="20"/>
                <w:szCs w:val="20"/>
                <w:lang w:val="sl-SI"/>
              </w:rPr>
            </w:pPr>
          </w:p>
        </w:tc>
      </w:tr>
      <w:tr w:rsidR="00351F8D" w:rsidRPr="006D225B" w14:paraId="211BAD75" w14:textId="77777777" w:rsidTr="00351F8D">
        <w:tc>
          <w:tcPr>
            <w:tcW w:w="622" w:type="dxa"/>
            <w:shd w:val="clear" w:color="auto" w:fill="C5E0B3"/>
          </w:tcPr>
          <w:p w14:paraId="4B475017" w14:textId="77777777" w:rsidR="00351F8D" w:rsidRPr="006D225B" w:rsidRDefault="00351F8D" w:rsidP="00351F8D">
            <w:pPr>
              <w:spacing w:line="276" w:lineRule="auto"/>
              <w:rPr>
                <w:rFonts w:ascii="Calibri" w:hAnsi="Calibri"/>
                <w:lang w:val="sl-SI"/>
              </w:rPr>
            </w:pPr>
          </w:p>
        </w:tc>
        <w:tc>
          <w:tcPr>
            <w:tcW w:w="894" w:type="dxa"/>
            <w:shd w:val="clear" w:color="auto" w:fill="C5E0B3"/>
          </w:tcPr>
          <w:p w14:paraId="09D85E4C" w14:textId="77777777" w:rsidR="00351F8D" w:rsidRPr="006D225B" w:rsidRDefault="00351F8D" w:rsidP="00351F8D">
            <w:pPr>
              <w:spacing w:line="276" w:lineRule="auto"/>
              <w:jc w:val="center"/>
              <w:rPr>
                <w:rFonts w:ascii="Calibri" w:hAnsi="Calibri"/>
                <w:b/>
                <w:lang w:val="sl-SI"/>
              </w:rPr>
            </w:pPr>
            <w:r w:rsidRPr="006D225B">
              <w:rPr>
                <w:rFonts w:ascii="Calibri" w:hAnsi="Calibri"/>
                <w:b/>
                <w:lang w:val="sl-SI"/>
              </w:rPr>
              <w:t>5.</w:t>
            </w:r>
          </w:p>
        </w:tc>
        <w:tc>
          <w:tcPr>
            <w:tcW w:w="8940" w:type="dxa"/>
            <w:gridSpan w:val="4"/>
            <w:shd w:val="clear" w:color="auto" w:fill="C5E0B3"/>
          </w:tcPr>
          <w:p w14:paraId="4CA63837"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Učinkovito sodelovanje in izmenjevanje dobre prakse z drugimi upravljavci zavarovanih in varovanih območij</w:t>
            </w:r>
          </w:p>
        </w:tc>
        <w:tc>
          <w:tcPr>
            <w:tcW w:w="1872" w:type="dxa"/>
            <w:shd w:val="clear" w:color="auto" w:fill="C5E0B3"/>
          </w:tcPr>
          <w:p w14:paraId="1FC76F13"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MOP: 43.400</w:t>
            </w:r>
          </w:p>
          <w:p w14:paraId="40FCDE41"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LS: 3.000</w:t>
            </w:r>
          </w:p>
        </w:tc>
        <w:tc>
          <w:tcPr>
            <w:tcW w:w="1530" w:type="dxa"/>
            <w:shd w:val="clear" w:color="auto" w:fill="C5E0B3"/>
          </w:tcPr>
          <w:p w14:paraId="3FE73FDA"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MOP: 2000</w:t>
            </w:r>
          </w:p>
          <w:p w14:paraId="258958AD" w14:textId="77777777" w:rsidR="00351F8D" w:rsidRPr="006D225B" w:rsidRDefault="00351F8D" w:rsidP="00351F8D">
            <w:pPr>
              <w:spacing w:line="276" w:lineRule="auto"/>
              <w:rPr>
                <w:rFonts w:ascii="Calibri" w:hAnsi="Calibri"/>
                <w:b/>
                <w:lang w:val="sl-SI"/>
              </w:rPr>
            </w:pPr>
          </w:p>
        </w:tc>
      </w:tr>
      <w:tr w:rsidR="00351F8D" w:rsidRPr="006D225B" w14:paraId="6E5D6A59" w14:textId="77777777" w:rsidTr="00351F8D">
        <w:tc>
          <w:tcPr>
            <w:tcW w:w="622" w:type="dxa"/>
            <w:vAlign w:val="center"/>
          </w:tcPr>
          <w:p w14:paraId="3DDA155B" w14:textId="77777777" w:rsidR="00351F8D" w:rsidRPr="006D225B" w:rsidRDefault="00351F8D" w:rsidP="00351F8D">
            <w:pPr>
              <w:spacing w:line="276" w:lineRule="auto"/>
              <w:rPr>
                <w:rFonts w:ascii="Calibri" w:hAnsi="Calibri"/>
                <w:lang w:val="sl-SI"/>
              </w:rPr>
            </w:pPr>
          </w:p>
        </w:tc>
        <w:tc>
          <w:tcPr>
            <w:tcW w:w="894" w:type="dxa"/>
            <w:vAlign w:val="center"/>
          </w:tcPr>
          <w:p w14:paraId="72721235"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5.1.</w:t>
            </w:r>
          </w:p>
        </w:tc>
        <w:tc>
          <w:tcPr>
            <w:tcW w:w="6417" w:type="dxa"/>
            <w:gridSpan w:val="2"/>
            <w:vAlign w:val="center"/>
          </w:tcPr>
          <w:p w14:paraId="1D316667" w14:textId="77777777" w:rsidR="00351F8D" w:rsidRPr="006D225B" w:rsidRDefault="00351F8D" w:rsidP="00351F8D">
            <w:pPr>
              <w:spacing w:line="276" w:lineRule="auto"/>
              <w:rPr>
                <w:rFonts w:ascii="Calibri" w:hAnsi="Calibri"/>
                <w:i/>
                <w:sz w:val="18"/>
                <w:szCs w:val="18"/>
                <w:lang w:val="sl-SI"/>
              </w:rPr>
            </w:pPr>
            <w:r w:rsidRPr="006D225B">
              <w:rPr>
                <w:rFonts w:ascii="Calibri" w:hAnsi="Calibri"/>
                <w:sz w:val="20"/>
                <w:szCs w:val="20"/>
                <w:lang w:val="sl-SI"/>
              </w:rPr>
              <w:t xml:space="preserve">Redno sodelovanje in izmenjevanje izkušenj o ohranjanju naravnih vrednot, vrst in </w:t>
            </w:r>
            <w:r w:rsidRPr="006D225B">
              <w:rPr>
                <w:rFonts w:ascii="Calibri" w:hAnsi="Calibri" w:cs="Tahoma"/>
                <w:color w:val="000000"/>
                <w:sz w:val="20"/>
                <w:szCs w:val="20"/>
                <w:lang w:val="sl-SI"/>
              </w:rPr>
              <w:t xml:space="preserve">habitatnih tipov </w:t>
            </w:r>
            <w:r w:rsidRPr="006D225B">
              <w:rPr>
                <w:rFonts w:ascii="Calibri" w:hAnsi="Calibri"/>
                <w:sz w:val="20"/>
                <w:szCs w:val="20"/>
                <w:lang w:val="sl-SI"/>
              </w:rPr>
              <w:t>Nature 2000 ter upravljanju zavarovanega območja z drugimi upravljavci in člani Skupnosti naravnih parkov Slovenije</w:t>
            </w:r>
          </w:p>
        </w:tc>
        <w:tc>
          <w:tcPr>
            <w:tcW w:w="1308" w:type="dxa"/>
            <w:vAlign w:val="center"/>
          </w:tcPr>
          <w:p w14:paraId="0B324DAB"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stalna naloga</w:t>
            </w:r>
          </w:p>
        </w:tc>
        <w:tc>
          <w:tcPr>
            <w:tcW w:w="1215" w:type="dxa"/>
            <w:vAlign w:val="center"/>
          </w:tcPr>
          <w:p w14:paraId="23DA6134"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Skupnost naravnih parkov Slovenije</w:t>
            </w:r>
          </w:p>
        </w:tc>
        <w:tc>
          <w:tcPr>
            <w:tcW w:w="1872" w:type="dxa"/>
          </w:tcPr>
          <w:p w14:paraId="0BCFD7B1" w14:textId="77777777" w:rsidR="00351F8D" w:rsidRPr="006D225B" w:rsidRDefault="00351F8D" w:rsidP="00351F8D">
            <w:pPr>
              <w:spacing w:line="276" w:lineRule="auto"/>
              <w:rPr>
                <w:rFonts w:ascii="Calibri" w:hAnsi="Calibri"/>
                <w:sz w:val="20"/>
                <w:szCs w:val="20"/>
                <w:lang w:val="sl-SI"/>
              </w:rPr>
            </w:pPr>
          </w:p>
        </w:tc>
        <w:tc>
          <w:tcPr>
            <w:tcW w:w="1530" w:type="dxa"/>
          </w:tcPr>
          <w:p w14:paraId="3F9265EF" w14:textId="77777777" w:rsidR="00351F8D" w:rsidRPr="006D225B" w:rsidRDefault="00351F8D" w:rsidP="00351F8D">
            <w:pPr>
              <w:spacing w:line="276" w:lineRule="auto"/>
              <w:rPr>
                <w:rFonts w:ascii="Calibri" w:hAnsi="Calibri"/>
                <w:sz w:val="20"/>
                <w:szCs w:val="20"/>
                <w:lang w:val="sl-SI"/>
              </w:rPr>
            </w:pPr>
          </w:p>
        </w:tc>
      </w:tr>
      <w:tr w:rsidR="00351F8D" w:rsidRPr="00C96571" w14:paraId="2815EF1E" w14:textId="77777777" w:rsidTr="00351F8D">
        <w:tc>
          <w:tcPr>
            <w:tcW w:w="622" w:type="dxa"/>
            <w:vAlign w:val="center"/>
          </w:tcPr>
          <w:p w14:paraId="10C5C116" w14:textId="77777777" w:rsidR="00351F8D" w:rsidRPr="006D225B" w:rsidRDefault="00351F8D" w:rsidP="00351F8D">
            <w:pPr>
              <w:spacing w:line="276" w:lineRule="auto"/>
              <w:rPr>
                <w:rFonts w:ascii="Calibri" w:hAnsi="Calibri"/>
                <w:lang w:val="sl-SI"/>
              </w:rPr>
            </w:pPr>
          </w:p>
        </w:tc>
        <w:tc>
          <w:tcPr>
            <w:tcW w:w="894" w:type="dxa"/>
            <w:vAlign w:val="center"/>
          </w:tcPr>
          <w:p w14:paraId="0D8D1A13"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5.2.</w:t>
            </w:r>
          </w:p>
        </w:tc>
        <w:tc>
          <w:tcPr>
            <w:tcW w:w="6417" w:type="dxa"/>
            <w:gridSpan w:val="2"/>
            <w:vAlign w:val="center"/>
          </w:tcPr>
          <w:p w14:paraId="792DFD67" w14:textId="77777777" w:rsidR="00351F8D" w:rsidRPr="006D225B" w:rsidRDefault="00351F8D" w:rsidP="00351F8D">
            <w:pPr>
              <w:spacing w:line="276" w:lineRule="auto"/>
              <w:rPr>
                <w:rFonts w:ascii="Calibri" w:hAnsi="Calibri"/>
                <w:i/>
                <w:sz w:val="18"/>
                <w:szCs w:val="18"/>
                <w:lang w:val="sl-SI"/>
              </w:rPr>
            </w:pPr>
            <w:r w:rsidRPr="006D225B">
              <w:rPr>
                <w:rFonts w:ascii="Calibri" w:hAnsi="Calibri"/>
                <w:sz w:val="20"/>
                <w:szCs w:val="20"/>
                <w:lang w:val="sl-SI"/>
              </w:rPr>
              <w:t xml:space="preserve">Mednarodno sodelovanje in izmenjevanje izkušenj z upravljavci čezmejnih zavarovanih in varovanih območij narave ter drugimi mednarodnimi organizacijami (zveza </w:t>
            </w:r>
            <w:proofErr w:type="spellStart"/>
            <w:r w:rsidRPr="006D225B">
              <w:rPr>
                <w:rFonts w:ascii="Calibri" w:hAnsi="Calibri"/>
                <w:sz w:val="20"/>
                <w:szCs w:val="20"/>
                <w:lang w:val="sl-SI"/>
              </w:rPr>
              <w:t>Europarc</w:t>
            </w:r>
            <w:proofErr w:type="spellEnd"/>
            <w:r w:rsidRPr="006D225B">
              <w:rPr>
                <w:rFonts w:ascii="Calibri" w:hAnsi="Calibri"/>
                <w:sz w:val="20"/>
                <w:szCs w:val="20"/>
                <w:lang w:val="sl-SI"/>
              </w:rPr>
              <w:t>, zveza Evropska zelena vez)</w:t>
            </w:r>
          </w:p>
        </w:tc>
        <w:tc>
          <w:tcPr>
            <w:tcW w:w="1308" w:type="dxa"/>
            <w:vAlign w:val="center"/>
          </w:tcPr>
          <w:p w14:paraId="745F4297"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stalna naloga</w:t>
            </w:r>
          </w:p>
        </w:tc>
        <w:tc>
          <w:tcPr>
            <w:tcW w:w="1215" w:type="dxa"/>
            <w:vAlign w:val="center"/>
          </w:tcPr>
          <w:p w14:paraId="058A8389"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NPŐ,</w:t>
            </w:r>
          </w:p>
          <w:p w14:paraId="2DE4C8CE"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NPR,</w:t>
            </w:r>
          </w:p>
          <w:p w14:paraId="3CF85CDB" w14:textId="77777777" w:rsidR="00351F8D" w:rsidRPr="006D225B" w:rsidRDefault="00351F8D" w:rsidP="00351F8D">
            <w:pPr>
              <w:spacing w:line="276" w:lineRule="auto"/>
              <w:rPr>
                <w:rFonts w:ascii="Calibri" w:hAnsi="Calibri"/>
                <w:sz w:val="20"/>
                <w:szCs w:val="20"/>
                <w:lang w:val="sl-SI"/>
              </w:rPr>
            </w:pPr>
            <w:proofErr w:type="spellStart"/>
            <w:r w:rsidRPr="006D225B">
              <w:rPr>
                <w:rFonts w:ascii="Calibri" w:hAnsi="Calibri"/>
                <w:sz w:val="20"/>
                <w:szCs w:val="20"/>
                <w:lang w:val="sl-SI"/>
              </w:rPr>
              <w:t>Europarc</w:t>
            </w:r>
            <w:proofErr w:type="spellEnd"/>
            <w:r w:rsidRPr="006D225B">
              <w:rPr>
                <w:rFonts w:ascii="Calibri" w:hAnsi="Calibri"/>
                <w:sz w:val="20"/>
                <w:szCs w:val="20"/>
                <w:lang w:val="sl-SI"/>
              </w:rPr>
              <w:t>,</w:t>
            </w:r>
          </w:p>
          <w:p w14:paraId="1F0F051E"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Evropska zelena vez</w:t>
            </w:r>
          </w:p>
        </w:tc>
        <w:tc>
          <w:tcPr>
            <w:tcW w:w="1872" w:type="dxa"/>
          </w:tcPr>
          <w:p w14:paraId="1E441549" w14:textId="77777777" w:rsidR="00351F8D" w:rsidRPr="006D225B" w:rsidRDefault="00351F8D" w:rsidP="00351F8D">
            <w:pPr>
              <w:spacing w:line="276" w:lineRule="auto"/>
              <w:rPr>
                <w:rFonts w:ascii="Calibri" w:hAnsi="Calibri"/>
                <w:sz w:val="20"/>
                <w:szCs w:val="20"/>
                <w:lang w:val="sl-SI"/>
              </w:rPr>
            </w:pPr>
          </w:p>
        </w:tc>
        <w:tc>
          <w:tcPr>
            <w:tcW w:w="1530" w:type="dxa"/>
          </w:tcPr>
          <w:p w14:paraId="34F14CA4" w14:textId="77777777" w:rsidR="00351F8D" w:rsidRPr="006D225B" w:rsidRDefault="00351F8D" w:rsidP="00351F8D">
            <w:pPr>
              <w:spacing w:line="276" w:lineRule="auto"/>
              <w:rPr>
                <w:rFonts w:ascii="Calibri" w:hAnsi="Calibri"/>
                <w:sz w:val="20"/>
                <w:szCs w:val="20"/>
                <w:lang w:val="sl-SI"/>
              </w:rPr>
            </w:pPr>
          </w:p>
        </w:tc>
      </w:tr>
      <w:tr w:rsidR="00351F8D" w:rsidRPr="006D225B" w14:paraId="271A42DD" w14:textId="77777777" w:rsidTr="00351F8D">
        <w:tc>
          <w:tcPr>
            <w:tcW w:w="622" w:type="dxa"/>
            <w:shd w:val="clear" w:color="auto" w:fill="C5CEA2"/>
            <w:vAlign w:val="center"/>
          </w:tcPr>
          <w:p w14:paraId="6C832CEF" w14:textId="77777777" w:rsidR="00351F8D" w:rsidRPr="006D225B" w:rsidRDefault="00351F8D" w:rsidP="00351F8D">
            <w:pPr>
              <w:spacing w:line="276" w:lineRule="auto"/>
              <w:rPr>
                <w:rFonts w:ascii="Calibri" w:hAnsi="Calibri"/>
                <w:lang w:val="sl-SI"/>
              </w:rPr>
            </w:pPr>
          </w:p>
        </w:tc>
        <w:tc>
          <w:tcPr>
            <w:tcW w:w="894" w:type="dxa"/>
            <w:shd w:val="clear" w:color="auto" w:fill="C5CEA2"/>
            <w:vAlign w:val="center"/>
          </w:tcPr>
          <w:p w14:paraId="7F5FC142"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5.3</w:t>
            </w:r>
          </w:p>
        </w:tc>
        <w:tc>
          <w:tcPr>
            <w:tcW w:w="6417" w:type="dxa"/>
            <w:gridSpan w:val="2"/>
            <w:shd w:val="clear" w:color="auto" w:fill="C5CEA2"/>
          </w:tcPr>
          <w:p w14:paraId="17860BAC" w14:textId="77777777" w:rsidR="00351F8D" w:rsidRPr="006D225B" w:rsidRDefault="00351F8D" w:rsidP="00351F8D">
            <w:pPr>
              <w:spacing w:line="276" w:lineRule="auto"/>
              <w:rPr>
                <w:rFonts w:ascii="Calibri" w:hAnsi="Calibri"/>
                <w:lang w:val="sl-SI"/>
              </w:rPr>
            </w:pPr>
            <w:r w:rsidRPr="006D225B">
              <w:rPr>
                <w:rFonts w:ascii="Calibri" w:hAnsi="Calibri"/>
                <w:sz w:val="20"/>
                <w:szCs w:val="20"/>
                <w:lang w:val="sl-SI"/>
              </w:rPr>
              <w:t xml:space="preserve">Kot pridruženi partner sodelovanje pri projektu »D2C ‒ </w:t>
            </w:r>
            <w:proofErr w:type="spellStart"/>
            <w:r w:rsidRPr="006D225B">
              <w:rPr>
                <w:rFonts w:ascii="Calibri" w:hAnsi="Calibri"/>
                <w:sz w:val="20"/>
                <w:szCs w:val="20"/>
                <w:lang w:val="sl-SI"/>
              </w:rPr>
              <w:t>DaRe</w:t>
            </w:r>
            <w:proofErr w:type="spellEnd"/>
            <w:r w:rsidRPr="006D225B">
              <w:rPr>
                <w:rFonts w:ascii="Calibri" w:hAnsi="Calibri"/>
                <w:sz w:val="20"/>
                <w:szCs w:val="20"/>
                <w:lang w:val="sl-SI"/>
              </w:rPr>
              <w:t xml:space="preserve"> to </w:t>
            </w:r>
            <w:proofErr w:type="spellStart"/>
            <w:r w:rsidRPr="006D225B">
              <w:rPr>
                <w:rFonts w:ascii="Calibri" w:hAnsi="Calibri"/>
                <w:sz w:val="20"/>
                <w:szCs w:val="20"/>
                <w:lang w:val="sl-SI"/>
              </w:rPr>
              <w:t>Connect</w:t>
            </w:r>
            <w:proofErr w:type="spellEnd"/>
            <w:r w:rsidRPr="006D225B">
              <w:rPr>
                <w:rFonts w:ascii="Calibri" w:hAnsi="Calibri"/>
                <w:sz w:val="20"/>
                <w:szCs w:val="20"/>
                <w:lang w:val="sl-SI"/>
              </w:rPr>
              <w:t>« ‒ podpiranje ekološke povezanosti podonavske regije s povezovanjem območij Natura 2000 vzdolž Evropske zelene vezi</w:t>
            </w:r>
          </w:p>
        </w:tc>
        <w:tc>
          <w:tcPr>
            <w:tcW w:w="1308" w:type="dxa"/>
            <w:shd w:val="clear" w:color="auto" w:fill="C5CEA2"/>
            <w:vAlign w:val="center"/>
          </w:tcPr>
          <w:p w14:paraId="0C7A815B" w14:textId="77777777" w:rsidR="00351F8D" w:rsidRPr="006D225B" w:rsidRDefault="00351F8D" w:rsidP="00351F8D">
            <w:pPr>
              <w:spacing w:line="276" w:lineRule="auto"/>
              <w:jc w:val="center"/>
              <w:rPr>
                <w:rFonts w:ascii="Calibri" w:hAnsi="Calibri"/>
                <w:sz w:val="20"/>
                <w:szCs w:val="20"/>
                <w:lang w:val="sl-SI"/>
              </w:rPr>
            </w:pPr>
            <w:r w:rsidRPr="006D225B">
              <w:rPr>
                <w:rFonts w:ascii="Calibri" w:hAnsi="Calibri"/>
                <w:sz w:val="20"/>
                <w:szCs w:val="20"/>
                <w:lang w:val="sl-SI"/>
              </w:rPr>
              <w:t>2021</w:t>
            </w:r>
          </w:p>
        </w:tc>
        <w:tc>
          <w:tcPr>
            <w:tcW w:w="1215" w:type="dxa"/>
            <w:shd w:val="clear" w:color="auto" w:fill="C5CEA2"/>
            <w:vAlign w:val="center"/>
          </w:tcPr>
          <w:p w14:paraId="52C1388E"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NPŐ, projektni partnerji</w:t>
            </w:r>
          </w:p>
        </w:tc>
        <w:tc>
          <w:tcPr>
            <w:tcW w:w="1872" w:type="dxa"/>
            <w:shd w:val="clear" w:color="auto" w:fill="C5CEA2"/>
          </w:tcPr>
          <w:p w14:paraId="59A377C6" w14:textId="77777777" w:rsidR="00351F8D" w:rsidRPr="006D225B" w:rsidRDefault="00351F8D" w:rsidP="00351F8D">
            <w:pPr>
              <w:spacing w:line="276" w:lineRule="auto"/>
              <w:rPr>
                <w:rFonts w:ascii="Calibri" w:hAnsi="Calibri"/>
                <w:sz w:val="20"/>
                <w:szCs w:val="20"/>
                <w:lang w:val="sl-SI"/>
              </w:rPr>
            </w:pPr>
          </w:p>
        </w:tc>
        <w:tc>
          <w:tcPr>
            <w:tcW w:w="1530" w:type="dxa"/>
            <w:shd w:val="clear" w:color="auto" w:fill="C5CEA2"/>
          </w:tcPr>
          <w:p w14:paraId="6F36DF1D" w14:textId="77777777" w:rsidR="00351F8D" w:rsidRPr="006D225B" w:rsidRDefault="00351F8D" w:rsidP="00351F8D">
            <w:pPr>
              <w:spacing w:line="276" w:lineRule="auto"/>
              <w:rPr>
                <w:rFonts w:ascii="Calibri" w:hAnsi="Calibri"/>
                <w:sz w:val="20"/>
                <w:szCs w:val="20"/>
                <w:lang w:val="sl-SI"/>
              </w:rPr>
            </w:pPr>
          </w:p>
        </w:tc>
      </w:tr>
      <w:tr w:rsidR="00351F8D" w:rsidRPr="006D225B" w14:paraId="569D9D54" w14:textId="77777777" w:rsidTr="00351F8D">
        <w:tc>
          <w:tcPr>
            <w:tcW w:w="622" w:type="dxa"/>
            <w:shd w:val="clear" w:color="auto" w:fill="C5E0B3"/>
          </w:tcPr>
          <w:p w14:paraId="3583DE58" w14:textId="77777777" w:rsidR="00351F8D" w:rsidRPr="006D225B" w:rsidRDefault="00351F8D" w:rsidP="00351F8D">
            <w:pPr>
              <w:spacing w:line="276" w:lineRule="auto"/>
              <w:rPr>
                <w:rFonts w:ascii="Calibri" w:hAnsi="Calibri"/>
                <w:lang w:val="sl-SI"/>
              </w:rPr>
            </w:pPr>
          </w:p>
        </w:tc>
        <w:tc>
          <w:tcPr>
            <w:tcW w:w="894" w:type="dxa"/>
            <w:shd w:val="clear" w:color="auto" w:fill="C5E0B3"/>
          </w:tcPr>
          <w:p w14:paraId="1EF5A971" w14:textId="77777777" w:rsidR="00351F8D" w:rsidRPr="006D225B" w:rsidRDefault="00351F8D" w:rsidP="00351F8D">
            <w:pPr>
              <w:spacing w:line="276" w:lineRule="auto"/>
              <w:jc w:val="center"/>
              <w:rPr>
                <w:rFonts w:ascii="Calibri" w:hAnsi="Calibri"/>
                <w:b/>
                <w:lang w:val="sl-SI"/>
              </w:rPr>
            </w:pPr>
            <w:r w:rsidRPr="006D225B">
              <w:rPr>
                <w:rFonts w:ascii="Calibri" w:hAnsi="Calibri"/>
                <w:b/>
                <w:lang w:val="sl-SI"/>
              </w:rPr>
              <w:t>6.</w:t>
            </w:r>
          </w:p>
        </w:tc>
        <w:tc>
          <w:tcPr>
            <w:tcW w:w="8940" w:type="dxa"/>
            <w:gridSpan w:val="4"/>
            <w:shd w:val="clear" w:color="auto" w:fill="C5E0B3"/>
          </w:tcPr>
          <w:p w14:paraId="517214DD"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Učinkovito varovana narava na podlagi izvajanja NUG in priprava NUG za obdobje 2026‒2030</w:t>
            </w:r>
          </w:p>
        </w:tc>
        <w:tc>
          <w:tcPr>
            <w:tcW w:w="1872" w:type="dxa"/>
            <w:shd w:val="clear" w:color="auto" w:fill="C5E0B3"/>
          </w:tcPr>
          <w:p w14:paraId="209740B2"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MOP: 62.500</w:t>
            </w:r>
          </w:p>
        </w:tc>
        <w:tc>
          <w:tcPr>
            <w:tcW w:w="1530" w:type="dxa"/>
            <w:shd w:val="clear" w:color="auto" w:fill="C5E0B3"/>
          </w:tcPr>
          <w:p w14:paraId="6599C168"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MOP: 2500</w:t>
            </w:r>
          </w:p>
        </w:tc>
      </w:tr>
      <w:tr w:rsidR="00351F8D" w:rsidRPr="006D225B" w14:paraId="32F98956" w14:textId="77777777" w:rsidTr="00351F8D">
        <w:tc>
          <w:tcPr>
            <w:tcW w:w="622" w:type="dxa"/>
            <w:shd w:val="clear" w:color="auto" w:fill="C5CEA2"/>
          </w:tcPr>
          <w:p w14:paraId="77A98497" w14:textId="77777777" w:rsidR="00351F8D" w:rsidRPr="006D225B" w:rsidRDefault="00351F8D" w:rsidP="00351F8D">
            <w:pPr>
              <w:spacing w:line="276" w:lineRule="auto"/>
              <w:rPr>
                <w:rFonts w:ascii="Calibri" w:hAnsi="Calibri"/>
                <w:lang w:val="sl-SI"/>
              </w:rPr>
            </w:pPr>
          </w:p>
        </w:tc>
        <w:tc>
          <w:tcPr>
            <w:tcW w:w="894" w:type="dxa"/>
            <w:shd w:val="clear" w:color="auto" w:fill="C5CEA2"/>
            <w:vAlign w:val="center"/>
          </w:tcPr>
          <w:p w14:paraId="3D509655"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6.1.</w:t>
            </w:r>
          </w:p>
        </w:tc>
        <w:tc>
          <w:tcPr>
            <w:tcW w:w="6417" w:type="dxa"/>
            <w:gridSpan w:val="2"/>
            <w:shd w:val="clear" w:color="auto" w:fill="C5CEA2"/>
            <w:vAlign w:val="center"/>
          </w:tcPr>
          <w:p w14:paraId="57A40FEC" w14:textId="77777777" w:rsidR="00351F8D" w:rsidRPr="006D225B" w:rsidRDefault="00351F8D" w:rsidP="00351F8D">
            <w:pPr>
              <w:spacing w:line="276" w:lineRule="auto"/>
              <w:rPr>
                <w:rFonts w:ascii="Calibri" w:hAnsi="Calibri"/>
                <w:lang w:val="sl-SI"/>
              </w:rPr>
            </w:pPr>
            <w:r w:rsidRPr="006D225B">
              <w:rPr>
                <w:rFonts w:ascii="Calibri" w:hAnsi="Calibri"/>
                <w:sz w:val="20"/>
                <w:szCs w:val="20"/>
                <w:lang w:val="sl-SI"/>
              </w:rPr>
              <w:t>Spremljanje izvajanja NUG 2021‒2025 in priprava letnega poročila o izvedenih aktivnostih</w:t>
            </w:r>
          </w:p>
        </w:tc>
        <w:tc>
          <w:tcPr>
            <w:tcW w:w="1308" w:type="dxa"/>
            <w:shd w:val="clear" w:color="auto" w:fill="C5CEA2"/>
            <w:vAlign w:val="center"/>
          </w:tcPr>
          <w:p w14:paraId="4C03B0CB"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stalna naloga</w:t>
            </w:r>
          </w:p>
        </w:tc>
        <w:tc>
          <w:tcPr>
            <w:tcW w:w="1215" w:type="dxa"/>
            <w:shd w:val="clear" w:color="auto" w:fill="C5CEA2"/>
            <w:vAlign w:val="center"/>
          </w:tcPr>
          <w:p w14:paraId="44A23057"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JZ KPG</w:t>
            </w:r>
          </w:p>
        </w:tc>
        <w:tc>
          <w:tcPr>
            <w:tcW w:w="1872" w:type="dxa"/>
            <w:shd w:val="clear" w:color="auto" w:fill="C5CEA2"/>
          </w:tcPr>
          <w:p w14:paraId="1D255638" w14:textId="77777777" w:rsidR="00351F8D" w:rsidRPr="006D225B" w:rsidRDefault="00351F8D" w:rsidP="00351F8D">
            <w:pPr>
              <w:spacing w:line="276" w:lineRule="auto"/>
              <w:rPr>
                <w:rFonts w:ascii="Calibri" w:hAnsi="Calibri"/>
                <w:sz w:val="20"/>
                <w:szCs w:val="20"/>
                <w:lang w:val="sl-SI"/>
              </w:rPr>
            </w:pPr>
          </w:p>
        </w:tc>
        <w:tc>
          <w:tcPr>
            <w:tcW w:w="1530" w:type="dxa"/>
            <w:shd w:val="clear" w:color="auto" w:fill="C5CEA2"/>
          </w:tcPr>
          <w:p w14:paraId="3C69694D" w14:textId="77777777" w:rsidR="00351F8D" w:rsidRPr="006D225B" w:rsidRDefault="00351F8D" w:rsidP="00351F8D">
            <w:pPr>
              <w:spacing w:line="276" w:lineRule="auto"/>
              <w:rPr>
                <w:rFonts w:ascii="Calibri" w:hAnsi="Calibri"/>
                <w:sz w:val="20"/>
                <w:szCs w:val="20"/>
                <w:lang w:val="sl-SI"/>
              </w:rPr>
            </w:pPr>
          </w:p>
        </w:tc>
      </w:tr>
      <w:tr w:rsidR="00351F8D" w:rsidRPr="006D225B" w14:paraId="1FC14745" w14:textId="77777777" w:rsidTr="00351F8D">
        <w:tc>
          <w:tcPr>
            <w:tcW w:w="622" w:type="dxa"/>
            <w:shd w:val="clear" w:color="auto" w:fill="C5CEA2"/>
          </w:tcPr>
          <w:p w14:paraId="2A168455" w14:textId="77777777" w:rsidR="00351F8D" w:rsidRPr="006D225B" w:rsidRDefault="00351F8D" w:rsidP="00351F8D">
            <w:pPr>
              <w:spacing w:line="276" w:lineRule="auto"/>
              <w:rPr>
                <w:rFonts w:ascii="Calibri" w:hAnsi="Calibri"/>
                <w:lang w:val="sl-SI"/>
              </w:rPr>
            </w:pPr>
          </w:p>
        </w:tc>
        <w:tc>
          <w:tcPr>
            <w:tcW w:w="894" w:type="dxa"/>
            <w:shd w:val="clear" w:color="auto" w:fill="C5CEA2"/>
            <w:vAlign w:val="center"/>
          </w:tcPr>
          <w:p w14:paraId="3CDF6D6C"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6.2.</w:t>
            </w:r>
          </w:p>
        </w:tc>
        <w:tc>
          <w:tcPr>
            <w:tcW w:w="6417" w:type="dxa"/>
            <w:gridSpan w:val="2"/>
            <w:shd w:val="clear" w:color="auto" w:fill="C5CEA2"/>
            <w:vAlign w:val="center"/>
          </w:tcPr>
          <w:p w14:paraId="62759915" w14:textId="77777777" w:rsidR="00351F8D" w:rsidRPr="006D225B" w:rsidRDefault="00351F8D" w:rsidP="00351F8D">
            <w:pPr>
              <w:spacing w:line="276" w:lineRule="auto"/>
              <w:rPr>
                <w:rFonts w:ascii="Calibri" w:hAnsi="Calibri"/>
                <w:lang w:val="sl-SI"/>
              </w:rPr>
            </w:pPr>
            <w:r w:rsidRPr="006D225B">
              <w:rPr>
                <w:rFonts w:ascii="Calibri" w:hAnsi="Calibri"/>
                <w:sz w:val="20"/>
                <w:szCs w:val="20"/>
                <w:lang w:val="sl-SI"/>
              </w:rPr>
              <w:t>Priprava in sprejetje NUG za obdobje 2026‒2030</w:t>
            </w:r>
          </w:p>
        </w:tc>
        <w:tc>
          <w:tcPr>
            <w:tcW w:w="1308" w:type="dxa"/>
            <w:shd w:val="clear" w:color="auto" w:fill="C5CEA2"/>
            <w:vAlign w:val="center"/>
          </w:tcPr>
          <w:p w14:paraId="547E9418"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2024‒2030</w:t>
            </w:r>
          </w:p>
        </w:tc>
        <w:tc>
          <w:tcPr>
            <w:tcW w:w="1215" w:type="dxa"/>
            <w:shd w:val="clear" w:color="auto" w:fill="C5CEA2"/>
            <w:vAlign w:val="center"/>
          </w:tcPr>
          <w:p w14:paraId="170431EA"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ZRSVN,</w:t>
            </w:r>
          </w:p>
          <w:p w14:paraId="16FBA5A4"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MOP,</w:t>
            </w:r>
          </w:p>
          <w:p w14:paraId="4F0E50EE"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zunanji izvajalec</w:t>
            </w:r>
          </w:p>
        </w:tc>
        <w:tc>
          <w:tcPr>
            <w:tcW w:w="1872" w:type="dxa"/>
            <w:shd w:val="clear" w:color="auto" w:fill="C5CEA2"/>
          </w:tcPr>
          <w:p w14:paraId="734397D2" w14:textId="77777777" w:rsidR="00351F8D" w:rsidRPr="006D225B" w:rsidRDefault="00351F8D" w:rsidP="00351F8D">
            <w:pPr>
              <w:spacing w:line="276" w:lineRule="auto"/>
              <w:rPr>
                <w:rFonts w:ascii="Calibri" w:hAnsi="Calibri"/>
                <w:sz w:val="20"/>
                <w:szCs w:val="20"/>
                <w:lang w:val="sl-SI"/>
              </w:rPr>
            </w:pPr>
          </w:p>
        </w:tc>
        <w:tc>
          <w:tcPr>
            <w:tcW w:w="1530" w:type="dxa"/>
            <w:shd w:val="clear" w:color="auto" w:fill="C5CEA2"/>
          </w:tcPr>
          <w:p w14:paraId="03243992" w14:textId="77777777" w:rsidR="00351F8D" w:rsidRPr="006D225B" w:rsidRDefault="00351F8D" w:rsidP="00351F8D">
            <w:pPr>
              <w:spacing w:line="276" w:lineRule="auto"/>
              <w:rPr>
                <w:rFonts w:ascii="Calibri" w:hAnsi="Calibri"/>
                <w:sz w:val="20"/>
                <w:szCs w:val="20"/>
                <w:lang w:val="sl-SI"/>
              </w:rPr>
            </w:pPr>
          </w:p>
        </w:tc>
      </w:tr>
      <w:tr w:rsidR="00351F8D" w:rsidRPr="006D225B" w14:paraId="3B42462B" w14:textId="77777777" w:rsidTr="00351F8D">
        <w:tc>
          <w:tcPr>
            <w:tcW w:w="622" w:type="dxa"/>
            <w:shd w:val="clear" w:color="auto" w:fill="C5E0B3"/>
          </w:tcPr>
          <w:p w14:paraId="54D7E282" w14:textId="77777777" w:rsidR="00351F8D" w:rsidRPr="006D225B" w:rsidRDefault="00351F8D" w:rsidP="00351F8D">
            <w:pPr>
              <w:spacing w:line="276" w:lineRule="auto"/>
              <w:rPr>
                <w:rFonts w:ascii="Calibri" w:hAnsi="Calibri"/>
                <w:lang w:val="sl-SI"/>
              </w:rPr>
            </w:pPr>
          </w:p>
        </w:tc>
        <w:tc>
          <w:tcPr>
            <w:tcW w:w="894" w:type="dxa"/>
            <w:shd w:val="clear" w:color="auto" w:fill="C5E0B3"/>
          </w:tcPr>
          <w:p w14:paraId="791967CB" w14:textId="77777777" w:rsidR="00351F8D" w:rsidRPr="006D225B" w:rsidRDefault="00351F8D" w:rsidP="00351F8D">
            <w:pPr>
              <w:spacing w:line="276" w:lineRule="auto"/>
              <w:jc w:val="center"/>
              <w:rPr>
                <w:rFonts w:ascii="Calibri" w:hAnsi="Calibri"/>
                <w:b/>
                <w:lang w:val="sl-SI"/>
              </w:rPr>
            </w:pPr>
            <w:r w:rsidRPr="006D225B">
              <w:rPr>
                <w:rFonts w:ascii="Calibri" w:hAnsi="Calibri"/>
                <w:b/>
                <w:lang w:val="sl-SI"/>
              </w:rPr>
              <w:t>7.</w:t>
            </w:r>
          </w:p>
        </w:tc>
        <w:tc>
          <w:tcPr>
            <w:tcW w:w="8940" w:type="dxa"/>
            <w:gridSpan w:val="4"/>
            <w:shd w:val="clear" w:color="auto" w:fill="C5E0B3"/>
          </w:tcPr>
          <w:p w14:paraId="5EAFDD64" w14:textId="77777777" w:rsidR="00351F8D" w:rsidRPr="006D225B" w:rsidRDefault="00FF5A56" w:rsidP="00351F8D">
            <w:pPr>
              <w:spacing w:line="276" w:lineRule="auto"/>
              <w:rPr>
                <w:rFonts w:ascii="Calibri" w:hAnsi="Calibri"/>
                <w:b/>
                <w:lang w:val="sl-SI"/>
              </w:rPr>
            </w:pPr>
            <w:r w:rsidRPr="006D225B">
              <w:rPr>
                <w:rFonts w:ascii="Calibri" w:hAnsi="Calibri"/>
                <w:b/>
                <w:lang w:val="sl-SI"/>
              </w:rPr>
              <w:t>Zagotovljeno</w:t>
            </w:r>
            <w:r w:rsidR="00351F8D" w:rsidRPr="006D225B">
              <w:rPr>
                <w:rFonts w:ascii="Calibri" w:hAnsi="Calibri"/>
                <w:b/>
                <w:lang w:val="sl-SI"/>
              </w:rPr>
              <w:t xml:space="preserve"> učinkovito podporno okolje za izvajanje upravljavskih, varstvenih in nadzornih nalog</w:t>
            </w:r>
          </w:p>
        </w:tc>
        <w:tc>
          <w:tcPr>
            <w:tcW w:w="1872" w:type="dxa"/>
            <w:shd w:val="clear" w:color="auto" w:fill="C5E0B3"/>
          </w:tcPr>
          <w:p w14:paraId="1BCD2EE8"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MOP: 998.028</w:t>
            </w:r>
          </w:p>
          <w:p w14:paraId="298D2B23"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LS: 251.301</w:t>
            </w:r>
          </w:p>
          <w:p w14:paraId="27BCA1AD" w14:textId="77777777" w:rsidR="00351F8D" w:rsidRPr="006D225B" w:rsidRDefault="00351F8D" w:rsidP="00351F8D">
            <w:pPr>
              <w:spacing w:line="276" w:lineRule="auto"/>
              <w:rPr>
                <w:rFonts w:ascii="Calibri" w:hAnsi="Calibri"/>
                <w:lang w:val="sl-SI"/>
              </w:rPr>
            </w:pPr>
            <w:r w:rsidRPr="006D225B">
              <w:rPr>
                <w:rFonts w:ascii="Calibri" w:hAnsi="Calibri"/>
                <w:b/>
                <w:lang w:val="sl-SI"/>
              </w:rPr>
              <w:t>PS: 45.000</w:t>
            </w:r>
          </w:p>
        </w:tc>
        <w:tc>
          <w:tcPr>
            <w:tcW w:w="1530" w:type="dxa"/>
            <w:shd w:val="clear" w:color="auto" w:fill="C5E0B3"/>
          </w:tcPr>
          <w:p w14:paraId="0A933A06"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MOP: 37950</w:t>
            </w:r>
          </w:p>
          <w:p w14:paraId="4D25B94B"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LS: 1000</w:t>
            </w:r>
          </w:p>
        </w:tc>
      </w:tr>
      <w:tr w:rsidR="00351F8D" w:rsidRPr="00C96571" w14:paraId="55A9B4FC" w14:textId="77777777" w:rsidTr="00351F8D">
        <w:tc>
          <w:tcPr>
            <w:tcW w:w="622" w:type="dxa"/>
            <w:shd w:val="clear" w:color="auto" w:fill="C5CEA2"/>
            <w:vAlign w:val="center"/>
          </w:tcPr>
          <w:p w14:paraId="788AA3E1" w14:textId="77777777" w:rsidR="00351F8D" w:rsidRPr="006D225B" w:rsidRDefault="00351F8D" w:rsidP="00351F8D">
            <w:pPr>
              <w:spacing w:line="276" w:lineRule="auto"/>
              <w:rPr>
                <w:rFonts w:ascii="Calibri" w:hAnsi="Calibri"/>
                <w:lang w:val="sl-SI"/>
              </w:rPr>
            </w:pPr>
          </w:p>
        </w:tc>
        <w:tc>
          <w:tcPr>
            <w:tcW w:w="894" w:type="dxa"/>
            <w:shd w:val="clear" w:color="auto" w:fill="C5CEA2"/>
            <w:vAlign w:val="center"/>
          </w:tcPr>
          <w:p w14:paraId="79BDDAC8"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7.1.</w:t>
            </w:r>
          </w:p>
        </w:tc>
        <w:tc>
          <w:tcPr>
            <w:tcW w:w="6417" w:type="dxa"/>
            <w:gridSpan w:val="2"/>
            <w:shd w:val="clear" w:color="auto" w:fill="C5CEA2"/>
            <w:vAlign w:val="center"/>
          </w:tcPr>
          <w:p w14:paraId="037F282A" w14:textId="77777777" w:rsidR="00351F8D" w:rsidRPr="006D225B" w:rsidRDefault="00351F8D" w:rsidP="00351F8D">
            <w:pPr>
              <w:spacing w:line="276" w:lineRule="auto"/>
              <w:rPr>
                <w:rFonts w:ascii="Calibri" w:hAnsi="Calibri"/>
                <w:i/>
                <w:sz w:val="18"/>
                <w:szCs w:val="18"/>
                <w:lang w:val="sl-SI"/>
              </w:rPr>
            </w:pPr>
            <w:r w:rsidRPr="006D225B">
              <w:rPr>
                <w:rFonts w:ascii="Calibri" w:hAnsi="Calibri"/>
                <w:sz w:val="20"/>
                <w:szCs w:val="20"/>
                <w:lang w:val="sl-SI"/>
              </w:rPr>
              <w:t>Priprava programov dela, poročil, javnih naročil in redno obveščanje zaposlenih</w:t>
            </w:r>
          </w:p>
        </w:tc>
        <w:tc>
          <w:tcPr>
            <w:tcW w:w="1308" w:type="dxa"/>
            <w:shd w:val="clear" w:color="auto" w:fill="C5CEA2"/>
            <w:vAlign w:val="center"/>
          </w:tcPr>
          <w:p w14:paraId="40349053"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stalna naloga</w:t>
            </w:r>
          </w:p>
        </w:tc>
        <w:tc>
          <w:tcPr>
            <w:tcW w:w="1215" w:type="dxa"/>
            <w:shd w:val="clear" w:color="auto" w:fill="C5CEA2"/>
            <w:vAlign w:val="center"/>
          </w:tcPr>
          <w:p w14:paraId="3B919B6A"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JZ KPG,</w:t>
            </w:r>
          </w:p>
          <w:p w14:paraId="5C04147D"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MOP,</w:t>
            </w:r>
          </w:p>
          <w:p w14:paraId="2392D73A"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 xml:space="preserve">Strokovni svet, </w:t>
            </w:r>
          </w:p>
          <w:p w14:paraId="5357A16A"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Svet zavoda</w:t>
            </w:r>
          </w:p>
        </w:tc>
        <w:tc>
          <w:tcPr>
            <w:tcW w:w="1872" w:type="dxa"/>
            <w:shd w:val="clear" w:color="auto" w:fill="C5CEA2"/>
          </w:tcPr>
          <w:p w14:paraId="63D83513" w14:textId="77777777" w:rsidR="00351F8D" w:rsidRPr="006D225B" w:rsidRDefault="00351F8D" w:rsidP="00351F8D">
            <w:pPr>
              <w:spacing w:line="276" w:lineRule="auto"/>
              <w:rPr>
                <w:rFonts w:ascii="Calibri" w:hAnsi="Calibri"/>
                <w:sz w:val="20"/>
                <w:szCs w:val="20"/>
                <w:lang w:val="sl-SI"/>
              </w:rPr>
            </w:pPr>
          </w:p>
        </w:tc>
        <w:tc>
          <w:tcPr>
            <w:tcW w:w="1530" w:type="dxa"/>
            <w:shd w:val="clear" w:color="auto" w:fill="C5CEA2"/>
          </w:tcPr>
          <w:p w14:paraId="7879045F" w14:textId="77777777" w:rsidR="00351F8D" w:rsidRPr="006D225B" w:rsidRDefault="00351F8D" w:rsidP="00351F8D">
            <w:pPr>
              <w:spacing w:line="276" w:lineRule="auto"/>
              <w:rPr>
                <w:rFonts w:ascii="Calibri" w:hAnsi="Calibri"/>
                <w:sz w:val="20"/>
                <w:szCs w:val="20"/>
                <w:lang w:val="sl-SI"/>
              </w:rPr>
            </w:pPr>
          </w:p>
        </w:tc>
      </w:tr>
      <w:tr w:rsidR="00351F8D" w:rsidRPr="00C96571" w14:paraId="6534EB49" w14:textId="77777777" w:rsidTr="00351F8D">
        <w:tc>
          <w:tcPr>
            <w:tcW w:w="622" w:type="dxa"/>
            <w:shd w:val="clear" w:color="auto" w:fill="C5CEA2"/>
            <w:vAlign w:val="center"/>
          </w:tcPr>
          <w:p w14:paraId="6A9106C7" w14:textId="77777777" w:rsidR="00351F8D" w:rsidRPr="006D225B" w:rsidRDefault="00351F8D" w:rsidP="00351F8D">
            <w:pPr>
              <w:spacing w:line="276" w:lineRule="auto"/>
              <w:rPr>
                <w:rFonts w:ascii="Calibri" w:hAnsi="Calibri"/>
                <w:lang w:val="sl-SI"/>
              </w:rPr>
            </w:pPr>
          </w:p>
        </w:tc>
        <w:tc>
          <w:tcPr>
            <w:tcW w:w="894" w:type="dxa"/>
            <w:shd w:val="clear" w:color="auto" w:fill="C5CEA2"/>
            <w:vAlign w:val="center"/>
          </w:tcPr>
          <w:p w14:paraId="58BDFB53"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7.2.</w:t>
            </w:r>
          </w:p>
        </w:tc>
        <w:tc>
          <w:tcPr>
            <w:tcW w:w="6417" w:type="dxa"/>
            <w:gridSpan w:val="2"/>
            <w:shd w:val="clear" w:color="auto" w:fill="C5CEA2"/>
            <w:vAlign w:val="center"/>
          </w:tcPr>
          <w:p w14:paraId="0B5F82BC" w14:textId="77777777" w:rsidR="00351F8D" w:rsidRPr="006D225B" w:rsidRDefault="00351F8D" w:rsidP="00351F8D">
            <w:pPr>
              <w:spacing w:line="276" w:lineRule="auto"/>
              <w:rPr>
                <w:rFonts w:ascii="Calibri" w:hAnsi="Calibri"/>
                <w:i/>
                <w:sz w:val="18"/>
                <w:szCs w:val="18"/>
                <w:lang w:val="sl-SI"/>
              </w:rPr>
            </w:pPr>
            <w:r w:rsidRPr="006D225B">
              <w:rPr>
                <w:rFonts w:ascii="Calibri" w:hAnsi="Calibri"/>
                <w:sz w:val="20"/>
                <w:szCs w:val="20"/>
                <w:lang w:val="sl-SI"/>
              </w:rPr>
              <w:t>Seje strokovnega sveta in seje Sveta zavoda</w:t>
            </w:r>
          </w:p>
        </w:tc>
        <w:tc>
          <w:tcPr>
            <w:tcW w:w="1308" w:type="dxa"/>
            <w:shd w:val="clear" w:color="auto" w:fill="C5CEA2"/>
            <w:vAlign w:val="center"/>
          </w:tcPr>
          <w:p w14:paraId="6A272921"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stalna naloga</w:t>
            </w:r>
          </w:p>
        </w:tc>
        <w:tc>
          <w:tcPr>
            <w:tcW w:w="1215" w:type="dxa"/>
            <w:shd w:val="clear" w:color="auto" w:fill="C5CEA2"/>
            <w:vAlign w:val="center"/>
          </w:tcPr>
          <w:p w14:paraId="7B61D816"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JZKPG,</w:t>
            </w:r>
          </w:p>
          <w:p w14:paraId="73ABC2EB"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ZRSVN,</w:t>
            </w:r>
          </w:p>
          <w:p w14:paraId="1F61A630"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ZVKD RS,</w:t>
            </w:r>
          </w:p>
          <w:p w14:paraId="003139D0"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Evropska zelena vez</w:t>
            </w:r>
            <w:r w:rsidRPr="006D225B" w:rsidDel="00E60124">
              <w:rPr>
                <w:rFonts w:ascii="Calibri" w:hAnsi="Calibri"/>
                <w:sz w:val="20"/>
                <w:szCs w:val="20"/>
                <w:lang w:val="sl-SI"/>
              </w:rPr>
              <w:t xml:space="preserve"> </w:t>
            </w:r>
            <w:r w:rsidRPr="006D225B">
              <w:rPr>
                <w:rFonts w:ascii="Calibri" w:hAnsi="Calibri"/>
                <w:sz w:val="20"/>
                <w:szCs w:val="20"/>
                <w:lang w:val="sl-SI"/>
              </w:rPr>
              <w:t>KGZS-zavod MS</w:t>
            </w:r>
          </w:p>
        </w:tc>
        <w:tc>
          <w:tcPr>
            <w:tcW w:w="1872" w:type="dxa"/>
            <w:shd w:val="clear" w:color="auto" w:fill="C5CEA2"/>
          </w:tcPr>
          <w:p w14:paraId="7B8380C7" w14:textId="77777777" w:rsidR="00351F8D" w:rsidRPr="006D225B" w:rsidRDefault="00351F8D" w:rsidP="00351F8D">
            <w:pPr>
              <w:spacing w:line="276" w:lineRule="auto"/>
              <w:rPr>
                <w:rFonts w:ascii="Calibri" w:hAnsi="Calibri"/>
                <w:sz w:val="20"/>
                <w:szCs w:val="20"/>
                <w:lang w:val="sl-SI"/>
              </w:rPr>
            </w:pPr>
          </w:p>
        </w:tc>
        <w:tc>
          <w:tcPr>
            <w:tcW w:w="1530" w:type="dxa"/>
            <w:shd w:val="clear" w:color="auto" w:fill="C5CEA2"/>
          </w:tcPr>
          <w:p w14:paraId="7EF0568A" w14:textId="77777777" w:rsidR="00351F8D" w:rsidRPr="006D225B" w:rsidRDefault="00351F8D" w:rsidP="00351F8D">
            <w:pPr>
              <w:spacing w:line="276" w:lineRule="auto"/>
              <w:rPr>
                <w:rFonts w:ascii="Calibri" w:hAnsi="Calibri"/>
                <w:sz w:val="20"/>
                <w:szCs w:val="20"/>
                <w:lang w:val="sl-SI"/>
              </w:rPr>
            </w:pPr>
          </w:p>
        </w:tc>
      </w:tr>
      <w:tr w:rsidR="00351F8D" w:rsidRPr="006D225B" w14:paraId="33E65C1A" w14:textId="77777777" w:rsidTr="00351F8D">
        <w:tc>
          <w:tcPr>
            <w:tcW w:w="622" w:type="dxa"/>
            <w:shd w:val="clear" w:color="auto" w:fill="C5CEA2"/>
            <w:vAlign w:val="center"/>
          </w:tcPr>
          <w:p w14:paraId="3A3332CD" w14:textId="77777777" w:rsidR="00351F8D" w:rsidRPr="006D225B" w:rsidRDefault="00351F8D" w:rsidP="00351F8D">
            <w:pPr>
              <w:spacing w:line="276" w:lineRule="auto"/>
              <w:rPr>
                <w:rFonts w:ascii="Calibri" w:hAnsi="Calibri"/>
                <w:lang w:val="sl-SI"/>
              </w:rPr>
            </w:pPr>
          </w:p>
        </w:tc>
        <w:tc>
          <w:tcPr>
            <w:tcW w:w="894" w:type="dxa"/>
            <w:shd w:val="clear" w:color="auto" w:fill="C5CEA2"/>
            <w:vAlign w:val="center"/>
          </w:tcPr>
          <w:p w14:paraId="5930AFCC"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7.3.</w:t>
            </w:r>
          </w:p>
        </w:tc>
        <w:tc>
          <w:tcPr>
            <w:tcW w:w="6417" w:type="dxa"/>
            <w:gridSpan w:val="2"/>
            <w:shd w:val="clear" w:color="auto" w:fill="C5CEA2"/>
            <w:vAlign w:val="center"/>
          </w:tcPr>
          <w:p w14:paraId="3BD51055" w14:textId="77777777" w:rsidR="00351F8D" w:rsidRPr="006D225B" w:rsidRDefault="00351F8D" w:rsidP="00351F8D">
            <w:pPr>
              <w:spacing w:line="276" w:lineRule="auto"/>
              <w:rPr>
                <w:rFonts w:ascii="Calibri" w:hAnsi="Calibri"/>
                <w:i/>
                <w:sz w:val="18"/>
                <w:szCs w:val="18"/>
                <w:lang w:val="sl-SI"/>
              </w:rPr>
            </w:pPr>
            <w:r w:rsidRPr="006D225B">
              <w:rPr>
                <w:rFonts w:ascii="Calibri" w:hAnsi="Calibri"/>
                <w:sz w:val="20"/>
                <w:szCs w:val="20"/>
                <w:lang w:val="sl-SI"/>
              </w:rPr>
              <w:t>Finančno-računovodsko poslovanje</w:t>
            </w:r>
          </w:p>
        </w:tc>
        <w:tc>
          <w:tcPr>
            <w:tcW w:w="1308" w:type="dxa"/>
            <w:shd w:val="clear" w:color="auto" w:fill="C5CEA2"/>
            <w:vAlign w:val="center"/>
          </w:tcPr>
          <w:p w14:paraId="77E063F1"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stalna naloga</w:t>
            </w:r>
          </w:p>
        </w:tc>
        <w:tc>
          <w:tcPr>
            <w:tcW w:w="1215" w:type="dxa"/>
            <w:shd w:val="clear" w:color="auto" w:fill="C5CEA2"/>
            <w:vAlign w:val="center"/>
          </w:tcPr>
          <w:p w14:paraId="7667174C"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JZ KPG</w:t>
            </w:r>
          </w:p>
        </w:tc>
        <w:tc>
          <w:tcPr>
            <w:tcW w:w="1872" w:type="dxa"/>
            <w:shd w:val="clear" w:color="auto" w:fill="C5CEA2"/>
          </w:tcPr>
          <w:p w14:paraId="6BF5BD76" w14:textId="77777777" w:rsidR="00351F8D" w:rsidRPr="006D225B" w:rsidRDefault="00351F8D" w:rsidP="00351F8D">
            <w:pPr>
              <w:spacing w:line="276" w:lineRule="auto"/>
              <w:rPr>
                <w:rFonts w:ascii="Calibri" w:hAnsi="Calibri"/>
                <w:sz w:val="20"/>
                <w:szCs w:val="20"/>
                <w:lang w:val="sl-SI"/>
              </w:rPr>
            </w:pPr>
          </w:p>
        </w:tc>
        <w:tc>
          <w:tcPr>
            <w:tcW w:w="1530" w:type="dxa"/>
            <w:shd w:val="clear" w:color="auto" w:fill="C5CEA2"/>
          </w:tcPr>
          <w:p w14:paraId="4D7245A3" w14:textId="77777777" w:rsidR="00351F8D" w:rsidRPr="006D225B" w:rsidRDefault="00351F8D" w:rsidP="00351F8D">
            <w:pPr>
              <w:spacing w:line="276" w:lineRule="auto"/>
              <w:rPr>
                <w:rFonts w:ascii="Calibri" w:hAnsi="Calibri"/>
                <w:sz w:val="20"/>
                <w:szCs w:val="20"/>
                <w:lang w:val="sl-SI"/>
              </w:rPr>
            </w:pPr>
          </w:p>
        </w:tc>
      </w:tr>
      <w:tr w:rsidR="00351F8D" w:rsidRPr="006D225B" w14:paraId="5EAA6E4F" w14:textId="77777777" w:rsidTr="00351F8D">
        <w:tc>
          <w:tcPr>
            <w:tcW w:w="622" w:type="dxa"/>
            <w:shd w:val="clear" w:color="auto" w:fill="C5CEA2"/>
            <w:vAlign w:val="center"/>
          </w:tcPr>
          <w:p w14:paraId="27681BC7" w14:textId="77777777" w:rsidR="00351F8D" w:rsidRPr="006D225B" w:rsidRDefault="00351F8D" w:rsidP="00351F8D">
            <w:pPr>
              <w:spacing w:line="276" w:lineRule="auto"/>
              <w:rPr>
                <w:rFonts w:ascii="Calibri" w:hAnsi="Calibri"/>
                <w:lang w:val="sl-SI"/>
              </w:rPr>
            </w:pPr>
          </w:p>
        </w:tc>
        <w:tc>
          <w:tcPr>
            <w:tcW w:w="894" w:type="dxa"/>
            <w:shd w:val="clear" w:color="auto" w:fill="C5CEA2"/>
            <w:vAlign w:val="center"/>
          </w:tcPr>
          <w:p w14:paraId="5FFE5BF6"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7.4.</w:t>
            </w:r>
          </w:p>
        </w:tc>
        <w:tc>
          <w:tcPr>
            <w:tcW w:w="6417" w:type="dxa"/>
            <w:gridSpan w:val="2"/>
            <w:shd w:val="clear" w:color="auto" w:fill="C5CEA2"/>
            <w:vAlign w:val="center"/>
          </w:tcPr>
          <w:p w14:paraId="3C1ACED3" w14:textId="77777777" w:rsidR="00351F8D" w:rsidRPr="006D225B" w:rsidRDefault="00351F8D" w:rsidP="00351F8D">
            <w:pPr>
              <w:spacing w:line="276" w:lineRule="auto"/>
              <w:rPr>
                <w:rFonts w:ascii="Calibri" w:hAnsi="Calibri"/>
                <w:i/>
                <w:sz w:val="18"/>
                <w:szCs w:val="18"/>
                <w:lang w:val="sl-SI"/>
              </w:rPr>
            </w:pPr>
            <w:r w:rsidRPr="006D225B">
              <w:rPr>
                <w:rFonts w:ascii="Calibri" w:hAnsi="Calibri"/>
                <w:sz w:val="20"/>
                <w:szCs w:val="20"/>
                <w:lang w:val="sl-SI"/>
              </w:rPr>
              <w:t>Upravljanje kadri</w:t>
            </w:r>
          </w:p>
        </w:tc>
        <w:tc>
          <w:tcPr>
            <w:tcW w:w="1308" w:type="dxa"/>
            <w:shd w:val="clear" w:color="auto" w:fill="C5CEA2"/>
            <w:vAlign w:val="center"/>
          </w:tcPr>
          <w:p w14:paraId="6B7D420D"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stalna naloga</w:t>
            </w:r>
          </w:p>
        </w:tc>
        <w:tc>
          <w:tcPr>
            <w:tcW w:w="1215" w:type="dxa"/>
            <w:shd w:val="clear" w:color="auto" w:fill="C5CEA2"/>
            <w:vAlign w:val="center"/>
          </w:tcPr>
          <w:p w14:paraId="3F5BDEEA"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JZ KPG</w:t>
            </w:r>
          </w:p>
        </w:tc>
        <w:tc>
          <w:tcPr>
            <w:tcW w:w="1872" w:type="dxa"/>
            <w:shd w:val="clear" w:color="auto" w:fill="C5CEA2"/>
          </w:tcPr>
          <w:p w14:paraId="428389F4" w14:textId="77777777" w:rsidR="00351F8D" w:rsidRPr="006D225B" w:rsidRDefault="00351F8D" w:rsidP="00351F8D">
            <w:pPr>
              <w:spacing w:line="276" w:lineRule="auto"/>
              <w:rPr>
                <w:rFonts w:ascii="Calibri" w:hAnsi="Calibri"/>
                <w:sz w:val="20"/>
                <w:szCs w:val="20"/>
                <w:lang w:val="sl-SI"/>
              </w:rPr>
            </w:pPr>
          </w:p>
        </w:tc>
        <w:tc>
          <w:tcPr>
            <w:tcW w:w="1530" w:type="dxa"/>
            <w:shd w:val="clear" w:color="auto" w:fill="C5CEA2"/>
          </w:tcPr>
          <w:p w14:paraId="4B503267" w14:textId="77777777" w:rsidR="00351F8D" w:rsidRPr="006D225B" w:rsidRDefault="00351F8D" w:rsidP="00351F8D">
            <w:pPr>
              <w:spacing w:line="276" w:lineRule="auto"/>
              <w:rPr>
                <w:rFonts w:ascii="Calibri" w:hAnsi="Calibri"/>
                <w:sz w:val="20"/>
                <w:szCs w:val="20"/>
                <w:lang w:val="sl-SI"/>
              </w:rPr>
            </w:pPr>
          </w:p>
        </w:tc>
      </w:tr>
      <w:tr w:rsidR="00351F8D" w:rsidRPr="006D225B" w14:paraId="13AB92BF" w14:textId="77777777" w:rsidTr="00351F8D">
        <w:tc>
          <w:tcPr>
            <w:tcW w:w="622" w:type="dxa"/>
            <w:shd w:val="clear" w:color="auto" w:fill="C5CEA2"/>
            <w:vAlign w:val="center"/>
          </w:tcPr>
          <w:p w14:paraId="4B56C52F" w14:textId="77777777" w:rsidR="00351F8D" w:rsidRPr="006D225B" w:rsidRDefault="00351F8D" w:rsidP="00351F8D">
            <w:pPr>
              <w:spacing w:line="276" w:lineRule="auto"/>
              <w:rPr>
                <w:rFonts w:ascii="Calibri" w:hAnsi="Calibri"/>
                <w:lang w:val="sl-SI"/>
              </w:rPr>
            </w:pPr>
          </w:p>
        </w:tc>
        <w:tc>
          <w:tcPr>
            <w:tcW w:w="894" w:type="dxa"/>
            <w:shd w:val="clear" w:color="auto" w:fill="C5CEA2"/>
            <w:vAlign w:val="center"/>
          </w:tcPr>
          <w:p w14:paraId="5AD778E9"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7.5.</w:t>
            </w:r>
          </w:p>
        </w:tc>
        <w:tc>
          <w:tcPr>
            <w:tcW w:w="6417" w:type="dxa"/>
            <w:gridSpan w:val="2"/>
            <w:shd w:val="clear" w:color="auto" w:fill="C5CEA2"/>
            <w:vAlign w:val="center"/>
          </w:tcPr>
          <w:p w14:paraId="17465E82" w14:textId="77777777" w:rsidR="00351F8D" w:rsidRPr="006D225B" w:rsidRDefault="00351F8D" w:rsidP="00351F8D">
            <w:pPr>
              <w:spacing w:line="276" w:lineRule="auto"/>
              <w:rPr>
                <w:rFonts w:ascii="Calibri" w:hAnsi="Calibri"/>
                <w:i/>
                <w:sz w:val="18"/>
                <w:szCs w:val="18"/>
                <w:lang w:val="sl-SI"/>
              </w:rPr>
            </w:pPr>
            <w:r w:rsidRPr="006D225B">
              <w:rPr>
                <w:rFonts w:ascii="Calibri" w:hAnsi="Calibri"/>
                <w:sz w:val="20"/>
                <w:szCs w:val="20"/>
                <w:lang w:val="sl-SI"/>
              </w:rPr>
              <w:t>Dokumentacijski sistem, arhiviranje in posodobitve notranjih aktov v skladu z zakonodajo</w:t>
            </w:r>
          </w:p>
        </w:tc>
        <w:tc>
          <w:tcPr>
            <w:tcW w:w="1308" w:type="dxa"/>
            <w:shd w:val="clear" w:color="auto" w:fill="C5CEA2"/>
            <w:vAlign w:val="center"/>
          </w:tcPr>
          <w:p w14:paraId="01A46F3B"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stalna naloga</w:t>
            </w:r>
          </w:p>
        </w:tc>
        <w:tc>
          <w:tcPr>
            <w:tcW w:w="1215" w:type="dxa"/>
            <w:shd w:val="clear" w:color="auto" w:fill="C5CEA2"/>
            <w:vAlign w:val="center"/>
          </w:tcPr>
          <w:p w14:paraId="1C4BE149"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JZ KPG,</w:t>
            </w:r>
          </w:p>
          <w:p w14:paraId="260E5F80"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zunanji izvajalci</w:t>
            </w:r>
          </w:p>
        </w:tc>
        <w:tc>
          <w:tcPr>
            <w:tcW w:w="1872" w:type="dxa"/>
            <w:shd w:val="clear" w:color="auto" w:fill="C5CEA2"/>
          </w:tcPr>
          <w:p w14:paraId="10727666" w14:textId="77777777" w:rsidR="00351F8D" w:rsidRPr="006D225B" w:rsidRDefault="00351F8D" w:rsidP="00351F8D">
            <w:pPr>
              <w:spacing w:line="276" w:lineRule="auto"/>
              <w:rPr>
                <w:rFonts w:ascii="Calibri" w:hAnsi="Calibri"/>
                <w:sz w:val="20"/>
                <w:szCs w:val="20"/>
                <w:lang w:val="sl-SI"/>
              </w:rPr>
            </w:pPr>
          </w:p>
        </w:tc>
        <w:tc>
          <w:tcPr>
            <w:tcW w:w="1530" w:type="dxa"/>
            <w:shd w:val="clear" w:color="auto" w:fill="C5CEA2"/>
          </w:tcPr>
          <w:p w14:paraId="1234EE6D" w14:textId="77777777" w:rsidR="00351F8D" w:rsidRPr="006D225B" w:rsidRDefault="00351F8D" w:rsidP="00351F8D">
            <w:pPr>
              <w:spacing w:line="276" w:lineRule="auto"/>
              <w:rPr>
                <w:rFonts w:ascii="Calibri" w:hAnsi="Calibri"/>
                <w:sz w:val="20"/>
                <w:szCs w:val="20"/>
                <w:lang w:val="sl-SI"/>
              </w:rPr>
            </w:pPr>
          </w:p>
        </w:tc>
      </w:tr>
      <w:tr w:rsidR="00351F8D" w:rsidRPr="006D225B" w14:paraId="5513880D" w14:textId="77777777" w:rsidTr="00351F8D">
        <w:tc>
          <w:tcPr>
            <w:tcW w:w="622" w:type="dxa"/>
            <w:shd w:val="clear" w:color="auto" w:fill="C5CEA2"/>
            <w:vAlign w:val="center"/>
          </w:tcPr>
          <w:p w14:paraId="38295BA0" w14:textId="77777777" w:rsidR="00351F8D" w:rsidRPr="006D225B" w:rsidRDefault="00351F8D" w:rsidP="00351F8D">
            <w:pPr>
              <w:spacing w:line="276" w:lineRule="auto"/>
              <w:rPr>
                <w:rFonts w:ascii="Calibri" w:hAnsi="Calibri"/>
                <w:lang w:val="sl-SI"/>
              </w:rPr>
            </w:pPr>
          </w:p>
        </w:tc>
        <w:tc>
          <w:tcPr>
            <w:tcW w:w="894" w:type="dxa"/>
            <w:shd w:val="clear" w:color="auto" w:fill="C5CEA2"/>
            <w:vAlign w:val="center"/>
          </w:tcPr>
          <w:p w14:paraId="25ACEE18"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7.6.</w:t>
            </w:r>
          </w:p>
        </w:tc>
        <w:tc>
          <w:tcPr>
            <w:tcW w:w="6417" w:type="dxa"/>
            <w:gridSpan w:val="2"/>
            <w:shd w:val="clear" w:color="auto" w:fill="C5CEA2"/>
            <w:vAlign w:val="center"/>
          </w:tcPr>
          <w:p w14:paraId="7636CC28" w14:textId="77777777" w:rsidR="00351F8D" w:rsidRPr="006D225B" w:rsidRDefault="00351F8D" w:rsidP="00351F8D">
            <w:pPr>
              <w:spacing w:line="276" w:lineRule="auto"/>
              <w:rPr>
                <w:rFonts w:ascii="Calibri" w:hAnsi="Calibri"/>
                <w:lang w:val="sl-SI"/>
              </w:rPr>
            </w:pPr>
            <w:r w:rsidRPr="006D225B">
              <w:rPr>
                <w:rFonts w:ascii="Calibri" w:hAnsi="Calibri"/>
                <w:sz w:val="20"/>
                <w:szCs w:val="20"/>
                <w:lang w:val="sl-SI"/>
              </w:rPr>
              <w:t>Redno vzdrževanje delovnih prostorov in sredstev za delo</w:t>
            </w:r>
          </w:p>
        </w:tc>
        <w:tc>
          <w:tcPr>
            <w:tcW w:w="1308" w:type="dxa"/>
            <w:shd w:val="clear" w:color="auto" w:fill="C5CEA2"/>
            <w:vAlign w:val="center"/>
          </w:tcPr>
          <w:p w14:paraId="2F4318A3"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stalna naloga</w:t>
            </w:r>
          </w:p>
        </w:tc>
        <w:tc>
          <w:tcPr>
            <w:tcW w:w="1215" w:type="dxa"/>
            <w:shd w:val="clear" w:color="auto" w:fill="C5CEA2"/>
            <w:vAlign w:val="center"/>
          </w:tcPr>
          <w:p w14:paraId="3C14F3AA"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JZ KPG</w:t>
            </w:r>
          </w:p>
        </w:tc>
        <w:tc>
          <w:tcPr>
            <w:tcW w:w="1872" w:type="dxa"/>
            <w:shd w:val="clear" w:color="auto" w:fill="C5CEA2"/>
          </w:tcPr>
          <w:p w14:paraId="0AD4A16B" w14:textId="77777777" w:rsidR="00351F8D" w:rsidRPr="006D225B" w:rsidRDefault="00351F8D" w:rsidP="00351F8D">
            <w:pPr>
              <w:spacing w:line="276" w:lineRule="auto"/>
              <w:rPr>
                <w:rFonts w:ascii="Calibri" w:hAnsi="Calibri"/>
                <w:sz w:val="20"/>
                <w:szCs w:val="20"/>
                <w:lang w:val="sl-SI"/>
              </w:rPr>
            </w:pPr>
          </w:p>
        </w:tc>
        <w:tc>
          <w:tcPr>
            <w:tcW w:w="1530" w:type="dxa"/>
            <w:shd w:val="clear" w:color="auto" w:fill="C5CEA2"/>
          </w:tcPr>
          <w:p w14:paraId="1A41457D" w14:textId="77777777" w:rsidR="00351F8D" w:rsidRPr="006D225B" w:rsidRDefault="00351F8D" w:rsidP="00351F8D">
            <w:pPr>
              <w:spacing w:line="276" w:lineRule="auto"/>
              <w:rPr>
                <w:rFonts w:ascii="Calibri" w:hAnsi="Calibri"/>
                <w:sz w:val="20"/>
                <w:szCs w:val="20"/>
                <w:lang w:val="sl-SI"/>
              </w:rPr>
            </w:pPr>
          </w:p>
        </w:tc>
      </w:tr>
      <w:tr w:rsidR="00351F8D" w:rsidRPr="006D225B" w14:paraId="23F4FC0B" w14:textId="77777777" w:rsidTr="00351F8D">
        <w:tc>
          <w:tcPr>
            <w:tcW w:w="622" w:type="dxa"/>
            <w:vAlign w:val="center"/>
          </w:tcPr>
          <w:p w14:paraId="69574B0A" w14:textId="77777777" w:rsidR="00351F8D" w:rsidRPr="006D225B" w:rsidRDefault="00351F8D" w:rsidP="00351F8D">
            <w:pPr>
              <w:spacing w:line="276" w:lineRule="auto"/>
              <w:rPr>
                <w:rFonts w:ascii="Calibri" w:hAnsi="Calibri"/>
                <w:lang w:val="sl-SI"/>
              </w:rPr>
            </w:pPr>
          </w:p>
        </w:tc>
        <w:tc>
          <w:tcPr>
            <w:tcW w:w="894" w:type="dxa"/>
            <w:vAlign w:val="center"/>
          </w:tcPr>
          <w:p w14:paraId="54E6A330"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7.7.</w:t>
            </w:r>
          </w:p>
        </w:tc>
        <w:tc>
          <w:tcPr>
            <w:tcW w:w="6417" w:type="dxa"/>
            <w:gridSpan w:val="2"/>
            <w:vAlign w:val="center"/>
          </w:tcPr>
          <w:p w14:paraId="2F0F3923" w14:textId="77777777" w:rsidR="00351F8D" w:rsidRPr="006D225B" w:rsidRDefault="00351F8D" w:rsidP="00351F8D">
            <w:pPr>
              <w:spacing w:line="276" w:lineRule="auto"/>
              <w:rPr>
                <w:rFonts w:ascii="Calibri" w:hAnsi="Calibri"/>
                <w:lang w:val="sl-SI"/>
              </w:rPr>
            </w:pPr>
            <w:r w:rsidRPr="006D225B">
              <w:rPr>
                <w:rFonts w:ascii="Calibri" w:hAnsi="Calibri"/>
                <w:sz w:val="20"/>
                <w:szCs w:val="20"/>
                <w:lang w:val="sl-SI"/>
              </w:rPr>
              <w:t>Priprava projektnih osnutkov za uspešno pridobivanje projektov</w:t>
            </w:r>
            <w:r w:rsidRPr="006D225B">
              <w:rPr>
                <w:rFonts w:ascii="Calibri" w:hAnsi="Calibri"/>
                <w:lang w:val="sl-SI"/>
              </w:rPr>
              <w:t xml:space="preserve"> </w:t>
            </w:r>
          </w:p>
        </w:tc>
        <w:tc>
          <w:tcPr>
            <w:tcW w:w="1308" w:type="dxa"/>
            <w:vAlign w:val="center"/>
          </w:tcPr>
          <w:p w14:paraId="760FBF3D"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stalna naloga</w:t>
            </w:r>
          </w:p>
        </w:tc>
        <w:tc>
          <w:tcPr>
            <w:tcW w:w="1215" w:type="dxa"/>
            <w:vAlign w:val="center"/>
          </w:tcPr>
          <w:p w14:paraId="55288AF5"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JZ KPG</w:t>
            </w:r>
          </w:p>
        </w:tc>
        <w:tc>
          <w:tcPr>
            <w:tcW w:w="1872" w:type="dxa"/>
          </w:tcPr>
          <w:p w14:paraId="0F67C654" w14:textId="77777777" w:rsidR="00351F8D" w:rsidRPr="006D225B" w:rsidRDefault="00351F8D" w:rsidP="00351F8D">
            <w:pPr>
              <w:spacing w:line="276" w:lineRule="auto"/>
              <w:rPr>
                <w:rFonts w:ascii="Calibri" w:hAnsi="Calibri"/>
                <w:sz w:val="20"/>
                <w:szCs w:val="20"/>
                <w:lang w:val="sl-SI"/>
              </w:rPr>
            </w:pPr>
          </w:p>
        </w:tc>
        <w:tc>
          <w:tcPr>
            <w:tcW w:w="1530" w:type="dxa"/>
          </w:tcPr>
          <w:p w14:paraId="1B303885" w14:textId="77777777" w:rsidR="00351F8D" w:rsidRPr="006D225B" w:rsidRDefault="00351F8D" w:rsidP="00351F8D">
            <w:pPr>
              <w:spacing w:line="276" w:lineRule="auto"/>
              <w:rPr>
                <w:rFonts w:ascii="Calibri" w:hAnsi="Calibri"/>
                <w:sz w:val="20"/>
                <w:szCs w:val="20"/>
                <w:lang w:val="sl-SI"/>
              </w:rPr>
            </w:pPr>
          </w:p>
        </w:tc>
      </w:tr>
    </w:tbl>
    <w:p w14:paraId="0875EE8B" w14:textId="77777777" w:rsidR="00351F8D" w:rsidRPr="006D225B" w:rsidRDefault="00351F8D" w:rsidP="00351F8D">
      <w:pPr>
        <w:spacing w:line="276" w:lineRule="auto"/>
        <w:jc w:val="both"/>
        <w:rPr>
          <w:rFonts w:ascii="Calibri" w:eastAsia="Calibri" w:hAnsi="Calibri"/>
          <w:sz w:val="22"/>
          <w:szCs w:val="22"/>
          <w:lang w:val="sl-SI"/>
        </w:rPr>
      </w:pPr>
    </w:p>
    <w:tbl>
      <w:tblPr>
        <w:tblStyle w:val="Tabelamrea1"/>
        <w:tblW w:w="0" w:type="auto"/>
        <w:tblLayout w:type="fixed"/>
        <w:tblLook w:val="04A0" w:firstRow="1" w:lastRow="0" w:firstColumn="1" w:lastColumn="0" w:noHBand="0" w:noVBand="1"/>
      </w:tblPr>
      <w:tblGrid>
        <w:gridCol w:w="622"/>
        <w:gridCol w:w="894"/>
        <w:gridCol w:w="6417"/>
        <w:gridCol w:w="1308"/>
        <w:gridCol w:w="1244"/>
        <w:gridCol w:w="1762"/>
        <w:gridCol w:w="1498"/>
      </w:tblGrid>
      <w:tr w:rsidR="00351F8D" w:rsidRPr="006D225B" w14:paraId="5662F6A1" w14:textId="77777777" w:rsidTr="00351F8D">
        <w:tc>
          <w:tcPr>
            <w:tcW w:w="622" w:type="dxa"/>
            <w:shd w:val="clear" w:color="auto" w:fill="538135"/>
          </w:tcPr>
          <w:p w14:paraId="2F4CF4FB" w14:textId="77777777" w:rsidR="00351F8D" w:rsidRPr="006D225B" w:rsidRDefault="00351F8D" w:rsidP="00351F8D">
            <w:pPr>
              <w:spacing w:line="276" w:lineRule="auto"/>
              <w:rPr>
                <w:rFonts w:ascii="Calibri" w:hAnsi="Calibri"/>
                <w:lang w:val="sl-SI"/>
              </w:rPr>
            </w:pPr>
          </w:p>
        </w:tc>
        <w:tc>
          <w:tcPr>
            <w:tcW w:w="894" w:type="dxa"/>
            <w:shd w:val="clear" w:color="auto" w:fill="538135"/>
            <w:vAlign w:val="center"/>
          </w:tcPr>
          <w:p w14:paraId="365F1AA6" w14:textId="77777777" w:rsidR="00351F8D" w:rsidRPr="006D225B" w:rsidRDefault="00351F8D" w:rsidP="00351F8D">
            <w:pPr>
              <w:spacing w:line="276" w:lineRule="auto"/>
              <w:jc w:val="center"/>
              <w:rPr>
                <w:rFonts w:ascii="Calibri" w:hAnsi="Calibri"/>
                <w:b/>
                <w:color w:val="FFFFFF"/>
                <w:sz w:val="24"/>
                <w:lang w:val="sl-SI"/>
              </w:rPr>
            </w:pPr>
            <w:r w:rsidRPr="006D225B">
              <w:rPr>
                <w:rFonts w:ascii="Calibri" w:hAnsi="Calibri"/>
                <w:b/>
                <w:color w:val="FFFFFF"/>
                <w:sz w:val="24"/>
                <w:lang w:val="sl-SI"/>
              </w:rPr>
              <w:t>II.</w:t>
            </w:r>
          </w:p>
        </w:tc>
        <w:tc>
          <w:tcPr>
            <w:tcW w:w="8969" w:type="dxa"/>
            <w:gridSpan w:val="3"/>
            <w:shd w:val="clear" w:color="auto" w:fill="538135"/>
            <w:vAlign w:val="center"/>
          </w:tcPr>
          <w:p w14:paraId="798E277F" w14:textId="77777777" w:rsidR="00351F8D" w:rsidRPr="006D225B" w:rsidRDefault="00351F8D" w:rsidP="00351F8D">
            <w:pPr>
              <w:spacing w:line="276" w:lineRule="auto"/>
              <w:rPr>
                <w:rFonts w:ascii="Calibri" w:hAnsi="Calibri"/>
                <w:b/>
                <w:color w:val="FFFFFF"/>
                <w:sz w:val="24"/>
                <w:lang w:val="sl-SI"/>
              </w:rPr>
            </w:pPr>
            <w:r w:rsidRPr="006D225B">
              <w:rPr>
                <w:rFonts w:ascii="Calibri" w:hAnsi="Calibri"/>
                <w:b/>
                <w:color w:val="FFFFFF"/>
                <w:sz w:val="24"/>
                <w:lang w:val="sl-SI"/>
              </w:rPr>
              <w:t>Dolgoročni cilj: naravi in kulturi prijazen obisk in ozaveščene ciljne skupine</w:t>
            </w:r>
          </w:p>
        </w:tc>
        <w:tc>
          <w:tcPr>
            <w:tcW w:w="1762" w:type="dxa"/>
            <w:shd w:val="clear" w:color="auto" w:fill="538135"/>
          </w:tcPr>
          <w:p w14:paraId="5D8E2121" w14:textId="77777777" w:rsidR="00351F8D" w:rsidRPr="006D225B" w:rsidRDefault="00351F8D" w:rsidP="00351F8D">
            <w:pPr>
              <w:spacing w:line="276" w:lineRule="auto"/>
              <w:rPr>
                <w:rFonts w:ascii="Calibri" w:hAnsi="Calibri"/>
                <w:b/>
                <w:color w:val="FFFFFF"/>
                <w:lang w:val="sl-SI"/>
              </w:rPr>
            </w:pPr>
            <w:r w:rsidRPr="006D225B">
              <w:rPr>
                <w:rFonts w:ascii="Calibri" w:hAnsi="Calibri"/>
                <w:b/>
                <w:color w:val="FFFFFF"/>
                <w:lang w:val="sl-SI"/>
              </w:rPr>
              <w:t>SKUPAJ: 762.850</w:t>
            </w:r>
          </w:p>
          <w:p w14:paraId="3099E1B4" w14:textId="77777777" w:rsidR="00351F8D" w:rsidRPr="006D225B" w:rsidRDefault="00351F8D" w:rsidP="00351F8D">
            <w:pPr>
              <w:spacing w:line="276" w:lineRule="auto"/>
              <w:rPr>
                <w:rFonts w:ascii="Calibri" w:hAnsi="Calibri"/>
                <w:b/>
                <w:color w:val="FFFFFF"/>
                <w:lang w:val="sl-SI"/>
              </w:rPr>
            </w:pPr>
            <w:r w:rsidRPr="006D225B">
              <w:rPr>
                <w:rFonts w:ascii="Calibri" w:hAnsi="Calibri"/>
                <w:b/>
                <w:color w:val="FFFFFF"/>
                <w:lang w:val="sl-SI"/>
              </w:rPr>
              <w:t>MOP: 582.300</w:t>
            </w:r>
          </w:p>
          <w:p w14:paraId="1A7493C1" w14:textId="77777777" w:rsidR="00351F8D" w:rsidRPr="006D225B" w:rsidRDefault="00351F8D" w:rsidP="00351F8D">
            <w:pPr>
              <w:spacing w:line="276" w:lineRule="auto"/>
              <w:rPr>
                <w:rFonts w:ascii="Calibri" w:hAnsi="Calibri"/>
                <w:b/>
                <w:color w:val="FFFFFF"/>
                <w:lang w:val="sl-SI"/>
              </w:rPr>
            </w:pPr>
            <w:r w:rsidRPr="006D225B">
              <w:rPr>
                <w:rFonts w:ascii="Calibri" w:hAnsi="Calibri"/>
                <w:b/>
                <w:color w:val="FFFFFF"/>
                <w:lang w:val="sl-SI"/>
              </w:rPr>
              <w:t>LS: 149.580</w:t>
            </w:r>
          </w:p>
          <w:p w14:paraId="05551308" w14:textId="77777777" w:rsidR="00351F8D" w:rsidRPr="006D225B" w:rsidRDefault="00351F8D" w:rsidP="00351F8D">
            <w:pPr>
              <w:spacing w:line="276" w:lineRule="auto"/>
              <w:rPr>
                <w:rFonts w:ascii="Calibri" w:hAnsi="Calibri"/>
                <w:lang w:val="sl-SI"/>
              </w:rPr>
            </w:pPr>
            <w:r w:rsidRPr="006D225B">
              <w:rPr>
                <w:rFonts w:ascii="Calibri" w:hAnsi="Calibri"/>
                <w:b/>
                <w:color w:val="FFFFFF"/>
                <w:lang w:val="sl-SI"/>
              </w:rPr>
              <w:t>DPS-APZ: 30.970</w:t>
            </w:r>
          </w:p>
        </w:tc>
        <w:tc>
          <w:tcPr>
            <w:tcW w:w="1498" w:type="dxa"/>
            <w:shd w:val="clear" w:color="auto" w:fill="538135"/>
          </w:tcPr>
          <w:p w14:paraId="2BC7CB10" w14:textId="77777777" w:rsidR="00351F8D" w:rsidRPr="006D225B" w:rsidRDefault="00351F8D" w:rsidP="00351F8D">
            <w:pPr>
              <w:spacing w:line="276" w:lineRule="auto"/>
              <w:rPr>
                <w:rFonts w:ascii="Calibri" w:hAnsi="Calibri"/>
                <w:b/>
                <w:color w:val="FFFFFF"/>
                <w:lang w:val="sl-SI"/>
              </w:rPr>
            </w:pPr>
            <w:r w:rsidRPr="006D225B">
              <w:rPr>
                <w:rFonts w:ascii="Calibri" w:hAnsi="Calibri"/>
                <w:b/>
                <w:color w:val="FFFFFF"/>
                <w:lang w:val="sl-SI"/>
              </w:rPr>
              <w:t>SKUPAJ:</w:t>
            </w:r>
          </w:p>
          <w:p w14:paraId="2AC5DE49" w14:textId="77777777" w:rsidR="00351F8D" w:rsidRPr="006D225B" w:rsidRDefault="00351F8D" w:rsidP="00351F8D">
            <w:pPr>
              <w:spacing w:line="276" w:lineRule="auto"/>
              <w:rPr>
                <w:rFonts w:ascii="Calibri" w:hAnsi="Calibri"/>
                <w:b/>
                <w:color w:val="FFFFFF"/>
                <w:lang w:val="sl-SI"/>
              </w:rPr>
            </w:pPr>
            <w:r w:rsidRPr="006D225B">
              <w:rPr>
                <w:rFonts w:ascii="Calibri" w:hAnsi="Calibri"/>
                <w:b/>
                <w:color w:val="FFFFFF"/>
                <w:lang w:val="sl-SI"/>
              </w:rPr>
              <w:t>40.560</w:t>
            </w:r>
          </w:p>
          <w:p w14:paraId="03ED5636" w14:textId="77777777" w:rsidR="00351F8D" w:rsidRPr="006D225B" w:rsidRDefault="00351F8D" w:rsidP="00351F8D">
            <w:pPr>
              <w:spacing w:line="276" w:lineRule="auto"/>
              <w:rPr>
                <w:rFonts w:ascii="Calibri" w:hAnsi="Calibri"/>
                <w:b/>
                <w:color w:val="FFFFFF"/>
                <w:lang w:val="sl-SI"/>
              </w:rPr>
            </w:pPr>
            <w:r w:rsidRPr="006D225B">
              <w:rPr>
                <w:rFonts w:ascii="Calibri" w:hAnsi="Calibri"/>
                <w:b/>
                <w:color w:val="FFFFFF"/>
                <w:lang w:val="sl-SI"/>
              </w:rPr>
              <w:t>MOP: 29900</w:t>
            </w:r>
          </w:p>
          <w:p w14:paraId="4311183B" w14:textId="77777777" w:rsidR="00351F8D" w:rsidRPr="006D225B" w:rsidRDefault="00351F8D" w:rsidP="00351F8D">
            <w:pPr>
              <w:spacing w:line="276" w:lineRule="auto"/>
              <w:rPr>
                <w:rFonts w:ascii="Calibri" w:hAnsi="Calibri"/>
                <w:b/>
                <w:color w:val="FFFFFF"/>
                <w:lang w:val="sl-SI"/>
              </w:rPr>
            </w:pPr>
            <w:r w:rsidRPr="006D225B">
              <w:rPr>
                <w:rFonts w:ascii="Calibri" w:hAnsi="Calibri"/>
                <w:b/>
                <w:color w:val="FFFFFF"/>
                <w:lang w:val="sl-SI"/>
              </w:rPr>
              <w:t>LS: 6860</w:t>
            </w:r>
          </w:p>
          <w:p w14:paraId="01DB5545" w14:textId="77777777" w:rsidR="00351F8D" w:rsidRPr="006D225B" w:rsidRDefault="00351F8D" w:rsidP="00351F8D">
            <w:pPr>
              <w:spacing w:line="276" w:lineRule="auto"/>
              <w:rPr>
                <w:rFonts w:ascii="Calibri" w:hAnsi="Calibri"/>
                <w:b/>
                <w:color w:val="FFFFFF"/>
                <w:lang w:val="sl-SI"/>
              </w:rPr>
            </w:pPr>
            <w:r w:rsidRPr="006D225B">
              <w:rPr>
                <w:rFonts w:ascii="Calibri" w:hAnsi="Calibri"/>
                <w:b/>
                <w:color w:val="FFFFFF"/>
                <w:lang w:val="sl-SI"/>
              </w:rPr>
              <w:t>DPS: 3800</w:t>
            </w:r>
          </w:p>
        </w:tc>
      </w:tr>
      <w:tr w:rsidR="00351F8D" w:rsidRPr="006D225B" w14:paraId="4969E0B1" w14:textId="77777777" w:rsidTr="00351F8D">
        <w:tc>
          <w:tcPr>
            <w:tcW w:w="622" w:type="dxa"/>
            <w:shd w:val="clear" w:color="auto" w:fill="C5E0B3"/>
          </w:tcPr>
          <w:p w14:paraId="2D9C7208" w14:textId="77777777" w:rsidR="00351F8D" w:rsidRPr="006D225B" w:rsidRDefault="00351F8D" w:rsidP="00351F8D">
            <w:pPr>
              <w:spacing w:line="276" w:lineRule="auto"/>
              <w:rPr>
                <w:rFonts w:ascii="Calibri" w:hAnsi="Calibri"/>
                <w:lang w:val="sl-SI"/>
              </w:rPr>
            </w:pPr>
          </w:p>
        </w:tc>
        <w:tc>
          <w:tcPr>
            <w:tcW w:w="894" w:type="dxa"/>
            <w:shd w:val="clear" w:color="auto" w:fill="C5E0B3"/>
          </w:tcPr>
          <w:p w14:paraId="65CF6AD4" w14:textId="77777777" w:rsidR="00351F8D" w:rsidRPr="006D225B" w:rsidRDefault="00351F8D" w:rsidP="00351F8D">
            <w:pPr>
              <w:spacing w:line="276" w:lineRule="auto"/>
              <w:jc w:val="center"/>
              <w:rPr>
                <w:rFonts w:ascii="Calibri" w:hAnsi="Calibri"/>
                <w:b/>
                <w:lang w:val="sl-SI"/>
              </w:rPr>
            </w:pPr>
            <w:r w:rsidRPr="006D225B">
              <w:rPr>
                <w:rFonts w:ascii="Calibri" w:hAnsi="Calibri"/>
                <w:b/>
                <w:lang w:val="sl-SI"/>
              </w:rPr>
              <w:t>8.</w:t>
            </w:r>
          </w:p>
        </w:tc>
        <w:tc>
          <w:tcPr>
            <w:tcW w:w="8969" w:type="dxa"/>
            <w:gridSpan w:val="3"/>
            <w:shd w:val="clear" w:color="auto" w:fill="C5E0B3"/>
          </w:tcPr>
          <w:p w14:paraId="6142439F"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Učinkovito ozaveščanje ciljnih skupin</w:t>
            </w:r>
          </w:p>
        </w:tc>
        <w:tc>
          <w:tcPr>
            <w:tcW w:w="1762" w:type="dxa"/>
            <w:shd w:val="clear" w:color="auto" w:fill="C5E0B3"/>
          </w:tcPr>
          <w:p w14:paraId="46290739"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MOP: 143.900</w:t>
            </w:r>
          </w:p>
          <w:p w14:paraId="2F06F518"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LS: 24.300</w:t>
            </w:r>
          </w:p>
          <w:p w14:paraId="38F555F6" w14:textId="77777777" w:rsidR="00351F8D" w:rsidRPr="006D225B" w:rsidRDefault="00351F8D" w:rsidP="00351F8D">
            <w:pPr>
              <w:spacing w:line="276" w:lineRule="auto"/>
              <w:rPr>
                <w:rFonts w:ascii="Calibri" w:hAnsi="Calibri"/>
                <w:lang w:val="sl-SI"/>
              </w:rPr>
            </w:pPr>
            <w:r w:rsidRPr="006D225B">
              <w:rPr>
                <w:rFonts w:ascii="Calibri" w:hAnsi="Calibri"/>
                <w:b/>
                <w:lang w:val="sl-SI"/>
              </w:rPr>
              <w:t>DPS: 2.400</w:t>
            </w:r>
          </w:p>
        </w:tc>
        <w:tc>
          <w:tcPr>
            <w:tcW w:w="1498" w:type="dxa"/>
            <w:shd w:val="clear" w:color="auto" w:fill="C5E0B3"/>
          </w:tcPr>
          <w:p w14:paraId="36EF99B5"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MOP: 6700</w:t>
            </w:r>
          </w:p>
          <w:p w14:paraId="20E87857"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LS: 1600</w:t>
            </w:r>
          </w:p>
          <w:p w14:paraId="115D754E"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DPS: 300</w:t>
            </w:r>
          </w:p>
        </w:tc>
      </w:tr>
      <w:tr w:rsidR="00351F8D" w:rsidRPr="006D225B" w14:paraId="214221E9" w14:textId="77777777" w:rsidTr="00351F8D">
        <w:tc>
          <w:tcPr>
            <w:tcW w:w="622" w:type="dxa"/>
            <w:shd w:val="clear" w:color="auto" w:fill="C5CEA2"/>
            <w:vAlign w:val="center"/>
          </w:tcPr>
          <w:p w14:paraId="7DDDB858" w14:textId="77777777" w:rsidR="00351F8D" w:rsidRPr="006D225B" w:rsidRDefault="00351F8D" w:rsidP="00351F8D">
            <w:pPr>
              <w:spacing w:line="276" w:lineRule="auto"/>
              <w:rPr>
                <w:rFonts w:ascii="Calibri" w:hAnsi="Calibri"/>
                <w:lang w:val="sl-SI"/>
              </w:rPr>
            </w:pPr>
          </w:p>
        </w:tc>
        <w:tc>
          <w:tcPr>
            <w:tcW w:w="894" w:type="dxa"/>
            <w:shd w:val="clear" w:color="auto" w:fill="C5CEA2"/>
            <w:vAlign w:val="center"/>
          </w:tcPr>
          <w:p w14:paraId="3DF60433"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8.1.</w:t>
            </w:r>
          </w:p>
        </w:tc>
        <w:tc>
          <w:tcPr>
            <w:tcW w:w="6417" w:type="dxa"/>
            <w:shd w:val="clear" w:color="auto" w:fill="C5CEA2"/>
            <w:vAlign w:val="center"/>
          </w:tcPr>
          <w:p w14:paraId="220BF8AA" w14:textId="77777777" w:rsidR="00351F8D" w:rsidRPr="006D225B" w:rsidRDefault="00351F8D" w:rsidP="00351F8D">
            <w:pPr>
              <w:spacing w:line="276" w:lineRule="auto"/>
              <w:rPr>
                <w:rFonts w:ascii="Calibri" w:hAnsi="Calibri"/>
                <w:lang w:val="sl-SI"/>
              </w:rPr>
            </w:pPr>
            <w:r w:rsidRPr="006D225B">
              <w:rPr>
                <w:rFonts w:ascii="Calibri" w:hAnsi="Calibri" w:cs="Tahoma"/>
                <w:color w:val="000000"/>
                <w:sz w:val="20"/>
                <w:szCs w:val="20"/>
                <w:lang w:val="sl-SI"/>
              </w:rPr>
              <w:t xml:space="preserve">Ozaveščanje ciljnih skupin otrok in mladine o vsebinah varstva narave in okolja, dediščini in dogajanju v mreži OŠ v KPG, OŠ v NP </w:t>
            </w:r>
            <w:proofErr w:type="spellStart"/>
            <w:r w:rsidRPr="006D225B">
              <w:rPr>
                <w:rFonts w:ascii="Calibri" w:hAnsi="Calibri" w:cs="Tahoma"/>
                <w:color w:val="000000"/>
                <w:sz w:val="20"/>
                <w:szCs w:val="20"/>
                <w:lang w:val="sl-SI"/>
              </w:rPr>
              <w:t>Raab</w:t>
            </w:r>
            <w:proofErr w:type="spellEnd"/>
            <w:r w:rsidRPr="006D225B">
              <w:rPr>
                <w:rFonts w:ascii="Calibri" w:hAnsi="Calibri" w:cs="Tahoma"/>
                <w:color w:val="000000"/>
                <w:sz w:val="20"/>
                <w:szCs w:val="20"/>
                <w:lang w:val="sl-SI"/>
              </w:rPr>
              <w:t xml:space="preserve">, NP </w:t>
            </w:r>
            <w:proofErr w:type="spellStart"/>
            <w:r w:rsidRPr="006D225B">
              <w:rPr>
                <w:rFonts w:ascii="Calibri" w:hAnsi="Calibri" w:cs="Tahoma"/>
                <w:color w:val="000000"/>
                <w:sz w:val="20"/>
                <w:szCs w:val="20"/>
                <w:lang w:val="sl-SI"/>
              </w:rPr>
              <w:t>Őrség</w:t>
            </w:r>
            <w:proofErr w:type="spellEnd"/>
            <w:r w:rsidRPr="006D225B">
              <w:rPr>
                <w:rFonts w:ascii="Calibri" w:hAnsi="Calibri" w:cs="Tahoma"/>
                <w:color w:val="000000"/>
                <w:sz w:val="20"/>
                <w:szCs w:val="20"/>
                <w:lang w:val="sl-SI"/>
              </w:rPr>
              <w:t xml:space="preserve">, srednje šole in univerze z vključevanjem ciljnih skupin v različne aktivnosti v sodelovanju z NP </w:t>
            </w:r>
            <w:proofErr w:type="spellStart"/>
            <w:r w:rsidRPr="006D225B">
              <w:rPr>
                <w:rFonts w:ascii="Calibri" w:hAnsi="Calibri" w:cs="Tahoma"/>
                <w:color w:val="000000"/>
                <w:sz w:val="20"/>
                <w:szCs w:val="20"/>
                <w:lang w:val="sl-SI"/>
              </w:rPr>
              <w:t>Raab</w:t>
            </w:r>
            <w:proofErr w:type="spellEnd"/>
            <w:r w:rsidRPr="006D225B">
              <w:rPr>
                <w:rFonts w:ascii="Calibri" w:hAnsi="Calibri" w:cs="Tahoma"/>
                <w:color w:val="000000"/>
                <w:sz w:val="20"/>
                <w:szCs w:val="20"/>
                <w:lang w:val="sl-SI"/>
              </w:rPr>
              <w:t xml:space="preserve">, NP </w:t>
            </w:r>
            <w:proofErr w:type="spellStart"/>
            <w:r w:rsidRPr="006D225B">
              <w:rPr>
                <w:rFonts w:ascii="Calibri" w:hAnsi="Calibri" w:cs="Tahoma"/>
                <w:color w:val="000000"/>
                <w:sz w:val="20"/>
                <w:szCs w:val="20"/>
                <w:lang w:val="sl-SI"/>
              </w:rPr>
              <w:t>Őrség</w:t>
            </w:r>
            <w:proofErr w:type="spellEnd"/>
            <w:r w:rsidRPr="006D225B">
              <w:rPr>
                <w:rFonts w:ascii="Calibri" w:hAnsi="Calibri" w:cs="Tahoma"/>
                <w:color w:val="000000"/>
                <w:sz w:val="20"/>
                <w:szCs w:val="20"/>
                <w:lang w:val="sl-SI"/>
              </w:rPr>
              <w:t xml:space="preserve"> in Skupnostjo naravnih parkov Slovenije  </w:t>
            </w:r>
          </w:p>
        </w:tc>
        <w:tc>
          <w:tcPr>
            <w:tcW w:w="1308" w:type="dxa"/>
            <w:shd w:val="clear" w:color="auto" w:fill="C5CEA2"/>
            <w:vAlign w:val="center"/>
          </w:tcPr>
          <w:p w14:paraId="404F46F5"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 xml:space="preserve">stalna naloga </w:t>
            </w:r>
          </w:p>
        </w:tc>
        <w:tc>
          <w:tcPr>
            <w:tcW w:w="1244" w:type="dxa"/>
            <w:shd w:val="clear" w:color="auto" w:fill="C5CEA2"/>
            <w:vAlign w:val="center"/>
          </w:tcPr>
          <w:p w14:paraId="3C61FD7F"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 xml:space="preserve">JZ KPG, </w:t>
            </w:r>
          </w:p>
          <w:p w14:paraId="1646B879" w14:textId="77777777" w:rsidR="00351F8D" w:rsidRPr="006D225B" w:rsidRDefault="00351F8D" w:rsidP="00351F8D">
            <w:pPr>
              <w:spacing w:line="276" w:lineRule="auto"/>
              <w:rPr>
                <w:rFonts w:ascii="Calibri" w:hAnsi="Calibri"/>
                <w:sz w:val="20"/>
                <w:szCs w:val="20"/>
                <w:lang w:val="sl-SI"/>
              </w:rPr>
            </w:pPr>
            <w:r w:rsidRPr="006D225B">
              <w:rPr>
                <w:rFonts w:ascii="Calibri" w:hAnsi="Calibri" w:cs="Tahoma"/>
                <w:color w:val="000000"/>
                <w:sz w:val="20"/>
                <w:szCs w:val="20"/>
                <w:lang w:val="sl-SI"/>
              </w:rPr>
              <w:t xml:space="preserve">NP </w:t>
            </w:r>
            <w:proofErr w:type="spellStart"/>
            <w:r w:rsidRPr="006D225B">
              <w:rPr>
                <w:rFonts w:ascii="Calibri" w:hAnsi="Calibri" w:cs="Tahoma"/>
                <w:color w:val="000000"/>
                <w:sz w:val="20"/>
                <w:szCs w:val="20"/>
                <w:lang w:val="sl-SI"/>
              </w:rPr>
              <w:t>Raab</w:t>
            </w:r>
            <w:proofErr w:type="spellEnd"/>
            <w:r w:rsidRPr="006D225B">
              <w:rPr>
                <w:rFonts w:ascii="Calibri" w:hAnsi="Calibri" w:cs="Tahoma"/>
                <w:color w:val="000000"/>
                <w:sz w:val="20"/>
                <w:szCs w:val="20"/>
                <w:lang w:val="sl-SI"/>
              </w:rPr>
              <w:t xml:space="preserve">, </w:t>
            </w:r>
            <w:r w:rsidRPr="006D225B">
              <w:rPr>
                <w:rFonts w:ascii="Calibri" w:hAnsi="Calibri" w:cs="Tahoma"/>
                <w:color w:val="000000"/>
                <w:sz w:val="20"/>
                <w:szCs w:val="20"/>
                <w:lang w:val="sl-SI"/>
              </w:rPr>
              <w:br/>
              <w:t xml:space="preserve">NP </w:t>
            </w:r>
            <w:proofErr w:type="spellStart"/>
            <w:r w:rsidRPr="006D225B">
              <w:rPr>
                <w:rFonts w:ascii="Calibri" w:hAnsi="Calibri" w:cs="Tahoma"/>
                <w:color w:val="000000"/>
                <w:sz w:val="20"/>
                <w:szCs w:val="20"/>
                <w:lang w:val="sl-SI"/>
              </w:rPr>
              <w:t>Őrség</w:t>
            </w:r>
            <w:proofErr w:type="spellEnd"/>
            <w:r w:rsidRPr="006D225B">
              <w:rPr>
                <w:rFonts w:ascii="Calibri" w:hAnsi="Calibri" w:cs="Tahoma"/>
                <w:color w:val="000000"/>
                <w:sz w:val="20"/>
                <w:szCs w:val="20"/>
                <w:lang w:val="sl-SI"/>
              </w:rPr>
              <w:t>,</w:t>
            </w:r>
          </w:p>
          <w:p w14:paraId="321FAA70"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Skupnost naravnih parkov,</w:t>
            </w:r>
          </w:p>
          <w:p w14:paraId="03DA522C"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ZRSŠ,</w:t>
            </w:r>
          </w:p>
          <w:p w14:paraId="698F2066"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 xml:space="preserve">ZVKDS, </w:t>
            </w:r>
          </w:p>
          <w:p w14:paraId="32DACEA9"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pristojni muzeji</w:t>
            </w:r>
          </w:p>
        </w:tc>
        <w:tc>
          <w:tcPr>
            <w:tcW w:w="1762" w:type="dxa"/>
            <w:shd w:val="clear" w:color="auto" w:fill="C5CEA2"/>
          </w:tcPr>
          <w:p w14:paraId="0F36E890" w14:textId="77777777" w:rsidR="00351F8D" w:rsidRPr="006D225B" w:rsidRDefault="00351F8D" w:rsidP="00351F8D">
            <w:pPr>
              <w:spacing w:line="276" w:lineRule="auto"/>
              <w:rPr>
                <w:rFonts w:ascii="Calibri" w:hAnsi="Calibri"/>
                <w:sz w:val="20"/>
                <w:szCs w:val="20"/>
                <w:lang w:val="sl-SI"/>
              </w:rPr>
            </w:pPr>
          </w:p>
        </w:tc>
        <w:tc>
          <w:tcPr>
            <w:tcW w:w="1498" w:type="dxa"/>
            <w:shd w:val="clear" w:color="auto" w:fill="C5CEA2"/>
          </w:tcPr>
          <w:p w14:paraId="48849482" w14:textId="77777777" w:rsidR="00351F8D" w:rsidRPr="006D225B" w:rsidRDefault="00351F8D" w:rsidP="00351F8D">
            <w:pPr>
              <w:spacing w:line="276" w:lineRule="auto"/>
              <w:rPr>
                <w:rFonts w:ascii="Calibri" w:hAnsi="Calibri"/>
                <w:sz w:val="20"/>
                <w:szCs w:val="20"/>
                <w:lang w:val="sl-SI"/>
              </w:rPr>
            </w:pPr>
          </w:p>
        </w:tc>
      </w:tr>
      <w:tr w:rsidR="00351F8D" w:rsidRPr="006D225B" w14:paraId="17F33F36" w14:textId="77777777" w:rsidTr="00351F8D">
        <w:tc>
          <w:tcPr>
            <w:tcW w:w="622" w:type="dxa"/>
            <w:shd w:val="clear" w:color="auto" w:fill="C5CEA2"/>
            <w:vAlign w:val="center"/>
          </w:tcPr>
          <w:p w14:paraId="011BA397" w14:textId="77777777" w:rsidR="00351F8D" w:rsidRPr="006D225B" w:rsidRDefault="00351F8D" w:rsidP="00351F8D">
            <w:pPr>
              <w:spacing w:line="276" w:lineRule="auto"/>
              <w:rPr>
                <w:rFonts w:ascii="Calibri" w:hAnsi="Calibri"/>
                <w:lang w:val="sl-SI"/>
              </w:rPr>
            </w:pPr>
          </w:p>
        </w:tc>
        <w:tc>
          <w:tcPr>
            <w:tcW w:w="894" w:type="dxa"/>
            <w:shd w:val="clear" w:color="auto" w:fill="C5CEA2"/>
            <w:vAlign w:val="center"/>
          </w:tcPr>
          <w:p w14:paraId="1C5F9752"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8.2</w:t>
            </w:r>
          </w:p>
        </w:tc>
        <w:tc>
          <w:tcPr>
            <w:tcW w:w="6417" w:type="dxa"/>
            <w:shd w:val="clear" w:color="auto" w:fill="C5CEA2"/>
            <w:vAlign w:val="center"/>
          </w:tcPr>
          <w:p w14:paraId="1A3CF8DD" w14:textId="77777777" w:rsidR="00351F8D" w:rsidRPr="006D225B" w:rsidRDefault="00351F8D" w:rsidP="00351F8D">
            <w:pPr>
              <w:spacing w:line="276" w:lineRule="auto"/>
              <w:rPr>
                <w:rFonts w:ascii="Calibri" w:hAnsi="Calibri"/>
                <w:lang w:val="sl-SI"/>
              </w:rPr>
            </w:pPr>
            <w:r w:rsidRPr="006D225B">
              <w:rPr>
                <w:rFonts w:ascii="Calibri" w:hAnsi="Calibri"/>
                <w:sz w:val="20"/>
                <w:szCs w:val="20"/>
                <w:lang w:val="sl-SI"/>
              </w:rPr>
              <w:t xml:space="preserve">Ozaveščanje različnih ciljnih skupin </w:t>
            </w:r>
            <w:r w:rsidRPr="006D225B">
              <w:rPr>
                <w:rFonts w:ascii="Calibri" w:hAnsi="Calibri" w:cs="Tahoma"/>
                <w:color w:val="000000"/>
                <w:sz w:val="20"/>
                <w:szCs w:val="20"/>
                <w:lang w:val="sl-SI"/>
              </w:rPr>
              <w:t>o pomenu ohranjanja narave in varovanju okolja</w:t>
            </w:r>
            <w:r w:rsidRPr="006D225B">
              <w:rPr>
                <w:rFonts w:ascii="Calibri" w:hAnsi="Calibri"/>
                <w:sz w:val="20"/>
                <w:szCs w:val="20"/>
                <w:lang w:val="sl-SI"/>
              </w:rPr>
              <w:t xml:space="preserve">, naravnih vrednotah, biotski raznovrstnosti, krajinski pestrosti, Naturi 2000, </w:t>
            </w:r>
            <w:r w:rsidRPr="006D225B">
              <w:rPr>
                <w:rFonts w:ascii="Calibri" w:hAnsi="Calibri" w:cs="Tahoma"/>
                <w:sz w:val="20"/>
                <w:szCs w:val="20"/>
                <w:lang w:val="sl-SI"/>
              </w:rPr>
              <w:t>divjih opraševalcih ter izvajanju naravovarstvenih ukrepov</w:t>
            </w:r>
            <w:r w:rsidRPr="006D225B">
              <w:rPr>
                <w:rFonts w:ascii="Calibri" w:hAnsi="Calibri"/>
                <w:sz w:val="20"/>
                <w:szCs w:val="20"/>
                <w:lang w:val="sl-SI"/>
              </w:rPr>
              <w:t xml:space="preserve"> z različnimi mediji s pripravo strokovnih vsebin za spletni portal, e-</w:t>
            </w:r>
            <w:proofErr w:type="spellStart"/>
            <w:r w:rsidRPr="006D225B">
              <w:rPr>
                <w:rFonts w:ascii="Calibri" w:hAnsi="Calibri"/>
                <w:sz w:val="20"/>
                <w:szCs w:val="20"/>
                <w:lang w:val="sl-SI"/>
              </w:rPr>
              <w:t>novičnik</w:t>
            </w:r>
            <w:proofErr w:type="spellEnd"/>
            <w:r w:rsidRPr="006D225B">
              <w:rPr>
                <w:rFonts w:ascii="Calibri" w:hAnsi="Calibri"/>
                <w:sz w:val="20"/>
                <w:szCs w:val="20"/>
                <w:lang w:val="sl-SI"/>
              </w:rPr>
              <w:t xml:space="preserve">, občinska glasila in tiskan </w:t>
            </w:r>
            <w:proofErr w:type="spellStart"/>
            <w:r w:rsidRPr="006D225B">
              <w:rPr>
                <w:rFonts w:ascii="Calibri" w:hAnsi="Calibri"/>
                <w:sz w:val="20"/>
                <w:szCs w:val="20"/>
                <w:lang w:val="sl-SI"/>
              </w:rPr>
              <w:t>novičnik</w:t>
            </w:r>
            <w:proofErr w:type="spellEnd"/>
            <w:r w:rsidRPr="006D225B">
              <w:rPr>
                <w:rFonts w:ascii="Calibri" w:hAnsi="Calibri"/>
                <w:sz w:val="20"/>
                <w:szCs w:val="20"/>
                <w:lang w:val="sl-SI"/>
              </w:rPr>
              <w:t xml:space="preserve"> KPG; prevajanje spletnih strani v tri jezike</w:t>
            </w:r>
          </w:p>
        </w:tc>
        <w:tc>
          <w:tcPr>
            <w:tcW w:w="1308" w:type="dxa"/>
            <w:shd w:val="clear" w:color="auto" w:fill="C5CEA2"/>
            <w:vAlign w:val="center"/>
          </w:tcPr>
          <w:p w14:paraId="3023ED9F"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stalna naloga</w:t>
            </w:r>
          </w:p>
        </w:tc>
        <w:tc>
          <w:tcPr>
            <w:tcW w:w="1244" w:type="dxa"/>
            <w:shd w:val="clear" w:color="auto" w:fill="C5CEA2"/>
            <w:vAlign w:val="center"/>
          </w:tcPr>
          <w:p w14:paraId="6D5FB8D9"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 xml:space="preserve">JZ KPG </w:t>
            </w:r>
          </w:p>
        </w:tc>
        <w:tc>
          <w:tcPr>
            <w:tcW w:w="1762" w:type="dxa"/>
            <w:shd w:val="clear" w:color="auto" w:fill="C5CEA2"/>
          </w:tcPr>
          <w:p w14:paraId="0C435B5A" w14:textId="77777777" w:rsidR="00351F8D" w:rsidRPr="006D225B" w:rsidRDefault="00351F8D" w:rsidP="00351F8D">
            <w:pPr>
              <w:spacing w:line="276" w:lineRule="auto"/>
              <w:rPr>
                <w:rFonts w:ascii="Calibri" w:hAnsi="Calibri"/>
                <w:sz w:val="20"/>
                <w:szCs w:val="20"/>
                <w:lang w:val="sl-SI"/>
              </w:rPr>
            </w:pPr>
          </w:p>
        </w:tc>
        <w:tc>
          <w:tcPr>
            <w:tcW w:w="1498" w:type="dxa"/>
            <w:shd w:val="clear" w:color="auto" w:fill="C5CEA2"/>
          </w:tcPr>
          <w:p w14:paraId="0F1446F8" w14:textId="77777777" w:rsidR="00351F8D" w:rsidRPr="006D225B" w:rsidRDefault="00351F8D" w:rsidP="00351F8D">
            <w:pPr>
              <w:spacing w:line="276" w:lineRule="auto"/>
              <w:rPr>
                <w:rFonts w:ascii="Calibri" w:hAnsi="Calibri"/>
                <w:sz w:val="20"/>
                <w:szCs w:val="20"/>
                <w:lang w:val="sl-SI"/>
              </w:rPr>
            </w:pPr>
          </w:p>
        </w:tc>
      </w:tr>
      <w:tr w:rsidR="00351F8D" w:rsidRPr="006D225B" w14:paraId="143211B4" w14:textId="77777777" w:rsidTr="00351F8D">
        <w:tc>
          <w:tcPr>
            <w:tcW w:w="622" w:type="dxa"/>
            <w:shd w:val="clear" w:color="auto" w:fill="C5CEA2"/>
            <w:vAlign w:val="center"/>
          </w:tcPr>
          <w:p w14:paraId="69CCA70C" w14:textId="77777777" w:rsidR="00351F8D" w:rsidRPr="006D225B" w:rsidRDefault="00351F8D" w:rsidP="00351F8D">
            <w:pPr>
              <w:spacing w:line="276" w:lineRule="auto"/>
              <w:rPr>
                <w:rFonts w:ascii="Calibri" w:hAnsi="Calibri"/>
                <w:lang w:val="sl-SI"/>
              </w:rPr>
            </w:pPr>
          </w:p>
        </w:tc>
        <w:tc>
          <w:tcPr>
            <w:tcW w:w="894" w:type="dxa"/>
            <w:shd w:val="clear" w:color="auto" w:fill="C5CEA2"/>
            <w:vAlign w:val="center"/>
          </w:tcPr>
          <w:p w14:paraId="6B316C8B"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8.3.</w:t>
            </w:r>
          </w:p>
        </w:tc>
        <w:tc>
          <w:tcPr>
            <w:tcW w:w="6417" w:type="dxa"/>
            <w:shd w:val="clear" w:color="auto" w:fill="C5CEA2"/>
            <w:vAlign w:val="center"/>
          </w:tcPr>
          <w:p w14:paraId="621E13FE"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 xml:space="preserve">Komunikacija z deležniki in stiki z javnostjo o pomenu ohranjanja narave </w:t>
            </w:r>
            <w:r w:rsidRPr="006D225B">
              <w:rPr>
                <w:rFonts w:ascii="Calibri" w:hAnsi="Calibri" w:cs="Tahoma"/>
                <w:color w:val="000000"/>
                <w:sz w:val="20"/>
                <w:szCs w:val="20"/>
                <w:lang w:val="sl-SI"/>
              </w:rPr>
              <w:t>Nature 2000 in okolja, naravni in kulturni dediščini območja ter preprečevanju širjenja tujerodnih invazivnih vrst. Javna predavanja zaposlenih in gostujočih predavateljev, obiski občin v parku in javnih prireditev društev</w:t>
            </w:r>
          </w:p>
        </w:tc>
        <w:tc>
          <w:tcPr>
            <w:tcW w:w="1308" w:type="dxa"/>
            <w:shd w:val="clear" w:color="auto" w:fill="C5CEA2"/>
            <w:vAlign w:val="center"/>
          </w:tcPr>
          <w:p w14:paraId="36F1EF16"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stalna naloga</w:t>
            </w:r>
          </w:p>
        </w:tc>
        <w:tc>
          <w:tcPr>
            <w:tcW w:w="1244" w:type="dxa"/>
            <w:shd w:val="clear" w:color="auto" w:fill="C5CEA2"/>
            <w:vAlign w:val="center"/>
          </w:tcPr>
          <w:p w14:paraId="7A6DE379"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JZ KPG,</w:t>
            </w:r>
          </w:p>
          <w:p w14:paraId="64BC99E8"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ZRSVN,</w:t>
            </w:r>
          </w:p>
          <w:p w14:paraId="32694A59"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ZVKDS,</w:t>
            </w:r>
          </w:p>
          <w:p w14:paraId="0C5615D9"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pristojni muzeji,</w:t>
            </w:r>
          </w:p>
          <w:p w14:paraId="5D90CD51"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občine</w:t>
            </w:r>
          </w:p>
        </w:tc>
        <w:tc>
          <w:tcPr>
            <w:tcW w:w="1762" w:type="dxa"/>
            <w:shd w:val="clear" w:color="auto" w:fill="C5CEA2"/>
          </w:tcPr>
          <w:p w14:paraId="17219211" w14:textId="77777777" w:rsidR="00351F8D" w:rsidRPr="006D225B" w:rsidRDefault="00351F8D" w:rsidP="00351F8D">
            <w:pPr>
              <w:spacing w:line="276" w:lineRule="auto"/>
              <w:rPr>
                <w:rFonts w:ascii="Calibri" w:hAnsi="Calibri"/>
                <w:sz w:val="20"/>
                <w:szCs w:val="20"/>
                <w:lang w:val="sl-SI"/>
              </w:rPr>
            </w:pPr>
          </w:p>
        </w:tc>
        <w:tc>
          <w:tcPr>
            <w:tcW w:w="1498" w:type="dxa"/>
            <w:shd w:val="clear" w:color="auto" w:fill="C5CEA2"/>
          </w:tcPr>
          <w:p w14:paraId="7DED5064" w14:textId="77777777" w:rsidR="00351F8D" w:rsidRPr="006D225B" w:rsidRDefault="00351F8D" w:rsidP="00351F8D">
            <w:pPr>
              <w:spacing w:line="276" w:lineRule="auto"/>
              <w:rPr>
                <w:rFonts w:ascii="Calibri" w:hAnsi="Calibri"/>
                <w:sz w:val="20"/>
                <w:szCs w:val="20"/>
                <w:lang w:val="sl-SI"/>
              </w:rPr>
            </w:pPr>
          </w:p>
        </w:tc>
      </w:tr>
      <w:tr w:rsidR="00351F8D" w:rsidRPr="006D225B" w14:paraId="60A6840A" w14:textId="77777777" w:rsidTr="00351F8D">
        <w:tc>
          <w:tcPr>
            <w:tcW w:w="622" w:type="dxa"/>
            <w:shd w:val="clear" w:color="auto" w:fill="C5E0B3"/>
          </w:tcPr>
          <w:p w14:paraId="5FDDE627" w14:textId="77777777" w:rsidR="00351F8D" w:rsidRPr="006D225B" w:rsidRDefault="00351F8D" w:rsidP="00351F8D">
            <w:pPr>
              <w:spacing w:line="276" w:lineRule="auto"/>
              <w:rPr>
                <w:rFonts w:ascii="Calibri" w:hAnsi="Calibri"/>
                <w:lang w:val="sl-SI"/>
              </w:rPr>
            </w:pPr>
          </w:p>
        </w:tc>
        <w:tc>
          <w:tcPr>
            <w:tcW w:w="894" w:type="dxa"/>
            <w:shd w:val="clear" w:color="auto" w:fill="C5E0B3"/>
          </w:tcPr>
          <w:p w14:paraId="5ED3561C" w14:textId="77777777" w:rsidR="00351F8D" w:rsidRPr="006D225B" w:rsidRDefault="00351F8D" w:rsidP="00351F8D">
            <w:pPr>
              <w:spacing w:line="276" w:lineRule="auto"/>
              <w:jc w:val="center"/>
              <w:rPr>
                <w:rFonts w:ascii="Calibri" w:hAnsi="Calibri"/>
                <w:b/>
                <w:lang w:val="sl-SI"/>
              </w:rPr>
            </w:pPr>
            <w:r w:rsidRPr="006D225B">
              <w:rPr>
                <w:rFonts w:ascii="Calibri" w:hAnsi="Calibri"/>
                <w:b/>
                <w:lang w:val="sl-SI"/>
              </w:rPr>
              <w:t>9.</w:t>
            </w:r>
          </w:p>
        </w:tc>
        <w:tc>
          <w:tcPr>
            <w:tcW w:w="8969" w:type="dxa"/>
            <w:gridSpan w:val="3"/>
            <w:shd w:val="clear" w:color="auto" w:fill="C5E0B3"/>
          </w:tcPr>
          <w:p w14:paraId="6C9B583F"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Usmerjen  obisk v</w:t>
            </w:r>
            <w:r w:rsidRPr="006D225B">
              <w:rPr>
                <w:rFonts w:ascii="Calibri" w:hAnsi="Calibri" w:cs="Tahoma"/>
                <w:b/>
                <w:lang w:val="sl-SI"/>
              </w:rPr>
              <w:t xml:space="preserve"> kulturni krajini in kulturnem spomeniku s kakovostnim in strokovnim </w:t>
            </w:r>
            <w:r w:rsidRPr="006D225B">
              <w:rPr>
                <w:rFonts w:ascii="Calibri" w:hAnsi="Calibri" w:cs="Tahoma"/>
                <w:b/>
                <w:lang w:val="sl-SI"/>
              </w:rPr>
              <w:lastRenderedPageBreak/>
              <w:t>vodenjem</w:t>
            </w:r>
          </w:p>
        </w:tc>
        <w:tc>
          <w:tcPr>
            <w:tcW w:w="1762" w:type="dxa"/>
            <w:shd w:val="clear" w:color="auto" w:fill="C5E0B3"/>
          </w:tcPr>
          <w:p w14:paraId="1E954E31" w14:textId="77777777" w:rsidR="00351F8D" w:rsidRPr="006D225B" w:rsidRDefault="00351F8D" w:rsidP="00351F8D">
            <w:pPr>
              <w:spacing w:line="276" w:lineRule="auto"/>
              <w:rPr>
                <w:rFonts w:ascii="Calibri" w:hAnsi="Calibri"/>
                <w:b/>
                <w:lang w:val="sl-SI"/>
              </w:rPr>
            </w:pPr>
            <w:r w:rsidRPr="006D225B">
              <w:rPr>
                <w:rFonts w:ascii="Calibri" w:hAnsi="Calibri"/>
                <w:b/>
                <w:lang w:val="sl-SI"/>
              </w:rPr>
              <w:lastRenderedPageBreak/>
              <w:t>MOP: 385.100</w:t>
            </w:r>
          </w:p>
          <w:p w14:paraId="60E57774" w14:textId="77777777" w:rsidR="00351F8D" w:rsidRPr="006D225B" w:rsidRDefault="00351F8D" w:rsidP="00351F8D">
            <w:pPr>
              <w:spacing w:line="276" w:lineRule="auto"/>
              <w:rPr>
                <w:rFonts w:ascii="Calibri" w:hAnsi="Calibri"/>
                <w:b/>
                <w:lang w:val="sl-SI"/>
              </w:rPr>
            </w:pPr>
            <w:r w:rsidRPr="006D225B">
              <w:rPr>
                <w:rFonts w:ascii="Calibri" w:hAnsi="Calibri"/>
                <w:b/>
                <w:lang w:val="sl-SI"/>
              </w:rPr>
              <w:lastRenderedPageBreak/>
              <w:t>LS: 115.580</w:t>
            </w:r>
          </w:p>
          <w:p w14:paraId="5E248C2F" w14:textId="77777777" w:rsidR="00351F8D" w:rsidRPr="006D225B" w:rsidRDefault="00351F8D" w:rsidP="00351F8D">
            <w:pPr>
              <w:spacing w:line="276" w:lineRule="auto"/>
              <w:rPr>
                <w:rFonts w:ascii="Calibri" w:hAnsi="Calibri"/>
                <w:sz w:val="20"/>
                <w:szCs w:val="20"/>
                <w:lang w:val="sl-SI"/>
              </w:rPr>
            </w:pPr>
            <w:r w:rsidRPr="006D225B">
              <w:rPr>
                <w:rFonts w:ascii="Calibri" w:hAnsi="Calibri"/>
                <w:b/>
                <w:lang w:val="sl-SI"/>
              </w:rPr>
              <w:t>DPS: 27.000</w:t>
            </w:r>
          </w:p>
        </w:tc>
        <w:tc>
          <w:tcPr>
            <w:tcW w:w="1498" w:type="dxa"/>
            <w:shd w:val="clear" w:color="auto" w:fill="C5E0B3"/>
          </w:tcPr>
          <w:p w14:paraId="3B22C842" w14:textId="77777777" w:rsidR="00351F8D" w:rsidRPr="006D225B" w:rsidRDefault="00351F8D" w:rsidP="00351F8D">
            <w:pPr>
              <w:spacing w:line="276" w:lineRule="auto"/>
              <w:rPr>
                <w:rFonts w:ascii="Calibri" w:hAnsi="Calibri"/>
                <w:b/>
                <w:lang w:val="sl-SI"/>
              </w:rPr>
            </w:pPr>
            <w:r w:rsidRPr="006D225B">
              <w:rPr>
                <w:rFonts w:ascii="Calibri" w:hAnsi="Calibri"/>
                <w:b/>
                <w:lang w:val="sl-SI"/>
              </w:rPr>
              <w:lastRenderedPageBreak/>
              <w:t>MOP: 20500</w:t>
            </w:r>
          </w:p>
          <w:p w14:paraId="40695602" w14:textId="77777777" w:rsidR="00351F8D" w:rsidRPr="006D225B" w:rsidRDefault="00351F8D" w:rsidP="00351F8D">
            <w:pPr>
              <w:spacing w:line="276" w:lineRule="auto"/>
              <w:rPr>
                <w:rFonts w:ascii="Calibri" w:hAnsi="Calibri"/>
                <w:b/>
                <w:lang w:val="sl-SI"/>
              </w:rPr>
            </w:pPr>
            <w:r w:rsidRPr="006D225B">
              <w:rPr>
                <w:rFonts w:ascii="Calibri" w:hAnsi="Calibri"/>
                <w:b/>
                <w:lang w:val="sl-SI"/>
              </w:rPr>
              <w:lastRenderedPageBreak/>
              <w:t>LS: 4460</w:t>
            </w:r>
          </w:p>
          <w:p w14:paraId="24154FE3"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DPS:3300</w:t>
            </w:r>
          </w:p>
        </w:tc>
      </w:tr>
      <w:tr w:rsidR="00351F8D" w:rsidRPr="006D225B" w14:paraId="1EDFC63A" w14:textId="77777777" w:rsidTr="00351F8D">
        <w:tc>
          <w:tcPr>
            <w:tcW w:w="622" w:type="dxa"/>
            <w:shd w:val="clear" w:color="auto" w:fill="C5CEA2"/>
            <w:vAlign w:val="center"/>
          </w:tcPr>
          <w:p w14:paraId="6F2465E5" w14:textId="77777777" w:rsidR="00351F8D" w:rsidRPr="006D225B" w:rsidRDefault="00351F8D" w:rsidP="00351F8D">
            <w:pPr>
              <w:spacing w:line="276" w:lineRule="auto"/>
              <w:rPr>
                <w:rFonts w:ascii="Calibri" w:hAnsi="Calibri"/>
                <w:lang w:val="sl-SI"/>
              </w:rPr>
            </w:pPr>
          </w:p>
        </w:tc>
        <w:tc>
          <w:tcPr>
            <w:tcW w:w="894" w:type="dxa"/>
            <w:shd w:val="clear" w:color="auto" w:fill="C5CEA2"/>
            <w:vAlign w:val="center"/>
          </w:tcPr>
          <w:p w14:paraId="62660278"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9.1.</w:t>
            </w:r>
          </w:p>
        </w:tc>
        <w:tc>
          <w:tcPr>
            <w:tcW w:w="6417" w:type="dxa"/>
            <w:shd w:val="clear" w:color="auto" w:fill="C5CEA2"/>
            <w:vAlign w:val="center"/>
          </w:tcPr>
          <w:p w14:paraId="7E798E3B" w14:textId="77777777" w:rsidR="00351F8D" w:rsidRPr="006D225B" w:rsidRDefault="00351F8D" w:rsidP="00351F8D">
            <w:pPr>
              <w:spacing w:line="276" w:lineRule="auto"/>
              <w:rPr>
                <w:rFonts w:ascii="Calibri" w:hAnsi="Calibri"/>
                <w:i/>
                <w:sz w:val="18"/>
                <w:szCs w:val="18"/>
                <w:lang w:val="sl-SI"/>
              </w:rPr>
            </w:pPr>
            <w:r w:rsidRPr="006D225B">
              <w:rPr>
                <w:rFonts w:ascii="Calibri" w:hAnsi="Calibri" w:cs="Tahoma"/>
                <w:color w:val="000000"/>
                <w:sz w:val="20"/>
                <w:szCs w:val="20"/>
                <w:lang w:val="sl-SI"/>
              </w:rPr>
              <w:t>Interpretacija narave in kulturne krajine in dediščine na gradu Grad z vodenjem obiskovalcev na gradu,</w:t>
            </w:r>
            <w:r w:rsidRPr="006D225B">
              <w:rPr>
                <w:rFonts w:ascii="Calibri" w:hAnsi="Calibri"/>
                <w:sz w:val="20"/>
                <w:szCs w:val="20"/>
                <w:lang w:val="sl-SI"/>
              </w:rPr>
              <w:t xml:space="preserve"> organizacija in izvedba javnih naravoslovnih in kulturnih prireditev na gradu Grad v skladu s koledarjem prireditev</w:t>
            </w:r>
          </w:p>
        </w:tc>
        <w:tc>
          <w:tcPr>
            <w:tcW w:w="1308" w:type="dxa"/>
            <w:shd w:val="clear" w:color="auto" w:fill="C5CEA2"/>
            <w:vAlign w:val="center"/>
          </w:tcPr>
          <w:p w14:paraId="18526911"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stalna naloga</w:t>
            </w:r>
          </w:p>
        </w:tc>
        <w:tc>
          <w:tcPr>
            <w:tcW w:w="1244" w:type="dxa"/>
            <w:shd w:val="clear" w:color="auto" w:fill="C5CEA2"/>
            <w:vAlign w:val="center"/>
          </w:tcPr>
          <w:p w14:paraId="2C957FED"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JZ KPG,</w:t>
            </w:r>
          </w:p>
          <w:p w14:paraId="7E597D43"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ZVKDS</w:t>
            </w:r>
          </w:p>
        </w:tc>
        <w:tc>
          <w:tcPr>
            <w:tcW w:w="1762" w:type="dxa"/>
            <w:shd w:val="clear" w:color="auto" w:fill="C5CEA2"/>
          </w:tcPr>
          <w:p w14:paraId="4A276F32" w14:textId="77777777" w:rsidR="00351F8D" w:rsidRPr="006D225B" w:rsidRDefault="00351F8D" w:rsidP="00351F8D">
            <w:pPr>
              <w:spacing w:line="276" w:lineRule="auto"/>
              <w:rPr>
                <w:rFonts w:ascii="Calibri" w:hAnsi="Calibri"/>
                <w:sz w:val="20"/>
                <w:szCs w:val="20"/>
                <w:lang w:val="sl-SI"/>
              </w:rPr>
            </w:pPr>
          </w:p>
        </w:tc>
        <w:tc>
          <w:tcPr>
            <w:tcW w:w="1498" w:type="dxa"/>
            <w:shd w:val="clear" w:color="auto" w:fill="C5CEA2"/>
          </w:tcPr>
          <w:p w14:paraId="65E1B4BE" w14:textId="77777777" w:rsidR="00351F8D" w:rsidRPr="006D225B" w:rsidRDefault="00351F8D" w:rsidP="00351F8D">
            <w:pPr>
              <w:spacing w:line="276" w:lineRule="auto"/>
              <w:rPr>
                <w:rFonts w:ascii="Calibri" w:hAnsi="Calibri"/>
                <w:sz w:val="20"/>
                <w:szCs w:val="20"/>
                <w:lang w:val="sl-SI"/>
              </w:rPr>
            </w:pPr>
          </w:p>
        </w:tc>
      </w:tr>
      <w:tr w:rsidR="00351F8D" w:rsidRPr="00C96571" w14:paraId="260F1635" w14:textId="77777777" w:rsidTr="00351F8D">
        <w:tc>
          <w:tcPr>
            <w:tcW w:w="622" w:type="dxa"/>
            <w:shd w:val="clear" w:color="auto" w:fill="C5CEA2"/>
            <w:vAlign w:val="center"/>
          </w:tcPr>
          <w:p w14:paraId="09C45373"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X</w:t>
            </w:r>
          </w:p>
        </w:tc>
        <w:tc>
          <w:tcPr>
            <w:tcW w:w="894" w:type="dxa"/>
            <w:shd w:val="clear" w:color="auto" w:fill="C5CEA2"/>
            <w:vAlign w:val="center"/>
          </w:tcPr>
          <w:p w14:paraId="4BC214FB"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9.2.</w:t>
            </w:r>
          </w:p>
        </w:tc>
        <w:tc>
          <w:tcPr>
            <w:tcW w:w="6417" w:type="dxa"/>
            <w:shd w:val="clear" w:color="auto" w:fill="C5CEA2"/>
            <w:vAlign w:val="center"/>
          </w:tcPr>
          <w:p w14:paraId="6FABAF7B" w14:textId="77777777" w:rsidR="00351F8D" w:rsidRPr="006D225B" w:rsidRDefault="00351F8D" w:rsidP="00351F8D">
            <w:pPr>
              <w:spacing w:line="276" w:lineRule="auto"/>
              <w:rPr>
                <w:rFonts w:ascii="Calibri" w:hAnsi="Calibri"/>
                <w:i/>
                <w:sz w:val="18"/>
                <w:szCs w:val="18"/>
                <w:lang w:val="sl-SI"/>
              </w:rPr>
            </w:pPr>
            <w:r w:rsidRPr="006D225B">
              <w:rPr>
                <w:rFonts w:ascii="Calibri" w:hAnsi="Calibri"/>
                <w:sz w:val="20"/>
                <w:szCs w:val="20"/>
                <w:lang w:val="sl-SI"/>
              </w:rPr>
              <w:t>Ozaveščevalna, interpretativna in strokovna vodenja različnih ciljnih skupin na območju KPG in območju Natura 2000 Goričko</w:t>
            </w:r>
            <w:r w:rsidRPr="006D225B">
              <w:rPr>
                <w:rFonts w:ascii="Calibri" w:hAnsi="Calibri"/>
                <w:i/>
                <w:sz w:val="18"/>
                <w:szCs w:val="18"/>
                <w:lang w:val="sl-SI"/>
              </w:rPr>
              <w:t xml:space="preserve"> </w:t>
            </w:r>
          </w:p>
        </w:tc>
        <w:tc>
          <w:tcPr>
            <w:tcW w:w="1308" w:type="dxa"/>
            <w:shd w:val="clear" w:color="auto" w:fill="C5CEA2"/>
            <w:vAlign w:val="center"/>
          </w:tcPr>
          <w:p w14:paraId="2877FAC5"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stalna naloga</w:t>
            </w:r>
          </w:p>
        </w:tc>
        <w:tc>
          <w:tcPr>
            <w:tcW w:w="1244" w:type="dxa"/>
            <w:shd w:val="clear" w:color="auto" w:fill="C5CEA2"/>
            <w:vAlign w:val="center"/>
          </w:tcPr>
          <w:p w14:paraId="1DDC1F6D"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JZ KPG,</w:t>
            </w:r>
          </w:p>
          <w:p w14:paraId="20AE537E"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DOPPS,</w:t>
            </w:r>
          </w:p>
          <w:p w14:paraId="5AC5D9C5"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SDVPN,</w:t>
            </w:r>
          </w:p>
          <w:p w14:paraId="734041F7" w14:textId="77777777" w:rsidR="00351F8D" w:rsidRPr="006D225B" w:rsidRDefault="00351F8D" w:rsidP="00351F8D">
            <w:pPr>
              <w:spacing w:line="276" w:lineRule="auto"/>
              <w:rPr>
                <w:rFonts w:ascii="Calibri" w:hAnsi="Calibri"/>
                <w:lang w:val="sl-SI"/>
              </w:rPr>
            </w:pPr>
            <w:r w:rsidRPr="006D225B">
              <w:rPr>
                <w:rFonts w:ascii="Calibri" w:hAnsi="Calibri"/>
                <w:sz w:val="20"/>
                <w:szCs w:val="20"/>
                <w:lang w:val="sl-SI"/>
              </w:rPr>
              <w:t>LUTRA</w:t>
            </w:r>
          </w:p>
        </w:tc>
        <w:tc>
          <w:tcPr>
            <w:tcW w:w="1762" w:type="dxa"/>
            <w:shd w:val="clear" w:color="auto" w:fill="C5CEA2"/>
          </w:tcPr>
          <w:p w14:paraId="032F940D" w14:textId="77777777" w:rsidR="00351F8D" w:rsidRPr="006D225B" w:rsidRDefault="00351F8D" w:rsidP="00351F8D">
            <w:pPr>
              <w:spacing w:line="276" w:lineRule="auto"/>
              <w:rPr>
                <w:rFonts w:ascii="Calibri" w:hAnsi="Calibri"/>
                <w:sz w:val="20"/>
                <w:szCs w:val="20"/>
                <w:lang w:val="sl-SI"/>
              </w:rPr>
            </w:pPr>
          </w:p>
        </w:tc>
        <w:tc>
          <w:tcPr>
            <w:tcW w:w="1498" w:type="dxa"/>
            <w:shd w:val="clear" w:color="auto" w:fill="C5CEA2"/>
          </w:tcPr>
          <w:p w14:paraId="534F58D0" w14:textId="77777777" w:rsidR="00351F8D" w:rsidRPr="006D225B" w:rsidRDefault="00351F8D" w:rsidP="00351F8D">
            <w:pPr>
              <w:spacing w:line="276" w:lineRule="auto"/>
              <w:rPr>
                <w:rFonts w:ascii="Calibri" w:hAnsi="Calibri"/>
                <w:sz w:val="20"/>
                <w:szCs w:val="20"/>
                <w:lang w:val="sl-SI"/>
              </w:rPr>
            </w:pPr>
          </w:p>
        </w:tc>
      </w:tr>
      <w:tr w:rsidR="00351F8D" w:rsidRPr="006D225B" w14:paraId="38040D48" w14:textId="77777777" w:rsidTr="00351F8D">
        <w:trPr>
          <w:trHeight w:val="662"/>
        </w:trPr>
        <w:tc>
          <w:tcPr>
            <w:tcW w:w="622" w:type="dxa"/>
            <w:shd w:val="clear" w:color="auto" w:fill="C5E0B3"/>
          </w:tcPr>
          <w:p w14:paraId="2BD3B64A" w14:textId="77777777" w:rsidR="00351F8D" w:rsidRPr="006D225B" w:rsidRDefault="00351F8D" w:rsidP="00351F8D">
            <w:pPr>
              <w:spacing w:line="276" w:lineRule="auto"/>
              <w:rPr>
                <w:rFonts w:ascii="Calibri" w:hAnsi="Calibri"/>
                <w:lang w:val="sl-SI"/>
              </w:rPr>
            </w:pPr>
          </w:p>
        </w:tc>
        <w:tc>
          <w:tcPr>
            <w:tcW w:w="894" w:type="dxa"/>
            <w:shd w:val="clear" w:color="auto" w:fill="C5E0B3"/>
          </w:tcPr>
          <w:p w14:paraId="7404EFD9" w14:textId="77777777" w:rsidR="00351F8D" w:rsidRPr="006D225B" w:rsidRDefault="00351F8D" w:rsidP="00351F8D">
            <w:pPr>
              <w:spacing w:line="276" w:lineRule="auto"/>
              <w:jc w:val="center"/>
              <w:rPr>
                <w:rFonts w:ascii="Calibri" w:hAnsi="Calibri"/>
                <w:b/>
                <w:lang w:val="sl-SI"/>
              </w:rPr>
            </w:pPr>
            <w:r w:rsidRPr="006D225B">
              <w:rPr>
                <w:rFonts w:ascii="Calibri" w:hAnsi="Calibri"/>
                <w:b/>
                <w:lang w:val="sl-SI"/>
              </w:rPr>
              <w:t>10.</w:t>
            </w:r>
          </w:p>
        </w:tc>
        <w:tc>
          <w:tcPr>
            <w:tcW w:w="8969" w:type="dxa"/>
            <w:gridSpan w:val="3"/>
            <w:shd w:val="clear" w:color="auto" w:fill="C5E0B3"/>
          </w:tcPr>
          <w:p w14:paraId="7C725628"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Učinkovito upravljana  parkovna infrastruktura za usmerjanje obiska v KPG</w:t>
            </w:r>
            <w:r w:rsidRPr="006D225B">
              <w:rPr>
                <w:rFonts w:ascii="Calibri" w:hAnsi="Calibri"/>
                <w:sz w:val="16"/>
                <w:szCs w:val="16"/>
                <w:lang w:val="sl-SI"/>
              </w:rPr>
              <w:t xml:space="preserve"> </w:t>
            </w:r>
          </w:p>
        </w:tc>
        <w:tc>
          <w:tcPr>
            <w:tcW w:w="1762" w:type="dxa"/>
            <w:shd w:val="clear" w:color="auto" w:fill="C5E0B3"/>
          </w:tcPr>
          <w:p w14:paraId="49604653"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MOP: 53.300</w:t>
            </w:r>
          </w:p>
          <w:p w14:paraId="0D76B97E"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LS: 9.700</w:t>
            </w:r>
          </w:p>
          <w:p w14:paraId="1EB6DA5C" w14:textId="77777777" w:rsidR="00351F8D" w:rsidRPr="006D225B" w:rsidRDefault="00351F8D" w:rsidP="00351F8D">
            <w:pPr>
              <w:spacing w:line="276" w:lineRule="auto"/>
              <w:rPr>
                <w:rFonts w:ascii="Calibri" w:hAnsi="Calibri"/>
                <w:sz w:val="20"/>
                <w:szCs w:val="20"/>
                <w:lang w:val="sl-SI"/>
              </w:rPr>
            </w:pPr>
            <w:r w:rsidRPr="006D225B">
              <w:rPr>
                <w:rFonts w:ascii="Calibri" w:hAnsi="Calibri"/>
                <w:b/>
                <w:lang w:val="sl-SI"/>
              </w:rPr>
              <w:t>DPS: 1.570</w:t>
            </w:r>
          </w:p>
        </w:tc>
        <w:tc>
          <w:tcPr>
            <w:tcW w:w="1498" w:type="dxa"/>
            <w:shd w:val="clear" w:color="auto" w:fill="C5E0B3"/>
          </w:tcPr>
          <w:p w14:paraId="67E3CF1D"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MOP: 2700</w:t>
            </w:r>
          </w:p>
          <w:p w14:paraId="298D879E"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LS: 800</w:t>
            </w:r>
          </w:p>
          <w:p w14:paraId="35988A72"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DPS: 200</w:t>
            </w:r>
          </w:p>
        </w:tc>
      </w:tr>
      <w:tr w:rsidR="00351F8D" w:rsidRPr="006D225B" w14:paraId="58CF2CC7" w14:textId="77777777" w:rsidTr="00351F8D">
        <w:tc>
          <w:tcPr>
            <w:tcW w:w="622" w:type="dxa"/>
            <w:shd w:val="clear" w:color="auto" w:fill="C5CEA2"/>
            <w:vAlign w:val="center"/>
          </w:tcPr>
          <w:p w14:paraId="0E7E6325" w14:textId="77777777" w:rsidR="00351F8D" w:rsidRPr="006D225B" w:rsidRDefault="00351F8D" w:rsidP="00351F8D">
            <w:pPr>
              <w:spacing w:line="276" w:lineRule="auto"/>
              <w:rPr>
                <w:rFonts w:ascii="Calibri" w:hAnsi="Calibri"/>
                <w:lang w:val="sl-SI"/>
              </w:rPr>
            </w:pPr>
          </w:p>
        </w:tc>
        <w:tc>
          <w:tcPr>
            <w:tcW w:w="894" w:type="dxa"/>
            <w:shd w:val="clear" w:color="auto" w:fill="C5CEA2"/>
            <w:vAlign w:val="center"/>
          </w:tcPr>
          <w:p w14:paraId="21AE29B5"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10.1.</w:t>
            </w:r>
          </w:p>
        </w:tc>
        <w:tc>
          <w:tcPr>
            <w:tcW w:w="6417" w:type="dxa"/>
            <w:shd w:val="clear" w:color="auto" w:fill="C5CEA2"/>
            <w:vAlign w:val="center"/>
          </w:tcPr>
          <w:p w14:paraId="3182BF20" w14:textId="77777777" w:rsidR="00351F8D" w:rsidRPr="006D225B" w:rsidRDefault="00351F8D" w:rsidP="00351F8D">
            <w:pPr>
              <w:spacing w:line="276" w:lineRule="auto"/>
              <w:rPr>
                <w:rFonts w:ascii="Calibri" w:hAnsi="Calibri"/>
                <w:i/>
                <w:sz w:val="18"/>
                <w:szCs w:val="18"/>
                <w:lang w:val="sl-SI"/>
              </w:rPr>
            </w:pPr>
            <w:r w:rsidRPr="006D225B">
              <w:rPr>
                <w:rFonts w:ascii="Calibri" w:hAnsi="Calibri"/>
                <w:sz w:val="20"/>
                <w:szCs w:val="20"/>
                <w:lang w:val="sl-SI"/>
              </w:rPr>
              <w:t xml:space="preserve">Vzdrževanje in obnova obstoječe parkovne infrastrukture za obiskovanje in usmerjanje obiska v KPG (označevalne, pojasnjevalne table, počivališča) </w:t>
            </w:r>
          </w:p>
        </w:tc>
        <w:tc>
          <w:tcPr>
            <w:tcW w:w="1308" w:type="dxa"/>
            <w:shd w:val="clear" w:color="auto" w:fill="C5CEA2"/>
            <w:vAlign w:val="center"/>
          </w:tcPr>
          <w:p w14:paraId="7FEAF534"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stalna naloga</w:t>
            </w:r>
          </w:p>
        </w:tc>
        <w:tc>
          <w:tcPr>
            <w:tcW w:w="1244" w:type="dxa"/>
            <w:shd w:val="clear" w:color="auto" w:fill="C5CEA2"/>
            <w:vAlign w:val="center"/>
          </w:tcPr>
          <w:p w14:paraId="73CDD023"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JZ KPG,</w:t>
            </w:r>
            <w:r w:rsidRPr="006D225B">
              <w:rPr>
                <w:rFonts w:ascii="Calibri" w:hAnsi="Calibri"/>
                <w:sz w:val="20"/>
                <w:szCs w:val="20"/>
                <w:lang w:val="sl-SI"/>
              </w:rPr>
              <w:br/>
              <w:t>ZRSVN</w:t>
            </w:r>
          </w:p>
        </w:tc>
        <w:tc>
          <w:tcPr>
            <w:tcW w:w="1762" w:type="dxa"/>
            <w:shd w:val="clear" w:color="auto" w:fill="C5CEA2"/>
          </w:tcPr>
          <w:p w14:paraId="39B6BF7C" w14:textId="77777777" w:rsidR="00351F8D" w:rsidRPr="006D225B" w:rsidRDefault="00351F8D" w:rsidP="00351F8D">
            <w:pPr>
              <w:spacing w:line="276" w:lineRule="auto"/>
              <w:rPr>
                <w:rFonts w:ascii="Calibri" w:hAnsi="Calibri"/>
                <w:sz w:val="20"/>
                <w:szCs w:val="20"/>
                <w:lang w:val="sl-SI"/>
              </w:rPr>
            </w:pPr>
          </w:p>
        </w:tc>
        <w:tc>
          <w:tcPr>
            <w:tcW w:w="1498" w:type="dxa"/>
            <w:shd w:val="clear" w:color="auto" w:fill="C5CEA2"/>
          </w:tcPr>
          <w:p w14:paraId="32DCB9C3" w14:textId="77777777" w:rsidR="00351F8D" w:rsidRPr="006D225B" w:rsidRDefault="00351F8D" w:rsidP="00351F8D">
            <w:pPr>
              <w:spacing w:line="276" w:lineRule="auto"/>
              <w:rPr>
                <w:rFonts w:ascii="Calibri" w:hAnsi="Calibri"/>
                <w:sz w:val="20"/>
                <w:szCs w:val="20"/>
                <w:lang w:val="sl-SI"/>
              </w:rPr>
            </w:pPr>
          </w:p>
        </w:tc>
      </w:tr>
      <w:tr w:rsidR="00351F8D" w:rsidRPr="006D225B" w14:paraId="03000A01" w14:textId="77777777" w:rsidTr="00351F8D">
        <w:tc>
          <w:tcPr>
            <w:tcW w:w="622" w:type="dxa"/>
            <w:vAlign w:val="center"/>
          </w:tcPr>
          <w:p w14:paraId="1EF5BE50" w14:textId="77777777" w:rsidR="00351F8D" w:rsidRPr="006D225B" w:rsidRDefault="00351F8D" w:rsidP="00351F8D">
            <w:pPr>
              <w:spacing w:line="276" w:lineRule="auto"/>
              <w:rPr>
                <w:rFonts w:ascii="Calibri" w:hAnsi="Calibri"/>
                <w:lang w:val="sl-SI"/>
              </w:rPr>
            </w:pPr>
          </w:p>
        </w:tc>
        <w:tc>
          <w:tcPr>
            <w:tcW w:w="894" w:type="dxa"/>
            <w:vAlign w:val="center"/>
          </w:tcPr>
          <w:p w14:paraId="5492CBBE"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10.2.</w:t>
            </w:r>
          </w:p>
        </w:tc>
        <w:tc>
          <w:tcPr>
            <w:tcW w:w="6417" w:type="dxa"/>
            <w:vAlign w:val="center"/>
          </w:tcPr>
          <w:p w14:paraId="1E9F1935" w14:textId="77777777" w:rsidR="00351F8D" w:rsidRPr="006D225B" w:rsidRDefault="00351F8D" w:rsidP="00351F8D">
            <w:pPr>
              <w:spacing w:line="276" w:lineRule="auto"/>
              <w:rPr>
                <w:rFonts w:ascii="Calibri" w:hAnsi="Calibri"/>
                <w:i/>
                <w:sz w:val="18"/>
                <w:szCs w:val="18"/>
                <w:lang w:val="sl-SI"/>
              </w:rPr>
            </w:pPr>
            <w:r w:rsidRPr="006D225B">
              <w:rPr>
                <w:rFonts w:ascii="Calibri" w:hAnsi="Calibri"/>
                <w:sz w:val="20"/>
                <w:szCs w:val="20"/>
                <w:lang w:val="sl-SI"/>
              </w:rPr>
              <w:t xml:space="preserve">Označevanje NV in naravovarstveno pomembnih območij, tudi v povezavi s kulturno dediščino, s pojasnjevalnimi tablami in opisi varstvenih režimov; oblikovanje novih učnih poti za usmerjanje in vodenje obiskovalcev z razlago </w:t>
            </w:r>
          </w:p>
        </w:tc>
        <w:tc>
          <w:tcPr>
            <w:tcW w:w="1308" w:type="dxa"/>
            <w:vAlign w:val="center"/>
          </w:tcPr>
          <w:p w14:paraId="5896D048"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stalna naloga</w:t>
            </w:r>
          </w:p>
        </w:tc>
        <w:tc>
          <w:tcPr>
            <w:tcW w:w="1244" w:type="dxa"/>
            <w:vAlign w:val="center"/>
          </w:tcPr>
          <w:p w14:paraId="2CC145AE"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 xml:space="preserve">JZ KPG, ZRSVN, občine v parku, </w:t>
            </w:r>
          </w:p>
          <w:p w14:paraId="0D9AF0CB"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društva,</w:t>
            </w:r>
          </w:p>
          <w:p w14:paraId="0C14414A"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ZVKDS</w:t>
            </w:r>
          </w:p>
        </w:tc>
        <w:tc>
          <w:tcPr>
            <w:tcW w:w="1762" w:type="dxa"/>
          </w:tcPr>
          <w:p w14:paraId="00196770" w14:textId="77777777" w:rsidR="00351F8D" w:rsidRPr="006D225B" w:rsidRDefault="00351F8D" w:rsidP="00351F8D">
            <w:pPr>
              <w:spacing w:line="276" w:lineRule="auto"/>
              <w:rPr>
                <w:rFonts w:ascii="Calibri" w:hAnsi="Calibri"/>
                <w:color w:val="000000"/>
                <w:sz w:val="20"/>
                <w:szCs w:val="20"/>
                <w:lang w:val="sl-SI"/>
              </w:rPr>
            </w:pPr>
          </w:p>
        </w:tc>
        <w:tc>
          <w:tcPr>
            <w:tcW w:w="1498" w:type="dxa"/>
          </w:tcPr>
          <w:p w14:paraId="69A1E5F6" w14:textId="77777777" w:rsidR="00351F8D" w:rsidRPr="006D225B" w:rsidRDefault="00351F8D" w:rsidP="00351F8D">
            <w:pPr>
              <w:spacing w:line="276" w:lineRule="auto"/>
              <w:rPr>
                <w:rFonts w:ascii="Calibri" w:hAnsi="Calibri"/>
                <w:color w:val="000000"/>
                <w:sz w:val="20"/>
                <w:szCs w:val="20"/>
                <w:lang w:val="sl-SI"/>
              </w:rPr>
            </w:pPr>
          </w:p>
        </w:tc>
      </w:tr>
    </w:tbl>
    <w:p w14:paraId="338C7E3D" w14:textId="77777777" w:rsidR="00351F8D" w:rsidRPr="006D225B" w:rsidRDefault="00351F8D" w:rsidP="00351F8D">
      <w:pPr>
        <w:spacing w:line="276" w:lineRule="auto"/>
        <w:jc w:val="both"/>
        <w:rPr>
          <w:rFonts w:ascii="Calibri" w:eastAsia="Calibri" w:hAnsi="Calibri"/>
          <w:sz w:val="22"/>
          <w:szCs w:val="22"/>
          <w:lang w:val="sl-SI"/>
        </w:rPr>
      </w:pPr>
    </w:p>
    <w:p w14:paraId="2FD3B4A4" w14:textId="77777777" w:rsidR="00351F8D" w:rsidRPr="006D225B" w:rsidRDefault="00351F8D" w:rsidP="00351F8D">
      <w:pPr>
        <w:spacing w:line="276" w:lineRule="auto"/>
        <w:jc w:val="both"/>
        <w:rPr>
          <w:rFonts w:ascii="Calibri" w:eastAsia="Calibri" w:hAnsi="Calibri"/>
          <w:sz w:val="22"/>
          <w:szCs w:val="22"/>
          <w:lang w:val="sl-SI"/>
        </w:rPr>
      </w:pPr>
    </w:p>
    <w:p w14:paraId="67C5D72F" w14:textId="77777777" w:rsidR="00351F8D" w:rsidRPr="006D225B" w:rsidRDefault="00351F8D" w:rsidP="00351F8D">
      <w:pPr>
        <w:spacing w:line="276" w:lineRule="auto"/>
        <w:jc w:val="both"/>
        <w:rPr>
          <w:rFonts w:ascii="Calibri" w:eastAsia="Calibri" w:hAnsi="Calibri"/>
          <w:sz w:val="22"/>
          <w:szCs w:val="22"/>
          <w:lang w:val="sl-SI"/>
        </w:rPr>
      </w:pPr>
    </w:p>
    <w:p w14:paraId="2BDD1D96" w14:textId="77777777" w:rsidR="00351F8D" w:rsidRPr="006D225B" w:rsidRDefault="00351F8D" w:rsidP="00351F8D">
      <w:pPr>
        <w:spacing w:line="276" w:lineRule="auto"/>
        <w:jc w:val="both"/>
        <w:rPr>
          <w:rFonts w:ascii="Calibri" w:eastAsia="Calibri" w:hAnsi="Calibri"/>
          <w:sz w:val="22"/>
          <w:szCs w:val="22"/>
          <w:lang w:val="sl-SI"/>
        </w:rPr>
      </w:pPr>
    </w:p>
    <w:p w14:paraId="5CC4D277" w14:textId="77777777" w:rsidR="00351F8D" w:rsidRPr="006D225B" w:rsidRDefault="00351F8D" w:rsidP="00351F8D">
      <w:pPr>
        <w:spacing w:line="276" w:lineRule="auto"/>
        <w:jc w:val="both"/>
        <w:rPr>
          <w:rFonts w:ascii="Calibri" w:eastAsia="Calibri" w:hAnsi="Calibri"/>
          <w:sz w:val="22"/>
          <w:szCs w:val="22"/>
          <w:lang w:val="sl-SI"/>
        </w:rPr>
      </w:pPr>
    </w:p>
    <w:p w14:paraId="05CB0A4F" w14:textId="77777777" w:rsidR="00351F8D" w:rsidRPr="006D225B" w:rsidRDefault="00351F8D" w:rsidP="00351F8D">
      <w:pPr>
        <w:spacing w:line="276" w:lineRule="auto"/>
        <w:jc w:val="both"/>
        <w:rPr>
          <w:rFonts w:ascii="Calibri" w:eastAsia="Calibri" w:hAnsi="Calibri"/>
          <w:sz w:val="22"/>
          <w:szCs w:val="22"/>
          <w:lang w:val="sl-SI"/>
        </w:rPr>
      </w:pPr>
    </w:p>
    <w:p w14:paraId="59571B77" w14:textId="77777777" w:rsidR="00351F8D" w:rsidRPr="006D225B" w:rsidRDefault="00351F8D" w:rsidP="00351F8D">
      <w:pPr>
        <w:spacing w:line="276" w:lineRule="auto"/>
        <w:jc w:val="both"/>
        <w:rPr>
          <w:rFonts w:ascii="Calibri" w:eastAsia="Calibri" w:hAnsi="Calibri"/>
          <w:sz w:val="22"/>
          <w:szCs w:val="22"/>
          <w:lang w:val="sl-SI"/>
        </w:rPr>
      </w:pPr>
    </w:p>
    <w:p w14:paraId="7DC588DB" w14:textId="77777777" w:rsidR="00351F8D" w:rsidRPr="006D225B" w:rsidRDefault="00351F8D" w:rsidP="00351F8D">
      <w:pPr>
        <w:spacing w:line="276" w:lineRule="auto"/>
        <w:jc w:val="both"/>
        <w:rPr>
          <w:rFonts w:ascii="Calibri" w:eastAsia="Calibri" w:hAnsi="Calibri"/>
          <w:sz w:val="22"/>
          <w:szCs w:val="22"/>
          <w:lang w:val="sl-SI"/>
        </w:rPr>
      </w:pPr>
    </w:p>
    <w:p w14:paraId="1E203797" w14:textId="77777777" w:rsidR="00351F8D" w:rsidRPr="006D225B" w:rsidRDefault="00351F8D" w:rsidP="00351F8D">
      <w:pPr>
        <w:spacing w:line="276" w:lineRule="auto"/>
        <w:jc w:val="both"/>
        <w:rPr>
          <w:rFonts w:ascii="Calibri" w:eastAsia="Calibri" w:hAnsi="Calibri"/>
          <w:sz w:val="22"/>
          <w:szCs w:val="22"/>
          <w:lang w:val="sl-SI"/>
        </w:rPr>
      </w:pPr>
    </w:p>
    <w:p w14:paraId="55016369" w14:textId="77777777" w:rsidR="00351F8D" w:rsidRPr="006D225B" w:rsidRDefault="00351F8D" w:rsidP="00351F8D">
      <w:pPr>
        <w:spacing w:line="276" w:lineRule="auto"/>
        <w:jc w:val="both"/>
        <w:rPr>
          <w:rFonts w:ascii="Calibri" w:eastAsia="Calibri" w:hAnsi="Calibri"/>
          <w:sz w:val="22"/>
          <w:szCs w:val="22"/>
          <w:lang w:val="sl-SI"/>
        </w:rPr>
      </w:pPr>
    </w:p>
    <w:p w14:paraId="314F9EE5" w14:textId="77777777" w:rsidR="00351F8D" w:rsidRPr="006D225B" w:rsidRDefault="00351F8D" w:rsidP="00351F8D">
      <w:pPr>
        <w:spacing w:line="276" w:lineRule="auto"/>
        <w:jc w:val="both"/>
        <w:rPr>
          <w:rFonts w:ascii="Calibri" w:eastAsia="Calibri" w:hAnsi="Calibri"/>
          <w:sz w:val="22"/>
          <w:szCs w:val="22"/>
          <w:lang w:val="sl-SI"/>
        </w:rPr>
      </w:pPr>
    </w:p>
    <w:tbl>
      <w:tblPr>
        <w:tblStyle w:val="Tabelamrea1"/>
        <w:tblW w:w="0" w:type="auto"/>
        <w:tblLayout w:type="fixed"/>
        <w:tblLook w:val="04A0" w:firstRow="1" w:lastRow="0" w:firstColumn="1" w:lastColumn="0" w:noHBand="0" w:noVBand="1"/>
      </w:tblPr>
      <w:tblGrid>
        <w:gridCol w:w="622"/>
        <w:gridCol w:w="894"/>
        <w:gridCol w:w="6417"/>
        <w:gridCol w:w="1308"/>
        <w:gridCol w:w="1244"/>
        <w:gridCol w:w="1762"/>
        <w:gridCol w:w="1498"/>
      </w:tblGrid>
      <w:tr w:rsidR="00351F8D" w:rsidRPr="006D225B" w14:paraId="30B3D29A" w14:textId="77777777" w:rsidTr="00351F8D">
        <w:tc>
          <w:tcPr>
            <w:tcW w:w="622" w:type="dxa"/>
            <w:shd w:val="clear" w:color="auto" w:fill="538135"/>
          </w:tcPr>
          <w:p w14:paraId="568F724F" w14:textId="77777777" w:rsidR="00351F8D" w:rsidRPr="006D225B" w:rsidRDefault="00351F8D" w:rsidP="00351F8D">
            <w:pPr>
              <w:spacing w:line="276" w:lineRule="auto"/>
              <w:rPr>
                <w:rFonts w:ascii="Calibri" w:hAnsi="Calibri"/>
                <w:b/>
                <w:color w:val="FFFFFF"/>
                <w:sz w:val="24"/>
                <w:lang w:val="sl-SI"/>
              </w:rPr>
            </w:pPr>
          </w:p>
        </w:tc>
        <w:tc>
          <w:tcPr>
            <w:tcW w:w="894" w:type="dxa"/>
            <w:shd w:val="clear" w:color="auto" w:fill="538135"/>
            <w:vAlign w:val="center"/>
          </w:tcPr>
          <w:p w14:paraId="5821269A" w14:textId="77777777" w:rsidR="00351F8D" w:rsidRPr="006D225B" w:rsidRDefault="00351F8D" w:rsidP="00351F8D">
            <w:pPr>
              <w:spacing w:line="276" w:lineRule="auto"/>
              <w:jc w:val="center"/>
              <w:rPr>
                <w:rFonts w:ascii="Calibri" w:hAnsi="Calibri"/>
                <w:b/>
                <w:color w:val="FFFFFF"/>
                <w:sz w:val="24"/>
                <w:lang w:val="sl-SI"/>
              </w:rPr>
            </w:pPr>
            <w:r w:rsidRPr="006D225B">
              <w:rPr>
                <w:rFonts w:ascii="Calibri" w:hAnsi="Calibri"/>
                <w:b/>
                <w:color w:val="FFFFFF"/>
                <w:sz w:val="24"/>
                <w:lang w:val="sl-SI"/>
              </w:rPr>
              <w:t>III.</w:t>
            </w:r>
          </w:p>
        </w:tc>
        <w:tc>
          <w:tcPr>
            <w:tcW w:w="8969" w:type="dxa"/>
            <w:gridSpan w:val="3"/>
            <w:shd w:val="clear" w:color="auto" w:fill="538135"/>
            <w:vAlign w:val="center"/>
          </w:tcPr>
          <w:p w14:paraId="0AD2BCFD" w14:textId="77777777" w:rsidR="00351F8D" w:rsidRPr="006D225B" w:rsidRDefault="00351F8D" w:rsidP="00351F8D">
            <w:pPr>
              <w:spacing w:line="276" w:lineRule="auto"/>
              <w:rPr>
                <w:rFonts w:ascii="Calibri" w:hAnsi="Calibri"/>
                <w:b/>
                <w:color w:val="FFFFFF"/>
                <w:sz w:val="24"/>
                <w:lang w:val="sl-SI"/>
              </w:rPr>
            </w:pPr>
            <w:r w:rsidRPr="006D225B">
              <w:rPr>
                <w:rFonts w:ascii="Calibri" w:hAnsi="Calibri"/>
                <w:b/>
                <w:color w:val="FFFFFF"/>
                <w:sz w:val="24"/>
                <w:lang w:val="sl-SI"/>
              </w:rPr>
              <w:t>Dolgoročni cilj: spodbujanje razvojnih možnosti območja s podporo domačinom</w:t>
            </w:r>
          </w:p>
        </w:tc>
        <w:tc>
          <w:tcPr>
            <w:tcW w:w="1762" w:type="dxa"/>
            <w:shd w:val="clear" w:color="auto" w:fill="538135"/>
          </w:tcPr>
          <w:p w14:paraId="51A8DD9F" w14:textId="77777777" w:rsidR="00351F8D" w:rsidRPr="006D225B" w:rsidRDefault="00351F8D" w:rsidP="00351F8D">
            <w:pPr>
              <w:spacing w:line="276" w:lineRule="auto"/>
              <w:rPr>
                <w:rFonts w:ascii="Calibri" w:hAnsi="Calibri"/>
                <w:b/>
                <w:color w:val="FFFFFF"/>
                <w:lang w:val="sl-SI"/>
              </w:rPr>
            </w:pPr>
            <w:r w:rsidRPr="006D225B">
              <w:rPr>
                <w:rFonts w:ascii="Calibri" w:hAnsi="Calibri"/>
                <w:b/>
                <w:color w:val="FFFFFF"/>
                <w:lang w:val="sl-SI"/>
              </w:rPr>
              <w:t>SKUPAJ: 168.920</w:t>
            </w:r>
          </w:p>
          <w:p w14:paraId="564B00F1" w14:textId="77777777" w:rsidR="00351F8D" w:rsidRPr="006D225B" w:rsidRDefault="00351F8D" w:rsidP="00351F8D">
            <w:pPr>
              <w:spacing w:line="276" w:lineRule="auto"/>
              <w:rPr>
                <w:rFonts w:ascii="Calibri" w:hAnsi="Calibri"/>
                <w:b/>
                <w:color w:val="FFFFFF"/>
                <w:lang w:val="sl-SI"/>
              </w:rPr>
            </w:pPr>
            <w:r w:rsidRPr="006D225B">
              <w:rPr>
                <w:rFonts w:ascii="Calibri" w:hAnsi="Calibri"/>
                <w:b/>
                <w:color w:val="FFFFFF"/>
                <w:lang w:val="sl-SI"/>
              </w:rPr>
              <w:t xml:space="preserve">MOP:131.300 </w:t>
            </w:r>
          </w:p>
          <w:p w14:paraId="166FF1C6" w14:textId="77777777" w:rsidR="00351F8D" w:rsidRPr="006D225B" w:rsidRDefault="00351F8D" w:rsidP="00351F8D">
            <w:pPr>
              <w:spacing w:line="276" w:lineRule="auto"/>
              <w:rPr>
                <w:rFonts w:ascii="Calibri" w:hAnsi="Calibri"/>
                <w:b/>
                <w:color w:val="FFFFFF"/>
                <w:lang w:val="sl-SI"/>
              </w:rPr>
            </w:pPr>
            <w:r w:rsidRPr="006D225B">
              <w:rPr>
                <w:rFonts w:ascii="Calibri" w:hAnsi="Calibri"/>
                <w:b/>
                <w:color w:val="FFFFFF"/>
                <w:lang w:val="sl-SI"/>
              </w:rPr>
              <w:t>LS: 37.620</w:t>
            </w:r>
          </w:p>
          <w:p w14:paraId="5F9AF2B3" w14:textId="77777777" w:rsidR="00351F8D" w:rsidRPr="006D225B" w:rsidRDefault="00351F8D" w:rsidP="00351F8D">
            <w:pPr>
              <w:spacing w:line="276" w:lineRule="auto"/>
              <w:rPr>
                <w:rFonts w:ascii="Calibri" w:hAnsi="Calibri"/>
                <w:lang w:val="sl-SI"/>
              </w:rPr>
            </w:pPr>
          </w:p>
        </w:tc>
        <w:tc>
          <w:tcPr>
            <w:tcW w:w="1498" w:type="dxa"/>
            <w:shd w:val="clear" w:color="auto" w:fill="538135"/>
          </w:tcPr>
          <w:p w14:paraId="565D9897" w14:textId="77777777" w:rsidR="00351F8D" w:rsidRPr="006D225B" w:rsidRDefault="00351F8D" w:rsidP="00351F8D">
            <w:pPr>
              <w:spacing w:line="276" w:lineRule="auto"/>
              <w:rPr>
                <w:rFonts w:ascii="Calibri" w:hAnsi="Calibri"/>
                <w:b/>
                <w:color w:val="FFFFFF"/>
                <w:lang w:val="sl-SI"/>
              </w:rPr>
            </w:pPr>
            <w:r w:rsidRPr="006D225B">
              <w:rPr>
                <w:rFonts w:ascii="Calibri" w:hAnsi="Calibri"/>
                <w:b/>
                <w:color w:val="FFFFFF"/>
                <w:lang w:val="sl-SI"/>
              </w:rPr>
              <w:t>SKUPAJ: 8450</w:t>
            </w:r>
          </w:p>
          <w:p w14:paraId="5FB3B158" w14:textId="77777777" w:rsidR="00351F8D" w:rsidRPr="006D225B" w:rsidRDefault="00351F8D" w:rsidP="00351F8D">
            <w:pPr>
              <w:spacing w:line="276" w:lineRule="auto"/>
              <w:rPr>
                <w:rFonts w:ascii="Calibri" w:hAnsi="Calibri"/>
                <w:b/>
                <w:color w:val="FFFFFF"/>
                <w:lang w:val="sl-SI"/>
              </w:rPr>
            </w:pPr>
            <w:r w:rsidRPr="006D225B">
              <w:rPr>
                <w:rFonts w:ascii="Calibri" w:hAnsi="Calibri"/>
                <w:b/>
                <w:color w:val="FFFFFF"/>
                <w:lang w:val="sl-SI"/>
              </w:rPr>
              <w:t>MOP: 6500</w:t>
            </w:r>
          </w:p>
          <w:p w14:paraId="0BA76AAB" w14:textId="77777777" w:rsidR="00351F8D" w:rsidRPr="006D225B" w:rsidRDefault="00351F8D" w:rsidP="00351F8D">
            <w:pPr>
              <w:spacing w:line="276" w:lineRule="auto"/>
              <w:rPr>
                <w:rFonts w:ascii="Calibri" w:hAnsi="Calibri"/>
                <w:b/>
                <w:color w:val="FFFFFF"/>
                <w:lang w:val="sl-SI"/>
              </w:rPr>
            </w:pPr>
            <w:r w:rsidRPr="006D225B">
              <w:rPr>
                <w:rFonts w:ascii="Calibri" w:hAnsi="Calibri"/>
                <w:b/>
                <w:color w:val="FFFFFF"/>
                <w:lang w:val="sl-SI"/>
              </w:rPr>
              <w:t>LS: 1950</w:t>
            </w:r>
          </w:p>
        </w:tc>
      </w:tr>
      <w:tr w:rsidR="00351F8D" w:rsidRPr="006D225B" w14:paraId="185DB437" w14:textId="77777777" w:rsidTr="00351F8D">
        <w:tc>
          <w:tcPr>
            <w:tcW w:w="622" w:type="dxa"/>
            <w:shd w:val="clear" w:color="auto" w:fill="C5E0B3"/>
          </w:tcPr>
          <w:p w14:paraId="7DA3256C" w14:textId="77777777" w:rsidR="00351F8D" w:rsidRPr="006D225B" w:rsidRDefault="00351F8D" w:rsidP="00351F8D">
            <w:pPr>
              <w:spacing w:line="276" w:lineRule="auto"/>
              <w:rPr>
                <w:rFonts w:ascii="Calibri" w:hAnsi="Calibri"/>
                <w:b/>
                <w:lang w:val="sl-SI"/>
              </w:rPr>
            </w:pPr>
          </w:p>
        </w:tc>
        <w:tc>
          <w:tcPr>
            <w:tcW w:w="894" w:type="dxa"/>
            <w:shd w:val="clear" w:color="auto" w:fill="C5E0B3"/>
          </w:tcPr>
          <w:p w14:paraId="76DFAB60" w14:textId="77777777" w:rsidR="00351F8D" w:rsidRPr="006D225B" w:rsidRDefault="00351F8D" w:rsidP="00351F8D">
            <w:pPr>
              <w:spacing w:line="276" w:lineRule="auto"/>
              <w:jc w:val="center"/>
              <w:rPr>
                <w:rFonts w:ascii="Calibri" w:hAnsi="Calibri"/>
                <w:b/>
                <w:lang w:val="sl-SI"/>
              </w:rPr>
            </w:pPr>
            <w:r w:rsidRPr="006D225B">
              <w:rPr>
                <w:rFonts w:ascii="Calibri" w:hAnsi="Calibri"/>
                <w:b/>
                <w:lang w:val="sl-SI"/>
              </w:rPr>
              <w:t>11.</w:t>
            </w:r>
          </w:p>
        </w:tc>
        <w:tc>
          <w:tcPr>
            <w:tcW w:w="8969" w:type="dxa"/>
            <w:gridSpan w:val="3"/>
            <w:shd w:val="clear" w:color="auto" w:fill="C5E0B3"/>
          </w:tcPr>
          <w:p w14:paraId="7DBE678D"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Spodbujanje gospodarskega razvoja s krepitvijo kakovosti kolektivne blagovne znamke</w:t>
            </w:r>
          </w:p>
        </w:tc>
        <w:tc>
          <w:tcPr>
            <w:tcW w:w="1762" w:type="dxa"/>
            <w:shd w:val="clear" w:color="auto" w:fill="C5E0B3"/>
          </w:tcPr>
          <w:p w14:paraId="0C9778CC"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MOP: 94.900</w:t>
            </w:r>
          </w:p>
          <w:p w14:paraId="2A01E53B"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LS: 23.720</w:t>
            </w:r>
          </w:p>
        </w:tc>
        <w:tc>
          <w:tcPr>
            <w:tcW w:w="1498" w:type="dxa"/>
            <w:shd w:val="clear" w:color="auto" w:fill="C5E0B3"/>
          </w:tcPr>
          <w:p w14:paraId="25C3C7FA"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MOP: 4500</w:t>
            </w:r>
          </w:p>
          <w:p w14:paraId="62DB767E"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LS: 1450</w:t>
            </w:r>
          </w:p>
        </w:tc>
      </w:tr>
      <w:tr w:rsidR="00351F8D" w:rsidRPr="006D225B" w14:paraId="748522CB" w14:textId="77777777" w:rsidTr="00351F8D">
        <w:tc>
          <w:tcPr>
            <w:tcW w:w="622" w:type="dxa"/>
            <w:shd w:val="clear" w:color="auto" w:fill="C5CEA2"/>
            <w:vAlign w:val="center"/>
          </w:tcPr>
          <w:p w14:paraId="5DD75FCB" w14:textId="77777777" w:rsidR="00351F8D" w:rsidRPr="006D225B" w:rsidRDefault="00351F8D" w:rsidP="00351F8D">
            <w:pPr>
              <w:spacing w:line="276" w:lineRule="auto"/>
              <w:rPr>
                <w:rFonts w:ascii="Calibri" w:hAnsi="Calibri"/>
                <w:lang w:val="sl-SI"/>
              </w:rPr>
            </w:pPr>
          </w:p>
        </w:tc>
        <w:tc>
          <w:tcPr>
            <w:tcW w:w="894" w:type="dxa"/>
            <w:shd w:val="clear" w:color="auto" w:fill="C5CEA2"/>
            <w:vAlign w:val="center"/>
          </w:tcPr>
          <w:p w14:paraId="2A82E955"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11.1.</w:t>
            </w:r>
          </w:p>
        </w:tc>
        <w:tc>
          <w:tcPr>
            <w:tcW w:w="6417" w:type="dxa"/>
            <w:shd w:val="clear" w:color="auto" w:fill="C5CEA2"/>
            <w:vAlign w:val="center"/>
          </w:tcPr>
          <w:p w14:paraId="7B3E1BA5"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 xml:space="preserve">Podaljšanje veljavnosti znamke do leta 2030, objava javnih pozivov na dve leti za podelitev kolektivne blagovne znamke KBZ KPG, organizacija dela strokovnih komisij </w:t>
            </w:r>
            <w:r w:rsidRPr="006D225B">
              <w:rPr>
                <w:rFonts w:ascii="Tahoma" w:hAnsi="Tahoma" w:cs="Tahoma"/>
                <w:sz w:val="16"/>
                <w:szCs w:val="16"/>
                <w:lang w:val="sl-SI"/>
              </w:rPr>
              <w:t>in krepitev kakovosti kolektivne blagovne znamke KBZ KPG</w:t>
            </w:r>
          </w:p>
        </w:tc>
        <w:tc>
          <w:tcPr>
            <w:tcW w:w="1308" w:type="dxa"/>
            <w:shd w:val="clear" w:color="auto" w:fill="C5CEA2"/>
            <w:vAlign w:val="center"/>
          </w:tcPr>
          <w:p w14:paraId="18B78ADF"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 xml:space="preserve">2021, 2023 in 2025 </w:t>
            </w:r>
          </w:p>
        </w:tc>
        <w:tc>
          <w:tcPr>
            <w:tcW w:w="1244" w:type="dxa"/>
            <w:shd w:val="clear" w:color="auto" w:fill="C5CEA2"/>
            <w:vAlign w:val="center"/>
          </w:tcPr>
          <w:p w14:paraId="54573F4A"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JZ KPG</w:t>
            </w:r>
          </w:p>
        </w:tc>
        <w:tc>
          <w:tcPr>
            <w:tcW w:w="1762" w:type="dxa"/>
            <w:shd w:val="clear" w:color="auto" w:fill="C5CEA2"/>
          </w:tcPr>
          <w:p w14:paraId="3223CF27" w14:textId="77777777" w:rsidR="00351F8D" w:rsidRPr="006D225B" w:rsidRDefault="00351F8D" w:rsidP="00351F8D">
            <w:pPr>
              <w:spacing w:line="276" w:lineRule="auto"/>
              <w:rPr>
                <w:rFonts w:ascii="Calibri" w:hAnsi="Calibri"/>
                <w:sz w:val="20"/>
                <w:szCs w:val="20"/>
                <w:lang w:val="sl-SI"/>
              </w:rPr>
            </w:pPr>
          </w:p>
        </w:tc>
        <w:tc>
          <w:tcPr>
            <w:tcW w:w="1498" w:type="dxa"/>
            <w:shd w:val="clear" w:color="auto" w:fill="C5CEA2"/>
          </w:tcPr>
          <w:p w14:paraId="22CED9C5" w14:textId="77777777" w:rsidR="00351F8D" w:rsidRPr="006D225B" w:rsidRDefault="00351F8D" w:rsidP="00351F8D">
            <w:pPr>
              <w:spacing w:line="276" w:lineRule="auto"/>
              <w:rPr>
                <w:rFonts w:ascii="Calibri" w:hAnsi="Calibri"/>
                <w:sz w:val="20"/>
                <w:szCs w:val="20"/>
                <w:lang w:val="sl-SI"/>
              </w:rPr>
            </w:pPr>
          </w:p>
        </w:tc>
      </w:tr>
      <w:tr w:rsidR="00351F8D" w:rsidRPr="00C96571" w14:paraId="410F6466" w14:textId="77777777" w:rsidTr="00351F8D">
        <w:tc>
          <w:tcPr>
            <w:tcW w:w="622" w:type="dxa"/>
            <w:shd w:val="clear" w:color="auto" w:fill="C5CEA2"/>
            <w:vAlign w:val="center"/>
          </w:tcPr>
          <w:p w14:paraId="3294C9D9" w14:textId="77777777" w:rsidR="00351F8D" w:rsidRPr="006D225B" w:rsidRDefault="00351F8D" w:rsidP="00351F8D">
            <w:pPr>
              <w:spacing w:line="276" w:lineRule="auto"/>
              <w:rPr>
                <w:rFonts w:ascii="Calibri" w:hAnsi="Calibri"/>
                <w:lang w:val="sl-SI"/>
              </w:rPr>
            </w:pPr>
          </w:p>
        </w:tc>
        <w:tc>
          <w:tcPr>
            <w:tcW w:w="894" w:type="dxa"/>
            <w:shd w:val="clear" w:color="auto" w:fill="C5CEA2"/>
            <w:vAlign w:val="center"/>
          </w:tcPr>
          <w:p w14:paraId="1110464D"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11.2.</w:t>
            </w:r>
          </w:p>
        </w:tc>
        <w:tc>
          <w:tcPr>
            <w:tcW w:w="6417" w:type="dxa"/>
            <w:shd w:val="clear" w:color="auto" w:fill="C5CEA2"/>
            <w:vAlign w:val="center"/>
          </w:tcPr>
          <w:p w14:paraId="3865C1DA"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Koordinacija in povezovanje imetnikov KBZ KPG in drugih ponudnikov ter posodabljanje baze podatkov o ponudnikih, organizacija strokovnih predavanj in izletov ter promocija imetnikov znamke</w:t>
            </w:r>
          </w:p>
        </w:tc>
        <w:tc>
          <w:tcPr>
            <w:tcW w:w="1308" w:type="dxa"/>
            <w:shd w:val="clear" w:color="auto" w:fill="C5CEA2"/>
            <w:vAlign w:val="center"/>
          </w:tcPr>
          <w:p w14:paraId="32CAA5C8"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stalna naloga, 2021‒2025</w:t>
            </w:r>
          </w:p>
        </w:tc>
        <w:tc>
          <w:tcPr>
            <w:tcW w:w="1244" w:type="dxa"/>
            <w:shd w:val="clear" w:color="auto" w:fill="C5CEA2"/>
            <w:vAlign w:val="center"/>
          </w:tcPr>
          <w:p w14:paraId="2346BE7A"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 xml:space="preserve">JZ KPG, </w:t>
            </w:r>
          </w:p>
          <w:p w14:paraId="6C061979"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imetniki KBZ KPG</w:t>
            </w:r>
          </w:p>
        </w:tc>
        <w:tc>
          <w:tcPr>
            <w:tcW w:w="1762" w:type="dxa"/>
            <w:shd w:val="clear" w:color="auto" w:fill="C5CEA2"/>
          </w:tcPr>
          <w:p w14:paraId="410C17EA" w14:textId="77777777" w:rsidR="00351F8D" w:rsidRPr="006D225B" w:rsidRDefault="00351F8D" w:rsidP="00351F8D">
            <w:pPr>
              <w:spacing w:line="276" w:lineRule="auto"/>
              <w:rPr>
                <w:rFonts w:ascii="Calibri" w:hAnsi="Calibri"/>
                <w:sz w:val="20"/>
                <w:szCs w:val="20"/>
                <w:lang w:val="sl-SI"/>
              </w:rPr>
            </w:pPr>
          </w:p>
        </w:tc>
        <w:tc>
          <w:tcPr>
            <w:tcW w:w="1498" w:type="dxa"/>
            <w:shd w:val="clear" w:color="auto" w:fill="C5CEA2"/>
          </w:tcPr>
          <w:p w14:paraId="07FE47A6" w14:textId="77777777" w:rsidR="00351F8D" w:rsidRPr="006D225B" w:rsidRDefault="00351F8D" w:rsidP="00351F8D">
            <w:pPr>
              <w:spacing w:line="276" w:lineRule="auto"/>
              <w:rPr>
                <w:rFonts w:ascii="Calibri" w:hAnsi="Calibri"/>
                <w:sz w:val="20"/>
                <w:szCs w:val="20"/>
                <w:lang w:val="sl-SI"/>
              </w:rPr>
            </w:pPr>
          </w:p>
        </w:tc>
      </w:tr>
      <w:tr w:rsidR="00351F8D" w:rsidRPr="006D225B" w14:paraId="1F6D730C" w14:textId="77777777" w:rsidTr="00351F8D">
        <w:tc>
          <w:tcPr>
            <w:tcW w:w="622" w:type="dxa"/>
            <w:shd w:val="clear" w:color="auto" w:fill="C5E0B3"/>
          </w:tcPr>
          <w:p w14:paraId="068B86A2" w14:textId="77777777" w:rsidR="00351F8D" w:rsidRPr="006D225B" w:rsidRDefault="00351F8D" w:rsidP="00351F8D">
            <w:pPr>
              <w:spacing w:line="276" w:lineRule="auto"/>
              <w:rPr>
                <w:rFonts w:ascii="Calibri" w:hAnsi="Calibri"/>
                <w:b/>
                <w:lang w:val="sl-SI"/>
              </w:rPr>
            </w:pPr>
          </w:p>
        </w:tc>
        <w:tc>
          <w:tcPr>
            <w:tcW w:w="894" w:type="dxa"/>
            <w:shd w:val="clear" w:color="auto" w:fill="C5E0B3"/>
          </w:tcPr>
          <w:p w14:paraId="31B8A5B5" w14:textId="77777777" w:rsidR="00351F8D" w:rsidRPr="006D225B" w:rsidRDefault="00351F8D" w:rsidP="00351F8D">
            <w:pPr>
              <w:spacing w:line="276" w:lineRule="auto"/>
              <w:jc w:val="center"/>
              <w:rPr>
                <w:rFonts w:ascii="Calibri" w:hAnsi="Calibri"/>
                <w:b/>
                <w:lang w:val="sl-SI"/>
              </w:rPr>
            </w:pPr>
            <w:r w:rsidRPr="006D225B">
              <w:rPr>
                <w:rFonts w:ascii="Calibri" w:hAnsi="Calibri"/>
                <w:b/>
                <w:lang w:val="sl-SI"/>
              </w:rPr>
              <w:t>12.</w:t>
            </w:r>
          </w:p>
        </w:tc>
        <w:tc>
          <w:tcPr>
            <w:tcW w:w="8969" w:type="dxa"/>
            <w:gridSpan w:val="3"/>
            <w:shd w:val="clear" w:color="auto" w:fill="C5E0B3"/>
          </w:tcPr>
          <w:p w14:paraId="13B9D4B8" w14:textId="77777777" w:rsidR="00351F8D" w:rsidRPr="006D225B" w:rsidRDefault="00FF5A56" w:rsidP="00351F8D">
            <w:pPr>
              <w:spacing w:line="276" w:lineRule="auto"/>
              <w:rPr>
                <w:rFonts w:ascii="Calibri" w:hAnsi="Calibri"/>
                <w:b/>
                <w:lang w:val="sl-SI"/>
              </w:rPr>
            </w:pPr>
            <w:r w:rsidRPr="006D225B">
              <w:rPr>
                <w:rFonts w:ascii="Calibri" w:hAnsi="Calibri"/>
                <w:b/>
                <w:lang w:val="sl-SI"/>
              </w:rPr>
              <w:t>Zagotovljena</w:t>
            </w:r>
            <w:r w:rsidR="00351F8D" w:rsidRPr="006D225B">
              <w:rPr>
                <w:rFonts w:ascii="Calibri" w:hAnsi="Calibri"/>
                <w:b/>
                <w:lang w:val="sl-SI"/>
              </w:rPr>
              <w:t xml:space="preserve"> učinkovita podpora domačinom in lokalnim skupnostim</w:t>
            </w:r>
          </w:p>
        </w:tc>
        <w:tc>
          <w:tcPr>
            <w:tcW w:w="1762" w:type="dxa"/>
            <w:shd w:val="clear" w:color="auto" w:fill="C5E0B3"/>
          </w:tcPr>
          <w:p w14:paraId="5B2240A7"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MOP: 36.400</w:t>
            </w:r>
          </w:p>
          <w:p w14:paraId="4C172E25"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LS: 13.900</w:t>
            </w:r>
          </w:p>
        </w:tc>
        <w:tc>
          <w:tcPr>
            <w:tcW w:w="1498" w:type="dxa"/>
            <w:shd w:val="clear" w:color="auto" w:fill="C5E0B3"/>
          </w:tcPr>
          <w:p w14:paraId="3052155D"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MOP: 2000</w:t>
            </w:r>
          </w:p>
          <w:p w14:paraId="580A550B"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LS: 500</w:t>
            </w:r>
          </w:p>
        </w:tc>
      </w:tr>
      <w:tr w:rsidR="00351F8D" w:rsidRPr="00C96571" w14:paraId="715AC4B1" w14:textId="77777777" w:rsidTr="00351F8D">
        <w:tc>
          <w:tcPr>
            <w:tcW w:w="622" w:type="dxa"/>
            <w:vAlign w:val="center"/>
          </w:tcPr>
          <w:p w14:paraId="44E343FD" w14:textId="77777777" w:rsidR="00351F8D" w:rsidRPr="006D225B" w:rsidRDefault="00351F8D" w:rsidP="00351F8D">
            <w:pPr>
              <w:spacing w:line="276" w:lineRule="auto"/>
              <w:rPr>
                <w:rFonts w:ascii="Calibri" w:hAnsi="Calibri"/>
                <w:lang w:val="sl-SI"/>
              </w:rPr>
            </w:pPr>
          </w:p>
        </w:tc>
        <w:tc>
          <w:tcPr>
            <w:tcW w:w="894" w:type="dxa"/>
            <w:vAlign w:val="center"/>
          </w:tcPr>
          <w:p w14:paraId="5DB41654"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12.1.</w:t>
            </w:r>
          </w:p>
        </w:tc>
        <w:tc>
          <w:tcPr>
            <w:tcW w:w="6417" w:type="dxa"/>
            <w:vAlign w:val="center"/>
          </w:tcPr>
          <w:p w14:paraId="60C9710D"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Sodelovanje s TD, KUD, ŠD in občinskimi zavodi pri oblikovanju, organizaciji, obveščanju in izvedbi prireditev na območju KPG</w:t>
            </w:r>
          </w:p>
        </w:tc>
        <w:tc>
          <w:tcPr>
            <w:tcW w:w="1308" w:type="dxa"/>
            <w:vAlign w:val="center"/>
          </w:tcPr>
          <w:p w14:paraId="2B02E614"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stalna naloga</w:t>
            </w:r>
          </w:p>
        </w:tc>
        <w:tc>
          <w:tcPr>
            <w:tcW w:w="1244" w:type="dxa"/>
            <w:vAlign w:val="center"/>
          </w:tcPr>
          <w:p w14:paraId="29414563"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JZ KPG,</w:t>
            </w:r>
          </w:p>
          <w:p w14:paraId="480FC2AD"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lokalna društva, občinski zavodi</w:t>
            </w:r>
          </w:p>
        </w:tc>
        <w:tc>
          <w:tcPr>
            <w:tcW w:w="1762" w:type="dxa"/>
          </w:tcPr>
          <w:p w14:paraId="1FAC4D47" w14:textId="77777777" w:rsidR="00351F8D" w:rsidRPr="006D225B" w:rsidRDefault="00351F8D" w:rsidP="00351F8D">
            <w:pPr>
              <w:spacing w:line="276" w:lineRule="auto"/>
              <w:rPr>
                <w:rFonts w:ascii="Calibri" w:hAnsi="Calibri"/>
                <w:sz w:val="20"/>
                <w:szCs w:val="20"/>
                <w:lang w:val="sl-SI"/>
              </w:rPr>
            </w:pPr>
          </w:p>
        </w:tc>
        <w:tc>
          <w:tcPr>
            <w:tcW w:w="1498" w:type="dxa"/>
          </w:tcPr>
          <w:p w14:paraId="301D5BE2" w14:textId="77777777" w:rsidR="00351F8D" w:rsidRPr="006D225B" w:rsidRDefault="00351F8D" w:rsidP="00351F8D">
            <w:pPr>
              <w:spacing w:line="276" w:lineRule="auto"/>
              <w:rPr>
                <w:rFonts w:ascii="Calibri" w:hAnsi="Calibri"/>
                <w:sz w:val="20"/>
                <w:szCs w:val="20"/>
                <w:lang w:val="sl-SI"/>
              </w:rPr>
            </w:pPr>
          </w:p>
        </w:tc>
      </w:tr>
      <w:tr w:rsidR="00351F8D" w:rsidRPr="006D225B" w14:paraId="23EF59E8" w14:textId="77777777" w:rsidTr="00351F8D">
        <w:tc>
          <w:tcPr>
            <w:tcW w:w="622" w:type="dxa"/>
            <w:vAlign w:val="center"/>
          </w:tcPr>
          <w:p w14:paraId="4238A11A" w14:textId="77777777" w:rsidR="00351F8D" w:rsidRPr="006D225B" w:rsidRDefault="00351F8D" w:rsidP="00351F8D">
            <w:pPr>
              <w:spacing w:line="276" w:lineRule="auto"/>
              <w:rPr>
                <w:rFonts w:ascii="Calibri" w:hAnsi="Calibri"/>
                <w:lang w:val="sl-SI"/>
              </w:rPr>
            </w:pPr>
          </w:p>
        </w:tc>
        <w:tc>
          <w:tcPr>
            <w:tcW w:w="894" w:type="dxa"/>
            <w:vAlign w:val="center"/>
          </w:tcPr>
          <w:p w14:paraId="11894461"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12.2.</w:t>
            </w:r>
          </w:p>
        </w:tc>
        <w:tc>
          <w:tcPr>
            <w:tcW w:w="6417" w:type="dxa"/>
            <w:vAlign w:val="center"/>
          </w:tcPr>
          <w:p w14:paraId="5A110039" w14:textId="77777777" w:rsidR="00351F8D" w:rsidRPr="006D225B" w:rsidRDefault="00351F8D" w:rsidP="00351F8D">
            <w:pPr>
              <w:spacing w:line="276" w:lineRule="auto"/>
              <w:rPr>
                <w:rFonts w:ascii="Calibri" w:hAnsi="Calibri"/>
                <w:lang w:val="sl-SI"/>
              </w:rPr>
            </w:pPr>
            <w:r w:rsidRPr="006D225B">
              <w:rPr>
                <w:rFonts w:ascii="Calibri" w:hAnsi="Calibri"/>
                <w:sz w:val="20"/>
                <w:szCs w:val="20"/>
                <w:lang w:val="sl-SI"/>
              </w:rPr>
              <w:t>Sodelovanje z občinami na območju KPG in lokalnimi akcijskimi skupinami (LAS Goričko, LAS Pri dobrih ljudeh)</w:t>
            </w:r>
          </w:p>
        </w:tc>
        <w:tc>
          <w:tcPr>
            <w:tcW w:w="1308" w:type="dxa"/>
            <w:vAlign w:val="center"/>
          </w:tcPr>
          <w:p w14:paraId="59427361"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stalna naloga</w:t>
            </w:r>
          </w:p>
        </w:tc>
        <w:tc>
          <w:tcPr>
            <w:tcW w:w="1244" w:type="dxa"/>
            <w:vAlign w:val="center"/>
          </w:tcPr>
          <w:p w14:paraId="655146EC" w14:textId="77777777" w:rsidR="00351F8D" w:rsidRPr="006D225B" w:rsidRDefault="00351F8D" w:rsidP="00351F8D">
            <w:pPr>
              <w:spacing w:line="276" w:lineRule="auto"/>
              <w:rPr>
                <w:rFonts w:ascii="Calibri" w:hAnsi="Calibri"/>
                <w:sz w:val="18"/>
                <w:szCs w:val="18"/>
                <w:lang w:val="sl-SI"/>
              </w:rPr>
            </w:pPr>
            <w:r w:rsidRPr="006D225B">
              <w:rPr>
                <w:rFonts w:ascii="Calibri" w:hAnsi="Calibri"/>
                <w:sz w:val="18"/>
                <w:szCs w:val="18"/>
                <w:lang w:val="sl-SI"/>
              </w:rPr>
              <w:t>JZ KPG,</w:t>
            </w:r>
          </w:p>
          <w:p w14:paraId="7A1AC125" w14:textId="77777777" w:rsidR="00351F8D" w:rsidRPr="006D225B" w:rsidRDefault="00351F8D" w:rsidP="00351F8D">
            <w:pPr>
              <w:spacing w:line="276" w:lineRule="auto"/>
              <w:rPr>
                <w:rFonts w:ascii="Calibri" w:hAnsi="Calibri"/>
                <w:lang w:val="sl-SI"/>
              </w:rPr>
            </w:pPr>
            <w:r w:rsidRPr="006D225B">
              <w:rPr>
                <w:rFonts w:ascii="Calibri" w:hAnsi="Calibri"/>
                <w:sz w:val="18"/>
                <w:szCs w:val="18"/>
                <w:lang w:val="sl-SI"/>
              </w:rPr>
              <w:t>parkovne občine</w:t>
            </w:r>
          </w:p>
        </w:tc>
        <w:tc>
          <w:tcPr>
            <w:tcW w:w="1762" w:type="dxa"/>
          </w:tcPr>
          <w:p w14:paraId="6F709A7B" w14:textId="77777777" w:rsidR="00351F8D" w:rsidRPr="006D225B" w:rsidRDefault="00351F8D" w:rsidP="00351F8D">
            <w:pPr>
              <w:spacing w:line="276" w:lineRule="auto"/>
              <w:rPr>
                <w:rFonts w:ascii="Calibri" w:hAnsi="Calibri"/>
                <w:sz w:val="20"/>
                <w:szCs w:val="20"/>
                <w:lang w:val="sl-SI"/>
              </w:rPr>
            </w:pPr>
          </w:p>
        </w:tc>
        <w:tc>
          <w:tcPr>
            <w:tcW w:w="1498" w:type="dxa"/>
          </w:tcPr>
          <w:p w14:paraId="4DE34C35" w14:textId="77777777" w:rsidR="00351F8D" w:rsidRPr="006D225B" w:rsidRDefault="00351F8D" w:rsidP="00351F8D">
            <w:pPr>
              <w:spacing w:line="276" w:lineRule="auto"/>
              <w:rPr>
                <w:rFonts w:ascii="Calibri" w:hAnsi="Calibri"/>
                <w:sz w:val="20"/>
                <w:szCs w:val="20"/>
                <w:lang w:val="sl-SI"/>
              </w:rPr>
            </w:pPr>
          </w:p>
        </w:tc>
      </w:tr>
    </w:tbl>
    <w:p w14:paraId="3058EC27"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br w:type="page"/>
      </w:r>
    </w:p>
    <w:p w14:paraId="5E6869F6" w14:textId="77777777" w:rsidR="00351F8D" w:rsidRPr="006D225B" w:rsidRDefault="00351F8D" w:rsidP="00351F8D">
      <w:pPr>
        <w:spacing w:line="259" w:lineRule="auto"/>
        <w:rPr>
          <w:rFonts w:ascii="Calibri" w:eastAsia="Calibri" w:hAnsi="Calibri" w:cs="Calibri"/>
          <w:b/>
          <w:bCs/>
          <w:sz w:val="16"/>
          <w:szCs w:val="16"/>
          <w:lang w:val="sl-SI"/>
        </w:rPr>
      </w:pPr>
    </w:p>
    <w:p w14:paraId="66B5DB61" w14:textId="77777777" w:rsidR="00351F8D" w:rsidRPr="006D225B" w:rsidRDefault="00351F8D" w:rsidP="00351F8D">
      <w:pPr>
        <w:spacing w:line="259" w:lineRule="auto"/>
        <w:rPr>
          <w:rFonts w:ascii="Calibri" w:eastAsia="Calibri" w:hAnsi="Calibri" w:cs="Calibri"/>
          <w:b/>
          <w:bCs/>
          <w:sz w:val="16"/>
          <w:szCs w:val="16"/>
          <w:lang w:val="sl-SI"/>
        </w:rPr>
      </w:pPr>
    </w:p>
    <w:tbl>
      <w:tblPr>
        <w:tblStyle w:val="Tabelamrea1"/>
        <w:tblW w:w="0" w:type="auto"/>
        <w:tblLayout w:type="fixed"/>
        <w:tblLook w:val="04A0" w:firstRow="1" w:lastRow="0" w:firstColumn="1" w:lastColumn="0" w:noHBand="0" w:noVBand="1"/>
      </w:tblPr>
      <w:tblGrid>
        <w:gridCol w:w="622"/>
        <w:gridCol w:w="894"/>
        <w:gridCol w:w="6417"/>
        <w:gridCol w:w="1308"/>
        <w:gridCol w:w="1244"/>
        <w:gridCol w:w="1762"/>
        <w:gridCol w:w="1498"/>
      </w:tblGrid>
      <w:tr w:rsidR="00351F8D" w:rsidRPr="006D225B" w14:paraId="7F134A6C" w14:textId="77777777" w:rsidTr="00351F8D">
        <w:trPr>
          <w:trHeight w:val="1417"/>
        </w:trPr>
        <w:tc>
          <w:tcPr>
            <w:tcW w:w="622" w:type="dxa"/>
            <w:shd w:val="clear" w:color="auto" w:fill="538135"/>
          </w:tcPr>
          <w:p w14:paraId="69AE1059" w14:textId="77777777" w:rsidR="00351F8D" w:rsidRPr="006D225B" w:rsidRDefault="00351F8D" w:rsidP="00351F8D">
            <w:pPr>
              <w:spacing w:line="276" w:lineRule="auto"/>
              <w:rPr>
                <w:rFonts w:ascii="Calibri" w:hAnsi="Calibri"/>
                <w:lang w:val="sl-SI"/>
              </w:rPr>
            </w:pPr>
          </w:p>
        </w:tc>
        <w:tc>
          <w:tcPr>
            <w:tcW w:w="894" w:type="dxa"/>
            <w:shd w:val="clear" w:color="auto" w:fill="538135"/>
            <w:vAlign w:val="center"/>
          </w:tcPr>
          <w:p w14:paraId="55B606B0" w14:textId="77777777" w:rsidR="00351F8D" w:rsidRPr="006D225B" w:rsidRDefault="00351F8D" w:rsidP="00351F8D">
            <w:pPr>
              <w:spacing w:line="276" w:lineRule="auto"/>
              <w:jc w:val="center"/>
              <w:rPr>
                <w:rFonts w:ascii="Calibri" w:hAnsi="Calibri"/>
                <w:b/>
                <w:lang w:val="sl-SI"/>
              </w:rPr>
            </w:pPr>
            <w:r w:rsidRPr="006D225B">
              <w:rPr>
                <w:rFonts w:ascii="Calibri" w:hAnsi="Calibri"/>
                <w:b/>
                <w:color w:val="FFFFFF"/>
                <w:lang w:val="sl-SI"/>
              </w:rPr>
              <w:t>IV.</w:t>
            </w:r>
          </w:p>
        </w:tc>
        <w:tc>
          <w:tcPr>
            <w:tcW w:w="8969" w:type="dxa"/>
            <w:gridSpan w:val="3"/>
            <w:shd w:val="clear" w:color="auto" w:fill="538135"/>
            <w:vAlign w:val="center"/>
          </w:tcPr>
          <w:p w14:paraId="432B7E68" w14:textId="77777777" w:rsidR="00351F8D" w:rsidRPr="006D225B" w:rsidRDefault="00351F8D" w:rsidP="00351F8D">
            <w:pPr>
              <w:spacing w:line="276" w:lineRule="auto"/>
              <w:rPr>
                <w:rFonts w:ascii="Calibri" w:hAnsi="Calibri"/>
                <w:b/>
                <w:lang w:val="sl-SI"/>
              </w:rPr>
            </w:pPr>
            <w:r w:rsidRPr="006D225B">
              <w:rPr>
                <w:rFonts w:ascii="Calibri" w:hAnsi="Calibri"/>
                <w:b/>
                <w:color w:val="FFFFFF"/>
                <w:lang w:val="sl-SI"/>
              </w:rPr>
              <w:t>Dolgoročni cilj: učinkovito upravljanje kulturnega spomenika gradu Grad</w:t>
            </w:r>
          </w:p>
        </w:tc>
        <w:tc>
          <w:tcPr>
            <w:tcW w:w="1762" w:type="dxa"/>
            <w:shd w:val="clear" w:color="auto" w:fill="538135"/>
          </w:tcPr>
          <w:p w14:paraId="769D27E8" w14:textId="77777777" w:rsidR="00351F8D" w:rsidRPr="006D225B" w:rsidRDefault="00351F8D" w:rsidP="00351F8D">
            <w:pPr>
              <w:spacing w:line="276" w:lineRule="auto"/>
              <w:rPr>
                <w:rFonts w:ascii="Calibri" w:hAnsi="Calibri"/>
                <w:b/>
                <w:color w:val="FFFFFF"/>
                <w:lang w:val="sl-SI"/>
              </w:rPr>
            </w:pPr>
            <w:r w:rsidRPr="006D225B">
              <w:rPr>
                <w:rFonts w:ascii="Calibri" w:hAnsi="Calibri"/>
                <w:b/>
                <w:color w:val="FFFFFF"/>
                <w:lang w:val="sl-SI"/>
              </w:rPr>
              <w:t>SKUPAJ: 3.841.119</w:t>
            </w:r>
          </w:p>
          <w:p w14:paraId="0610DE1B" w14:textId="77777777" w:rsidR="00351F8D" w:rsidRPr="006D225B" w:rsidRDefault="00351F8D" w:rsidP="00351F8D">
            <w:pPr>
              <w:spacing w:line="276" w:lineRule="auto"/>
              <w:rPr>
                <w:rFonts w:ascii="Calibri" w:hAnsi="Calibri"/>
                <w:b/>
                <w:color w:val="FFFFFF"/>
                <w:lang w:val="sl-SI"/>
              </w:rPr>
            </w:pPr>
            <w:r w:rsidRPr="006D225B">
              <w:rPr>
                <w:rFonts w:ascii="Calibri" w:hAnsi="Calibri"/>
                <w:b/>
                <w:color w:val="FFFFFF"/>
                <w:lang w:val="sl-SI"/>
              </w:rPr>
              <w:t>MOP: 716.620</w:t>
            </w:r>
          </w:p>
          <w:p w14:paraId="502557CC" w14:textId="77777777" w:rsidR="00351F8D" w:rsidRPr="006D225B" w:rsidRDefault="00351F8D" w:rsidP="00351F8D">
            <w:pPr>
              <w:tabs>
                <w:tab w:val="center" w:pos="773"/>
                <w:tab w:val="right" w:pos="1546"/>
              </w:tabs>
              <w:spacing w:line="276" w:lineRule="auto"/>
              <w:rPr>
                <w:rFonts w:ascii="Calibri" w:hAnsi="Calibri"/>
                <w:b/>
                <w:color w:val="FFFFFF"/>
                <w:lang w:val="sl-SI"/>
              </w:rPr>
            </w:pPr>
            <w:r w:rsidRPr="006D225B">
              <w:rPr>
                <w:rFonts w:ascii="Calibri" w:hAnsi="Calibri"/>
                <w:b/>
                <w:color w:val="FFFFFF"/>
                <w:lang w:val="sl-SI"/>
              </w:rPr>
              <w:t>LS: 54.499</w:t>
            </w:r>
          </w:p>
          <w:p w14:paraId="43A60A78" w14:textId="77777777" w:rsidR="00351F8D" w:rsidRPr="006D225B" w:rsidRDefault="00351F8D" w:rsidP="00351F8D">
            <w:pPr>
              <w:spacing w:line="276" w:lineRule="auto"/>
              <w:rPr>
                <w:rFonts w:ascii="Calibri" w:hAnsi="Calibri"/>
                <w:lang w:val="sl-SI"/>
              </w:rPr>
            </w:pPr>
            <w:r w:rsidRPr="006D225B">
              <w:rPr>
                <w:rFonts w:ascii="Calibri" w:hAnsi="Calibri"/>
                <w:b/>
                <w:color w:val="FFFFFF"/>
                <w:lang w:val="sl-SI"/>
              </w:rPr>
              <w:t>DPS</w:t>
            </w:r>
            <w:r w:rsidRPr="006D225B">
              <w:rPr>
                <w:rFonts w:ascii="Calibri" w:hAnsi="Calibri"/>
                <w:b/>
                <w:color w:val="FFFFFF"/>
                <w:vertAlign w:val="superscript"/>
                <w:lang w:val="sl-SI"/>
              </w:rPr>
              <w:t>*</w:t>
            </w:r>
            <w:r w:rsidRPr="006D225B">
              <w:rPr>
                <w:rFonts w:ascii="Calibri" w:hAnsi="Calibri"/>
                <w:b/>
                <w:color w:val="FFFFFF"/>
                <w:lang w:val="sl-SI"/>
              </w:rPr>
              <w:t xml:space="preserve">: 3.070.000 </w:t>
            </w:r>
          </w:p>
        </w:tc>
        <w:tc>
          <w:tcPr>
            <w:tcW w:w="1498" w:type="dxa"/>
            <w:shd w:val="clear" w:color="auto" w:fill="538135"/>
          </w:tcPr>
          <w:p w14:paraId="53EC83DF" w14:textId="77777777" w:rsidR="00351F8D" w:rsidRPr="006D225B" w:rsidRDefault="00351F8D" w:rsidP="00351F8D">
            <w:pPr>
              <w:spacing w:line="276" w:lineRule="auto"/>
              <w:rPr>
                <w:rFonts w:ascii="Calibri" w:hAnsi="Calibri"/>
                <w:b/>
                <w:color w:val="FFFFFF"/>
                <w:lang w:val="sl-SI"/>
              </w:rPr>
            </w:pPr>
            <w:r w:rsidRPr="006D225B">
              <w:rPr>
                <w:rFonts w:ascii="Calibri" w:hAnsi="Calibri"/>
                <w:b/>
                <w:color w:val="FFFFFF"/>
                <w:lang w:val="sl-SI"/>
              </w:rPr>
              <w:t>SKUPAJ: 10200</w:t>
            </w:r>
          </w:p>
          <w:p w14:paraId="338BD987" w14:textId="77777777" w:rsidR="00351F8D" w:rsidRPr="006D225B" w:rsidRDefault="00351F8D" w:rsidP="00351F8D">
            <w:pPr>
              <w:spacing w:line="276" w:lineRule="auto"/>
              <w:rPr>
                <w:rFonts w:ascii="Calibri" w:hAnsi="Calibri"/>
                <w:b/>
                <w:color w:val="FFFFFF"/>
                <w:lang w:val="sl-SI"/>
              </w:rPr>
            </w:pPr>
            <w:r w:rsidRPr="006D225B">
              <w:rPr>
                <w:rFonts w:ascii="Calibri" w:hAnsi="Calibri"/>
                <w:b/>
                <w:color w:val="FFFFFF"/>
                <w:lang w:val="sl-SI"/>
              </w:rPr>
              <w:t>MOP: 6600</w:t>
            </w:r>
          </w:p>
          <w:p w14:paraId="1724EFE1" w14:textId="77777777" w:rsidR="00351F8D" w:rsidRPr="006D225B" w:rsidRDefault="00351F8D" w:rsidP="00351F8D">
            <w:pPr>
              <w:spacing w:line="276" w:lineRule="auto"/>
              <w:rPr>
                <w:rFonts w:ascii="Calibri" w:hAnsi="Calibri"/>
                <w:b/>
                <w:color w:val="FFFFFF"/>
                <w:lang w:val="sl-SI"/>
              </w:rPr>
            </w:pPr>
            <w:r w:rsidRPr="006D225B">
              <w:rPr>
                <w:rFonts w:ascii="Calibri" w:hAnsi="Calibri"/>
                <w:b/>
                <w:color w:val="FFFFFF"/>
                <w:lang w:val="sl-SI"/>
              </w:rPr>
              <w:t>LS: 3600</w:t>
            </w:r>
          </w:p>
        </w:tc>
      </w:tr>
      <w:tr w:rsidR="00351F8D" w:rsidRPr="006D225B" w14:paraId="5DFD69AD" w14:textId="77777777" w:rsidTr="00351F8D">
        <w:tc>
          <w:tcPr>
            <w:tcW w:w="622" w:type="dxa"/>
            <w:shd w:val="clear" w:color="auto" w:fill="C5E0B3"/>
          </w:tcPr>
          <w:p w14:paraId="221B2093" w14:textId="77777777" w:rsidR="00351F8D" w:rsidRPr="006D225B" w:rsidRDefault="00351F8D" w:rsidP="00351F8D">
            <w:pPr>
              <w:spacing w:line="276" w:lineRule="auto"/>
              <w:rPr>
                <w:rFonts w:ascii="Calibri" w:hAnsi="Calibri"/>
                <w:lang w:val="sl-SI"/>
              </w:rPr>
            </w:pPr>
          </w:p>
        </w:tc>
        <w:tc>
          <w:tcPr>
            <w:tcW w:w="894" w:type="dxa"/>
            <w:shd w:val="clear" w:color="auto" w:fill="C5E0B3"/>
          </w:tcPr>
          <w:p w14:paraId="05BD6D50" w14:textId="77777777" w:rsidR="00351F8D" w:rsidRPr="006D225B" w:rsidRDefault="00351F8D" w:rsidP="00351F8D">
            <w:pPr>
              <w:spacing w:line="276" w:lineRule="auto"/>
              <w:jc w:val="center"/>
              <w:rPr>
                <w:rFonts w:ascii="Calibri" w:hAnsi="Calibri"/>
                <w:b/>
                <w:lang w:val="sl-SI"/>
              </w:rPr>
            </w:pPr>
            <w:r w:rsidRPr="006D225B">
              <w:rPr>
                <w:rFonts w:ascii="Calibri" w:hAnsi="Calibri"/>
                <w:b/>
                <w:lang w:val="sl-SI"/>
              </w:rPr>
              <w:t>13.</w:t>
            </w:r>
          </w:p>
        </w:tc>
        <w:tc>
          <w:tcPr>
            <w:tcW w:w="8969" w:type="dxa"/>
            <w:gridSpan w:val="3"/>
            <w:shd w:val="clear" w:color="auto" w:fill="C5E0B3"/>
          </w:tcPr>
          <w:p w14:paraId="4F175B98" w14:textId="77777777" w:rsidR="00351F8D" w:rsidRPr="006D225B" w:rsidRDefault="00FF5A56" w:rsidP="00351F8D">
            <w:pPr>
              <w:spacing w:line="276" w:lineRule="auto"/>
              <w:rPr>
                <w:rFonts w:ascii="Calibri" w:hAnsi="Calibri"/>
                <w:b/>
                <w:lang w:val="sl-SI"/>
              </w:rPr>
            </w:pPr>
            <w:r>
              <w:rPr>
                <w:rFonts w:ascii="Calibri" w:hAnsi="Calibri"/>
                <w:b/>
                <w:lang w:val="sl-SI"/>
              </w:rPr>
              <w:t>Z</w:t>
            </w:r>
            <w:r w:rsidRPr="006D225B">
              <w:rPr>
                <w:rFonts w:ascii="Calibri" w:hAnsi="Calibri"/>
                <w:b/>
                <w:lang w:val="sl-SI"/>
              </w:rPr>
              <w:t>agotovljeno</w:t>
            </w:r>
            <w:r w:rsidR="00351F8D" w:rsidRPr="006D225B">
              <w:rPr>
                <w:rFonts w:ascii="Calibri" w:hAnsi="Calibri"/>
                <w:b/>
                <w:lang w:val="sl-SI"/>
              </w:rPr>
              <w:t xml:space="preserve"> učinkovito upravljanje gradu Grad in grajskega parka</w:t>
            </w:r>
          </w:p>
        </w:tc>
        <w:tc>
          <w:tcPr>
            <w:tcW w:w="1762" w:type="dxa"/>
            <w:shd w:val="clear" w:color="auto" w:fill="C5E0B3"/>
          </w:tcPr>
          <w:p w14:paraId="4E21C5A3"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MOP: 44.720</w:t>
            </w:r>
          </w:p>
          <w:p w14:paraId="00A7DBE1"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LS: 48.200</w:t>
            </w:r>
          </w:p>
        </w:tc>
        <w:tc>
          <w:tcPr>
            <w:tcW w:w="1498" w:type="dxa"/>
            <w:shd w:val="clear" w:color="auto" w:fill="C5E0B3"/>
          </w:tcPr>
          <w:p w14:paraId="42AAFC2A"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MOP: 2100</w:t>
            </w:r>
          </w:p>
          <w:p w14:paraId="34989E4B"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LS:3300</w:t>
            </w:r>
          </w:p>
        </w:tc>
      </w:tr>
      <w:tr w:rsidR="00351F8D" w:rsidRPr="00C96571" w14:paraId="4EAFA59F" w14:textId="77777777" w:rsidTr="00351F8D">
        <w:tc>
          <w:tcPr>
            <w:tcW w:w="622" w:type="dxa"/>
            <w:shd w:val="clear" w:color="auto" w:fill="C5CEA2"/>
            <w:vAlign w:val="center"/>
          </w:tcPr>
          <w:p w14:paraId="5DCC0828"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X</w:t>
            </w:r>
          </w:p>
        </w:tc>
        <w:tc>
          <w:tcPr>
            <w:tcW w:w="894" w:type="dxa"/>
            <w:shd w:val="clear" w:color="auto" w:fill="C5CEA2"/>
            <w:vAlign w:val="center"/>
          </w:tcPr>
          <w:p w14:paraId="7761DF76"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13.1.</w:t>
            </w:r>
          </w:p>
        </w:tc>
        <w:tc>
          <w:tcPr>
            <w:tcW w:w="6417" w:type="dxa"/>
            <w:shd w:val="clear" w:color="auto" w:fill="C5CEA2"/>
            <w:vAlign w:val="center"/>
          </w:tcPr>
          <w:p w14:paraId="00C6B884" w14:textId="77777777" w:rsidR="00351F8D" w:rsidRPr="006D225B" w:rsidRDefault="00351F8D" w:rsidP="00351F8D">
            <w:pPr>
              <w:spacing w:line="276" w:lineRule="auto"/>
              <w:rPr>
                <w:rFonts w:ascii="Calibri" w:hAnsi="Calibri"/>
                <w:lang w:val="sl-SI"/>
              </w:rPr>
            </w:pPr>
            <w:r w:rsidRPr="006D225B">
              <w:rPr>
                <w:rFonts w:ascii="Calibri" w:hAnsi="Calibri"/>
                <w:sz w:val="20"/>
                <w:szCs w:val="20"/>
                <w:lang w:val="sl-SI"/>
              </w:rPr>
              <w:t>Vzdrževanje in obnavljanje grajskega parka, dvorišča in gradu za varen obisk ter dopolnjevanje infrastrukture za interpretacijo narave in kulturnega spomenika</w:t>
            </w:r>
          </w:p>
        </w:tc>
        <w:tc>
          <w:tcPr>
            <w:tcW w:w="1308" w:type="dxa"/>
            <w:shd w:val="clear" w:color="auto" w:fill="C5CEA2"/>
            <w:vAlign w:val="center"/>
          </w:tcPr>
          <w:p w14:paraId="62A16329"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stalna naloga</w:t>
            </w:r>
          </w:p>
        </w:tc>
        <w:tc>
          <w:tcPr>
            <w:tcW w:w="1244" w:type="dxa"/>
            <w:shd w:val="clear" w:color="auto" w:fill="C5CEA2"/>
            <w:vAlign w:val="center"/>
          </w:tcPr>
          <w:p w14:paraId="64661979"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JZ KPG,</w:t>
            </w:r>
          </w:p>
          <w:p w14:paraId="3BEC2CBF"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ZVKD RS,</w:t>
            </w:r>
          </w:p>
          <w:p w14:paraId="6E7D638A"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ZRSVN</w:t>
            </w:r>
          </w:p>
        </w:tc>
        <w:tc>
          <w:tcPr>
            <w:tcW w:w="1762" w:type="dxa"/>
            <w:shd w:val="clear" w:color="auto" w:fill="C5CEA2"/>
          </w:tcPr>
          <w:p w14:paraId="5B60A243" w14:textId="77777777" w:rsidR="00351F8D" w:rsidRPr="006D225B" w:rsidRDefault="00351F8D" w:rsidP="00351F8D">
            <w:pPr>
              <w:spacing w:line="276" w:lineRule="auto"/>
              <w:rPr>
                <w:rFonts w:ascii="Calibri" w:hAnsi="Calibri"/>
                <w:sz w:val="20"/>
                <w:szCs w:val="20"/>
                <w:lang w:val="sl-SI"/>
              </w:rPr>
            </w:pPr>
          </w:p>
        </w:tc>
        <w:tc>
          <w:tcPr>
            <w:tcW w:w="1498" w:type="dxa"/>
            <w:shd w:val="clear" w:color="auto" w:fill="C5CEA2"/>
          </w:tcPr>
          <w:p w14:paraId="253DCB5E" w14:textId="77777777" w:rsidR="00351F8D" w:rsidRPr="006D225B" w:rsidRDefault="00351F8D" w:rsidP="00351F8D">
            <w:pPr>
              <w:spacing w:line="276" w:lineRule="auto"/>
              <w:rPr>
                <w:rFonts w:ascii="Calibri" w:hAnsi="Calibri"/>
                <w:sz w:val="20"/>
                <w:szCs w:val="20"/>
                <w:lang w:val="sl-SI"/>
              </w:rPr>
            </w:pPr>
          </w:p>
        </w:tc>
      </w:tr>
      <w:tr w:rsidR="00351F8D" w:rsidRPr="006D225B" w14:paraId="4066EC2E" w14:textId="77777777" w:rsidTr="00351F8D">
        <w:tc>
          <w:tcPr>
            <w:tcW w:w="622" w:type="dxa"/>
            <w:vAlign w:val="center"/>
          </w:tcPr>
          <w:p w14:paraId="4371A1BF" w14:textId="77777777" w:rsidR="00351F8D" w:rsidRPr="006D225B" w:rsidRDefault="00351F8D" w:rsidP="00351F8D">
            <w:pPr>
              <w:spacing w:line="276" w:lineRule="auto"/>
              <w:rPr>
                <w:rFonts w:ascii="Calibri" w:hAnsi="Calibri"/>
                <w:lang w:val="sl-SI"/>
              </w:rPr>
            </w:pPr>
          </w:p>
        </w:tc>
        <w:tc>
          <w:tcPr>
            <w:tcW w:w="894" w:type="dxa"/>
            <w:vAlign w:val="center"/>
          </w:tcPr>
          <w:p w14:paraId="7957062F"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13.2.</w:t>
            </w:r>
          </w:p>
        </w:tc>
        <w:tc>
          <w:tcPr>
            <w:tcW w:w="6417" w:type="dxa"/>
            <w:vAlign w:val="center"/>
          </w:tcPr>
          <w:p w14:paraId="1A952533" w14:textId="77777777" w:rsidR="00351F8D" w:rsidRPr="006D225B" w:rsidRDefault="00351F8D" w:rsidP="00351F8D">
            <w:pPr>
              <w:spacing w:line="276" w:lineRule="auto"/>
              <w:rPr>
                <w:rFonts w:ascii="Calibri" w:hAnsi="Calibri"/>
                <w:lang w:val="sl-SI"/>
              </w:rPr>
            </w:pPr>
            <w:r w:rsidRPr="006D225B">
              <w:rPr>
                <w:rFonts w:ascii="Calibri" w:hAnsi="Calibri"/>
                <w:sz w:val="20"/>
                <w:szCs w:val="20"/>
                <w:lang w:val="sl-SI"/>
              </w:rPr>
              <w:t>Vzdrževanje sob za na gradu za obiskovalce KPG</w:t>
            </w:r>
          </w:p>
        </w:tc>
        <w:tc>
          <w:tcPr>
            <w:tcW w:w="1308" w:type="dxa"/>
            <w:vAlign w:val="center"/>
          </w:tcPr>
          <w:p w14:paraId="66C0CD32" w14:textId="77777777" w:rsidR="00351F8D" w:rsidRPr="006D225B" w:rsidRDefault="00351F8D" w:rsidP="00351F8D">
            <w:pPr>
              <w:spacing w:line="276" w:lineRule="auto"/>
              <w:rPr>
                <w:rFonts w:ascii="Calibri" w:hAnsi="Calibri"/>
                <w:lang w:val="sl-SI"/>
              </w:rPr>
            </w:pPr>
            <w:r w:rsidRPr="006D225B">
              <w:rPr>
                <w:rFonts w:ascii="Calibri" w:hAnsi="Calibri"/>
                <w:sz w:val="20"/>
                <w:szCs w:val="20"/>
                <w:lang w:val="sl-SI"/>
              </w:rPr>
              <w:t>stalna naloga</w:t>
            </w:r>
          </w:p>
        </w:tc>
        <w:tc>
          <w:tcPr>
            <w:tcW w:w="1244" w:type="dxa"/>
            <w:vAlign w:val="center"/>
          </w:tcPr>
          <w:p w14:paraId="0D8CF5CC" w14:textId="77777777" w:rsidR="00351F8D" w:rsidRPr="006D225B" w:rsidRDefault="00351F8D" w:rsidP="00351F8D">
            <w:pPr>
              <w:spacing w:line="276" w:lineRule="auto"/>
              <w:rPr>
                <w:rFonts w:ascii="Calibri" w:hAnsi="Calibri"/>
                <w:lang w:val="sl-SI"/>
              </w:rPr>
            </w:pPr>
          </w:p>
        </w:tc>
        <w:tc>
          <w:tcPr>
            <w:tcW w:w="1762" w:type="dxa"/>
          </w:tcPr>
          <w:p w14:paraId="73BE4589" w14:textId="77777777" w:rsidR="00351F8D" w:rsidRPr="006D225B" w:rsidRDefault="00351F8D" w:rsidP="00351F8D">
            <w:pPr>
              <w:spacing w:line="276" w:lineRule="auto"/>
              <w:rPr>
                <w:rFonts w:ascii="Calibri" w:hAnsi="Calibri"/>
                <w:sz w:val="20"/>
                <w:szCs w:val="20"/>
                <w:lang w:val="sl-SI"/>
              </w:rPr>
            </w:pPr>
          </w:p>
        </w:tc>
        <w:tc>
          <w:tcPr>
            <w:tcW w:w="1498" w:type="dxa"/>
          </w:tcPr>
          <w:p w14:paraId="657E7BF9" w14:textId="77777777" w:rsidR="00351F8D" w:rsidRPr="006D225B" w:rsidRDefault="00351F8D" w:rsidP="00351F8D">
            <w:pPr>
              <w:spacing w:line="276" w:lineRule="auto"/>
              <w:rPr>
                <w:rFonts w:ascii="Calibri" w:hAnsi="Calibri"/>
                <w:sz w:val="20"/>
                <w:szCs w:val="20"/>
                <w:lang w:val="sl-SI"/>
              </w:rPr>
            </w:pPr>
          </w:p>
        </w:tc>
      </w:tr>
      <w:tr w:rsidR="00351F8D" w:rsidRPr="006D225B" w14:paraId="38FCD697" w14:textId="77777777" w:rsidTr="00351F8D">
        <w:tc>
          <w:tcPr>
            <w:tcW w:w="622" w:type="dxa"/>
            <w:shd w:val="clear" w:color="auto" w:fill="C5E0B3"/>
          </w:tcPr>
          <w:p w14:paraId="477F69B1" w14:textId="77777777" w:rsidR="00351F8D" w:rsidRPr="006D225B" w:rsidRDefault="00351F8D" w:rsidP="00351F8D">
            <w:pPr>
              <w:spacing w:line="276" w:lineRule="auto"/>
              <w:rPr>
                <w:rFonts w:ascii="Calibri" w:hAnsi="Calibri"/>
                <w:lang w:val="sl-SI"/>
              </w:rPr>
            </w:pPr>
          </w:p>
        </w:tc>
        <w:tc>
          <w:tcPr>
            <w:tcW w:w="894" w:type="dxa"/>
            <w:shd w:val="clear" w:color="auto" w:fill="C5E0B3"/>
          </w:tcPr>
          <w:p w14:paraId="7E0681FD" w14:textId="77777777" w:rsidR="00351F8D" w:rsidRPr="006D225B" w:rsidRDefault="00351F8D" w:rsidP="00351F8D">
            <w:pPr>
              <w:spacing w:line="276" w:lineRule="auto"/>
              <w:jc w:val="center"/>
              <w:rPr>
                <w:rFonts w:ascii="Calibri" w:hAnsi="Calibri"/>
                <w:b/>
                <w:lang w:val="sl-SI"/>
              </w:rPr>
            </w:pPr>
            <w:r w:rsidRPr="006D225B">
              <w:rPr>
                <w:rFonts w:ascii="Calibri" w:hAnsi="Calibri"/>
                <w:b/>
                <w:lang w:val="sl-SI"/>
              </w:rPr>
              <w:t>14.</w:t>
            </w:r>
          </w:p>
        </w:tc>
        <w:tc>
          <w:tcPr>
            <w:tcW w:w="8969" w:type="dxa"/>
            <w:gridSpan w:val="3"/>
            <w:shd w:val="clear" w:color="auto" w:fill="C5E0B3"/>
          </w:tcPr>
          <w:p w14:paraId="5AB5CD2E" w14:textId="77777777" w:rsidR="00351F8D" w:rsidRPr="006D225B" w:rsidRDefault="00FF5A56" w:rsidP="00351F8D">
            <w:pPr>
              <w:spacing w:line="276" w:lineRule="auto"/>
              <w:rPr>
                <w:rFonts w:ascii="Calibri" w:hAnsi="Calibri"/>
                <w:b/>
                <w:lang w:val="sl-SI"/>
              </w:rPr>
            </w:pPr>
            <w:r w:rsidRPr="006D225B">
              <w:rPr>
                <w:rFonts w:ascii="Calibri" w:hAnsi="Calibri"/>
                <w:b/>
                <w:lang w:val="sl-SI"/>
              </w:rPr>
              <w:t>Zagotovljen</w:t>
            </w:r>
            <w:r>
              <w:rPr>
                <w:rFonts w:ascii="Calibri" w:hAnsi="Calibri"/>
                <w:b/>
                <w:lang w:val="sl-SI"/>
              </w:rPr>
              <w:t xml:space="preserve"> varen</w:t>
            </w:r>
            <w:r w:rsidR="00351F8D" w:rsidRPr="006D225B">
              <w:rPr>
                <w:rFonts w:ascii="Calibri" w:hAnsi="Calibri"/>
                <w:b/>
                <w:lang w:val="sl-SI"/>
              </w:rPr>
              <w:t xml:space="preserve"> in kakovostn</w:t>
            </w:r>
            <w:r>
              <w:rPr>
                <w:rFonts w:ascii="Calibri" w:hAnsi="Calibri"/>
                <w:b/>
                <w:lang w:val="sl-SI"/>
              </w:rPr>
              <w:t>i</w:t>
            </w:r>
            <w:r w:rsidR="00351F8D" w:rsidRPr="006D225B">
              <w:rPr>
                <w:rFonts w:ascii="Calibri" w:hAnsi="Calibri"/>
                <w:b/>
                <w:lang w:val="sl-SI"/>
              </w:rPr>
              <w:t xml:space="preserve"> obisk kulturnega spomenika in središča za obiskovalce KPG</w:t>
            </w:r>
          </w:p>
        </w:tc>
        <w:tc>
          <w:tcPr>
            <w:tcW w:w="1762" w:type="dxa"/>
            <w:shd w:val="clear" w:color="auto" w:fill="C5E0B3"/>
          </w:tcPr>
          <w:p w14:paraId="0B8D4ABC"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MOP: 671.900</w:t>
            </w:r>
          </w:p>
          <w:p w14:paraId="4678CCC9"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LS: 6.299</w:t>
            </w:r>
          </w:p>
          <w:p w14:paraId="23552798"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DPS*: 3.070.000</w:t>
            </w:r>
          </w:p>
        </w:tc>
        <w:tc>
          <w:tcPr>
            <w:tcW w:w="1498" w:type="dxa"/>
            <w:shd w:val="clear" w:color="auto" w:fill="C5E0B3"/>
          </w:tcPr>
          <w:p w14:paraId="14DCAD44"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MOP: 4500</w:t>
            </w:r>
          </w:p>
          <w:p w14:paraId="70EFC245"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LS: 300</w:t>
            </w:r>
          </w:p>
        </w:tc>
      </w:tr>
      <w:tr w:rsidR="00351F8D" w:rsidRPr="00C96571" w14:paraId="12844CED" w14:textId="77777777" w:rsidTr="00351F8D">
        <w:tc>
          <w:tcPr>
            <w:tcW w:w="622" w:type="dxa"/>
            <w:shd w:val="clear" w:color="auto" w:fill="C5CEA2"/>
            <w:vAlign w:val="center"/>
          </w:tcPr>
          <w:p w14:paraId="56C12CB4"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X</w:t>
            </w:r>
          </w:p>
        </w:tc>
        <w:tc>
          <w:tcPr>
            <w:tcW w:w="894" w:type="dxa"/>
            <w:shd w:val="clear" w:color="auto" w:fill="C5CEA2"/>
            <w:vAlign w:val="center"/>
          </w:tcPr>
          <w:p w14:paraId="4BDCEB07"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14.1.</w:t>
            </w:r>
          </w:p>
        </w:tc>
        <w:tc>
          <w:tcPr>
            <w:tcW w:w="6417" w:type="dxa"/>
            <w:shd w:val="clear" w:color="auto" w:fill="C5CEA2"/>
            <w:vAlign w:val="center"/>
          </w:tcPr>
          <w:p w14:paraId="75314C1F"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Izboljšanje energetske učinkovitosti delovnih in poslovnih prostorov ter prenova elektro- in strojnih instalacij*</w:t>
            </w:r>
          </w:p>
        </w:tc>
        <w:tc>
          <w:tcPr>
            <w:tcW w:w="1308" w:type="dxa"/>
            <w:shd w:val="clear" w:color="auto" w:fill="C5CEA2"/>
            <w:vAlign w:val="center"/>
          </w:tcPr>
          <w:p w14:paraId="7F4246A1" w14:textId="77777777" w:rsidR="00351F8D" w:rsidRPr="006D225B" w:rsidRDefault="00351F8D" w:rsidP="00351F8D">
            <w:pPr>
              <w:spacing w:line="276" w:lineRule="auto"/>
              <w:jc w:val="center"/>
              <w:rPr>
                <w:rFonts w:ascii="Calibri" w:hAnsi="Calibri"/>
                <w:sz w:val="20"/>
                <w:szCs w:val="20"/>
                <w:lang w:val="sl-SI"/>
              </w:rPr>
            </w:pPr>
            <w:r w:rsidRPr="006D225B">
              <w:rPr>
                <w:rFonts w:ascii="Calibri" w:hAnsi="Calibri"/>
                <w:sz w:val="20"/>
                <w:szCs w:val="20"/>
                <w:lang w:val="sl-SI"/>
              </w:rPr>
              <w:t>2024</w:t>
            </w:r>
          </w:p>
        </w:tc>
        <w:tc>
          <w:tcPr>
            <w:tcW w:w="1244" w:type="dxa"/>
            <w:shd w:val="clear" w:color="auto" w:fill="C5CEA2"/>
            <w:vAlign w:val="center"/>
          </w:tcPr>
          <w:p w14:paraId="2C9C9AFB"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JZ KPG, ZVKDS RS,</w:t>
            </w:r>
          </w:p>
          <w:p w14:paraId="0EF258D7"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zunanji izvajalec</w:t>
            </w:r>
          </w:p>
        </w:tc>
        <w:tc>
          <w:tcPr>
            <w:tcW w:w="1762" w:type="dxa"/>
            <w:shd w:val="clear" w:color="auto" w:fill="C5CEA2"/>
          </w:tcPr>
          <w:p w14:paraId="0246F8CA" w14:textId="77777777" w:rsidR="00351F8D" w:rsidRPr="006D225B" w:rsidRDefault="00351F8D" w:rsidP="00351F8D">
            <w:pPr>
              <w:spacing w:line="276" w:lineRule="auto"/>
              <w:rPr>
                <w:rFonts w:ascii="Calibri" w:hAnsi="Calibri"/>
                <w:sz w:val="20"/>
                <w:szCs w:val="20"/>
                <w:lang w:val="sl-SI"/>
              </w:rPr>
            </w:pPr>
          </w:p>
        </w:tc>
        <w:tc>
          <w:tcPr>
            <w:tcW w:w="1498" w:type="dxa"/>
            <w:shd w:val="clear" w:color="auto" w:fill="C5CEA2"/>
          </w:tcPr>
          <w:p w14:paraId="77C31833" w14:textId="77777777" w:rsidR="00351F8D" w:rsidRPr="006D225B" w:rsidRDefault="00351F8D" w:rsidP="00351F8D">
            <w:pPr>
              <w:spacing w:line="276" w:lineRule="auto"/>
              <w:rPr>
                <w:rFonts w:ascii="Calibri" w:hAnsi="Calibri"/>
                <w:sz w:val="20"/>
                <w:szCs w:val="20"/>
                <w:lang w:val="sl-SI"/>
              </w:rPr>
            </w:pPr>
          </w:p>
        </w:tc>
      </w:tr>
      <w:tr w:rsidR="00351F8D" w:rsidRPr="006D225B" w14:paraId="362865EB" w14:textId="77777777" w:rsidTr="00351F8D">
        <w:tc>
          <w:tcPr>
            <w:tcW w:w="622" w:type="dxa"/>
            <w:shd w:val="clear" w:color="auto" w:fill="C5CEA2"/>
            <w:vAlign w:val="center"/>
          </w:tcPr>
          <w:p w14:paraId="7887D5F8" w14:textId="77777777" w:rsidR="00351F8D" w:rsidRPr="006D225B" w:rsidRDefault="00351F8D" w:rsidP="00351F8D">
            <w:pPr>
              <w:spacing w:line="276" w:lineRule="auto"/>
              <w:jc w:val="center"/>
              <w:rPr>
                <w:rFonts w:ascii="Calibri" w:hAnsi="Calibri"/>
                <w:lang w:val="sl-SI"/>
              </w:rPr>
            </w:pPr>
          </w:p>
        </w:tc>
        <w:tc>
          <w:tcPr>
            <w:tcW w:w="894" w:type="dxa"/>
            <w:shd w:val="clear" w:color="auto" w:fill="C5CEA2"/>
            <w:vAlign w:val="center"/>
          </w:tcPr>
          <w:p w14:paraId="0E287BF0"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14.2.</w:t>
            </w:r>
          </w:p>
        </w:tc>
        <w:tc>
          <w:tcPr>
            <w:tcW w:w="6417" w:type="dxa"/>
            <w:shd w:val="clear" w:color="auto" w:fill="C5CEA2"/>
            <w:vAlign w:val="center"/>
          </w:tcPr>
          <w:p w14:paraId="42276EF1" w14:textId="77777777" w:rsidR="00351F8D" w:rsidRPr="006D225B" w:rsidRDefault="00351F8D" w:rsidP="00351F8D">
            <w:pPr>
              <w:spacing w:line="276" w:lineRule="auto"/>
              <w:rPr>
                <w:rFonts w:ascii="Calibri" w:hAnsi="Calibri"/>
                <w:lang w:val="sl-SI"/>
              </w:rPr>
            </w:pPr>
            <w:r w:rsidRPr="006D225B">
              <w:rPr>
                <w:rFonts w:ascii="Calibri" w:hAnsi="Calibri"/>
                <w:sz w:val="20"/>
                <w:szCs w:val="20"/>
                <w:lang w:val="sl-SI"/>
              </w:rPr>
              <w:t>Posodobitev središča za obiskovalce KPG in gradu Grad za izboljšanje kakovosti usmerjanja obiska in vodenja</w:t>
            </w:r>
          </w:p>
        </w:tc>
        <w:tc>
          <w:tcPr>
            <w:tcW w:w="1308" w:type="dxa"/>
            <w:shd w:val="clear" w:color="auto" w:fill="C5CEA2"/>
            <w:vAlign w:val="center"/>
          </w:tcPr>
          <w:p w14:paraId="7DD7FBB3"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2022‒2023</w:t>
            </w:r>
          </w:p>
        </w:tc>
        <w:tc>
          <w:tcPr>
            <w:tcW w:w="1244" w:type="dxa"/>
            <w:shd w:val="clear" w:color="auto" w:fill="C5CEA2"/>
            <w:vAlign w:val="center"/>
          </w:tcPr>
          <w:p w14:paraId="61DFEE4C"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ZVKD RS,</w:t>
            </w:r>
          </w:p>
          <w:p w14:paraId="66C5C594"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zunanji izvajalec</w:t>
            </w:r>
          </w:p>
        </w:tc>
        <w:tc>
          <w:tcPr>
            <w:tcW w:w="1762" w:type="dxa"/>
            <w:shd w:val="clear" w:color="auto" w:fill="C5CEA2"/>
          </w:tcPr>
          <w:p w14:paraId="4C39B527" w14:textId="77777777" w:rsidR="00351F8D" w:rsidRPr="006D225B" w:rsidRDefault="00351F8D" w:rsidP="00351F8D">
            <w:pPr>
              <w:spacing w:line="276" w:lineRule="auto"/>
              <w:rPr>
                <w:rFonts w:ascii="Calibri" w:hAnsi="Calibri"/>
                <w:sz w:val="20"/>
                <w:szCs w:val="20"/>
                <w:lang w:val="sl-SI"/>
              </w:rPr>
            </w:pPr>
          </w:p>
        </w:tc>
        <w:tc>
          <w:tcPr>
            <w:tcW w:w="1498" w:type="dxa"/>
            <w:shd w:val="clear" w:color="auto" w:fill="C5CEA2"/>
          </w:tcPr>
          <w:p w14:paraId="5CE772B5" w14:textId="77777777" w:rsidR="00351F8D" w:rsidRPr="006D225B" w:rsidRDefault="00351F8D" w:rsidP="00351F8D">
            <w:pPr>
              <w:spacing w:line="276" w:lineRule="auto"/>
              <w:rPr>
                <w:rFonts w:ascii="Calibri" w:hAnsi="Calibri"/>
                <w:sz w:val="20"/>
                <w:szCs w:val="20"/>
                <w:lang w:val="sl-SI"/>
              </w:rPr>
            </w:pPr>
          </w:p>
        </w:tc>
      </w:tr>
      <w:tr w:rsidR="00351F8D" w:rsidRPr="006D225B" w14:paraId="441EF8C8" w14:textId="77777777" w:rsidTr="00351F8D">
        <w:tc>
          <w:tcPr>
            <w:tcW w:w="622" w:type="dxa"/>
            <w:shd w:val="clear" w:color="auto" w:fill="C5CEA2"/>
          </w:tcPr>
          <w:p w14:paraId="46DAABE2"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br/>
              <w:t>X</w:t>
            </w:r>
          </w:p>
        </w:tc>
        <w:tc>
          <w:tcPr>
            <w:tcW w:w="894" w:type="dxa"/>
            <w:shd w:val="clear" w:color="auto" w:fill="C5CEA2"/>
            <w:vAlign w:val="center"/>
          </w:tcPr>
          <w:p w14:paraId="4E00C9D4"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14.3.</w:t>
            </w:r>
          </w:p>
        </w:tc>
        <w:tc>
          <w:tcPr>
            <w:tcW w:w="6417" w:type="dxa"/>
            <w:shd w:val="clear" w:color="auto" w:fill="C5CEA2"/>
            <w:vAlign w:val="center"/>
          </w:tcPr>
          <w:p w14:paraId="0F4BA3DC" w14:textId="77777777" w:rsidR="00351F8D" w:rsidRPr="006D225B" w:rsidRDefault="00351F8D" w:rsidP="00351F8D">
            <w:pPr>
              <w:spacing w:line="276" w:lineRule="auto"/>
              <w:rPr>
                <w:rFonts w:ascii="Calibri" w:hAnsi="Calibri"/>
                <w:i/>
                <w:sz w:val="18"/>
                <w:szCs w:val="18"/>
                <w:lang w:val="sl-SI"/>
              </w:rPr>
            </w:pPr>
            <w:r w:rsidRPr="006D225B">
              <w:rPr>
                <w:rFonts w:ascii="Calibri" w:hAnsi="Calibri"/>
                <w:sz w:val="20"/>
                <w:szCs w:val="20"/>
                <w:lang w:val="sl-SI"/>
              </w:rPr>
              <w:t>Obnova sanitarij, dostopnih za vse obiskovalce</w:t>
            </w:r>
          </w:p>
        </w:tc>
        <w:tc>
          <w:tcPr>
            <w:tcW w:w="1308" w:type="dxa"/>
            <w:shd w:val="clear" w:color="auto" w:fill="C5CEA2"/>
            <w:vAlign w:val="center"/>
          </w:tcPr>
          <w:p w14:paraId="63D9DA3B" w14:textId="77777777" w:rsidR="00351F8D" w:rsidRPr="006D225B" w:rsidRDefault="00351F8D" w:rsidP="00351F8D">
            <w:pPr>
              <w:spacing w:line="276" w:lineRule="auto"/>
              <w:jc w:val="center"/>
              <w:rPr>
                <w:rFonts w:ascii="Calibri" w:hAnsi="Calibri"/>
                <w:sz w:val="20"/>
                <w:szCs w:val="20"/>
                <w:lang w:val="sl-SI"/>
              </w:rPr>
            </w:pPr>
            <w:r w:rsidRPr="006D225B">
              <w:rPr>
                <w:rFonts w:ascii="Calibri" w:hAnsi="Calibri"/>
                <w:sz w:val="20"/>
                <w:szCs w:val="20"/>
                <w:lang w:val="sl-SI"/>
              </w:rPr>
              <w:t>2022</w:t>
            </w:r>
          </w:p>
        </w:tc>
        <w:tc>
          <w:tcPr>
            <w:tcW w:w="1244" w:type="dxa"/>
            <w:shd w:val="clear" w:color="auto" w:fill="C5CEA2"/>
            <w:vAlign w:val="center"/>
          </w:tcPr>
          <w:p w14:paraId="3795E2D3"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ZVKD RS,</w:t>
            </w:r>
          </w:p>
          <w:p w14:paraId="0C2B86E2"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zunanji izvajalec</w:t>
            </w:r>
          </w:p>
        </w:tc>
        <w:tc>
          <w:tcPr>
            <w:tcW w:w="1762" w:type="dxa"/>
            <w:shd w:val="clear" w:color="auto" w:fill="C5CEA2"/>
          </w:tcPr>
          <w:p w14:paraId="7CE2317D" w14:textId="77777777" w:rsidR="00351F8D" w:rsidRPr="006D225B" w:rsidRDefault="00351F8D" w:rsidP="00351F8D">
            <w:pPr>
              <w:spacing w:line="276" w:lineRule="auto"/>
              <w:rPr>
                <w:rFonts w:ascii="Calibri" w:hAnsi="Calibri"/>
                <w:sz w:val="20"/>
                <w:szCs w:val="20"/>
                <w:lang w:val="sl-SI"/>
              </w:rPr>
            </w:pPr>
          </w:p>
        </w:tc>
        <w:tc>
          <w:tcPr>
            <w:tcW w:w="1498" w:type="dxa"/>
            <w:shd w:val="clear" w:color="auto" w:fill="C5CEA2"/>
          </w:tcPr>
          <w:p w14:paraId="0C917AC1" w14:textId="77777777" w:rsidR="00351F8D" w:rsidRPr="006D225B" w:rsidRDefault="00351F8D" w:rsidP="00351F8D">
            <w:pPr>
              <w:spacing w:line="276" w:lineRule="auto"/>
              <w:rPr>
                <w:rFonts w:ascii="Calibri" w:hAnsi="Calibri"/>
                <w:sz w:val="20"/>
                <w:szCs w:val="20"/>
                <w:lang w:val="sl-SI"/>
              </w:rPr>
            </w:pPr>
          </w:p>
        </w:tc>
      </w:tr>
      <w:tr w:rsidR="00351F8D" w:rsidRPr="006D225B" w14:paraId="7BE62E2C" w14:textId="77777777" w:rsidTr="00351F8D">
        <w:tc>
          <w:tcPr>
            <w:tcW w:w="622" w:type="dxa"/>
            <w:shd w:val="clear" w:color="auto" w:fill="C5CEA2"/>
          </w:tcPr>
          <w:p w14:paraId="733AF31C" w14:textId="77777777" w:rsidR="00351F8D" w:rsidRPr="006D225B" w:rsidRDefault="00351F8D" w:rsidP="00351F8D">
            <w:pPr>
              <w:spacing w:line="276" w:lineRule="auto"/>
              <w:jc w:val="center"/>
              <w:rPr>
                <w:rFonts w:ascii="Calibri" w:hAnsi="Calibri"/>
                <w:lang w:val="sl-SI"/>
              </w:rPr>
            </w:pPr>
          </w:p>
          <w:p w14:paraId="378D6CF0"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X</w:t>
            </w:r>
          </w:p>
        </w:tc>
        <w:tc>
          <w:tcPr>
            <w:tcW w:w="894" w:type="dxa"/>
            <w:shd w:val="clear" w:color="auto" w:fill="C5CEA2"/>
            <w:vAlign w:val="center"/>
          </w:tcPr>
          <w:p w14:paraId="4798FF17"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14.4.</w:t>
            </w:r>
          </w:p>
        </w:tc>
        <w:tc>
          <w:tcPr>
            <w:tcW w:w="6417" w:type="dxa"/>
            <w:shd w:val="clear" w:color="auto" w:fill="C5CEA2"/>
            <w:vAlign w:val="center"/>
          </w:tcPr>
          <w:p w14:paraId="537EEF45"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Statična sanacija severnega trakta gradu</w:t>
            </w:r>
          </w:p>
        </w:tc>
        <w:tc>
          <w:tcPr>
            <w:tcW w:w="1308" w:type="dxa"/>
            <w:shd w:val="clear" w:color="auto" w:fill="C5CEA2"/>
            <w:vAlign w:val="center"/>
          </w:tcPr>
          <w:p w14:paraId="47AE02B5" w14:textId="77777777" w:rsidR="00351F8D" w:rsidRPr="006D225B" w:rsidRDefault="00351F8D" w:rsidP="00351F8D">
            <w:pPr>
              <w:spacing w:line="276" w:lineRule="auto"/>
              <w:jc w:val="center"/>
              <w:rPr>
                <w:rFonts w:ascii="Calibri" w:hAnsi="Calibri"/>
                <w:sz w:val="20"/>
                <w:szCs w:val="20"/>
                <w:lang w:val="sl-SI"/>
              </w:rPr>
            </w:pPr>
            <w:r w:rsidRPr="006D225B">
              <w:rPr>
                <w:rFonts w:ascii="Calibri" w:hAnsi="Calibri"/>
                <w:sz w:val="20"/>
                <w:szCs w:val="20"/>
                <w:lang w:val="sl-SI"/>
              </w:rPr>
              <w:t>2024‒2025</w:t>
            </w:r>
          </w:p>
        </w:tc>
        <w:tc>
          <w:tcPr>
            <w:tcW w:w="1244" w:type="dxa"/>
            <w:shd w:val="clear" w:color="auto" w:fill="C5CEA2"/>
            <w:vAlign w:val="center"/>
          </w:tcPr>
          <w:p w14:paraId="79AAAF05"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ZVKD RS,</w:t>
            </w:r>
          </w:p>
          <w:p w14:paraId="240947C8"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zunanji izvajalec</w:t>
            </w:r>
          </w:p>
        </w:tc>
        <w:tc>
          <w:tcPr>
            <w:tcW w:w="1762" w:type="dxa"/>
            <w:shd w:val="clear" w:color="auto" w:fill="C5CEA2"/>
          </w:tcPr>
          <w:p w14:paraId="13138BF7" w14:textId="77777777" w:rsidR="00351F8D" w:rsidRPr="006D225B" w:rsidRDefault="00351F8D" w:rsidP="00351F8D">
            <w:pPr>
              <w:spacing w:line="276" w:lineRule="auto"/>
              <w:rPr>
                <w:rFonts w:ascii="Calibri" w:hAnsi="Calibri"/>
                <w:sz w:val="20"/>
                <w:szCs w:val="20"/>
                <w:lang w:val="sl-SI"/>
              </w:rPr>
            </w:pPr>
          </w:p>
        </w:tc>
        <w:tc>
          <w:tcPr>
            <w:tcW w:w="1498" w:type="dxa"/>
            <w:shd w:val="clear" w:color="auto" w:fill="C5CEA2"/>
          </w:tcPr>
          <w:p w14:paraId="6FED4111" w14:textId="77777777" w:rsidR="00351F8D" w:rsidRPr="006D225B" w:rsidRDefault="00351F8D" w:rsidP="00351F8D">
            <w:pPr>
              <w:spacing w:line="276" w:lineRule="auto"/>
              <w:rPr>
                <w:rFonts w:ascii="Calibri" w:hAnsi="Calibri"/>
                <w:sz w:val="20"/>
                <w:szCs w:val="20"/>
                <w:lang w:val="sl-SI"/>
              </w:rPr>
            </w:pPr>
          </w:p>
        </w:tc>
      </w:tr>
      <w:tr w:rsidR="00351F8D" w:rsidRPr="00C96571" w14:paraId="6B4BB3D7" w14:textId="77777777" w:rsidTr="00351F8D">
        <w:tc>
          <w:tcPr>
            <w:tcW w:w="622" w:type="dxa"/>
          </w:tcPr>
          <w:p w14:paraId="488637B5" w14:textId="77777777" w:rsidR="00351F8D" w:rsidRPr="006D225B" w:rsidRDefault="00351F8D" w:rsidP="00351F8D">
            <w:pPr>
              <w:spacing w:line="276" w:lineRule="auto"/>
              <w:rPr>
                <w:rFonts w:ascii="Calibri" w:hAnsi="Calibri"/>
                <w:lang w:val="sl-SI"/>
              </w:rPr>
            </w:pPr>
          </w:p>
        </w:tc>
        <w:tc>
          <w:tcPr>
            <w:tcW w:w="894" w:type="dxa"/>
            <w:vAlign w:val="center"/>
          </w:tcPr>
          <w:p w14:paraId="6013FFFB"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14.5.</w:t>
            </w:r>
          </w:p>
        </w:tc>
        <w:tc>
          <w:tcPr>
            <w:tcW w:w="6417" w:type="dxa"/>
            <w:vAlign w:val="center"/>
          </w:tcPr>
          <w:p w14:paraId="7A50293B" w14:textId="77777777" w:rsidR="00351F8D" w:rsidRPr="006D225B" w:rsidRDefault="00351F8D" w:rsidP="00351F8D">
            <w:pPr>
              <w:spacing w:line="276" w:lineRule="auto"/>
              <w:rPr>
                <w:rFonts w:ascii="Calibri" w:hAnsi="Calibri"/>
                <w:i/>
                <w:sz w:val="18"/>
                <w:szCs w:val="18"/>
                <w:lang w:val="sl-SI"/>
              </w:rPr>
            </w:pPr>
            <w:r w:rsidRPr="006D225B">
              <w:rPr>
                <w:rFonts w:ascii="Calibri" w:hAnsi="Calibri"/>
                <w:sz w:val="20"/>
                <w:szCs w:val="20"/>
                <w:lang w:val="sl-SI"/>
              </w:rPr>
              <w:t>Ureditev središča za interpretacijo Nature 2000 Goričko, narave in krajine</w:t>
            </w:r>
          </w:p>
        </w:tc>
        <w:tc>
          <w:tcPr>
            <w:tcW w:w="1308" w:type="dxa"/>
            <w:vAlign w:val="center"/>
          </w:tcPr>
          <w:p w14:paraId="704AAF99" w14:textId="77777777" w:rsidR="00351F8D" w:rsidRPr="006D225B" w:rsidRDefault="00351F8D" w:rsidP="00351F8D">
            <w:pPr>
              <w:spacing w:line="276" w:lineRule="auto"/>
              <w:jc w:val="center"/>
              <w:rPr>
                <w:rFonts w:ascii="Calibri" w:hAnsi="Calibri"/>
                <w:sz w:val="20"/>
                <w:szCs w:val="20"/>
                <w:lang w:val="sl-SI"/>
              </w:rPr>
            </w:pPr>
            <w:r w:rsidRPr="006D225B">
              <w:rPr>
                <w:rFonts w:ascii="Calibri" w:hAnsi="Calibri"/>
                <w:sz w:val="20"/>
                <w:szCs w:val="20"/>
                <w:lang w:val="sl-SI"/>
              </w:rPr>
              <w:t>2022‒2023</w:t>
            </w:r>
          </w:p>
        </w:tc>
        <w:tc>
          <w:tcPr>
            <w:tcW w:w="1244" w:type="dxa"/>
            <w:vAlign w:val="center"/>
          </w:tcPr>
          <w:p w14:paraId="7C3F6176"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ZVKD RS,</w:t>
            </w:r>
          </w:p>
          <w:p w14:paraId="268AE6D4"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ZRSVN,</w:t>
            </w:r>
          </w:p>
          <w:p w14:paraId="39C60957"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lastRenderedPageBreak/>
              <w:t>zunanji izvajalec</w:t>
            </w:r>
          </w:p>
        </w:tc>
        <w:tc>
          <w:tcPr>
            <w:tcW w:w="1762" w:type="dxa"/>
          </w:tcPr>
          <w:p w14:paraId="7D611C87" w14:textId="77777777" w:rsidR="00351F8D" w:rsidRPr="006D225B" w:rsidRDefault="00351F8D" w:rsidP="00351F8D">
            <w:pPr>
              <w:spacing w:line="276" w:lineRule="auto"/>
              <w:rPr>
                <w:rFonts w:ascii="Calibri" w:hAnsi="Calibri"/>
                <w:sz w:val="20"/>
                <w:szCs w:val="20"/>
                <w:lang w:val="sl-SI"/>
              </w:rPr>
            </w:pPr>
          </w:p>
        </w:tc>
        <w:tc>
          <w:tcPr>
            <w:tcW w:w="1498" w:type="dxa"/>
          </w:tcPr>
          <w:p w14:paraId="119063A7" w14:textId="77777777" w:rsidR="00351F8D" w:rsidRPr="006D225B" w:rsidRDefault="00351F8D" w:rsidP="00351F8D">
            <w:pPr>
              <w:spacing w:line="276" w:lineRule="auto"/>
              <w:rPr>
                <w:rFonts w:ascii="Calibri" w:hAnsi="Calibri"/>
                <w:sz w:val="20"/>
                <w:szCs w:val="20"/>
                <w:lang w:val="sl-SI"/>
              </w:rPr>
            </w:pPr>
          </w:p>
        </w:tc>
      </w:tr>
      <w:tr w:rsidR="00351F8D" w:rsidRPr="006D225B" w14:paraId="59A0E6B4" w14:textId="77777777" w:rsidTr="00351F8D">
        <w:tc>
          <w:tcPr>
            <w:tcW w:w="622" w:type="dxa"/>
          </w:tcPr>
          <w:p w14:paraId="523F2575" w14:textId="77777777" w:rsidR="00351F8D" w:rsidRPr="006D225B" w:rsidRDefault="00351F8D" w:rsidP="00351F8D">
            <w:pPr>
              <w:spacing w:line="276" w:lineRule="auto"/>
              <w:rPr>
                <w:rFonts w:ascii="Calibri" w:hAnsi="Calibri"/>
                <w:lang w:val="sl-SI"/>
              </w:rPr>
            </w:pPr>
          </w:p>
        </w:tc>
        <w:tc>
          <w:tcPr>
            <w:tcW w:w="894" w:type="dxa"/>
            <w:vAlign w:val="center"/>
          </w:tcPr>
          <w:p w14:paraId="5B8CD823"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14.6.</w:t>
            </w:r>
          </w:p>
        </w:tc>
        <w:tc>
          <w:tcPr>
            <w:tcW w:w="6417" w:type="dxa"/>
            <w:vAlign w:val="center"/>
          </w:tcPr>
          <w:p w14:paraId="454CA05D"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Krajinsko-arhitekturna ureditev notranjega dvorišča in zidnega plašča (</w:t>
            </w:r>
            <w:proofErr w:type="spellStart"/>
            <w:r w:rsidRPr="006D225B">
              <w:rPr>
                <w:rFonts w:ascii="Calibri" w:hAnsi="Calibri"/>
                <w:sz w:val="20"/>
                <w:szCs w:val="20"/>
                <w:lang w:val="sl-SI"/>
              </w:rPr>
              <w:t>bergfrida</w:t>
            </w:r>
            <w:proofErr w:type="spellEnd"/>
            <w:r w:rsidRPr="006D225B">
              <w:rPr>
                <w:rFonts w:ascii="Calibri" w:hAnsi="Calibri"/>
                <w:sz w:val="20"/>
                <w:szCs w:val="20"/>
                <w:lang w:val="sl-SI"/>
              </w:rPr>
              <w:t xml:space="preserve">), utrditev grajskega hriba in ureditev </w:t>
            </w:r>
            <w:proofErr w:type="spellStart"/>
            <w:r w:rsidRPr="006D225B">
              <w:rPr>
                <w:rFonts w:ascii="Calibri" w:hAnsi="Calibri"/>
                <w:sz w:val="20"/>
                <w:szCs w:val="20"/>
                <w:lang w:val="sl-SI"/>
              </w:rPr>
              <w:t>odvodnavanja</w:t>
            </w:r>
            <w:proofErr w:type="spellEnd"/>
            <w:r w:rsidRPr="006D225B">
              <w:rPr>
                <w:rFonts w:ascii="Calibri" w:hAnsi="Calibri"/>
                <w:sz w:val="20"/>
                <w:szCs w:val="20"/>
                <w:lang w:val="sl-SI"/>
              </w:rPr>
              <w:t xml:space="preserve"> za varen in kakovosten obisk središča za naravo in gradu</w:t>
            </w:r>
          </w:p>
        </w:tc>
        <w:tc>
          <w:tcPr>
            <w:tcW w:w="1308" w:type="dxa"/>
            <w:vAlign w:val="center"/>
          </w:tcPr>
          <w:p w14:paraId="27B0EDF9" w14:textId="77777777" w:rsidR="00351F8D" w:rsidRPr="006D225B" w:rsidRDefault="00351F8D" w:rsidP="00351F8D">
            <w:pPr>
              <w:spacing w:line="276" w:lineRule="auto"/>
              <w:jc w:val="center"/>
              <w:rPr>
                <w:rFonts w:ascii="Calibri" w:hAnsi="Calibri"/>
                <w:sz w:val="20"/>
                <w:szCs w:val="20"/>
                <w:lang w:val="sl-SI"/>
              </w:rPr>
            </w:pPr>
            <w:r w:rsidRPr="006D225B">
              <w:rPr>
                <w:rFonts w:ascii="Calibri" w:hAnsi="Calibri"/>
                <w:sz w:val="20"/>
                <w:szCs w:val="20"/>
                <w:lang w:val="sl-SI"/>
              </w:rPr>
              <w:t>2023‒2024</w:t>
            </w:r>
          </w:p>
        </w:tc>
        <w:tc>
          <w:tcPr>
            <w:tcW w:w="1244" w:type="dxa"/>
            <w:vAlign w:val="center"/>
          </w:tcPr>
          <w:p w14:paraId="49A6294C"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ZVKD RS,</w:t>
            </w:r>
          </w:p>
          <w:p w14:paraId="068B1929"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zunanji izvajalec</w:t>
            </w:r>
          </w:p>
        </w:tc>
        <w:tc>
          <w:tcPr>
            <w:tcW w:w="1762" w:type="dxa"/>
          </w:tcPr>
          <w:p w14:paraId="2150F77D" w14:textId="77777777" w:rsidR="00351F8D" w:rsidRPr="006D225B" w:rsidRDefault="00351F8D" w:rsidP="00351F8D">
            <w:pPr>
              <w:spacing w:line="276" w:lineRule="auto"/>
              <w:rPr>
                <w:rFonts w:ascii="Calibri" w:hAnsi="Calibri"/>
                <w:sz w:val="20"/>
                <w:szCs w:val="20"/>
                <w:lang w:val="sl-SI"/>
              </w:rPr>
            </w:pPr>
          </w:p>
        </w:tc>
        <w:tc>
          <w:tcPr>
            <w:tcW w:w="1498" w:type="dxa"/>
          </w:tcPr>
          <w:p w14:paraId="3A3335BA" w14:textId="77777777" w:rsidR="00351F8D" w:rsidRPr="006D225B" w:rsidRDefault="00351F8D" w:rsidP="00351F8D">
            <w:pPr>
              <w:spacing w:line="276" w:lineRule="auto"/>
              <w:rPr>
                <w:rFonts w:ascii="Calibri" w:hAnsi="Calibri"/>
                <w:sz w:val="20"/>
                <w:szCs w:val="20"/>
                <w:lang w:val="sl-SI"/>
              </w:rPr>
            </w:pPr>
          </w:p>
        </w:tc>
      </w:tr>
      <w:tr w:rsidR="00351F8D" w:rsidRPr="006D225B" w14:paraId="5DA1C3A1" w14:textId="77777777" w:rsidTr="00351F8D">
        <w:tc>
          <w:tcPr>
            <w:tcW w:w="622" w:type="dxa"/>
            <w:vAlign w:val="center"/>
          </w:tcPr>
          <w:p w14:paraId="0CBF61D5"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X</w:t>
            </w:r>
          </w:p>
        </w:tc>
        <w:tc>
          <w:tcPr>
            <w:tcW w:w="894" w:type="dxa"/>
            <w:vAlign w:val="center"/>
          </w:tcPr>
          <w:p w14:paraId="2518E513"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14.7.</w:t>
            </w:r>
          </w:p>
        </w:tc>
        <w:tc>
          <w:tcPr>
            <w:tcW w:w="6417" w:type="dxa"/>
            <w:vAlign w:val="center"/>
          </w:tcPr>
          <w:p w14:paraId="4718C253" w14:textId="77777777" w:rsidR="00351F8D" w:rsidRPr="006D225B" w:rsidRDefault="00351F8D" w:rsidP="00351F8D">
            <w:pPr>
              <w:spacing w:line="276" w:lineRule="auto"/>
              <w:rPr>
                <w:rFonts w:ascii="Calibri" w:hAnsi="Calibri"/>
                <w:sz w:val="20"/>
                <w:szCs w:val="20"/>
                <w:lang w:val="sl-SI"/>
              </w:rPr>
            </w:pPr>
            <w:r w:rsidRPr="006D225B">
              <w:rPr>
                <w:rFonts w:ascii="Calibri" w:hAnsi="Calibri" w:cs="Arial"/>
                <w:sz w:val="20"/>
                <w:szCs w:val="20"/>
                <w:lang w:val="sl-SI" w:eastAsia="sl-SI"/>
              </w:rPr>
              <w:t xml:space="preserve">Ustrezna ureditev in zagotovitev rednega financiranja kulturnega spomenika državnega pomena in ohranjanja kulturne dediščine </w:t>
            </w:r>
          </w:p>
        </w:tc>
        <w:tc>
          <w:tcPr>
            <w:tcW w:w="1308" w:type="dxa"/>
            <w:vAlign w:val="center"/>
          </w:tcPr>
          <w:p w14:paraId="1BE3BB61" w14:textId="77777777" w:rsidR="00351F8D" w:rsidRPr="006D225B" w:rsidRDefault="00351F8D" w:rsidP="00351F8D">
            <w:pPr>
              <w:spacing w:line="276" w:lineRule="auto"/>
              <w:jc w:val="center"/>
              <w:rPr>
                <w:rFonts w:ascii="Calibri" w:hAnsi="Calibri"/>
                <w:sz w:val="20"/>
                <w:szCs w:val="20"/>
                <w:lang w:val="sl-SI"/>
              </w:rPr>
            </w:pPr>
            <w:r w:rsidRPr="006D225B">
              <w:rPr>
                <w:rFonts w:ascii="Calibri" w:hAnsi="Calibri"/>
                <w:sz w:val="20"/>
                <w:szCs w:val="20"/>
                <w:lang w:val="sl-SI"/>
              </w:rPr>
              <w:t>2021‒2025</w:t>
            </w:r>
          </w:p>
        </w:tc>
        <w:tc>
          <w:tcPr>
            <w:tcW w:w="1244" w:type="dxa"/>
            <w:vAlign w:val="center"/>
          </w:tcPr>
          <w:p w14:paraId="0A9827D2"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MOP v sodelovanju z MK</w:t>
            </w:r>
          </w:p>
        </w:tc>
        <w:tc>
          <w:tcPr>
            <w:tcW w:w="1762" w:type="dxa"/>
          </w:tcPr>
          <w:p w14:paraId="0A3C63E2" w14:textId="77777777" w:rsidR="00351F8D" w:rsidRPr="006D225B" w:rsidRDefault="00351F8D" w:rsidP="00351F8D">
            <w:pPr>
              <w:spacing w:line="276" w:lineRule="auto"/>
              <w:rPr>
                <w:rFonts w:ascii="Calibri" w:hAnsi="Calibri"/>
                <w:sz w:val="20"/>
                <w:szCs w:val="20"/>
                <w:lang w:val="sl-SI"/>
              </w:rPr>
            </w:pPr>
          </w:p>
        </w:tc>
        <w:tc>
          <w:tcPr>
            <w:tcW w:w="1498" w:type="dxa"/>
          </w:tcPr>
          <w:p w14:paraId="49D0783E" w14:textId="77777777" w:rsidR="00351F8D" w:rsidRPr="006D225B" w:rsidRDefault="00351F8D" w:rsidP="00351F8D">
            <w:pPr>
              <w:spacing w:line="276" w:lineRule="auto"/>
              <w:rPr>
                <w:rFonts w:ascii="Calibri" w:hAnsi="Calibri"/>
                <w:sz w:val="20"/>
                <w:szCs w:val="20"/>
                <w:lang w:val="sl-SI"/>
              </w:rPr>
            </w:pPr>
          </w:p>
        </w:tc>
      </w:tr>
      <w:tr w:rsidR="00351F8D" w:rsidRPr="00C96571" w14:paraId="16F60034" w14:textId="77777777" w:rsidTr="00351F8D">
        <w:tc>
          <w:tcPr>
            <w:tcW w:w="622" w:type="dxa"/>
            <w:vAlign w:val="center"/>
          </w:tcPr>
          <w:p w14:paraId="21DAE0EA"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X</w:t>
            </w:r>
          </w:p>
        </w:tc>
        <w:tc>
          <w:tcPr>
            <w:tcW w:w="894" w:type="dxa"/>
            <w:vAlign w:val="center"/>
          </w:tcPr>
          <w:p w14:paraId="64F33A49"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14.8.</w:t>
            </w:r>
          </w:p>
        </w:tc>
        <w:tc>
          <w:tcPr>
            <w:tcW w:w="6417" w:type="dxa"/>
            <w:vAlign w:val="center"/>
          </w:tcPr>
          <w:p w14:paraId="620FF515" w14:textId="77777777" w:rsidR="00351F8D" w:rsidRPr="006D225B" w:rsidDel="00953F90" w:rsidRDefault="00351F8D" w:rsidP="00351F8D">
            <w:pPr>
              <w:spacing w:line="276" w:lineRule="auto"/>
              <w:rPr>
                <w:rFonts w:ascii="Calibri" w:hAnsi="Calibri" w:cs="Arial"/>
                <w:sz w:val="20"/>
                <w:szCs w:val="20"/>
                <w:lang w:val="sl-SI" w:eastAsia="sl-SI"/>
              </w:rPr>
            </w:pPr>
            <w:r w:rsidRPr="006D225B">
              <w:rPr>
                <w:rFonts w:ascii="Calibri" w:hAnsi="Calibri" w:cs="Arial"/>
                <w:sz w:val="20"/>
                <w:szCs w:val="20"/>
                <w:lang w:val="sl-SI" w:eastAsia="sl-SI"/>
              </w:rPr>
              <w:t>Elaborat katastra stavbe gradu Grad</w:t>
            </w:r>
          </w:p>
        </w:tc>
        <w:tc>
          <w:tcPr>
            <w:tcW w:w="1308" w:type="dxa"/>
            <w:vAlign w:val="center"/>
          </w:tcPr>
          <w:p w14:paraId="193A1C6B" w14:textId="77777777" w:rsidR="00351F8D" w:rsidRPr="006D225B" w:rsidRDefault="00351F8D" w:rsidP="00351F8D">
            <w:pPr>
              <w:spacing w:line="276" w:lineRule="auto"/>
              <w:jc w:val="center"/>
              <w:rPr>
                <w:rFonts w:ascii="Calibri" w:hAnsi="Calibri"/>
                <w:sz w:val="20"/>
                <w:szCs w:val="20"/>
                <w:lang w:val="sl-SI"/>
              </w:rPr>
            </w:pPr>
            <w:r w:rsidRPr="006D225B">
              <w:rPr>
                <w:rFonts w:ascii="Calibri" w:hAnsi="Calibri"/>
                <w:sz w:val="20"/>
                <w:szCs w:val="20"/>
                <w:lang w:val="sl-SI"/>
              </w:rPr>
              <w:t>2022</w:t>
            </w:r>
          </w:p>
        </w:tc>
        <w:tc>
          <w:tcPr>
            <w:tcW w:w="1244" w:type="dxa"/>
            <w:vAlign w:val="center"/>
          </w:tcPr>
          <w:p w14:paraId="6560FD06"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MOP,</w:t>
            </w:r>
            <w:r w:rsidRPr="006D225B">
              <w:rPr>
                <w:rFonts w:ascii="Calibri" w:hAnsi="Calibri"/>
                <w:sz w:val="20"/>
                <w:szCs w:val="20"/>
                <w:lang w:val="sl-SI"/>
              </w:rPr>
              <w:br/>
              <w:t>MK,</w:t>
            </w:r>
          </w:p>
          <w:p w14:paraId="54D7CC4F" w14:textId="77777777" w:rsidR="00351F8D" w:rsidRPr="006D225B" w:rsidDel="00717ADD" w:rsidRDefault="00351F8D" w:rsidP="00351F8D">
            <w:pPr>
              <w:spacing w:line="276" w:lineRule="auto"/>
              <w:rPr>
                <w:rFonts w:ascii="Calibri" w:hAnsi="Calibri"/>
                <w:sz w:val="20"/>
                <w:szCs w:val="20"/>
                <w:lang w:val="sl-SI"/>
              </w:rPr>
            </w:pPr>
            <w:r w:rsidRPr="006D225B">
              <w:rPr>
                <w:rFonts w:ascii="Calibri" w:hAnsi="Calibri"/>
                <w:sz w:val="20"/>
                <w:szCs w:val="20"/>
                <w:lang w:val="sl-SI"/>
              </w:rPr>
              <w:t>ZVKD RS,</w:t>
            </w:r>
            <w:r w:rsidRPr="006D225B">
              <w:rPr>
                <w:rFonts w:ascii="Calibri" w:hAnsi="Calibri"/>
                <w:sz w:val="20"/>
                <w:szCs w:val="20"/>
                <w:lang w:val="sl-SI"/>
              </w:rPr>
              <w:br/>
              <w:t>zunanji izvajalec</w:t>
            </w:r>
          </w:p>
        </w:tc>
        <w:tc>
          <w:tcPr>
            <w:tcW w:w="1762" w:type="dxa"/>
          </w:tcPr>
          <w:p w14:paraId="75C5D993" w14:textId="77777777" w:rsidR="00351F8D" w:rsidRPr="006D225B" w:rsidRDefault="00351F8D" w:rsidP="00351F8D">
            <w:pPr>
              <w:spacing w:line="276" w:lineRule="auto"/>
              <w:rPr>
                <w:rFonts w:ascii="Calibri" w:hAnsi="Calibri"/>
                <w:sz w:val="20"/>
                <w:szCs w:val="20"/>
                <w:lang w:val="sl-SI"/>
              </w:rPr>
            </w:pPr>
          </w:p>
        </w:tc>
        <w:tc>
          <w:tcPr>
            <w:tcW w:w="1498" w:type="dxa"/>
          </w:tcPr>
          <w:p w14:paraId="4238C54D" w14:textId="77777777" w:rsidR="00351F8D" w:rsidRPr="006D225B" w:rsidRDefault="00351F8D" w:rsidP="00351F8D">
            <w:pPr>
              <w:spacing w:line="276" w:lineRule="auto"/>
              <w:rPr>
                <w:rFonts w:ascii="Calibri" w:hAnsi="Calibri"/>
                <w:sz w:val="20"/>
                <w:szCs w:val="20"/>
                <w:lang w:val="sl-SI"/>
              </w:rPr>
            </w:pPr>
          </w:p>
        </w:tc>
      </w:tr>
    </w:tbl>
    <w:p w14:paraId="76728D93" w14:textId="77777777" w:rsidR="00351F8D" w:rsidRPr="006D225B" w:rsidRDefault="00351F8D" w:rsidP="00351F8D">
      <w:pPr>
        <w:spacing w:line="259" w:lineRule="auto"/>
        <w:rPr>
          <w:rFonts w:ascii="Calibri" w:eastAsia="Calibri" w:hAnsi="Calibri" w:cs="Calibri"/>
          <w:sz w:val="18"/>
          <w:szCs w:val="18"/>
          <w:lang w:val="sl-SI"/>
        </w:rPr>
      </w:pPr>
      <w:r w:rsidRPr="006D225B">
        <w:rPr>
          <w:rFonts w:ascii="Calibri" w:eastAsia="Calibri" w:hAnsi="Calibri" w:cs="Calibri"/>
          <w:sz w:val="18"/>
          <w:szCs w:val="18"/>
          <w:lang w:val="sl-SI"/>
        </w:rPr>
        <w:t xml:space="preserve">* Program porabe sredstev Sklada za podnebne spremembe v obdobju 2020‒2023, proračunska sredstva za izvajanje </w:t>
      </w:r>
      <w:r w:rsidRPr="006D225B">
        <w:rPr>
          <w:rFonts w:ascii="Calibri" w:eastAsia="Calibri" w:hAnsi="Calibri" w:cs="Calibri"/>
          <w:bCs/>
          <w:sz w:val="18"/>
          <w:szCs w:val="18"/>
          <w:lang w:val="sl-SI"/>
        </w:rPr>
        <w:t>ZZSDNPK (pristojnost MK) in drugi viri.</w:t>
      </w:r>
    </w:p>
    <w:p w14:paraId="23AE3392" w14:textId="77777777" w:rsidR="00351F8D" w:rsidRPr="006D225B" w:rsidRDefault="00351F8D" w:rsidP="00351F8D">
      <w:pPr>
        <w:spacing w:line="276" w:lineRule="auto"/>
        <w:jc w:val="both"/>
        <w:rPr>
          <w:rFonts w:ascii="Calibri" w:eastAsia="Calibri" w:hAnsi="Calibri"/>
          <w:sz w:val="22"/>
          <w:szCs w:val="22"/>
          <w:lang w:val="sl-SI"/>
        </w:rPr>
      </w:pPr>
    </w:p>
    <w:p w14:paraId="6CFD228E" w14:textId="77777777" w:rsidR="00351F8D" w:rsidRPr="006D225B" w:rsidRDefault="00351F8D" w:rsidP="00351F8D">
      <w:pPr>
        <w:spacing w:line="259" w:lineRule="auto"/>
        <w:rPr>
          <w:rFonts w:ascii="Calibri" w:eastAsia="Calibri" w:hAnsi="Calibri" w:cs="Calibri"/>
          <w:sz w:val="16"/>
          <w:szCs w:val="16"/>
          <w:lang w:val="sl-SI"/>
        </w:rPr>
        <w:sectPr w:rsidR="00351F8D" w:rsidRPr="006D225B" w:rsidSect="00351F8D">
          <w:pgSz w:w="16838" w:h="11906" w:orient="landscape" w:code="9"/>
          <w:pgMar w:top="1417" w:right="1560" w:bottom="1417" w:left="1276" w:header="708" w:footer="0" w:gutter="0"/>
          <w:cols w:space="708"/>
          <w:titlePg/>
          <w:docGrid w:linePitch="360"/>
        </w:sectPr>
      </w:pPr>
    </w:p>
    <w:p w14:paraId="46239C78" w14:textId="77777777" w:rsidR="00351F8D" w:rsidRPr="006D225B" w:rsidRDefault="00351F8D" w:rsidP="00351F8D">
      <w:pPr>
        <w:spacing w:after="160" w:line="259" w:lineRule="auto"/>
        <w:rPr>
          <w:rFonts w:ascii="Calibri" w:eastAsia="Calibri" w:hAnsi="Calibri"/>
          <w:b/>
          <w:sz w:val="22"/>
          <w:szCs w:val="22"/>
          <w:lang w:val="sl-SI"/>
        </w:rPr>
      </w:pPr>
      <w:r w:rsidRPr="006D225B">
        <w:rPr>
          <w:rFonts w:ascii="Calibri" w:eastAsia="Calibri" w:hAnsi="Calibri"/>
          <w:b/>
          <w:sz w:val="22"/>
          <w:szCs w:val="22"/>
          <w:lang w:val="sl-SI"/>
        </w:rPr>
        <w:lastRenderedPageBreak/>
        <w:t>6.3. Program izvajanja neposrednega nadzora v naravi v obdobju 2021‒2025</w:t>
      </w:r>
    </w:p>
    <w:p w14:paraId="5F367D3C"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Naloge naravovarstvenih nadzornikov so neposredno spremljanje stanja, nadzor nad izvajanjem varstvenih režimov, ugotavljanje dejanskega stanja pri prekrških, določenih v ZON, njegovih podzakonskih predpisih in kršitvah varstvenih režimov, določenih v uredbi in NUG, ter obveščanje pristojnih inšpekcijskih organov. Naravovarstveni nadzorniki opozarjajo ljudi na varstvene režime za preprečevanje kaznivih ravnanj. Naravovarstveni nadzorniki v KPG ob nalogah neposrednega nadzora spremljajo tudi stanje NV, zavarovanih in varovanih vrst ter njihovih habitatov ter nadzorujejo izvajanje in učinkovitost varstvenih ukrepov na terenu. Pri kršitvah, za kaznovanje katerih naravovarstveni nadzornik ni pristojen, ta zbira dokazno gradivo in preda prijave pristojnim inšpekcijskim službam. </w:t>
      </w:r>
    </w:p>
    <w:p w14:paraId="486F583D"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Naravovarstveni nadzorniki imajo službeno uniformo, znak in izkaznico ter lahko pri opravljanju neposrednega nadzora med drugim ugotavljajo istovetnost oseb in ustrezno dokumentirajo dejansko stanje kršitve. Med pristojnostmi naravovarstvenih nadzornikov sta izrekanje glob za prekrške in celo izterjanje glob na kraju storitve prekrška. </w:t>
      </w:r>
      <w:r w:rsidRPr="006D225B">
        <w:rPr>
          <w:rFonts w:ascii="Consolas" w:eastAsia="Calibri" w:hAnsi="Consolas"/>
          <w:sz w:val="21"/>
          <w:szCs w:val="21"/>
          <w:lang w:val="sl-SI"/>
        </w:rPr>
        <w:t>N</w:t>
      </w:r>
      <w:r w:rsidRPr="006D225B">
        <w:rPr>
          <w:rFonts w:ascii="Calibri" w:eastAsia="Calibri" w:hAnsi="Calibri"/>
          <w:sz w:val="22"/>
          <w:szCs w:val="22"/>
          <w:lang w:val="sl-SI"/>
        </w:rPr>
        <w:t>aravovarstveni nadzornik ima pooblastilo za izrekanje glob s plačilnimi nalogi ali odločbami o prekrških. Če storilec prekrška ni državljan R. Slovenije, mora naravovarstveni nadzornik izterjati globo na kraju storitve prekrška.</w:t>
      </w:r>
    </w:p>
    <w:p w14:paraId="7298F625" w14:textId="77777777" w:rsidR="00351F8D" w:rsidRPr="006D225B" w:rsidRDefault="00351F8D" w:rsidP="00351F8D">
      <w:pPr>
        <w:spacing w:line="240" w:lineRule="auto"/>
        <w:rPr>
          <w:rFonts w:ascii="Consolas" w:eastAsia="Calibri" w:hAnsi="Consolas"/>
          <w:sz w:val="21"/>
          <w:szCs w:val="21"/>
          <w:lang w:val="sl-SI"/>
        </w:rPr>
      </w:pPr>
    </w:p>
    <w:p w14:paraId="7127EF69"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Naravovarstveni nadzorniki na območju KPG sodelujejo z naslednjimi službami:</w:t>
      </w:r>
    </w:p>
    <w:p w14:paraId="241886A8" w14:textId="77777777" w:rsidR="00351F8D" w:rsidRPr="006D225B" w:rsidRDefault="00351F8D" w:rsidP="00D36535">
      <w:pPr>
        <w:numPr>
          <w:ilvl w:val="0"/>
          <w:numId w:val="27"/>
        </w:numPr>
        <w:spacing w:after="160" w:line="259"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Inšpektoratom RS za okolje in prostor v zadevah, v katerih JZ KPG nima pristojnosti (gradbena, okoljska inšpekcija),</w:t>
      </w:r>
    </w:p>
    <w:p w14:paraId="5BF2AA14" w14:textId="77777777" w:rsidR="00351F8D" w:rsidRPr="006D225B" w:rsidRDefault="00351F8D" w:rsidP="00D36535">
      <w:pPr>
        <w:numPr>
          <w:ilvl w:val="0"/>
          <w:numId w:val="27"/>
        </w:numPr>
        <w:spacing w:after="160" w:line="259"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Inšpektoratom RS za kmetijstvo, gozdarstvo, lovstvo in ribištvo v zadevah, v katerih JZ KPG nima pristojnosti, vendar kršitve negativno vplivajo na ohranjanje NV, biotske raznovrstnosti in krajinske pestrosti (na primer sekanje ali uničevanje grmišč ter požiganje s suho zarastjo poraslih površin zunaj zakonsko določenega obdobja),</w:t>
      </w:r>
    </w:p>
    <w:p w14:paraId="0773B34F" w14:textId="77777777" w:rsidR="00351F8D" w:rsidRPr="006D225B" w:rsidRDefault="00351F8D" w:rsidP="00D36535">
      <w:pPr>
        <w:numPr>
          <w:ilvl w:val="0"/>
          <w:numId w:val="27"/>
        </w:numPr>
        <w:spacing w:after="160" w:line="259"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Policijskima postajama Gornji Petrovci in Murska Sobota predvsem pri nadzoru vožnje v naravnem okolju.</w:t>
      </w:r>
    </w:p>
    <w:p w14:paraId="7CB2A2B4" w14:textId="77777777" w:rsidR="00351F8D" w:rsidRPr="006D225B" w:rsidRDefault="00351F8D" w:rsidP="00351F8D">
      <w:pPr>
        <w:spacing w:line="276" w:lineRule="auto"/>
        <w:ind w:left="360" w:hanging="436"/>
        <w:contextualSpacing/>
        <w:jc w:val="both"/>
        <w:rPr>
          <w:rFonts w:ascii="Calibri" w:eastAsia="Calibri" w:hAnsi="Calibri"/>
          <w:sz w:val="22"/>
          <w:szCs w:val="22"/>
          <w:lang w:val="sl-SI"/>
        </w:rPr>
      </w:pPr>
    </w:p>
    <w:p w14:paraId="6C18DEC1" w14:textId="77777777" w:rsidR="00351F8D" w:rsidRPr="006D225B" w:rsidRDefault="00351F8D" w:rsidP="00351F8D">
      <w:pPr>
        <w:spacing w:line="276" w:lineRule="auto"/>
        <w:contextualSpacing/>
        <w:jc w:val="both"/>
        <w:rPr>
          <w:rFonts w:ascii="Calibri" w:eastAsia="Calibri" w:hAnsi="Calibri"/>
          <w:sz w:val="22"/>
          <w:szCs w:val="22"/>
          <w:lang w:val="sl-SI"/>
        </w:rPr>
      </w:pPr>
      <w:r w:rsidRPr="006D225B">
        <w:rPr>
          <w:rFonts w:ascii="Calibri" w:eastAsia="Calibri" w:hAnsi="Calibri"/>
          <w:sz w:val="22"/>
          <w:szCs w:val="22"/>
          <w:lang w:val="sl-SI"/>
        </w:rPr>
        <w:t>Naravovarstveni nadzorniki bodo v času izvajanja NUG posebno nadzorovali:</w:t>
      </w:r>
    </w:p>
    <w:p w14:paraId="11268CA0" w14:textId="77777777" w:rsidR="00351F8D" w:rsidRPr="006D225B" w:rsidRDefault="00351F8D" w:rsidP="00D36535">
      <w:pPr>
        <w:numPr>
          <w:ilvl w:val="0"/>
          <w:numId w:val="28"/>
        </w:numPr>
        <w:spacing w:after="160" w:line="259"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stanje naravnih vrednot, zavarovanih in varovanih vrst ali habitatnih tipov</w:t>
      </w:r>
      <w:r w:rsidRPr="006D225B" w:rsidDel="00202EC1">
        <w:rPr>
          <w:rFonts w:ascii="Calibri" w:eastAsia="Calibri" w:hAnsi="Calibri"/>
          <w:sz w:val="22"/>
          <w:szCs w:val="22"/>
          <w:lang w:val="sl-SI"/>
        </w:rPr>
        <w:t xml:space="preserve"> </w:t>
      </w:r>
      <w:r w:rsidRPr="006D225B">
        <w:rPr>
          <w:rFonts w:ascii="Calibri" w:eastAsia="Calibri" w:hAnsi="Calibri"/>
          <w:sz w:val="22"/>
          <w:szCs w:val="22"/>
          <w:lang w:val="sl-SI"/>
        </w:rPr>
        <w:t>ter njihovih nahajališč s posebno pozornostjo na slabšanje ohranjenosti ali uničevanje habitatov zavarovanih in varovanih vrst ali habitatnih tipov,</w:t>
      </w:r>
    </w:p>
    <w:p w14:paraId="0EED8901" w14:textId="77777777" w:rsidR="00351F8D" w:rsidRPr="006D225B" w:rsidRDefault="00351F8D" w:rsidP="00D36535">
      <w:pPr>
        <w:numPr>
          <w:ilvl w:val="0"/>
          <w:numId w:val="28"/>
        </w:numPr>
        <w:spacing w:after="160" w:line="259"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vožnjo z motornimi vozili in kolesi v naravnem okolju,</w:t>
      </w:r>
    </w:p>
    <w:p w14:paraId="49ADABA7" w14:textId="77777777" w:rsidR="00351F8D" w:rsidRPr="006D225B" w:rsidRDefault="00351F8D" w:rsidP="00D36535">
      <w:pPr>
        <w:numPr>
          <w:ilvl w:val="0"/>
          <w:numId w:val="28"/>
        </w:numPr>
        <w:spacing w:after="160" w:line="259"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izvajanjem Uredbe o varstvu samoniklih gliv,</w:t>
      </w:r>
    </w:p>
    <w:p w14:paraId="269EF9AA" w14:textId="77777777" w:rsidR="00351F8D" w:rsidRPr="006D225B" w:rsidRDefault="00351F8D" w:rsidP="00D36535">
      <w:pPr>
        <w:numPr>
          <w:ilvl w:val="0"/>
          <w:numId w:val="28"/>
        </w:numPr>
        <w:spacing w:after="160" w:line="259"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upravljanjem habitatov in izvedenimi ukrepi za varstvo vrst in habitatnih tipov</w:t>
      </w:r>
      <w:r w:rsidRPr="006D225B" w:rsidDel="00202EC1">
        <w:rPr>
          <w:rFonts w:ascii="Calibri" w:eastAsia="Calibri" w:hAnsi="Calibri"/>
          <w:sz w:val="22"/>
          <w:szCs w:val="22"/>
          <w:lang w:val="sl-SI"/>
        </w:rPr>
        <w:t xml:space="preserve"> </w:t>
      </w:r>
      <w:r w:rsidRPr="006D225B">
        <w:rPr>
          <w:rFonts w:ascii="Calibri" w:eastAsia="Calibri" w:hAnsi="Calibri"/>
          <w:sz w:val="22"/>
          <w:szCs w:val="22"/>
          <w:lang w:val="sl-SI"/>
        </w:rPr>
        <w:t>za zagotavljanje trajnosti projektih aktivnosti ter</w:t>
      </w:r>
    </w:p>
    <w:p w14:paraId="3BDCB9FD" w14:textId="77777777" w:rsidR="00351F8D" w:rsidRPr="006D225B" w:rsidRDefault="00351F8D" w:rsidP="00D36535">
      <w:pPr>
        <w:numPr>
          <w:ilvl w:val="0"/>
          <w:numId w:val="28"/>
        </w:numPr>
        <w:spacing w:after="160" w:line="259"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nad izvajanjem konkretiziranih varstvenih režimov v NUG.</w:t>
      </w:r>
    </w:p>
    <w:p w14:paraId="1DD7E07A" w14:textId="77777777" w:rsidR="00351F8D" w:rsidRPr="006D225B" w:rsidRDefault="00351F8D" w:rsidP="00351F8D">
      <w:pPr>
        <w:spacing w:after="160" w:line="259" w:lineRule="auto"/>
        <w:ind w:left="1428"/>
        <w:contextualSpacing/>
        <w:rPr>
          <w:rFonts w:ascii="Calibri" w:eastAsia="Calibri" w:hAnsi="Calibri"/>
          <w:sz w:val="22"/>
          <w:szCs w:val="22"/>
          <w:lang w:val="sl-SI"/>
        </w:rPr>
      </w:pPr>
    </w:p>
    <w:p w14:paraId="7DCB5952" w14:textId="77777777" w:rsidR="00351F8D" w:rsidRPr="006D225B" w:rsidRDefault="00351F8D" w:rsidP="00351F8D">
      <w:pPr>
        <w:spacing w:line="276" w:lineRule="auto"/>
        <w:contextualSpacing/>
        <w:jc w:val="both"/>
        <w:rPr>
          <w:rFonts w:ascii="Calibri" w:eastAsia="Calibri" w:hAnsi="Calibri"/>
          <w:sz w:val="22"/>
          <w:szCs w:val="22"/>
          <w:lang w:val="sl-SI"/>
        </w:rPr>
      </w:pPr>
      <w:r w:rsidRPr="006D225B">
        <w:rPr>
          <w:rFonts w:ascii="Calibri" w:eastAsia="Calibri" w:hAnsi="Calibri"/>
          <w:sz w:val="22"/>
          <w:szCs w:val="22"/>
          <w:lang w:val="sl-SI"/>
        </w:rPr>
        <w:t xml:space="preserve">Med najpomembnejšimi aktivnostmi nadzornikov bo opozarjanje na varstvene režime in zakonsko predpisane norme. Število delovnih ur, namenjenih neposrednemu nadzoru v naravi, z leti postopno narašča in je odvisno od kadrovskih okrepitev (preglednica 13). Prednostne naloge nadzora se lahko v </w:t>
      </w:r>
      <w:r w:rsidRPr="006D225B">
        <w:rPr>
          <w:rFonts w:ascii="Calibri" w:eastAsia="Calibri" w:hAnsi="Calibri"/>
          <w:sz w:val="22"/>
          <w:szCs w:val="22"/>
          <w:lang w:val="sl-SI"/>
        </w:rPr>
        <w:lastRenderedPageBreak/>
        <w:t xml:space="preserve">času izvajanja NUG spremenijo, če bodo to zahtevale razmere na terenu in razmah novih dejavnosti na območju. </w:t>
      </w:r>
    </w:p>
    <w:p w14:paraId="7D2E970C" w14:textId="77777777" w:rsidR="00351F8D" w:rsidRPr="006D225B" w:rsidRDefault="00351F8D" w:rsidP="00351F8D">
      <w:pPr>
        <w:spacing w:line="276" w:lineRule="auto"/>
        <w:ind w:left="1428"/>
        <w:contextualSpacing/>
        <w:jc w:val="both"/>
        <w:rPr>
          <w:rFonts w:ascii="Calibri" w:eastAsia="Calibri" w:hAnsi="Calibri"/>
          <w:sz w:val="22"/>
          <w:szCs w:val="22"/>
          <w:lang w:val="sl-SI"/>
        </w:rPr>
      </w:pPr>
    </w:p>
    <w:p w14:paraId="7F6595BA" w14:textId="4A16D458" w:rsidR="00351F8D" w:rsidRPr="006D225B" w:rsidRDefault="00351F8D" w:rsidP="00351F8D">
      <w:pPr>
        <w:keepNext/>
        <w:spacing w:after="200" w:line="240" w:lineRule="auto"/>
        <w:jc w:val="both"/>
        <w:rPr>
          <w:rFonts w:ascii="Calibri" w:eastAsia="Calibri" w:hAnsi="Calibri"/>
          <w:iCs/>
          <w:color w:val="000000"/>
          <w:szCs w:val="20"/>
          <w:lang w:val="sl-SI"/>
        </w:rPr>
      </w:pPr>
      <w:bookmarkStart w:id="97" w:name="_Toc61359631"/>
      <w:r w:rsidRPr="006D225B">
        <w:rPr>
          <w:rFonts w:ascii="Calibri" w:eastAsia="Calibri" w:hAnsi="Calibri"/>
          <w:b/>
          <w:color w:val="000000"/>
          <w:szCs w:val="20"/>
          <w:lang w:val="sl-SI"/>
        </w:rPr>
        <w:t xml:space="preserve">Preglednica </w:t>
      </w:r>
      <w:r w:rsidRPr="006D225B">
        <w:rPr>
          <w:rFonts w:ascii="Calibri" w:eastAsia="Calibri" w:hAnsi="Calibri"/>
          <w:b/>
          <w:color w:val="000000"/>
          <w:szCs w:val="20"/>
          <w:lang w:val="sl-SI"/>
        </w:rPr>
        <w:fldChar w:fldCharType="begin"/>
      </w:r>
      <w:r w:rsidRPr="006D225B">
        <w:rPr>
          <w:rFonts w:ascii="Calibri" w:eastAsia="Calibri" w:hAnsi="Calibri"/>
          <w:b/>
          <w:color w:val="000000"/>
          <w:szCs w:val="20"/>
          <w:lang w:val="sl-SI"/>
        </w:rPr>
        <w:instrText xml:space="preserve"> SEQ Tabela \* ARABIC </w:instrText>
      </w:r>
      <w:r w:rsidRPr="006D225B">
        <w:rPr>
          <w:rFonts w:ascii="Calibri" w:eastAsia="Calibri" w:hAnsi="Calibri"/>
          <w:b/>
          <w:color w:val="000000"/>
          <w:szCs w:val="20"/>
          <w:lang w:val="sl-SI"/>
        </w:rPr>
        <w:fldChar w:fldCharType="separate"/>
      </w:r>
      <w:r w:rsidR="00382094">
        <w:rPr>
          <w:rFonts w:ascii="Calibri" w:eastAsia="Calibri" w:hAnsi="Calibri"/>
          <w:b/>
          <w:noProof/>
          <w:color w:val="000000"/>
          <w:szCs w:val="20"/>
          <w:lang w:val="sl-SI"/>
        </w:rPr>
        <w:t>13</w:t>
      </w:r>
      <w:r w:rsidRPr="006D225B">
        <w:rPr>
          <w:rFonts w:ascii="Calibri" w:eastAsia="Calibri" w:hAnsi="Calibri"/>
          <w:b/>
          <w:color w:val="000000"/>
          <w:szCs w:val="20"/>
          <w:lang w:val="sl-SI"/>
        </w:rPr>
        <w:fldChar w:fldCharType="end"/>
      </w:r>
      <w:r w:rsidRPr="006D225B">
        <w:rPr>
          <w:rFonts w:ascii="Calibri" w:eastAsia="Calibri" w:hAnsi="Calibri"/>
          <w:color w:val="000000"/>
          <w:szCs w:val="20"/>
          <w:lang w:val="sl-SI"/>
        </w:rPr>
        <w:t>. Načrtovano število ur za izvajanje neposrednega nadzora v naravi in spremljanje splošnega stanja v naravi</w:t>
      </w:r>
      <w:bookmarkEnd w:id="97"/>
      <w:r w:rsidRPr="006D225B">
        <w:rPr>
          <w:rFonts w:ascii="Calibri" w:eastAsia="Calibri" w:hAnsi="Calibri"/>
          <w:iCs/>
          <w:color w:val="000000"/>
          <w:szCs w:val="20"/>
          <w:lang w:val="sl-SI"/>
        </w:rPr>
        <w:t>.</w:t>
      </w:r>
    </w:p>
    <w:tbl>
      <w:tblPr>
        <w:tblStyle w:val="Tabelamrea4poudarek61"/>
        <w:tblW w:w="0" w:type="auto"/>
        <w:jc w:val="center"/>
        <w:tblLook w:val="04A0" w:firstRow="1" w:lastRow="0" w:firstColumn="1" w:lastColumn="0" w:noHBand="0" w:noVBand="1"/>
      </w:tblPr>
      <w:tblGrid>
        <w:gridCol w:w="1555"/>
        <w:gridCol w:w="1225"/>
        <w:gridCol w:w="1390"/>
        <w:gridCol w:w="1390"/>
        <w:gridCol w:w="1391"/>
        <w:gridCol w:w="1391"/>
      </w:tblGrid>
      <w:tr w:rsidR="00351F8D" w:rsidRPr="007B5028" w14:paraId="3856DAE8" w14:textId="77777777" w:rsidTr="00351F8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42" w:type="dxa"/>
            <w:gridSpan w:val="6"/>
          </w:tcPr>
          <w:p w14:paraId="772DEFD6" w14:textId="77777777" w:rsidR="00351F8D" w:rsidRPr="007B5028" w:rsidRDefault="00351F8D" w:rsidP="00351F8D">
            <w:pPr>
              <w:spacing w:after="160" w:line="276" w:lineRule="auto"/>
              <w:contextualSpacing/>
              <w:rPr>
                <w:rFonts w:ascii="Calibri" w:hAnsi="Calibri"/>
                <w:sz w:val="20"/>
                <w:szCs w:val="20"/>
                <w:lang w:val="sl-SI"/>
              </w:rPr>
            </w:pPr>
            <w:r w:rsidRPr="007B5028">
              <w:rPr>
                <w:rFonts w:ascii="Calibri" w:hAnsi="Calibri"/>
                <w:sz w:val="20"/>
                <w:szCs w:val="20"/>
                <w:lang w:val="sl-SI"/>
              </w:rPr>
              <w:t>Leto</w:t>
            </w:r>
          </w:p>
        </w:tc>
      </w:tr>
      <w:tr w:rsidR="00351F8D" w:rsidRPr="007B5028" w14:paraId="3597DFB8" w14:textId="77777777" w:rsidTr="00351F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tcPr>
          <w:p w14:paraId="7718BAFD" w14:textId="77777777" w:rsidR="00351F8D" w:rsidRPr="007B5028" w:rsidRDefault="00351F8D" w:rsidP="00351F8D">
            <w:pPr>
              <w:spacing w:after="160" w:line="276" w:lineRule="auto"/>
              <w:contextualSpacing/>
              <w:jc w:val="both"/>
              <w:rPr>
                <w:rFonts w:ascii="Calibri" w:hAnsi="Calibri"/>
                <w:sz w:val="20"/>
                <w:szCs w:val="20"/>
                <w:lang w:val="sl-SI"/>
              </w:rPr>
            </w:pPr>
          </w:p>
        </w:tc>
        <w:tc>
          <w:tcPr>
            <w:tcW w:w="1225" w:type="dxa"/>
          </w:tcPr>
          <w:p w14:paraId="0ACA6B68" w14:textId="77777777" w:rsidR="00351F8D" w:rsidRPr="007B5028" w:rsidRDefault="00351F8D" w:rsidP="00351F8D">
            <w:pPr>
              <w:spacing w:after="160" w:line="276"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b/>
                <w:sz w:val="20"/>
                <w:szCs w:val="20"/>
                <w:lang w:val="sl-SI"/>
              </w:rPr>
            </w:pPr>
            <w:r w:rsidRPr="007B5028">
              <w:rPr>
                <w:rFonts w:ascii="Calibri" w:hAnsi="Calibri"/>
                <w:b/>
                <w:sz w:val="20"/>
                <w:szCs w:val="20"/>
                <w:lang w:val="sl-SI"/>
              </w:rPr>
              <w:t>2021</w:t>
            </w:r>
          </w:p>
        </w:tc>
        <w:tc>
          <w:tcPr>
            <w:tcW w:w="1390" w:type="dxa"/>
          </w:tcPr>
          <w:p w14:paraId="1287330D" w14:textId="77777777" w:rsidR="00351F8D" w:rsidRPr="007B5028" w:rsidRDefault="00351F8D" w:rsidP="00351F8D">
            <w:pPr>
              <w:spacing w:after="160" w:line="276"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b/>
                <w:sz w:val="20"/>
                <w:szCs w:val="20"/>
                <w:lang w:val="sl-SI"/>
              </w:rPr>
            </w:pPr>
            <w:r w:rsidRPr="007B5028">
              <w:rPr>
                <w:rFonts w:ascii="Calibri" w:hAnsi="Calibri"/>
                <w:b/>
                <w:sz w:val="20"/>
                <w:szCs w:val="20"/>
                <w:lang w:val="sl-SI"/>
              </w:rPr>
              <w:t>2022</w:t>
            </w:r>
          </w:p>
        </w:tc>
        <w:tc>
          <w:tcPr>
            <w:tcW w:w="1390" w:type="dxa"/>
          </w:tcPr>
          <w:p w14:paraId="67BE2B06" w14:textId="77777777" w:rsidR="00351F8D" w:rsidRPr="007B5028" w:rsidRDefault="00351F8D" w:rsidP="00351F8D">
            <w:pPr>
              <w:spacing w:after="160" w:line="276"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b/>
                <w:sz w:val="20"/>
                <w:szCs w:val="20"/>
                <w:lang w:val="sl-SI"/>
              </w:rPr>
            </w:pPr>
            <w:r w:rsidRPr="007B5028">
              <w:rPr>
                <w:rFonts w:ascii="Calibri" w:hAnsi="Calibri"/>
                <w:b/>
                <w:sz w:val="20"/>
                <w:szCs w:val="20"/>
                <w:lang w:val="sl-SI"/>
              </w:rPr>
              <w:t>2023</w:t>
            </w:r>
          </w:p>
        </w:tc>
        <w:tc>
          <w:tcPr>
            <w:tcW w:w="1391" w:type="dxa"/>
          </w:tcPr>
          <w:p w14:paraId="058572F4" w14:textId="77777777" w:rsidR="00351F8D" w:rsidRPr="007B5028" w:rsidRDefault="00351F8D" w:rsidP="00351F8D">
            <w:pPr>
              <w:spacing w:after="160" w:line="276"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b/>
                <w:sz w:val="20"/>
                <w:szCs w:val="20"/>
                <w:lang w:val="sl-SI"/>
              </w:rPr>
            </w:pPr>
            <w:r w:rsidRPr="007B5028">
              <w:rPr>
                <w:rFonts w:ascii="Calibri" w:hAnsi="Calibri"/>
                <w:b/>
                <w:sz w:val="20"/>
                <w:szCs w:val="20"/>
                <w:lang w:val="sl-SI"/>
              </w:rPr>
              <w:t>2024</w:t>
            </w:r>
          </w:p>
        </w:tc>
        <w:tc>
          <w:tcPr>
            <w:tcW w:w="1391" w:type="dxa"/>
          </w:tcPr>
          <w:p w14:paraId="6B97B216" w14:textId="77777777" w:rsidR="00351F8D" w:rsidRPr="007B5028" w:rsidRDefault="00351F8D" w:rsidP="00351F8D">
            <w:pPr>
              <w:spacing w:after="160" w:line="276"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b/>
                <w:sz w:val="20"/>
                <w:szCs w:val="20"/>
                <w:lang w:val="sl-SI"/>
              </w:rPr>
            </w:pPr>
            <w:r w:rsidRPr="007B5028">
              <w:rPr>
                <w:rFonts w:ascii="Calibri" w:hAnsi="Calibri"/>
                <w:b/>
                <w:sz w:val="20"/>
                <w:szCs w:val="20"/>
                <w:lang w:val="sl-SI"/>
              </w:rPr>
              <w:t>2025</w:t>
            </w:r>
          </w:p>
        </w:tc>
      </w:tr>
      <w:tr w:rsidR="00351F8D" w:rsidRPr="007B5028" w14:paraId="4416E8BB" w14:textId="77777777" w:rsidTr="00351F8D">
        <w:trPr>
          <w:jc w:val="center"/>
        </w:trPr>
        <w:tc>
          <w:tcPr>
            <w:cnfStyle w:val="001000000000" w:firstRow="0" w:lastRow="0" w:firstColumn="1" w:lastColumn="0" w:oddVBand="0" w:evenVBand="0" w:oddHBand="0" w:evenHBand="0" w:firstRowFirstColumn="0" w:firstRowLastColumn="0" w:lastRowFirstColumn="0" w:lastRowLastColumn="0"/>
            <w:tcW w:w="1555" w:type="dxa"/>
          </w:tcPr>
          <w:p w14:paraId="1E6E54B6" w14:textId="77777777" w:rsidR="00351F8D" w:rsidRPr="007B5028" w:rsidRDefault="00351F8D" w:rsidP="00351F8D">
            <w:pPr>
              <w:spacing w:after="160" w:line="276" w:lineRule="auto"/>
              <w:contextualSpacing/>
              <w:jc w:val="both"/>
              <w:rPr>
                <w:rFonts w:ascii="Calibri" w:hAnsi="Calibri"/>
                <w:sz w:val="20"/>
                <w:szCs w:val="20"/>
                <w:lang w:val="sl-SI"/>
              </w:rPr>
            </w:pPr>
            <w:r w:rsidRPr="007B5028">
              <w:rPr>
                <w:rFonts w:ascii="Calibri" w:hAnsi="Calibri"/>
                <w:sz w:val="20"/>
                <w:szCs w:val="20"/>
                <w:lang w:val="sl-SI"/>
              </w:rPr>
              <w:t>Število ur</w:t>
            </w:r>
          </w:p>
        </w:tc>
        <w:tc>
          <w:tcPr>
            <w:tcW w:w="1225" w:type="dxa"/>
          </w:tcPr>
          <w:p w14:paraId="09B48CCF" w14:textId="77777777" w:rsidR="00351F8D" w:rsidRPr="007B5028" w:rsidRDefault="00351F8D" w:rsidP="00351F8D">
            <w:pPr>
              <w:spacing w:after="160" w:line="276"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1600</w:t>
            </w:r>
          </w:p>
        </w:tc>
        <w:tc>
          <w:tcPr>
            <w:tcW w:w="1390" w:type="dxa"/>
          </w:tcPr>
          <w:p w14:paraId="6E8A87A3" w14:textId="77777777" w:rsidR="00351F8D" w:rsidRPr="007B5028" w:rsidRDefault="00351F8D" w:rsidP="00351F8D">
            <w:pPr>
              <w:spacing w:after="160" w:line="276"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2700</w:t>
            </w:r>
          </w:p>
        </w:tc>
        <w:tc>
          <w:tcPr>
            <w:tcW w:w="1390" w:type="dxa"/>
          </w:tcPr>
          <w:p w14:paraId="53825905" w14:textId="77777777" w:rsidR="00351F8D" w:rsidRPr="007B5028" w:rsidRDefault="00351F8D" w:rsidP="00351F8D">
            <w:pPr>
              <w:spacing w:after="160" w:line="276"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3800</w:t>
            </w:r>
          </w:p>
        </w:tc>
        <w:tc>
          <w:tcPr>
            <w:tcW w:w="1391" w:type="dxa"/>
          </w:tcPr>
          <w:p w14:paraId="4A9E08BB" w14:textId="77777777" w:rsidR="00351F8D" w:rsidRPr="007B5028" w:rsidRDefault="00351F8D" w:rsidP="00351F8D">
            <w:pPr>
              <w:spacing w:after="160" w:line="276"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3800</w:t>
            </w:r>
          </w:p>
        </w:tc>
        <w:tc>
          <w:tcPr>
            <w:tcW w:w="1391" w:type="dxa"/>
          </w:tcPr>
          <w:p w14:paraId="2BC1C7B3" w14:textId="77777777" w:rsidR="00351F8D" w:rsidRPr="007B5028" w:rsidRDefault="00351F8D" w:rsidP="00351F8D">
            <w:pPr>
              <w:spacing w:after="160" w:line="276"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3800</w:t>
            </w:r>
          </w:p>
        </w:tc>
      </w:tr>
    </w:tbl>
    <w:p w14:paraId="3DEB2B72" w14:textId="77777777" w:rsidR="00351F8D" w:rsidRPr="007B5028" w:rsidRDefault="00351F8D" w:rsidP="00351F8D">
      <w:pPr>
        <w:spacing w:line="276" w:lineRule="auto"/>
        <w:jc w:val="both"/>
        <w:rPr>
          <w:rFonts w:ascii="Calibri" w:eastAsia="Calibri" w:hAnsi="Calibri"/>
          <w:szCs w:val="20"/>
          <w:lang w:val="sl-SI"/>
        </w:rPr>
      </w:pPr>
    </w:p>
    <w:p w14:paraId="01EE8245"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Ob začetku izvajanja načrta sta v JZ KPG zaposlena dva nadzornika, nadzornik I za nedoločen čas in nadzornik II za določen čas. Pri slednjem se bo zaposlitev po sprejetju NUG spremenila v zaposlitev za nedoločen čas. Za okrepitev neposrednega nadzora v naravi ob izvajanju vseh drugih varstvenih aktivnosti se bo z letom 2022 zaposlil dodaten naravovarstveni nadzornik za poln delovni čas po končanju projekta Gorička krajina zaradi nadzora nad izvajanjem ukrepov za zagotavljanje trajnosti izvedenih aktivnosti (aktivnost 2.9.). V letu 2023 se bo zaposlil še dodatni naravovarstveni nadzornik za poln delovni čas. V zadnjem letu izvajanja NUG naloge neposrednega nadzora v naravi in neposredne varstvene naloge opravljajo štirje naravovarstveni nadzorniki, od katerih vsak pokriva dobrih 100 km</w:t>
      </w:r>
      <w:r w:rsidRPr="006D225B">
        <w:rPr>
          <w:rFonts w:ascii="Calibri" w:eastAsia="Calibri" w:hAnsi="Calibri"/>
          <w:sz w:val="22"/>
          <w:szCs w:val="22"/>
          <w:vertAlign w:val="superscript"/>
          <w:lang w:val="sl-SI"/>
        </w:rPr>
        <w:t>2</w:t>
      </w:r>
      <w:r w:rsidRPr="006D225B">
        <w:rPr>
          <w:rFonts w:ascii="Calibri" w:eastAsia="Calibri" w:hAnsi="Calibri"/>
          <w:sz w:val="22"/>
          <w:szCs w:val="22"/>
          <w:lang w:val="sl-SI"/>
        </w:rPr>
        <w:t xml:space="preserve"> površine KPG. Program in obseg izvajanja neposrednega nadzora v naravi sta tako odvisna predvsem od zadostnih kadrovskih okrepitev. </w:t>
      </w:r>
    </w:p>
    <w:p w14:paraId="360839FA" w14:textId="77777777" w:rsidR="00351F8D" w:rsidRPr="006D225B" w:rsidRDefault="00351F8D" w:rsidP="00351F8D">
      <w:pPr>
        <w:spacing w:after="160" w:line="259" w:lineRule="auto"/>
        <w:rPr>
          <w:rFonts w:ascii="Calibri" w:eastAsia="Calibri" w:hAnsi="Calibri"/>
          <w:sz w:val="22"/>
          <w:szCs w:val="22"/>
          <w:lang w:val="sl-SI"/>
        </w:rPr>
      </w:pPr>
      <w:r w:rsidRPr="006D225B">
        <w:rPr>
          <w:rFonts w:ascii="Calibri" w:eastAsia="Calibri" w:hAnsi="Calibri"/>
          <w:sz w:val="22"/>
          <w:szCs w:val="22"/>
          <w:lang w:val="sl-SI"/>
        </w:rPr>
        <w:br w:type="page"/>
      </w:r>
    </w:p>
    <w:p w14:paraId="74A50C67" w14:textId="77777777" w:rsidR="00351F8D" w:rsidRPr="006D225B" w:rsidRDefault="00351F8D" w:rsidP="00351F8D">
      <w:pPr>
        <w:keepNext/>
        <w:keepLines/>
        <w:spacing w:before="40" w:line="276" w:lineRule="auto"/>
        <w:jc w:val="both"/>
        <w:outlineLvl w:val="2"/>
        <w:rPr>
          <w:rFonts w:ascii="Calibri" w:hAnsi="Calibri"/>
          <w:b/>
          <w:color w:val="385623"/>
          <w:sz w:val="24"/>
          <w:lang w:val="sl-SI"/>
        </w:rPr>
      </w:pPr>
      <w:bookmarkStart w:id="98" w:name="_Toc70665675"/>
      <w:r w:rsidRPr="006D225B">
        <w:rPr>
          <w:rFonts w:ascii="Calibri" w:hAnsi="Calibri"/>
          <w:b/>
          <w:color w:val="385623"/>
          <w:sz w:val="24"/>
          <w:lang w:val="sl-SI"/>
        </w:rPr>
        <w:lastRenderedPageBreak/>
        <w:t>6.4. Program upravljanja zemljišč v upravljanju JZ KPG v obdobju 2021‒2025.</w:t>
      </w:r>
      <w:bookmarkEnd w:id="98"/>
    </w:p>
    <w:p w14:paraId="7AD9C16D"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Program upravljanja zemljišč se v tem poglavju nanaša izključno na:</w:t>
      </w:r>
    </w:p>
    <w:p w14:paraId="0EDE761A" w14:textId="77777777" w:rsidR="00351F8D" w:rsidRPr="006D225B" w:rsidRDefault="00351F8D" w:rsidP="00D36535">
      <w:pPr>
        <w:numPr>
          <w:ilvl w:val="0"/>
          <w:numId w:val="29"/>
        </w:numPr>
        <w:spacing w:after="160"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upravljanje zemljišč v lasti RS, ki so bila odkupljena po 84. členu ZON in jih upravlja JZ KPG,</w:t>
      </w:r>
    </w:p>
    <w:p w14:paraId="07656E88" w14:textId="77777777" w:rsidR="00351F8D" w:rsidRPr="006D225B" w:rsidRDefault="00351F8D" w:rsidP="00D36535">
      <w:pPr>
        <w:numPr>
          <w:ilvl w:val="0"/>
          <w:numId w:val="29"/>
        </w:numPr>
        <w:spacing w:after="160"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upravljanje kmetijskih zemljišč v lasti RS, ki jih ima JZ KPG v zakupu od SKZG RS in na njih izvaja ukrepe za varstvo naravnih vrednot ter zavarovanih ali varovanih vrst ali habitatnih tipov, in</w:t>
      </w:r>
    </w:p>
    <w:p w14:paraId="594E1BE4" w14:textId="77777777" w:rsidR="00351F8D" w:rsidRPr="006D225B" w:rsidRDefault="00351F8D" w:rsidP="00D36535">
      <w:pPr>
        <w:numPr>
          <w:ilvl w:val="0"/>
          <w:numId w:val="29"/>
        </w:numPr>
        <w:spacing w:after="160"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 xml:space="preserve">upravljanje 2,85 hektarja travniških zemljišč v lasti fizičnih oseb, s katerimi ima JZ KPG sklenjeno pogodbo o dolgoročnem upravljanju. </w:t>
      </w:r>
    </w:p>
    <w:p w14:paraId="2490D46B" w14:textId="77777777" w:rsidR="00351F8D" w:rsidRPr="006D225B" w:rsidRDefault="00351F8D" w:rsidP="00351F8D">
      <w:pPr>
        <w:keepNext/>
        <w:keepLines/>
        <w:spacing w:before="40" w:line="276" w:lineRule="auto"/>
        <w:jc w:val="both"/>
        <w:outlineLvl w:val="3"/>
        <w:rPr>
          <w:rFonts w:ascii="Calibri" w:hAnsi="Calibri"/>
          <w:b/>
          <w:iCs/>
          <w:color w:val="385623"/>
          <w:sz w:val="22"/>
          <w:szCs w:val="22"/>
          <w:lang w:val="sl-SI"/>
        </w:rPr>
      </w:pPr>
    </w:p>
    <w:p w14:paraId="6331D77F" w14:textId="77777777" w:rsidR="00351F8D" w:rsidRPr="006D225B" w:rsidRDefault="00351F8D" w:rsidP="00351F8D">
      <w:pPr>
        <w:keepNext/>
        <w:keepLines/>
        <w:spacing w:before="40" w:line="276" w:lineRule="auto"/>
        <w:jc w:val="both"/>
        <w:outlineLvl w:val="2"/>
        <w:rPr>
          <w:rFonts w:ascii="Calibri" w:hAnsi="Calibri"/>
          <w:b/>
          <w:color w:val="385623"/>
          <w:sz w:val="24"/>
          <w:lang w:val="sl-SI"/>
        </w:rPr>
      </w:pPr>
      <w:bookmarkStart w:id="99" w:name="_Toc70665676"/>
      <w:r w:rsidRPr="006D225B">
        <w:rPr>
          <w:rFonts w:ascii="Calibri" w:hAnsi="Calibri"/>
          <w:b/>
          <w:color w:val="385623"/>
          <w:sz w:val="24"/>
          <w:lang w:val="sl-SI"/>
        </w:rPr>
        <w:t>Dolgoročna vizija upravljanja gozdnih in kmetijskih zemljišč ter njihovo upravljanje v času izvajanja NUG</w:t>
      </w:r>
      <w:bookmarkEnd w:id="99"/>
    </w:p>
    <w:p w14:paraId="0A25200C" w14:textId="77777777" w:rsidR="00351F8D" w:rsidRPr="006D225B" w:rsidRDefault="00351F8D" w:rsidP="00351F8D">
      <w:pPr>
        <w:spacing w:after="160" w:line="276" w:lineRule="auto"/>
        <w:jc w:val="both"/>
        <w:rPr>
          <w:rFonts w:ascii="Calibri" w:eastAsia="Calibri" w:hAnsi="Calibri"/>
          <w:color w:val="000000"/>
          <w:sz w:val="22"/>
          <w:szCs w:val="22"/>
          <w:lang w:val="sl-SI"/>
        </w:rPr>
      </w:pPr>
      <w:r w:rsidRPr="006D225B">
        <w:rPr>
          <w:rFonts w:ascii="Calibri" w:eastAsia="Calibri" w:hAnsi="Calibri"/>
          <w:sz w:val="22"/>
          <w:szCs w:val="22"/>
          <w:lang w:val="sl-SI"/>
        </w:rPr>
        <w:t>JZ KPG kmetijska zemljišča v lasti RS neposredno upravlja tako, da je raba prilagojena kvalifikacijskim vrstam in habitatnim tipom</w:t>
      </w:r>
      <w:r w:rsidRPr="006D225B" w:rsidDel="004667DA">
        <w:rPr>
          <w:rFonts w:ascii="Calibri" w:eastAsia="Calibri" w:hAnsi="Calibri"/>
          <w:sz w:val="22"/>
          <w:szCs w:val="22"/>
          <w:lang w:val="sl-SI"/>
        </w:rPr>
        <w:t xml:space="preserve"> </w:t>
      </w:r>
      <w:r w:rsidRPr="006D225B">
        <w:rPr>
          <w:rFonts w:ascii="Calibri" w:eastAsia="Calibri" w:hAnsi="Calibri"/>
          <w:sz w:val="22"/>
          <w:szCs w:val="22"/>
          <w:lang w:val="sl-SI"/>
        </w:rPr>
        <w:t xml:space="preserve">Nature 2000 ali zavarovanim vrstam, s čimer prispeva k ohranjanju narave, naravnih vrednot in biotske raznovrstnosti. Travniške površine so zaradi svoje vrstne in ekosistemske ohranjenosti izvorni habitati </w:t>
      </w:r>
      <w:r w:rsidRPr="006D225B">
        <w:rPr>
          <w:rFonts w:ascii="Calibri" w:eastAsia="Calibri" w:hAnsi="Calibri"/>
          <w:color w:val="000000"/>
          <w:sz w:val="22"/>
          <w:szCs w:val="22"/>
          <w:lang w:val="sl-SI"/>
        </w:rPr>
        <w:t>naravovarstveno pomembnih vrst. To upravljanje ima tudi značaj dobre prakse in učnega poligona za kmete.</w:t>
      </w:r>
    </w:p>
    <w:p w14:paraId="4D4B17F8" w14:textId="77777777" w:rsidR="00351F8D" w:rsidRPr="006D225B" w:rsidRDefault="00351F8D" w:rsidP="00351F8D">
      <w:pPr>
        <w:spacing w:after="160" w:line="276" w:lineRule="auto"/>
        <w:jc w:val="both"/>
        <w:rPr>
          <w:rFonts w:ascii="Calibri" w:eastAsia="Calibri" w:hAnsi="Calibri"/>
          <w:sz w:val="22"/>
          <w:szCs w:val="22"/>
          <w:lang w:val="sl-SI"/>
        </w:rPr>
      </w:pPr>
      <w:r w:rsidRPr="006D225B">
        <w:rPr>
          <w:rFonts w:ascii="Calibri" w:eastAsia="Calibri" w:hAnsi="Calibri"/>
          <w:sz w:val="22"/>
          <w:szCs w:val="22"/>
          <w:lang w:val="sl-SI"/>
        </w:rPr>
        <w:t>Ob začetku izvajanja NUG leta 2021 bo JZ KPG upravljal skupno 95,3 hektarja kmetijskih in gozdnih zemljišč (brez gradu in grajskega parka) (preglednica 14). V obdobju 2021‒2025 bo JZ KPG izvajal prilagojeno rabo in varstvene ukrepe na površinah s kvalifikacijskimi habita</w:t>
      </w:r>
      <w:r w:rsidR="00FF5A56">
        <w:rPr>
          <w:rFonts w:ascii="Calibri" w:eastAsia="Calibri" w:hAnsi="Calibri"/>
          <w:sz w:val="22"/>
          <w:szCs w:val="22"/>
          <w:lang w:val="sl-SI"/>
        </w:rPr>
        <w:t>t</w:t>
      </w:r>
      <w:r w:rsidRPr="006D225B">
        <w:rPr>
          <w:rFonts w:ascii="Calibri" w:eastAsia="Calibri" w:hAnsi="Calibri"/>
          <w:sz w:val="22"/>
          <w:szCs w:val="22"/>
          <w:lang w:val="sl-SI"/>
        </w:rPr>
        <w:t>nimi tipi  in nahajališči kvalifikacijskih vrst Nature 2000 ali zavarovanih vrst v skladu s finančnimi in kadrovskimi zmožnostmi.</w:t>
      </w:r>
    </w:p>
    <w:p w14:paraId="54E353FE" w14:textId="069DC66B" w:rsidR="00351F8D" w:rsidRPr="006D225B" w:rsidRDefault="00351F8D" w:rsidP="00351F8D">
      <w:pPr>
        <w:keepNext/>
        <w:spacing w:after="200" w:line="240" w:lineRule="auto"/>
        <w:jc w:val="both"/>
        <w:rPr>
          <w:rFonts w:ascii="Calibri" w:eastAsia="Calibri" w:hAnsi="Calibri"/>
          <w:b/>
          <w:iCs/>
          <w:color w:val="44546A"/>
          <w:szCs w:val="20"/>
          <w:lang w:val="sl-SI"/>
        </w:rPr>
      </w:pPr>
      <w:bookmarkStart w:id="100" w:name="_Toc61359632"/>
      <w:r w:rsidRPr="006D225B">
        <w:rPr>
          <w:rFonts w:ascii="Calibri" w:eastAsia="Calibri" w:hAnsi="Calibri"/>
          <w:b/>
          <w:color w:val="000000"/>
          <w:szCs w:val="20"/>
          <w:lang w:val="sl-SI"/>
        </w:rPr>
        <w:t xml:space="preserve">Preglednica </w:t>
      </w:r>
      <w:r w:rsidRPr="006D225B">
        <w:rPr>
          <w:rFonts w:ascii="Calibri" w:eastAsia="Calibri" w:hAnsi="Calibri"/>
          <w:b/>
          <w:color w:val="000000"/>
          <w:szCs w:val="20"/>
          <w:lang w:val="sl-SI"/>
        </w:rPr>
        <w:fldChar w:fldCharType="begin"/>
      </w:r>
      <w:r w:rsidRPr="006D225B">
        <w:rPr>
          <w:rFonts w:ascii="Calibri" w:eastAsia="Calibri" w:hAnsi="Calibri"/>
          <w:b/>
          <w:color w:val="000000"/>
          <w:szCs w:val="20"/>
          <w:lang w:val="sl-SI"/>
        </w:rPr>
        <w:instrText xml:space="preserve"> SEQ Tabela \* ARABIC </w:instrText>
      </w:r>
      <w:r w:rsidRPr="006D225B">
        <w:rPr>
          <w:rFonts w:ascii="Calibri" w:eastAsia="Calibri" w:hAnsi="Calibri"/>
          <w:b/>
          <w:color w:val="000000"/>
          <w:szCs w:val="20"/>
          <w:lang w:val="sl-SI"/>
        </w:rPr>
        <w:fldChar w:fldCharType="separate"/>
      </w:r>
      <w:r w:rsidR="00382094">
        <w:rPr>
          <w:rFonts w:ascii="Calibri" w:eastAsia="Calibri" w:hAnsi="Calibri"/>
          <w:b/>
          <w:noProof/>
          <w:color w:val="000000"/>
          <w:szCs w:val="20"/>
          <w:lang w:val="sl-SI"/>
        </w:rPr>
        <w:t>14</w:t>
      </w:r>
      <w:r w:rsidRPr="006D225B">
        <w:rPr>
          <w:rFonts w:ascii="Calibri" w:eastAsia="Calibri" w:hAnsi="Calibri"/>
          <w:b/>
          <w:color w:val="000000"/>
          <w:szCs w:val="20"/>
          <w:lang w:val="sl-SI"/>
        </w:rPr>
        <w:fldChar w:fldCharType="end"/>
      </w:r>
      <w:r w:rsidRPr="006D225B">
        <w:rPr>
          <w:rFonts w:ascii="Calibri" w:eastAsia="Calibri" w:hAnsi="Calibri"/>
          <w:b/>
          <w:color w:val="000000"/>
          <w:szCs w:val="20"/>
          <w:lang w:val="sl-SI"/>
        </w:rPr>
        <w:t>:</w:t>
      </w:r>
      <w:r w:rsidRPr="006D225B">
        <w:rPr>
          <w:rFonts w:ascii="Calibri" w:eastAsia="Calibri" w:hAnsi="Calibri"/>
          <w:color w:val="000000"/>
          <w:szCs w:val="20"/>
          <w:lang w:val="sl-SI"/>
        </w:rPr>
        <w:t xml:space="preserve"> </w:t>
      </w:r>
      <w:r w:rsidRPr="006D225B">
        <w:rPr>
          <w:rFonts w:ascii="Calibri" w:eastAsia="Calibri" w:hAnsi="Calibri"/>
          <w:iCs/>
          <w:color w:val="000000"/>
          <w:szCs w:val="20"/>
          <w:lang w:val="sl-SI"/>
        </w:rPr>
        <w:t>Zemljišča v upravljanju JZ KPG brez gradu Grad v letu 2020.</w:t>
      </w:r>
      <w:bookmarkEnd w:id="100"/>
    </w:p>
    <w:tbl>
      <w:tblPr>
        <w:tblStyle w:val="Tabelamrea4poudarek61"/>
        <w:tblW w:w="8897" w:type="dxa"/>
        <w:tblInd w:w="108" w:type="dxa"/>
        <w:tblLayout w:type="fixed"/>
        <w:tblLook w:val="04A0" w:firstRow="1" w:lastRow="0" w:firstColumn="1" w:lastColumn="0" w:noHBand="0" w:noVBand="1"/>
      </w:tblPr>
      <w:tblGrid>
        <w:gridCol w:w="3539"/>
        <w:gridCol w:w="1276"/>
        <w:gridCol w:w="1276"/>
        <w:gridCol w:w="1984"/>
        <w:gridCol w:w="822"/>
      </w:tblGrid>
      <w:tr w:rsidR="00351F8D" w:rsidRPr="00C96571" w14:paraId="324010AA" w14:textId="77777777" w:rsidTr="00351F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301A1B61" w14:textId="77777777" w:rsidR="00351F8D" w:rsidRPr="003A0AC4" w:rsidRDefault="00351F8D" w:rsidP="00351F8D">
            <w:pPr>
              <w:spacing w:line="240" w:lineRule="auto"/>
              <w:rPr>
                <w:rFonts w:ascii="Calibri" w:hAnsi="Calibri"/>
                <w:sz w:val="20"/>
                <w:szCs w:val="20"/>
                <w:lang w:val="sl-SI"/>
              </w:rPr>
            </w:pPr>
          </w:p>
        </w:tc>
        <w:tc>
          <w:tcPr>
            <w:tcW w:w="5358" w:type="dxa"/>
            <w:gridSpan w:val="4"/>
          </w:tcPr>
          <w:p w14:paraId="7499257D" w14:textId="77777777" w:rsidR="00351F8D" w:rsidRPr="003A0AC4" w:rsidRDefault="00351F8D" w:rsidP="00351F8D">
            <w:pPr>
              <w:spacing w:line="240" w:lineRule="auto"/>
              <w:cnfStyle w:val="100000000000" w:firstRow="1" w:lastRow="0" w:firstColumn="0" w:lastColumn="0" w:oddVBand="0" w:evenVBand="0" w:oddHBand="0"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Površina v neposrednem upravljanju JZ KPG (v ha)</w:t>
            </w:r>
          </w:p>
        </w:tc>
      </w:tr>
      <w:tr w:rsidR="00351F8D" w:rsidRPr="006D225B" w14:paraId="1C3583CF" w14:textId="77777777" w:rsidTr="00351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5ECC2518" w14:textId="77777777" w:rsidR="00351F8D" w:rsidRPr="003A0AC4" w:rsidRDefault="00351F8D" w:rsidP="00351F8D">
            <w:pPr>
              <w:spacing w:line="240" w:lineRule="auto"/>
              <w:rPr>
                <w:rFonts w:ascii="Calibri" w:hAnsi="Calibri"/>
                <w:sz w:val="20"/>
                <w:szCs w:val="20"/>
                <w:lang w:val="sl-SI"/>
              </w:rPr>
            </w:pPr>
          </w:p>
        </w:tc>
        <w:tc>
          <w:tcPr>
            <w:tcW w:w="1276" w:type="dxa"/>
          </w:tcPr>
          <w:p w14:paraId="58B7F3AB" w14:textId="77777777" w:rsidR="00351F8D" w:rsidRPr="003A0AC4" w:rsidRDefault="00351F8D" w:rsidP="00351F8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Upravljavec</w:t>
            </w:r>
          </w:p>
          <w:p w14:paraId="240BBAD1" w14:textId="77777777" w:rsidR="00351F8D" w:rsidRPr="003A0AC4" w:rsidRDefault="00351F8D" w:rsidP="00351F8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JZ KPG</w:t>
            </w:r>
          </w:p>
        </w:tc>
        <w:tc>
          <w:tcPr>
            <w:tcW w:w="1276" w:type="dxa"/>
          </w:tcPr>
          <w:p w14:paraId="710AB9A4" w14:textId="77777777" w:rsidR="00351F8D" w:rsidRPr="003A0AC4" w:rsidRDefault="00351F8D" w:rsidP="00351F8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V zakupu od</w:t>
            </w:r>
          </w:p>
          <w:p w14:paraId="4380C0FD" w14:textId="77777777" w:rsidR="00351F8D" w:rsidRPr="003A0AC4" w:rsidRDefault="00351F8D" w:rsidP="00351F8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SKZG RS</w:t>
            </w:r>
          </w:p>
        </w:tc>
        <w:tc>
          <w:tcPr>
            <w:tcW w:w="1984" w:type="dxa"/>
          </w:tcPr>
          <w:p w14:paraId="3D787FDA" w14:textId="77777777" w:rsidR="00351F8D" w:rsidRPr="003A0AC4" w:rsidRDefault="00351F8D" w:rsidP="00351F8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 xml:space="preserve">Sporazum s fizično ali </w:t>
            </w:r>
          </w:p>
          <w:p w14:paraId="52CDB525" w14:textId="77777777" w:rsidR="00351F8D" w:rsidRPr="003A0AC4" w:rsidRDefault="00351F8D" w:rsidP="00351F8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pravno osebo</w:t>
            </w:r>
          </w:p>
        </w:tc>
        <w:tc>
          <w:tcPr>
            <w:tcW w:w="822" w:type="dxa"/>
            <w:vAlign w:val="center"/>
          </w:tcPr>
          <w:p w14:paraId="38AB3C4F" w14:textId="77777777" w:rsidR="00351F8D" w:rsidRPr="006D225B" w:rsidRDefault="00351F8D" w:rsidP="00351F8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szCs w:val="20"/>
                <w:lang w:val="sl-SI"/>
              </w:rPr>
            </w:pPr>
            <w:r w:rsidRPr="006D225B">
              <w:rPr>
                <w:rFonts w:ascii="Calibri" w:hAnsi="Calibri"/>
                <w:szCs w:val="20"/>
                <w:lang w:val="sl-SI"/>
              </w:rPr>
              <w:t>Skupaj</w:t>
            </w:r>
          </w:p>
        </w:tc>
      </w:tr>
      <w:tr w:rsidR="00351F8D" w:rsidRPr="006D225B" w14:paraId="30CB20C8" w14:textId="77777777" w:rsidTr="00351F8D">
        <w:tc>
          <w:tcPr>
            <w:cnfStyle w:val="001000000000" w:firstRow="0" w:lastRow="0" w:firstColumn="1" w:lastColumn="0" w:oddVBand="0" w:evenVBand="0" w:oddHBand="0" w:evenHBand="0" w:firstRowFirstColumn="0" w:firstRowLastColumn="0" w:lastRowFirstColumn="0" w:lastRowLastColumn="0"/>
            <w:tcW w:w="3539" w:type="dxa"/>
          </w:tcPr>
          <w:p w14:paraId="4C0E5F42" w14:textId="77777777" w:rsidR="00351F8D" w:rsidRPr="007B5028" w:rsidRDefault="00351F8D" w:rsidP="00351F8D">
            <w:pPr>
              <w:spacing w:line="276" w:lineRule="auto"/>
              <w:rPr>
                <w:rFonts w:ascii="Calibri" w:hAnsi="Calibri"/>
                <w:b w:val="0"/>
                <w:sz w:val="20"/>
                <w:szCs w:val="20"/>
                <w:lang w:val="sl-SI"/>
              </w:rPr>
            </w:pPr>
            <w:r w:rsidRPr="007B5028">
              <w:rPr>
                <w:rFonts w:ascii="Calibri" w:hAnsi="Calibri"/>
                <w:b w:val="0"/>
                <w:sz w:val="20"/>
                <w:szCs w:val="20"/>
                <w:lang w:val="sl-SI"/>
              </w:rPr>
              <w:t>NV Motvarjevci – ekstenzivni travniki 1*</w:t>
            </w:r>
          </w:p>
        </w:tc>
        <w:tc>
          <w:tcPr>
            <w:tcW w:w="1276" w:type="dxa"/>
            <w:vAlign w:val="center"/>
          </w:tcPr>
          <w:p w14:paraId="5E69569E" w14:textId="77777777" w:rsidR="00351F8D" w:rsidRPr="003A0AC4" w:rsidRDefault="00351F8D" w:rsidP="003A0AC4">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6,8</w:t>
            </w:r>
          </w:p>
        </w:tc>
        <w:tc>
          <w:tcPr>
            <w:tcW w:w="1276" w:type="dxa"/>
            <w:vAlign w:val="center"/>
          </w:tcPr>
          <w:p w14:paraId="0A2CDDF8" w14:textId="77777777" w:rsidR="00351F8D" w:rsidRPr="003A0AC4" w:rsidRDefault="00351F8D" w:rsidP="003A0AC4">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2,1</w:t>
            </w:r>
          </w:p>
        </w:tc>
        <w:tc>
          <w:tcPr>
            <w:tcW w:w="1984" w:type="dxa"/>
            <w:vAlign w:val="center"/>
          </w:tcPr>
          <w:p w14:paraId="764C1C27" w14:textId="77777777" w:rsidR="00351F8D" w:rsidRPr="003A0AC4" w:rsidRDefault="00351F8D" w:rsidP="003A0AC4">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w:t>
            </w:r>
          </w:p>
        </w:tc>
        <w:tc>
          <w:tcPr>
            <w:tcW w:w="822" w:type="dxa"/>
            <w:vAlign w:val="center"/>
          </w:tcPr>
          <w:p w14:paraId="60E0F2AF" w14:textId="77777777" w:rsidR="00351F8D" w:rsidRPr="006D225B" w:rsidRDefault="00351F8D" w:rsidP="003A0AC4">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szCs w:val="20"/>
                <w:lang w:val="sl-SI"/>
              </w:rPr>
            </w:pPr>
            <w:r w:rsidRPr="006D225B">
              <w:rPr>
                <w:rFonts w:ascii="Calibri" w:hAnsi="Calibri"/>
                <w:szCs w:val="20"/>
                <w:lang w:val="sl-SI"/>
              </w:rPr>
              <w:t>8,9</w:t>
            </w:r>
          </w:p>
        </w:tc>
      </w:tr>
      <w:tr w:rsidR="00351F8D" w:rsidRPr="006D225B" w14:paraId="5D72EA98" w14:textId="77777777" w:rsidTr="00351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7BB56022" w14:textId="77777777" w:rsidR="00351F8D" w:rsidRPr="007B5028" w:rsidRDefault="00351F8D" w:rsidP="00351F8D">
            <w:pPr>
              <w:spacing w:line="276" w:lineRule="auto"/>
              <w:rPr>
                <w:rFonts w:ascii="Calibri" w:hAnsi="Calibri"/>
                <w:b w:val="0"/>
                <w:sz w:val="20"/>
                <w:szCs w:val="20"/>
                <w:lang w:val="sl-SI"/>
              </w:rPr>
            </w:pPr>
            <w:r w:rsidRPr="007B5028">
              <w:rPr>
                <w:rFonts w:ascii="Calibri" w:hAnsi="Calibri"/>
                <w:b w:val="0"/>
                <w:sz w:val="20"/>
                <w:szCs w:val="20"/>
                <w:lang w:val="sl-SI"/>
              </w:rPr>
              <w:t xml:space="preserve">NV </w:t>
            </w:r>
            <w:proofErr w:type="spellStart"/>
            <w:r w:rsidRPr="007B5028">
              <w:rPr>
                <w:rFonts w:ascii="Calibri" w:hAnsi="Calibri"/>
                <w:b w:val="0"/>
                <w:sz w:val="20"/>
                <w:szCs w:val="20"/>
                <w:lang w:val="sl-SI"/>
              </w:rPr>
              <w:t>Bejčin</w:t>
            </w:r>
            <w:proofErr w:type="spellEnd"/>
            <w:r w:rsidRPr="007B5028">
              <w:rPr>
                <w:rFonts w:ascii="Calibri" w:hAnsi="Calibri"/>
                <w:b w:val="0"/>
                <w:sz w:val="20"/>
                <w:szCs w:val="20"/>
                <w:lang w:val="sl-SI"/>
              </w:rPr>
              <w:t xml:space="preserve"> breg – ekstenzivni travniki*</w:t>
            </w:r>
          </w:p>
        </w:tc>
        <w:tc>
          <w:tcPr>
            <w:tcW w:w="1276" w:type="dxa"/>
            <w:vAlign w:val="center"/>
          </w:tcPr>
          <w:p w14:paraId="7836037E" w14:textId="77777777" w:rsidR="00351F8D" w:rsidRPr="003A0AC4" w:rsidRDefault="00351F8D" w:rsidP="003A0AC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8,1</w:t>
            </w:r>
          </w:p>
        </w:tc>
        <w:tc>
          <w:tcPr>
            <w:tcW w:w="1276" w:type="dxa"/>
            <w:vAlign w:val="center"/>
          </w:tcPr>
          <w:p w14:paraId="4B30DE73" w14:textId="77777777" w:rsidR="00351F8D" w:rsidRPr="003A0AC4" w:rsidRDefault="00351F8D" w:rsidP="003A0AC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w:t>
            </w:r>
          </w:p>
        </w:tc>
        <w:tc>
          <w:tcPr>
            <w:tcW w:w="1984" w:type="dxa"/>
            <w:vAlign w:val="center"/>
          </w:tcPr>
          <w:p w14:paraId="2CD2CE5A" w14:textId="77777777" w:rsidR="00351F8D" w:rsidRPr="003A0AC4" w:rsidRDefault="00351F8D" w:rsidP="003A0AC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w:t>
            </w:r>
          </w:p>
        </w:tc>
        <w:tc>
          <w:tcPr>
            <w:tcW w:w="822" w:type="dxa"/>
            <w:vAlign w:val="center"/>
          </w:tcPr>
          <w:p w14:paraId="2E430DBD" w14:textId="77777777" w:rsidR="00351F8D" w:rsidRPr="006D225B" w:rsidRDefault="00351F8D" w:rsidP="003A0AC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szCs w:val="20"/>
                <w:lang w:val="sl-SI"/>
              </w:rPr>
            </w:pPr>
            <w:r w:rsidRPr="006D225B">
              <w:rPr>
                <w:rFonts w:ascii="Calibri" w:hAnsi="Calibri"/>
                <w:szCs w:val="20"/>
                <w:lang w:val="sl-SI"/>
              </w:rPr>
              <w:t>8,1</w:t>
            </w:r>
          </w:p>
        </w:tc>
      </w:tr>
      <w:tr w:rsidR="00351F8D" w:rsidRPr="006D225B" w14:paraId="13895C1F" w14:textId="77777777" w:rsidTr="00351F8D">
        <w:trPr>
          <w:trHeight w:val="433"/>
        </w:trPr>
        <w:tc>
          <w:tcPr>
            <w:cnfStyle w:val="001000000000" w:firstRow="0" w:lastRow="0" w:firstColumn="1" w:lastColumn="0" w:oddVBand="0" w:evenVBand="0" w:oddHBand="0" w:evenHBand="0" w:firstRowFirstColumn="0" w:firstRowLastColumn="0" w:lastRowFirstColumn="0" w:lastRowLastColumn="0"/>
            <w:tcW w:w="3539" w:type="dxa"/>
          </w:tcPr>
          <w:p w14:paraId="1C9EA861" w14:textId="77777777" w:rsidR="00351F8D" w:rsidRPr="007B5028" w:rsidRDefault="00351F8D" w:rsidP="00351F8D">
            <w:pPr>
              <w:spacing w:line="276" w:lineRule="auto"/>
              <w:rPr>
                <w:rFonts w:ascii="Calibri" w:hAnsi="Calibri"/>
                <w:b w:val="0"/>
                <w:sz w:val="20"/>
                <w:szCs w:val="20"/>
                <w:lang w:val="sl-SI"/>
              </w:rPr>
            </w:pPr>
            <w:r w:rsidRPr="007B5028">
              <w:rPr>
                <w:rFonts w:ascii="Calibri" w:hAnsi="Calibri"/>
                <w:b w:val="0"/>
                <w:sz w:val="20"/>
                <w:szCs w:val="20"/>
                <w:lang w:val="sl-SI"/>
              </w:rPr>
              <w:t xml:space="preserve">NV Benkova šuma – rastišče grmičastega dišečega volčina </w:t>
            </w:r>
          </w:p>
        </w:tc>
        <w:tc>
          <w:tcPr>
            <w:tcW w:w="1276" w:type="dxa"/>
            <w:vAlign w:val="center"/>
          </w:tcPr>
          <w:p w14:paraId="0DAE5EF1" w14:textId="77777777" w:rsidR="00351F8D" w:rsidRPr="003A0AC4" w:rsidRDefault="00351F8D" w:rsidP="003A0AC4">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0,3</w:t>
            </w:r>
          </w:p>
        </w:tc>
        <w:tc>
          <w:tcPr>
            <w:tcW w:w="1276" w:type="dxa"/>
            <w:vAlign w:val="center"/>
          </w:tcPr>
          <w:p w14:paraId="757D04E3" w14:textId="77777777" w:rsidR="00351F8D" w:rsidRPr="003A0AC4" w:rsidRDefault="00351F8D" w:rsidP="003A0AC4">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0,6</w:t>
            </w:r>
          </w:p>
        </w:tc>
        <w:tc>
          <w:tcPr>
            <w:tcW w:w="1984" w:type="dxa"/>
            <w:vAlign w:val="center"/>
          </w:tcPr>
          <w:p w14:paraId="5831614A" w14:textId="77777777" w:rsidR="00351F8D" w:rsidRPr="003A0AC4" w:rsidRDefault="00351F8D" w:rsidP="003A0AC4">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w:t>
            </w:r>
          </w:p>
        </w:tc>
        <w:tc>
          <w:tcPr>
            <w:tcW w:w="822" w:type="dxa"/>
            <w:vAlign w:val="center"/>
          </w:tcPr>
          <w:p w14:paraId="796E3237" w14:textId="77777777" w:rsidR="00351F8D" w:rsidRPr="006D225B" w:rsidRDefault="00351F8D" w:rsidP="003A0AC4">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szCs w:val="20"/>
                <w:lang w:val="sl-SI"/>
              </w:rPr>
            </w:pPr>
            <w:r w:rsidRPr="006D225B">
              <w:rPr>
                <w:rFonts w:ascii="Calibri" w:hAnsi="Calibri"/>
                <w:szCs w:val="20"/>
                <w:lang w:val="sl-SI"/>
              </w:rPr>
              <w:t>0,9</w:t>
            </w:r>
          </w:p>
        </w:tc>
      </w:tr>
      <w:tr w:rsidR="00351F8D" w:rsidRPr="006D225B" w14:paraId="760F11C7" w14:textId="77777777" w:rsidTr="00351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179FD9B8" w14:textId="77777777" w:rsidR="00351F8D" w:rsidRPr="007B5028" w:rsidRDefault="00351F8D" w:rsidP="00351F8D">
            <w:pPr>
              <w:spacing w:line="276" w:lineRule="auto"/>
              <w:rPr>
                <w:rFonts w:ascii="Calibri" w:hAnsi="Calibri"/>
                <w:b w:val="0"/>
                <w:sz w:val="20"/>
                <w:szCs w:val="20"/>
                <w:lang w:val="sl-SI"/>
              </w:rPr>
            </w:pPr>
            <w:r w:rsidRPr="007B5028">
              <w:rPr>
                <w:rFonts w:ascii="Calibri" w:hAnsi="Calibri"/>
                <w:b w:val="0"/>
                <w:sz w:val="20"/>
                <w:szCs w:val="20"/>
                <w:lang w:val="sl-SI"/>
              </w:rPr>
              <w:t xml:space="preserve">NV Kobilje – ekstenzivni travniki </w:t>
            </w:r>
          </w:p>
        </w:tc>
        <w:tc>
          <w:tcPr>
            <w:tcW w:w="1276" w:type="dxa"/>
            <w:vAlign w:val="center"/>
          </w:tcPr>
          <w:p w14:paraId="6A70341E" w14:textId="77777777" w:rsidR="00351F8D" w:rsidRPr="003A0AC4" w:rsidRDefault="00351F8D" w:rsidP="003A0AC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0,4</w:t>
            </w:r>
          </w:p>
        </w:tc>
        <w:tc>
          <w:tcPr>
            <w:tcW w:w="1276" w:type="dxa"/>
            <w:vAlign w:val="center"/>
          </w:tcPr>
          <w:p w14:paraId="6D8C5FA7" w14:textId="77777777" w:rsidR="00351F8D" w:rsidRPr="003A0AC4" w:rsidRDefault="00351F8D" w:rsidP="003A0AC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w:t>
            </w:r>
          </w:p>
        </w:tc>
        <w:tc>
          <w:tcPr>
            <w:tcW w:w="1984" w:type="dxa"/>
            <w:vAlign w:val="center"/>
          </w:tcPr>
          <w:p w14:paraId="3D3E7411" w14:textId="77777777" w:rsidR="00351F8D" w:rsidRPr="003A0AC4" w:rsidRDefault="00351F8D" w:rsidP="003A0AC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0,6</w:t>
            </w:r>
          </w:p>
        </w:tc>
        <w:tc>
          <w:tcPr>
            <w:tcW w:w="822" w:type="dxa"/>
            <w:vAlign w:val="center"/>
          </w:tcPr>
          <w:p w14:paraId="1FF78752" w14:textId="77777777" w:rsidR="00351F8D" w:rsidRPr="006D225B" w:rsidRDefault="00351F8D" w:rsidP="003A0AC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szCs w:val="20"/>
                <w:lang w:val="sl-SI"/>
              </w:rPr>
            </w:pPr>
            <w:r w:rsidRPr="006D225B">
              <w:rPr>
                <w:rFonts w:ascii="Calibri" w:hAnsi="Calibri"/>
                <w:szCs w:val="20"/>
                <w:lang w:val="sl-SI"/>
              </w:rPr>
              <w:t>1</w:t>
            </w:r>
          </w:p>
        </w:tc>
      </w:tr>
      <w:tr w:rsidR="00351F8D" w:rsidRPr="006D225B" w14:paraId="7B4241DE" w14:textId="77777777" w:rsidTr="00351F8D">
        <w:tc>
          <w:tcPr>
            <w:cnfStyle w:val="001000000000" w:firstRow="0" w:lastRow="0" w:firstColumn="1" w:lastColumn="0" w:oddVBand="0" w:evenVBand="0" w:oddHBand="0" w:evenHBand="0" w:firstRowFirstColumn="0" w:firstRowLastColumn="0" w:lastRowFirstColumn="0" w:lastRowLastColumn="0"/>
            <w:tcW w:w="3539" w:type="dxa"/>
          </w:tcPr>
          <w:p w14:paraId="3B29F9F4" w14:textId="77777777" w:rsidR="00351F8D" w:rsidRPr="007B5028" w:rsidRDefault="00351F8D" w:rsidP="00351F8D">
            <w:pPr>
              <w:spacing w:line="276" w:lineRule="auto"/>
              <w:rPr>
                <w:rFonts w:ascii="Calibri" w:hAnsi="Calibri"/>
                <w:b w:val="0"/>
                <w:sz w:val="20"/>
                <w:szCs w:val="20"/>
                <w:lang w:val="sl-SI"/>
              </w:rPr>
            </w:pPr>
            <w:r w:rsidRPr="007B5028">
              <w:rPr>
                <w:rFonts w:ascii="Calibri" w:hAnsi="Calibri"/>
                <w:b w:val="0"/>
                <w:sz w:val="20"/>
                <w:szCs w:val="20"/>
                <w:lang w:val="sl-SI"/>
              </w:rPr>
              <w:t xml:space="preserve">NV </w:t>
            </w:r>
            <w:proofErr w:type="spellStart"/>
            <w:r w:rsidRPr="007B5028">
              <w:rPr>
                <w:rFonts w:ascii="Calibri" w:hAnsi="Calibri"/>
                <w:b w:val="0"/>
                <w:sz w:val="20"/>
                <w:szCs w:val="20"/>
                <w:lang w:val="sl-SI"/>
              </w:rPr>
              <w:t>Vreje</w:t>
            </w:r>
            <w:proofErr w:type="spellEnd"/>
            <w:r w:rsidRPr="007B5028">
              <w:rPr>
                <w:rFonts w:ascii="Calibri" w:hAnsi="Calibri"/>
                <w:b w:val="0"/>
                <w:sz w:val="20"/>
                <w:szCs w:val="20"/>
                <w:lang w:val="sl-SI"/>
              </w:rPr>
              <w:t xml:space="preserve"> – suhi travniki*</w:t>
            </w:r>
          </w:p>
        </w:tc>
        <w:tc>
          <w:tcPr>
            <w:tcW w:w="1276" w:type="dxa"/>
            <w:vAlign w:val="center"/>
          </w:tcPr>
          <w:p w14:paraId="5466C674" w14:textId="77777777" w:rsidR="00351F8D" w:rsidRPr="003A0AC4" w:rsidRDefault="00351F8D" w:rsidP="003A0AC4">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0,7</w:t>
            </w:r>
          </w:p>
        </w:tc>
        <w:tc>
          <w:tcPr>
            <w:tcW w:w="1276" w:type="dxa"/>
            <w:vAlign w:val="center"/>
          </w:tcPr>
          <w:p w14:paraId="05D82E8E" w14:textId="77777777" w:rsidR="00351F8D" w:rsidRPr="003A0AC4" w:rsidRDefault="00351F8D" w:rsidP="003A0AC4">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w:t>
            </w:r>
          </w:p>
        </w:tc>
        <w:tc>
          <w:tcPr>
            <w:tcW w:w="1984" w:type="dxa"/>
            <w:vAlign w:val="center"/>
          </w:tcPr>
          <w:p w14:paraId="517EABF7" w14:textId="77777777" w:rsidR="00351F8D" w:rsidRPr="003A0AC4" w:rsidRDefault="00351F8D" w:rsidP="003A0AC4">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w:t>
            </w:r>
          </w:p>
        </w:tc>
        <w:tc>
          <w:tcPr>
            <w:tcW w:w="822" w:type="dxa"/>
            <w:vAlign w:val="center"/>
          </w:tcPr>
          <w:p w14:paraId="03980D48" w14:textId="77777777" w:rsidR="00351F8D" w:rsidRPr="006D225B" w:rsidRDefault="00351F8D" w:rsidP="003A0AC4">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szCs w:val="20"/>
                <w:lang w:val="sl-SI"/>
              </w:rPr>
            </w:pPr>
            <w:r w:rsidRPr="006D225B">
              <w:rPr>
                <w:rFonts w:ascii="Calibri" w:hAnsi="Calibri"/>
                <w:szCs w:val="20"/>
                <w:lang w:val="sl-SI"/>
              </w:rPr>
              <w:t>0,7</w:t>
            </w:r>
          </w:p>
        </w:tc>
      </w:tr>
      <w:tr w:rsidR="00351F8D" w:rsidRPr="006D225B" w14:paraId="1A00953D" w14:textId="77777777" w:rsidTr="00351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37E5E320" w14:textId="77777777" w:rsidR="00351F8D" w:rsidRPr="007B5028" w:rsidRDefault="00351F8D" w:rsidP="00351F8D">
            <w:pPr>
              <w:spacing w:line="276" w:lineRule="auto"/>
              <w:rPr>
                <w:rFonts w:ascii="Calibri" w:hAnsi="Calibri"/>
                <w:b w:val="0"/>
                <w:sz w:val="20"/>
                <w:szCs w:val="20"/>
                <w:lang w:val="sl-SI"/>
              </w:rPr>
            </w:pPr>
            <w:r w:rsidRPr="007B5028">
              <w:rPr>
                <w:rFonts w:ascii="Calibri" w:hAnsi="Calibri"/>
                <w:b w:val="0"/>
                <w:sz w:val="20"/>
                <w:szCs w:val="20"/>
                <w:lang w:val="sl-SI"/>
              </w:rPr>
              <w:t>NV Pertoča – rastišče narcis</w:t>
            </w:r>
          </w:p>
        </w:tc>
        <w:tc>
          <w:tcPr>
            <w:tcW w:w="1276" w:type="dxa"/>
            <w:vAlign w:val="center"/>
          </w:tcPr>
          <w:p w14:paraId="094717AC" w14:textId="77777777" w:rsidR="00351F8D" w:rsidRPr="003A0AC4" w:rsidRDefault="00351F8D" w:rsidP="003A0AC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w:t>
            </w:r>
          </w:p>
        </w:tc>
        <w:tc>
          <w:tcPr>
            <w:tcW w:w="1276" w:type="dxa"/>
            <w:vAlign w:val="center"/>
          </w:tcPr>
          <w:p w14:paraId="0763DB2F" w14:textId="77777777" w:rsidR="00351F8D" w:rsidRPr="003A0AC4" w:rsidRDefault="00351F8D" w:rsidP="003A0AC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w:t>
            </w:r>
          </w:p>
        </w:tc>
        <w:tc>
          <w:tcPr>
            <w:tcW w:w="1984" w:type="dxa"/>
            <w:vAlign w:val="center"/>
          </w:tcPr>
          <w:p w14:paraId="1CDC484F" w14:textId="77777777" w:rsidR="00351F8D" w:rsidRPr="003A0AC4" w:rsidRDefault="00351F8D" w:rsidP="003A0AC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0,2</w:t>
            </w:r>
          </w:p>
        </w:tc>
        <w:tc>
          <w:tcPr>
            <w:tcW w:w="822" w:type="dxa"/>
            <w:vAlign w:val="center"/>
          </w:tcPr>
          <w:p w14:paraId="49CEB4F2" w14:textId="77777777" w:rsidR="00351F8D" w:rsidRPr="006D225B" w:rsidRDefault="00351F8D" w:rsidP="003A0AC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szCs w:val="20"/>
                <w:lang w:val="sl-SI"/>
              </w:rPr>
            </w:pPr>
            <w:r w:rsidRPr="006D225B">
              <w:rPr>
                <w:rFonts w:ascii="Calibri" w:hAnsi="Calibri"/>
                <w:szCs w:val="20"/>
                <w:lang w:val="sl-SI"/>
              </w:rPr>
              <w:t>0,2</w:t>
            </w:r>
          </w:p>
        </w:tc>
      </w:tr>
      <w:tr w:rsidR="00351F8D" w:rsidRPr="006D225B" w14:paraId="55A4AC67" w14:textId="77777777" w:rsidTr="00351F8D">
        <w:tc>
          <w:tcPr>
            <w:cnfStyle w:val="001000000000" w:firstRow="0" w:lastRow="0" w:firstColumn="1" w:lastColumn="0" w:oddVBand="0" w:evenVBand="0" w:oddHBand="0" w:evenHBand="0" w:firstRowFirstColumn="0" w:firstRowLastColumn="0" w:lastRowFirstColumn="0" w:lastRowLastColumn="0"/>
            <w:tcW w:w="3539" w:type="dxa"/>
          </w:tcPr>
          <w:p w14:paraId="2369F92A" w14:textId="77777777" w:rsidR="00351F8D" w:rsidRPr="007B5028" w:rsidRDefault="00351F8D" w:rsidP="00351F8D">
            <w:pPr>
              <w:spacing w:line="276" w:lineRule="auto"/>
              <w:rPr>
                <w:rFonts w:ascii="Calibri" w:hAnsi="Calibri"/>
                <w:b w:val="0"/>
                <w:sz w:val="20"/>
                <w:szCs w:val="20"/>
                <w:lang w:val="sl-SI"/>
              </w:rPr>
            </w:pPr>
            <w:r w:rsidRPr="007B5028">
              <w:rPr>
                <w:rFonts w:ascii="Calibri" w:hAnsi="Calibri"/>
                <w:b w:val="0"/>
                <w:sz w:val="20"/>
                <w:szCs w:val="20"/>
                <w:lang w:val="sl-SI"/>
              </w:rPr>
              <w:t>NV Lončarovci – mokrotni travniki</w:t>
            </w:r>
          </w:p>
        </w:tc>
        <w:tc>
          <w:tcPr>
            <w:tcW w:w="1276" w:type="dxa"/>
            <w:vAlign w:val="center"/>
          </w:tcPr>
          <w:p w14:paraId="338875FC" w14:textId="77777777" w:rsidR="00351F8D" w:rsidRPr="003A0AC4" w:rsidRDefault="00351F8D" w:rsidP="003A0AC4">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w:t>
            </w:r>
          </w:p>
        </w:tc>
        <w:tc>
          <w:tcPr>
            <w:tcW w:w="1276" w:type="dxa"/>
            <w:vAlign w:val="center"/>
          </w:tcPr>
          <w:p w14:paraId="15230118" w14:textId="77777777" w:rsidR="00351F8D" w:rsidRPr="003A0AC4" w:rsidRDefault="00351F8D" w:rsidP="003A0AC4">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0,1</w:t>
            </w:r>
          </w:p>
        </w:tc>
        <w:tc>
          <w:tcPr>
            <w:tcW w:w="1984" w:type="dxa"/>
            <w:vAlign w:val="center"/>
          </w:tcPr>
          <w:p w14:paraId="7AEDA033" w14:textId="77777777" w:rsidR="00351F8D" w:rsidRPr="003A0AC4" w:rsidRDefault="00351F8D" w:rsidP="003A0AC4">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w:t>
            </w:r>
          </w:p>
        </w:tc>
        <w:tc>
          <w:tcPr>
            <w:tcW w:w="822" w:type="dxa"/>
            <w:vAlign w:val="center"/>
          </w:tcPr>
          <w:p w14:paraId="0927C45C" w14:textId="77777777" w:rsidR="00351F8D" w:rsidRPr="006D225B" w:rsidRDefault="00351F8D" w:rsidP="003A0AC4">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szCs w:val="20"/>
                <w:lang w:val="sl-SI"/>
              </w:rPr>
            </w:pPr>
            <w:r w:rsidRPr="006D225B">
              <w:rPr>
                <w:rFonts w:ascii="Calibri" w:hAnsi="Calibri"/>
                <w:szCs w:val="20"/>
                <w:lang w:val="sl-SI"/>
              </w:rPr>
              <w:t>0,1</w:t>
            </w:r>
          </w:p>
        </w:tc>
      </w:tr>
      <w:tr w:rsidR="00351F8D" w:rsidRPr="006D225B" w14:paraId="2F470550" w14:textId="77777777" w:rsidTr="00351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2976C0FD" w14:textId="77777777" w:rsidR="00351F8D" w:rsidRPr="007B5028" w:rsidRDefault="00351F8D" w:rsidP="00351F8D">
            <w:pPr>
              <w:spacing w:line="276" w:lineRule="auto"/>
              <w:rPr>
                <w:rFonts w:ascii="Calibri" w:hAnsi="Calibri"/>
                <w:b w:val="0"/>
                <w:sz w:val="20"/>
                <w:szCs w:val="20"/>
                <w:lang w:val="sl-SI"/>
              </w:rPr>
            </w:pPr>
            <w:r w:rsidRPr="007B5028">
              <w:rPr>
                <w:rFonts w:ascii="Calibri" w:hAnsi="Calibri"/>
                <w:b w:val="0"/>
                <w:sz w:val="20"/>
                <w:szCs w:val="20"/>
                <w:lang w:val="sl-SI"/>
              </w:rPr>
              <w:t>NV Pertoča - mokrotni travniki</w:t>
            </w:r>
          </w:p>
        </w:tc>
        <w:tc>
          <w:tcPr>
            <w:tcW w:w="1276" w:type="dxa"/>
            <w:vAlign w:val="center"/>
          </w:tcPr>
          <w:p w14:paraId="4BD66E05" w14:textId="77777777" w:rsidR="00351F8D" w:rsidRPr="003A0AC4" w:rsidRDefault="00351F8D" w:rsidP="003A0AC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0,5</w:t>
            </w:r>
          </w:p>
        </w:tc>
        <w:tc>
          <w:tcPr>
            <w:tcW w:w="1276" w:type="dxa"/>
            <w:vAlign w:val="center"/>
          </w:tcPr>
          <w:p w14:paraId="7C4793EC" w14:textId="77777777" w:rsidR="00351F8D" w:rsidRPr="003A0AC4" w:rsidRDefault="00351F8D" w:rsidP="003A0AC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w:t>
            </w:r>
          </w:p>
        </w:tc>
        <w:tc>
          <w:tcPr>
            <w:tcW w:w="1984" w:type="dxa"/>
            <w:vAlign w:val="center"/>
          </w:tcPr>
          <w:p w14:paraId="6102CA54" w14:textId="77777777" w:rsidR="00351F8D" w:rsidRPr="003A0AC4" w:rsidRDefault="00351F8D" w:rsidP="003A0AC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w:t>
            </w:r>
          </w:p>
        </w:tc>
        <w:tc>
          <w:tcPr>
            <w:tcW w:w="822" w:type="dxa"/>
            <w:vAlign w:val="center"/>
          </w:tcPr>
          <w:p w14:paraId="4318F39F" w14:textId="77777777" w:rsidR="00351F8D" w:rsidRPr="006D225B" w:rsidRDefault="00351F8D" w:rsidP="003A0AC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szCs w:val="20"/>
                <w:lang w:val="sl-SI"/>
              </w:rPr>
            </w:pPr>
            <w:r w:rsidRPr="006D225B">
              <w:rPr>
                <w:rFonts w:ascii="Calibri" w:hAnsi="Calibri"/>
                <w:szCs w:val="20"/>
                <w:lang w:val="sl-SI"/>
              </w:rPr>
              <w:t>0,5</w:t>
            </w:r>
          </w:p>
        </w:tc>
      </w:tr>
      <w:tr w:rsidR="00351F8D" w:rsidRPr="006D225B" w14:paraId="73936DBA" w14:textId="77777777" w:rsidTr="00351F8D">
        <w:tc>
          <w:tcPr>
            <w:cnfStyle w:val="001000000000" w:firstRow="0" w:lastRow="0" w:firstColumn="1" w:lastColumn="0" w:oddVBand="0" w:evenVBand="0" w:oddHBand="0" w:evenHBand="0" w:firstRowFirstColumn="0" w:firstRowLastColumn="0" w:lastRowFirstColumn="0" w:lastRowLastColumn="0"/>
            <w:tcW w:w="3539" w:type="dxa"/>
          </w:tcPr>
          <w:p w14:paraId="52A38CC7" w14:textId="77777777" w:rsidR="00351F8D" w:rsidRPr="007B5028" w:rsidRDefault="00351F8D" w:rsidP="00351F8D">
            <w:pPr>
              <w:spacing w:line="276" w:lineRule="auto"/>
              <w:rPr>
                <w:rFonts w:ascii="Calibri" w:hAnsi="Calibri"/>
                <w:b w:val="0"/>
                <w:sz w:val="20"/>
                <w:szCs w:val="20"/>
                <w:lang w:val="sl-SI"/>
              </w:rPr>
            </w:pPr>
            <w:r w:rsidRPr="007B5028">
              <w:rPr>
                <w:rFonts w:ascii="Calibri" w:hAnsi="Calibri"/>
                <w:b w:val="0"/>
                <w:sz w:val="20"/>
                <w:szCs w:val="20"/>
                <w:lang w:val="sl-SI"/>
              </w:rPr>
              <w:t>površine zunaj območij NV*</w:t>
            </w:r>
          </w:p>
        </w:tc>
        <w:tc>
          <w:tcPr>
            <w:tcW w:w="1276" w:type="dxa"/>
            <w:vAlign w:val="center"/>
          </w:tcPr>
          <w:p w14:paraId="675C8967" w14:textId="77777777" w:rsidR="00351F8D" w:rsidRPr="003A0AC4" w:rsidRDefault="00351F8D" w:rsidP="003A0AC4">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61,1</w:t>
            </w:r>
          </w:p>
        </w:tc>
        <w:tc>
          <w:tcPr>
            <w:tcW w:w="1276" w:type="dxa"/>
            <w:vAlign w:val="center"/>
          </w:tcPr>
          <w:p w14:paraId="64102FD3" w14:textId="77777777" w:rsidR="00351F8D" w:rsidRPr="003A0AC4" w:rsidRDefault="00351F8D" w:rsidP="003A0AC4">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11,8</w:t>
            </w:r>
          </w:p>
        </w:tc>
        <w:tc>
          <w:tcPr>
            <w:tcW w:w="1984" w:type="dxa"/>
            <w:vAlign w:val="center"/>
          </w:tcPr>
          <w:p w14:paraId="5C0791B6" w14:textId="77777777" w:rsidR="00351F8D" w:rsidRPr="003A0AC4" w:rsidRDefault="00351F8D" w:rsidP="003A0AC4">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2,0</w:t>
            </w:r>
          </w:p>
        </w:tc>
        <w:tc>
          <w:tcPr>
            <w:tcW w:w="822" w:type="dxa"/>
            <w:vAlign w:val="center"/>
          </w:tcPr>
          <w:p w14:paraId="296DC7B7" w14:textId="77777777" w:rsidR="00351F8D" w:rsidRPr="006D225B" w:rsidRDefault="00351F8D" w:rsidP="003A0AC4">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szCs w:val="20"/>
                <w:lang w:val="sl-SI"/>
              </w:rPr>
            </w:pPr>
            <w:r w:rsidRPr="006D225B">
              <w:rPr>
                <w:rFonts w:ascii="Calibri" w:hAnsi="Calibri"/>
                <w:szCs w:val="20"/>
                <w:lang w:val="sl-SI"/>
              </w:rPr>
              <w:t>74,9</w:t>
            </w:r>
          </w:p>
        </w:tc>
      </w:tr>
      <w:tr w:rsidR="00351F8D" w:rsidRPr="006D225B" w14:paraId="4B9BE15A" w14:textId="77777777" w:rsidTr="00351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79E565E3" w14:textId="77777777" w:rsidR="00351F8D" w:rsidRPr="007B5028" w:rsidRDefault="00351F8D" w:rsidP="00351F8D">
            <w:pPr>
              <w:spacing w:line="276" w:lineRule="auto"/>
              <w:rPr>
                <w:rFonts w:ascii="Calibri" w:hAnsi="Calibri"/>
                <w:sz w:val="20"/>
                <w:szCs w:val="20"/>
                <w:lang w:val="sl-SI"/>
              </w:rPr>
            </w:pPr>
            <w:r w:rsidRPr="007B5028">
              <w:rPr>
                <w:rFonts w:ascii="Calibri" w:hAnsi="Calibri"/>
                <w:sz w:val="20"/>
                <w:szCs w:val="20"/>
                <w:lang w:val="sl-SI"/>
              </w:rPr>
              <w:t>SKUPAJ</w:t>
            </w:r>
          </w:p>
        </w:tc>
        <w:tc>
          <w:tcPr>
            <w:tcW w:w="1276" w:type="dxa"/>
            <w:vAlign w:val="center"/>
          </w:tcPr>
          <w:p w14:paraId="7082B644" w14:textId="77777777" w:rsidR="00351F8D" w:rsidRPr="003A0AC4" w:rsidRDefault="00351F8D" w:rsidP="003A0AC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77,9</w:t>
            </w:r>
          </w:p>
        </w:tc>
        <w:tc>
          <w:tcPr>
            <w:tcW w:w="1276" w:type="dxa"/>
            <w:vAlign w:val="center"/>
          </w:tcPr>
          <w:p w14:paraId="619731D5" w14:textId="77777777" w:rsidR="00351F8D" w:rsidRPr="003A0AC4" w:rsidRDefault="00351F8D" w:rsidP="003A0AC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14,6</w:t>
            </w:r>
          </w:p>
        </w:tc>
        <w:tc>
          <w:tcPr>
            <w:tcW w:w="1984" w:type="dxa"/>
            <w:vAlign w:val="center"/>
          </w:tcPr>
          <w:p w14:paraId="005F9E36" w14:textId="77777777" w:rsidR="00351F8D" w:rsidRPr="003A0AC4" w:rsidRDefault="00351F8D" w:rsidP="003A0AC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2,8</w:t>
            </w:r>
          </w:p>
        </w:tc>
        <w:tc>
          <w:tcPr>
            <w:tcW w:w="822" w:type="dxa"/>
            <w:vAlign w:val="center"/>
          </w:tcPr>
          <w:p w14:paraId="6F452B52" w14:textId="77777777" w:rsidR="00351F8D" w:rsidRPr="006D225B" w:rsidRDefault="00351F8D" w:rsidP="003A0AC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b/>
                <w:szCs w:val="20"/>
                <w:lang w:val="sl-SI"/>
              </w:rPr>
            </w:pPr>
            <w:r w:rsidRPr="006D225B">
              <w:rPr>
                <w:rFonts w:ascii="Calibri" w:hAnsi="Calibri"/>
                <w:b/>
                <w:szCs w:val="20"/>
                <w:lang w:val="sl-SI"/>
              </w:rPr>
              <w:t>95,3</w:t>
            </w:r>
          </w:p>
        </w:tc>
      </w:tr>
    </w:tbl>
    <w:p w14:paraId="36210599" w14:textId="77777777" w:rsidR="00351F8D" w:rsidRPr="006D225B" w:rsidRDefault="00351F8D" w:rsidP="00351F8D">
      <w:pPr>
        <w:spacing w:after="160" w:line="276" w:lineRule="auto"/>
        <w:jc w:val="both"/>
        <w:rPr>
          <w:rFonts w:ascii="Calibri" w:eastAsia="Calibri" w:hAnsi="Calibri"/>
          <w:sz w:val="22"/>
          <w:szCs w:val="22"/>
          <w:lang w:val="sl-SI"/>
        </w:rPr>
      </w:pPr>
    </w:p>
    <w:p w14:paraId="2BE0987F" w14:textId="77777777" w:rsidR="00351F8D" w:rsidRPr="006D225B" w:rsidRDefault="00351F8D" w:rsidP="00351F8D">
      <w:pPr>
        <w:spacing w:after="160"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V letu 2021 bo JZ KPG izvajal neposredne varstvene ukrepe na približno 37 hektarjih travniških površin v okviru javne službe in na približno 56 hektarjih travniških površin v okviru projektnih aktivnosti. Leta 2022 se zaradi končanja projekta Gorička krajina obseg travniških površin, na katerih </w:t>
      </w:r>
      <w:r w:rsidRPr="006D225B">
        <w:rPr>
          <w:rFonts w:ascii="Calibri" w:eastAsia="Calibri" w:hAnsi="Calibri"/>
          <w:sz w:val="22"/>
          <w:szCs w:val="22"/>
          <w:lang w:val="sl-SI"/>
        </w:rPr>
        <w:lastRenderedPageBreak/>
        <w:t xml:space="preserve">bo JZ KPG neposredno prevzel izvajanje varstvenih ukrepov, poveča za 16 hektarjev naravovarstveno najpomembnejših površin. Preostalih 40 hektarjev v projektu odkupljenih površin bo JZ KPG kot upravljavec oddal v uporabo zainteresiranim kmetom (preglednica 15). </w:t>
      </w:r>
    </w:p>
    <w:p w14:paraId="624718C6" w14:textId="74B2B038" w:rsidR="00351F8D" w:rsidRPr="006D225B" w:rsidRDefault="00351F8D" w:rsidP="00351F8D">
      <w:pPr>
        <w:keepNext/>
        <w:spacing w:after="200" w:line="240" w:lineRule="auto"/>
        <w:jc w:val="both"/>
        <w:rPr>
          <w:rFonts w:ascii="Calibri" w:eastAsia="Calibri" w:hAnsi="Calibri"/>
          <w:iCs/>
          <w:color w:val="000000"/>
          <w:szCs w:val="20"/>
          <w:lang w:val="sl-SI"/>
        </w:rPr>
      </w:pPr>
      <w:bookmarkStart w:id="101" w:name="_Toc61359633"/>
      <w:r w:rsidRPr="006D225B">
        <w:rPr>
          <w:rFonts w:ascii="Calibri" w:eastAsia="Calibri" w:hAnsi="Calibri"/>
          <w:b/>
          <w:i/>
          <w:color w:val="000000"/>
          <w:szCs w:val="20"/>
          <w:lang w:val="sl-SI"/>
        </w:rPr>
        <w:t xml:space="preserve">Preglednica </w:t>
      </w:r>
      <w:r w:rsidRPr="006D225B">
        <w:rPr>
          <w:rFonts w:ascii="Calibri" w:eastAsia="Calibri" w:hAnsi="Calibri"/>
          <w:b/>
          <w:i/>
          <w:color w:val="000000"/>
          <w:szCs w:val="20"/>
          <w:lang w:val="sl-SI"/>
        </w:rPr>
        <w:fldChar w:fldCharType="begin"/>
      </w:r>
      <w:r w:rsidRPr="006D225B">
        <w:rPr>
          <w:rFonts w:ascii="Calibri" w:eastAsia="Calibri" w:hAnsi="Calibri"/>
          <w:b/>
          <w:i/>
          <w:color w:val="000000"/>
          <w:szCs w:val="20"/>
          <w:lang w:val="sl-SI"/>
        </w:rPr>
        <w:instrText xml:space="preserve"> SEQ Tabela \* ARABIC </w:instrText>
      </w:r>
      <w:r w:rsidRPr="006D225B">
        <w:rPr>
          <w:rFonts w:ascii="Calibri" w:eastAsia="Calibri" w:hAnsi="Calibri"/>
          <w:b/>
          <w:i/>
          <w:color w:val="000000"/>
          <w:szCs w:val="20"/>
          <w:lang w:val="sl-SI"/>
        </w:rPr>
        <w:fldChar w:fldCharType="separate"/>
      </w:r>
      <w:r w:rsidR="00382094">
        <w:rPr>
          <w:rFonts w:ascii="Calibri" w:eastAsia="Calibri" w:hAnsi="Calibri"/>
          <w:b/>
          <w:i/>
          <w:noProof/>
          <w:color w:val="000000"/>
          <w:szCs w:val="20"/>
          <w:lang w:val="sl-SI"/>
        </w:rPr>
        <w:t>15</w:t>
      </w:r>
      <w:r w:rsidRPr="006D225B">
        <w:rPr>
          <w:rFonts w:ascii="Calibri" w:eastAsia="Calibri" w:hAnsi="Calibri"/>
          <w:b/>
          <w:i/>
          <w:color w:val="000000"/>
          <w:szCs w:val="20"/>
          <w:lang w:val="sl-SI"/>
        </w:rPr>
        <w:fldChar w:fldCharType="end"/>
      </w:r>
      <w:r w:rsidRPr="006D225B">
        <w:rPr>
          <w:rFonts w:ascii="Calibri" w:eastAsia="Calibri" w:hAnsi="Calibri"/>
          <w:b/>
          <w:i/>
          <w:color w:val="000000"/>
          <w:szCs w:val="20"/>
          <w:lang w:val="sl-SI"/>
        </w:rPr>
        <w:t xml:space="preserve">. </w:t>
      </w:r>
      <w:r w:rsidRPr="006D225B">
        <w:rPr>
          <w:rFonts w:ascii="Calibri" w:eastAsia="Calibri" w:hAnsi="Calibri"/>
          <w:color w:val="000000"/>
          <w:szCs w:val="20"/>
          <w:lang w:val="sl-SI"/>
        </w:rPr>
        <w:t>Površine, na katerih bo JZ KPG v okviru javne službe izvajal varstvene ukrepe z ovrednotenjem ocene stroškov (stroški so zajeti v preglednici 12 v poglavju 6.2. naloga 2.1</w:t>
      </w:r>
      <w:bookmarkEnd w:id="101"/>
      <w:r w:rsidRPr="006D225B">
        <w:rPr>
          <w:rFonts w:ascii="Calibri" w:eastAsia="Calibri" w:hAnsi="Calibri"/>
          <w:iCs/>
          <w:color w:val="000000"/>
          <w:szCs w:val="20"/>
          <w:lang w:val="sl-SI"/>
        </w:rPr>
        <w:t>).</w:t>
      </w:r>
    </w:p>
    <w:tbl>
      <w:tblPr>
        <w:tblStyle w:val="Tabelamrea4poudarek61"/>
        <w:tblW w:w="0" w:type="auto"/>
        <w:jc w:val="center"/>
        <w:tblLook w:val="04A0" w:firstRow="1" w:lastRow="0" w:firstColumn="1" w:lastColumn="0" w:noHBand="0" w:noVBand="1"/>
      </w:tblPr>
      <w:tblGrid>
        <w:gridCol w:w="1384"/>
        <w:gridCol w:w="2296"/>
        <w:gridCol w:w="1864"/>
        <w:gridCol w:w="2445"/>
      </w:tblGrid>
      <w:tr w:rsidR="00351F8D" w:rsidRPr="006D225B" w14:paraId="2BCA6AF3" w14:textId="77777777" w:rsidTr="00351F8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4" w:type="dxa"/>
            <w:vAlign w:val="center"/>
          </w:tcPr>
          <w:p w14:paraId="5C8E5F8F" w14:textId="77777777" w:rsidR="00351F8D" w:rsidRPr="003A0AC4" w:rsidRDefault="00351F8D" w:rsidP="00351F8D">
            <w:pPr>
              <w:spacing w:line="276" w:lineRule="auto"/>
              <w:rPr>
                <w:rFonts w:ascii="Calibri" w:hAnsi="Calibri"/>
                <w:sz w:val="20"/>
                <w:szCs w:val="20"/>
                <w:lang w:val="sl-SI"/>
              </w:rPr>
            </w:pPr>
            <w:r w:rsidRPr="003A0AC4">
              <w:rPr>
                <w:rFonts w:ascii="Calibri" w:hAnsi="Calibri"/>
                <w:sz w:val="20"/>
                <w:szCs w:val="20"/>
                <w:lang w:val="sl-SI"/>
              </w:rPr>
              <w:t>Leto</w:t>
            </w:r>
          </w:p>
        </w:tc>
        <w:tc>
          <w:tcPr>
            <w:tcW w:w="2296" w:type="dxa"/>
            <w:vAlign w:val="center"/>
          </w:tcPr>
          <w:p w14:paraId="5CF4E5E9" w14:textId="77777777" w:rsidR="00351F8D" w:rsidRPr="003A0AC4" w:rsidRDefault="00351F8D" w:rsidP="00351F8D">
            <w:pPr>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Predvidena površina (ha) za izvajanje ukrepov</w:t>
            </w:r>
          </w:p>
        </w:tc>
        <w:tc>
          <w:tcPr>
            <w:tcW w:w="1864" w:type="dxa"/>
            <w:vAlign w:val="center"/>
          </w:tcPr>
          <w:p w14:paraId="3A250A3D" w14:textId="77777777" w:rsidR="00351F8D" w:rsidRPr="003A0AC4" w:rsidRDefault="00351F8D" w:rsidP="00351F8D">
            <w:pPr>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Ocena predvidenih stroškov</w:t>
            </w:r>
            <w:r w:rsidRPr="003A0AC4">
              <w:rPr>
                <w:rFonts w:ascii="Calibri" w:hAnsi="Calibri"/>
                <w:sz w:val="20"/>
                <w:szCs w:val="20"/>
                <w:vertAlign w:val="superscript"/>
                <w:lang w:val="sl-SI"/>
              </w:rPr>
              <w:footnoteReference w:id="51"/>
            </w:r>
            <w:r w:rsidRPr="003A0AC4">
              <w:rPr>
                <w:rFonts w:ascii="Calibri" w:hAnsi="Calibri"/>
                <w:sz w:val="20"/>
                <w:szCs w:val="20"/>
                <w:lang w:val="sl-SI"/>
              </w:rPr>
              <w:t xml:space="preserve"> (v EUR)</w:t>
            </w:r>
          </w:p>
        </w:tc>
        <w:tc>
          <w:tcPr>
            <w:tcW w:w="2445" w:type="dxa"/>
          </w:tcPr>
          <w:p w14:paraId="3A06A3E5" w14:textId="77777777" w:rsidR="00351F8D" w:rsidRPr="003A0AC4" w:rsidRDefault="00351F8D" w:rsidP="00351F8D">
            <w:pPr>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Vir financiranja</w:t>
            </w:r>
          </w:p>
        </w:tc>
      </w:tr>
      <w:tr w:rsidR="00351F8D" w:rsidRPr="006D225B" w14:paraId="5970F9D4" w14:textId="77777777" w:rsidTr="00351F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4" w:type="dxa"/>
            <w:vAlign w:val="center"/>
          </w:tcPr>
          <w:p w14:paraId="0F75AF31" w14:textId="77777777" w:rsidR="00351F8D" w:rsidRPr="003A0AC4" w:rsidRDefault="00351F8D" w:rsidP="00351F8D">
            <w:pPr>
              <w:spacing w:line="276" w:lineRule="auto"/>
              <w:rPr>
                <w:rFonts w:ascii="Calibri" w:hAnsi="Calibri"/>
                <w:sz w:val="20"/>
                <w:szCs w:val="20"/>
                <w:lang w:val="sl-SI"/>
              </w:rPr>
            </w:pPr>
            <w:r w:rsidRPr="003A0AC4">
              <w:rPr>
                <w:rFonts w:ascii="Calibri" w:hAnsi="Calibri"/>
                <w:sz w:val="20"/>
                <w:szCs w:val="20"/>
                <w:lang w:val="sl-SI"/>
              </w:rPr>
              <w:t>2021</w:t>
            </w:r>
          </w:p>
        </w:tc>
        <w:tc>
          <w:tcPr>
            <w:tcW w:w="2296" w:type="dxa"/>
            <w:vAlign w:val="center"/>
          </w:tcPr>
          <w:p w14:paraId="30CEA625" w14:textId="77777777" w:rsidR="00351F8D" w:rsidRPr="003A0AC4" w:rsidRDefault="00351F8D" w:rsidP="003A0AC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37</w:t>
            </w:r>
          </w:p>
        </w:tc>
        <w:tc>
          <w:tcPr>
            <w:tcW w:w="1864" w:type="dxa"/>
            <w:vAlign w:val="center"/>
          </w:tcPr>
          <w:p w14:paraId="02C8ADE4" w14:textId="77777777" w:rsidR="00351F8D" w:rsidRPr="003A0AC4" w:rsidRDefault="00351F8D" w:rsidP="00351F8D">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 xml:space="preserve">SKUPAJ: 35.335 </w:t>
            </w:r>
          </w:p>
        </w:tc>
        <w:tc>
          <w:tcPr>
            <w:tcW w:w="2445" w:type="dxa"/>
          </w:tcPr>
          <w:p w14:paraId="67C3AC23" w14:textId="77777777" w:rsidR="00351F8D" w:rsidRPr="003A0AC4" w:rsidRDefault="00351F8D" w:rsidP="00351F8D">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MOP</w:t>
            </w:r>
          </w:p>
          <w:p w14:paraId="58AFB047" w14:textId="77777777" w:rsidR="00351F8D" w:rsidRPr="003A0AC4" w:rsidRDefault="00351F8D" w:rsidP="00351F8D">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APZ</w:t>
            </w:r>
          </w:p>
          <w:p w14:paraId="670A8468" w14:textId="77777777" w:rsidR="00351F8D" w:rsidRPr="003A0AC4" w:rsidRDefault="00351F8D" w:rsidP="00351F8D">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Sklad za podnebne spremembe</w:t>
            </w:r>
          </w:p>
          <w:p w14:paraId="19868A36" w14:textId="77777777" w:rsidR="00351F8D" w:rsidRPr="003A0AC4" w:rsidRDefault="00351F8D" w:rsidP="00351F8D">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LS</w:t>
            </w:r>
            <w:r w:rsidRPr="003A0AC4" w:rsidDel="001B4398">
              <w:rPr>
                <w:rFonts w:ascii="Calibri" w:hAnsi="Calibri"/>
                <w:sz w:val="20"/>
                <w:szCs w:val="20"/>
                <w:lang w:val="sl-SI"/>
              </w:rPr>
              <w:t xml:space="preserve"> </w:t>
            </w:r>
          </w:p>
        </w:tc>
      </w:tr>
      <w:tr w:rsidR="00351F8D" w:rsidRPr="006D225B" w14:paraId="79279A04" w14:textId="77777777" w:rsidTr="00351F8D">
        <w:trPr>
          <w:jc w:val="center"/>
        </w:trPr>
        <w:tc>
          <w:tcPr>
            <w:cnfStyle w:val="001000000000" w:firstRow="0" w:lastRow="0" w:firstColumn="1" w:lastColumn="0" w:oddVBand="0" w:evenVBand="0" w:oddHBand="0" w:evenHBand="0" w:firstRowFirstColumn="0" w:firstRowLastColumn="0" w:lastRowFirstColumn="0" w:lastRowLastColumn="0"/>
            <w:tcW w:w="1384" w:type="dxa"/>
            <w:vAlign w:val="center"/>
          </w:tcPr>
          <w:p w14:paraId="5E2D2D67" w14:textId="77777777" w:rsidR="00351F8D" w:rsidRPr="003A0AC4" w:rsidRDefault="00351F8D" w:rsidP="00351F8D">
            <w:pPr>
              <w:spacing w:line="276" w:lineRule="auto"/>
              <w:rPr>
                <w:rFonts w:ascii="Calibri" w:hAnsi="Calibri"/>
                <w:sz w:val="20"/>
                <w:szCs w:val="20"/>
                <w:lang w:val="sl-SI"/>
              </w:rPr>
            </w:pPr>
            <w:r w:rsidRPr="003A0AC4">
              <w:rPr>
                <w:rFonts w:ascii="Calibri" w:hAnsi="Calibri"/>
                <w:sz w:val="20"/>
                <w:szCs w:val="20"/>
                <w:lang w:val="sl-SI"/>
              </w:rPr>
              <w:t>2022</w:t>
            </w:r>
          </w:p>
        </w:tc>
        <w:tc>
          <w:tcPr>
            <w:tcW w:w="2296" w:type="dxa"/>
            <w:vAlign w:val="center"/>
          </w:tcPr>
          <w:p w14:paraId="0633BE22" w14:textId="77777777" w:rsidR="00351F8D" w:rsidRPr="003A0AC4" w:rsidRDefault="00351F8D" w:rsidP="003A0AC4">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53</w:t>
            </w:r>
          </w:p>
        </w:tc>
        <w:tc>
          <w:tcPr>
            <w:tcW w:w="1864" w:type="dxa"/>
            <w:vAlign w:val="center"/>
          </w:tcPr>
          <w:p w14:paraId="0A11DF8B" w14:textId="77777777" w:rsidR="00351F8D" w:rsidRPr="003A0AC4" w:rsidRDefault="00351F8D" w:rsidP="00351F8D">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SKUPAJ: 50.615</w:t>
            </w:r>
          </w:p>
        </w:tc>
        <w:tc>
          <w:tcPr>
            <w:tcW w:w="2445" w:type="dxa"/>
          </w:tcPr>
          <w:p w14:paraId="6AB98C05" w14:textId="77777777" w:rsidR="00351F8D" w:rsidRPr="003A0AC4" w:rsidRDefault="00351F8D" w:rsidP="00351F8D">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MOP</w:t>
            </w:r>
          </w:p>
          <w:p w14:paraId="6B3D8251" w14:textId="77777777" w:rsidR="00351F8D" w:rsidRPr="003A0AC4" w:rsidRDefault="00351F8D" w:rsidP="00351F8D">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APZ</w:t>
            </w:r>
          </w:p>
          <w:p w14:paraId="31BD49D9" w14:textId="77777777" w:rsidR="00351F8D" w:rsidRPr="003A0AC4" w:rsidRDefault="00351F8D" w:rsidP="00351F8D">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Sklad za podnebne spremembe</w:t>
            </w:r>
          </w:p>
          <w:p w14:paraId="45C6DD61" w14:textId="77777777" w:rsidR="00351F8D" w:rsidRPr="003A0AC4" w:rsidRDefault="00351F8D" w:rsidP="00351F8D">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LS</w:t>
            </w:r>
            <w:r w:rsidRPr="003A0AC4" w:rsidDel="001B4398">
              <w:rPr>
                <w:rFonts w:ascii="Calibri" w:hAnsi="Calibri"/>
                <w:sz w:val="20"/>
                <w:szCs w:val="20"/>
                <w:lang w:val="sl-SI"/>
              </w:rPr>
              <w:t xml:space="preserve"> </w:t>
            </w:r>
          </w:p>
        </w:tc>
      </w:tr>
      <w:tr w:rsidR="00351F8D" w:rsidRPr="006D225B" w14:paraId="6B90C700" w14:textId="77777777" w:rsidTr="00351F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4" w:type="dxa"/>
            <w:vAlign w:val="center"/>
          </w:tcPr>
          <w:p w14:paraId="7F4C8C1A" w14:textId="77777777" w:rsidR="00351F8D" w:rsidRPr="003A0AC4" w:rsidRDefault="00351F8D" w:rsidP="00351F8D">
            <w:pPr>
              <w:spacing w:line="276" w:lineRule="auto"/>
              <w:rPr>
                <w:rFonts w:ascii="Calibri" w:hAnsi="Calibri"/>
                <w:sz w:val="20"/>
                <w:szCs w:val="20"/>
                <w:lang w:val="sl-SI"/>
              </w:rPr>
            </w:pPr>
            <w:r w:rsidRPr="003A0AC4">
              <w:rPr>
                <w:rFonts w:ascii="Calibri" w:hAnsi="Calibri"/>
                <w:sz w:val="20"/>
                <w:szCs w:val="20"/>
                <w:lang w:val="sl-SI"/>
              </w:rPr>
              <w:t>2023</w:t>
            </w:r>
          </w:p>
        </w:tc>
        <w:tc>
          <w:tcPr>
            <w:tcW w:w="2296" w:type="dxa"/>
            <w:vAlign w:val="center"/>
          </w:tcPr>
          <w:p w14:paraId="36A7BD01" w14:textId="77777777" w:rsidR="00351F8D" w:rsidRPr="003A0AC4" w:rsidRDefault="00351F8D" w:rsidP="003A0AC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53</w:t>
            </w:r>
          </w:p>
        </w:tc>
        <w:tc>
          <w:tcPr>
            <w:tcW w:w="1864" w:type="dxa"/>
            <w:vAlign w:val="center"/>
          </w:tcPr>
          <w:p w14:paraId="5C0A9711" w14:textId="77777777" w:rsidR="00351F8D" w:rsidRPr="003A0AC4" w:rsidRDefault="00351F8D" w:rsidP="00351F8D">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SKUPAJ: 50.615</w:t>
            </w:r>
          </w:p>
        </w:tc>
        <w:tc>
          <w:tcPr>
            <w:tcW w:w="2445" w:type="dxa"/>
          </w:tcPr>
          <w:p w14:paraId="1D5260DD" w14:textId="77777777" w:rsidR="00351F8D" w:rsidRPr="003A0AC4" w:rsidRDefault="00351F8D" w:rsidP="00351F8D">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MOP</w:t>
            </w:r>
          </w:p>
          <w:p w14:paraId="7C5AB128" w14:textId="77777777" w:rsidR="00351F8D" w:rsidRPr="003A0AC4" w:rsidRDefault="00351F8D" w:rsidP="00351F8D">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Sklad za podnebne spremembe</w:t>
            </w:r>
          </w:p>
          <w:p w14:paraId="3E4B588C" w14:textId="77777777" w:rsidR="00351F8D" w:rsidRPr="003A0AC4" w:rsidRDefault="00351F8D" w:rsidP="00351F8D">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LS</w:t>
            </w:r>
            <w:r w:rsidRPr="003A0AC4" w:rsidDel="001B4398">
              <w:rPr>
                <w:rFonts w:ascii="Calibri" w:hAnsi="Calibri"/>
                <w:sz w:val="20"/>
                <w:szCs w:val="20"/>
                <w:lang w:val="sl-SI"/>
              </w:rPr>
              <w:t xml:space="preserve"> </w:t>
            </w:r>
          </w:p>
        </w:tc>
      </w:tr>
      <w:tr w:rsidR="00351F8D" w:rsidRPr="006D225B" w14:paraId="28A164C0" w14:textId="77777777" w:rsidTr="00351F8D">
        <w:trPr>
          <w:jc w:val="center"/>
        </w:trPr>
        <w:tc>
          <w:tcPr>
            <w:cnfStyle w:val="001000000000" w:firstRow="0" w:lastRow="0" w:firstColumn="1" w:lastColumn="0" w:oddVBand="0" w:evenVBand="0" w:oddHBand="0" w:evenHBand="0" w:firstRowFirstColumn="0" w:firstRowLastColumn="0" w:lastRowFirstColumn="0" w:lastRowLastColumn="0"/>
            <w:tcW w:w="1384" w:type="dxa"/>
            <w:vAlign w:val="center"/>
          </w:tcPr>
          <w:p w14:paraId="2C2F4A88" w14:textId="77777777" w:rsidR="00351F8D" w:rsidRPr="003A0AC4" w:rsidRDefault="00351F8D" w:rsidP="00351F8D">
            <w:pPr>
              <w:spacing w:line="276" w:lineRule="auto"/>
              <w:rPr>
                <w:rFonts w:ascii="Calibri" w:hAnsi="Calibri"/>
                <w:sz w:val="20"/>
                <w:szCs w:val="20"/>
                <w:lang w:val="sl-SI"/>
              </w:rPr>
            </w:pPr>
            <w:r w:rsidRPr="003A0AC4">
              <w:rPr>
                <w:rFonts w:ascii="Calibri" w:hAnsi="Calibri"/>
                <w:sz w:val="20"/>
                <w:szCs w:val="20"/>
                <w:lang w:val="sl-SI"/>
              </w:rPr>
              <w:t>2024</w:t>
            </w:r>
          </w:p>
        </w:tc>
        <w:tc>
          <w:tcPr>
            <w:tcW w:w="2296" w:type="dxa"/>
            <w:vAlign w:val="center"/>
          </w:tcPr>
          <w:p w14:paraId="2D4AFCE1" w14:textId="77777777" w:rsidR="00351F8D" w:rsidRPr="003A0AC4" w:rsidRDefault="00351F8D" w:rsidP="003A0AC4">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53</w:t>
            </w:r>
          </w:p>
        </w:tc>
        <w:tc>
          <w:tcPr>
            <w:tcW w:w="1864" w:type="dxa"/>
            <w:vAlign w:val="center"/>
          </w:tcPr>
          <w:p w14:paraId="30D4036E" w14:textId="77777777" w:rsidR="00351F8D" w:rsidRPr="003A0AC4" w:rsidRDefault="00351F8D" w:rsidP="00351F8D">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SKUPAJ: 50.600</w:t>
            </w:r>
          </w:p>
        </w:tc>
        <w:tc>
          <w:tcPr>
            <w:tcW w:w="2445" w:type="dxa"/>
          </w:tcPr>
          <w:p w14:paraId="50945592" w14:textId="77777777" w:rsidR="00351F8D" w:rsidRPr="003A0AC4" w:rsidRDefault="00351F8D" w:rsidP="00351F8D">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MOP</w:t>
            </w:r>
          </w:p>
          <w:p w14:paraId="65A3AE3C" w14:textId="77777777" w:rsidR="00351F8D" w:rsidRPr="003A0AC4" w:rsidRDefault="00351F8D" w:rsidP="00351F8D">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Sklad za podnebne spremembe</w:t>
            </w:r>
          </w:p>
          <w:p w14:paraId="536018B9" w14:textId="77777777" w:rsidR="00351F8D" w:rsidRPr="003A0AC4" w:rsidRDefault="00351F8D" w:rsidP="00351F8D">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LS</w:t>
            </w:r>
            <w:r w:rsidRPr="003A0AC4" w:rsidDel="001B4398">
              <w:rPr>
                <w:rFonts w:ascii="Calibri" w:hAnsi="Calibri"/>
                <w:sz w:val="20"/>
                <w:szCs w:val="20"/>
                <w:lang w:val="sl-SI"/>
              </w:rPr>
              <w:t xml:space="preserve"> </w:t>
            </w:r>
          </w:p>
        </w:tc>
      </w:tr>
      <w:tr w:rsidR="00351F8D" w:rsidRPr="006D225B" w14:paraId="55E18DF2" w14:textId="77777777" w:rsidTr="00351F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4" w:type="dxa"/>
            <w:vAlign w:val="center"/>
          </w:tcPr>
          <w:p w14:paraId="52A2D0AC" w14:textId="77777777" w:rsidR="00351F8D" w:rsidRPr="003A0AC4" w:rsidRDefault="00351F8D" w:rsidP="00351F8D">
            <w:pPr>
              <w:spacing w:line="276" w:lineRule="auto"/>
              <w:rPr>
                <w:rFonts w:ascii="Calibri" w:hAnsi="Calibri"/>
                <w:sz w:val="20"/>
                <w:szCs w:val="20"/>
                <w:lang w:val="sl-SI"/>
              </w:rPr>
            </w:pPr>
            <w:r w:rsidRPr="003A0AC4">
              <w:rPr>
                <w:rFonts w:ascii="Calibri" w:hAnsi="Calibri"/>
                <w:sz w:val="20"/>
                <w:szCs w:val="20"/>
                <w:lang w:val="sl-SI"/>
              </w:rPr>
              <w:t>2025</w:t>
            </w:r>
          </w:p>
        </w:tc>
        <w:tc>
          <w:tcPr>
            <w:tcW w:w="2296" w:type="dxa"/>
            <w:vAlign w:val="center"/>
          </w:tcPr>
          <w:p w14:paraId="4B2C35CB" w14:textId="77777777" w:rsidR="00351F8D" w:rsidRPr="003A0AC4" w:rsidRDefault="00351F8D" w:rsidP="003A0AC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53</w:t>
            </w:r>
          </w:p>
        </w:tc>
        <w:tc>
          <w:tcPr>
            <w:tcW w:w="1864" w:type="dxa"/>
            <w:vAlign w:val="center"/>
          </w:tcPr>
          <w:p w14:paraId="7A188861" w14:textId="77777777" w:rsidR="00351F8D" w:rsidRPr="003A0AC4" w:rsidRDefault="00351F8D" w:rsidP="00351F8D">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SKUPAJ: 50.600</w:t>
            </w:r>
          </w:p>
        </w:tc>
        <w:tc>
          <w:tcPr>
            <w:tcW w:w="2445" w:type="dxa"/>
          </w:tcPr>
          <w:p w14:paraId="1A34F710" w14:textId="77777777" w:rsidR="00351F8D" w:rsidRPr="003A0AC4" w:rsidRDefault="00351F8D" w:rsidP="00351F8D">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MOP</w:t>
            </w:r>
          </w:p>
          <w:p w14:paraId="7CF6E42B" w14:textId="77777777" w:rsidR="00351F8D" w:rsidRPr="003A0AC4" w:rsidRDefault="00351F8D" w:rsidP="00351F8D">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Sklad za podnebne spremembe</w:t>
            </w:r>
          </w:p>
          <w:p w14:paraId="269C5124" w14:textId="77777777" w:rsidR="00351F8D" w:rsidRPr="003A0AC4" w:rsidRDefault="00351F8D" w:rsidP="00351F8D">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LS</w:t>
            </w:r>
          </w:p>
        </w:tc>
      </w:tr>
      <w:tr w:rsidR="00351F8D" w:rsidRPr="006D225B" w14:paraId="294CB2F5" w14:textId="77777777" w:rsidTr="00351F8D">
        <w:trPr>
          <w:jc w:val="center"/>
        </w:trPr>
        <w:tc>
          <w:tcPr>
            <w:cnfStyle w:val="001000000000" w:firstRow="0" w:lastRow="0" w:firstColumn="1" w:lastColumn="0" w:oddVBand="0" w:evenVBand="0" w:oddHBand="0" w:evenHBand="0" w:firstRowFirstColumn="0" w:firstRowLastColumn="0" w:lastRowFirstColumn="0" w:lastRowLastColumn="0"/>
            <w:tcW w:w="3680" w:type="dxa"/>
            <w:gridSpan w:val="2"/>
            <w:vAlign w:val="center"/>
          </w:tcPr>
          <w:p w14:paraId="490F5BC6" w14:textId="77777777" w:rsidR="00351F8D" w:rsidRPr="003A0AC4" w:rsidRDefault="00351F8D" w:rsidP="00351F8D">
            <w:pPr>
              <w:spacing w:line="276" w:lineRule="auto"/>
              <w:rPr>
                <w:rFonts w:ascii="Calibri" w:hAnsi="Calibri"/>
                <w:sz w:val="20"/>
                <w:szCs w:val="20"/>
                <w:highlight w:val="yellow"/>
                <w:lang w:val="sl-SI"/>
              </w:rPr>
            </w:pPr>
            <w:r w:rsidRPr="003A0AC4">
              <w:rPr>
                <w:rFonts w:ascii="Calibri" w:hAnsi="Calibri"/>
                <w:sz w:val="20"/>
                <w:szCs w:val="20"/>
                <w:lang w:val="sl-SI"/>
              </w:rPr>
              <w:t>Skupna ocena predvidenih stroškov:</w:t>
            </w:r>
          </w:p>
        </w:tc>
        <w:tc>
          <w:tcPr>
            <w:tcW w:w="1864" w:type="dxa"/>
          </w:tcPr>
          <w:p w14:paraId="6D40931E" w14:textId="77777777" w:rsidR="00351F8D" w:rsidRPr="003A0AC4" w:rsidRDefault="00351F8D" w:rsidP="00351F8D">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 xml:space="preserve">237.765 </w:t>
            </w:r>
          </w:p>
        </w:tc>
        <w:tc>
          <w:tcPr>
            <w:tcW w:w="2445" w:type="dxa"/>
            <w:vAlign w:val="center"/>
          </w:tcPr>
          <w:p w14:paraId="6158DE15" w14:textId="77777777" w:rsidR="00351F8D" w:rsidRPr="003A0AC4" w:rsidRDefault="00351F8D" w:rsidP="00351F8D">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p>
        </w:tc>
      </w:tr>
    </w:tbl>
    <w:p w14:paraId="7E7A26FC" w14:textId="77777777" w:rsidR="00351F8D" w:rsidRPr="006D225B" w:rsidRDefault="00351F8D" w:rsidP="00351F8D">
      <w:pPr>
        <w:spacing w:line="276" w:lineRule="auto"/>
        <w:jc w:val="both"/>
        <w:rPr>
          <w:rFonts w:ascii="Calibri" w:eastAsia="Calibri" w:hAnsi="Calibri"/>
          <w:sz w:val="22"/>
          <w:szCs w:val="22"/>
          <w:lang w:val="sl-SI"/>
        </w:rPr>
      </w:pPr>
    </w:p>
    <w:p w14:paraId="2F36846A" w14:textId="77777777" w:rsidR="00351F8D" w:rsidRPr="006D225B" w:rsidRDefault="00351F8D" w:rsidP="00351F8D">
      <w:pPr>
        <w:spacing w:after="160" w:line="259" w:lineRule="auto"/>
        <w:rPr>
          <w:rFonts w:ascii="Calibri" w:hAnsi="Calibri"/>
          <w:b/>
          <w:color w:val="385623"/>
          <w:sz w:val="24"/>
          <w:lang w:val="sl-SI"/>
        </w:rPr>
      </w:pPr>
    </w:p>
    <w:p w14:paraId="59829B84" w14:textId="77777777" w:rsidR="00351F8D" w:rsidRPr="006D225B" w:rsidRDefault="00351F8D" w:rsidP="00351F8D">
      <w:pPr>
        <w:keepNext/>
        <w:keepLines/>
        <w:spacing w:before="40" w:line="276" w:lineRule="auto"/>
        <w:jc w:val="both"/>
        <w:outlineLvl w:val="2"/>
        <w:rPr>
          <w:rFonts w:ascii="Calibri" w:hAnsi="Calibri"/>
          <w:b/>
          <w:color w:val="385623"/>
          <w:sz w:val="24"/>
          <w:lang w:val="sl-SI"/>
        </w:rPr>
      </w:pPr>
      <w:bookmarkStart w:id="102" w:name="_Toc70665677"/>
      <w:r w:rsidRPr="006D225B">
        <w:rPr>
          <w:rFonts w:ascii="Calibri" w:hAnsi="Calibri"/>
          <w:b/>
          <w:color w:val="385623"/>
          <w:sz w:val="24"/>
          <w:lang w:val="sl-SI"/>
        </w:rPr>
        <w:t>6.5. Program upravljanja gradu Grad v obdobju 2021‒2025</w:t>
      </w:r>
      <w:bookmarkEnd w:id="102"/>
      <w:r w:rsidRPr="006D225B">
        <w:rPr>
          <w:rFonts w:ascii="Calibri" w:hAnsi="Calibri"/>
          <w:b/>
          <w:color w:val="385623"/>
          <w:sz w:val="24"/>
          <w:lang w:val="sl-SI"/>
        </w:rPr>
        <w:t xml:space="preserve"> </w:t>
      </w:r>
    </w:p>
    <w:p w14:paraId="0294FBF6" w14:textId="77777777" w:rsidR="00351F8D" w:rsidRPr="006D225B" w:rsidRDefault="00351F8D" w:rsidP="00351F8D">
      <w:pPr>
        <w:spacing w:after="160" w:line="276" w:lineRule="auto"/>
        <w:jc w:val="both"/>
        <w:rPr>
          <w:rFonts w:ascii="Calibri" w:eastAsia="Calibri" w:hAnsi="Calibri" w:cs="Calibri"/>
          <w:color w:val="000000"/>
          <w:sz w:val="22"/>
          <w:szCs w:val="22"/>
          <w:shd w:val="clear" w:color="auto" w:fill="FFFFFF"/>
          <w:lang w:val="sl-SI"/>
        </w:rPr>
      </w:pPr>
      <w:r w:rsidRPr="006D225B">
        <w:rPr>
          <w:rFonts w:ascii="Calibri" w:eastAsia="Calibri" w:hAnsi="Calibri" w:cs="Calibri"/>
          <w:sz w:val="22"/>
          <w:szCs w:val="22"/>
          <w:lang w:val="sl-SI"/>
        </w:rPr>
        <w:t xml:space="preserve">Program upravljanja gradu Grad se v tem poglavju nanaša na upravljanje stavbe gradu in pripadajočega območja grajskega parka in varovalnega gozda, ki jih je JZ KPG pridobil v upravljanje z ustanovitvenim aktom v skupni površini 8,3 hektarja. Stavba gradu in grajskega parka je v lasti države in je kot enota dediščine EŠD 159 razglašena za </w:t>
      </w:r>
      <w:r w:rsidRPr="006D225B">
        <w:rPr>
          <w:rFonts w:ascii="Calibri" w:eastAsia="Calibri" w:hAnsi="Calibri" w:cs="Calibri"/>
          <w:sz w:val="22"/>
          <w:szCs w:val="22"/>
          <w:shd w:val="clear" w:color="auto" w:fill="FFFFFF"/>
          <w:lang w:val="sl-SI"/>
        </w:rPr>
        <w:t xml:space="preserve">kulturni spomenik državnega pomena z odlokom o razglasitvi, ki ima </w:t>
      </w:r>
      <w:r w:rsidRPr="006D225B">
        <w:rPr>
          <w:rFonts w:ascii="Calibri" w:eastAsia="Calibri" w:hAnsi="Calibri" w:cs="Calibri"/>
          <w:bCs/>
          <w:sz w:val="22"/>
          <w:szCs w:val="22"/>
          <w:shd w:val="clear" w:color="auto" w:fill="FFFFFF"/>
          <w:lang w:val="sl-SI"/>
        </w:rPr>
        <w:t>zar</w:t>
      </w:r>
      <w:r w:rsidRPr="006D225B">
        <w:rPr>
          <w:rFonts w:ascii="Calibri" w:eastAsia="Calibri" w:hAnsi="Calibri" w:cs="Calibri"/>
          <w:sz w:val="22"/>
          <w:szCs w:val="22"/>
          <w:shd w:val="clear" w:color="auto" w:fill="FFFFFF"/>
          <w:lang w:val="sl-SI"/>
        </w:rPr>
        <w:t>adi kulturnih, krajinskih, umetnostno-arhitekturnih, zgodovinskih in</w:t>
      </w:r>
      <w:r w:rsidRPr="006D225B">
        <w:rPr>
          <w:rFonts w:ascii="Calibri" w:eastAsia="Calibri" w:hAnsi="Calibri" w:cs="Calibri"/>
          <w:color w:val="000000"/>
          <w:sz w:val="22"/>
          <w:szCs w:val="22"/>
          <w:shd w:val="clear" w:color="auto" w:fill="FFFFFF"/>
          <w:lang w:val="sl-SI"/>
        </w:rPr>
        <w:t xml:space="preserve"> drugih izjemnih lastnosti poseben pomen za Republiko Slovenijo. </w:t>
      </w:r>
    </w:p>
    <w:p w14:paraId="2892BA26" w14:textId="77777777" w:rsidR="00351F8D" w:rsidRPr="006D225B" w:rsidRDefault="00351F8D" w:rsidP="00351F8D">
      <w:pPr>
        <w:spacing w:after="160" w:line="276" w:lineRule="auto"/>
        <w:rPr>
          <w:rFonts w:ascii="Calibri" w:eastAsia="Calibri" w:hAnsi="Calibri" w:cs="Calibri"/>
          <w:color w:val="000000"/>
          <w:sz w:val="22"/>
          <w:szCs w:val="22"/>
          <w:shd w:val="clear" w:color="auto" w:fill="FFFFFF"/>
          <w:lang w:val="sl-SI"/>
        </w:rPr>
      </w:pPr>
      <w:r w:rsidRPr="006D225B">
        <w:rPr>
          <w:rFonts w:ascii="Calibri" w:eastAsia="Calibri" w:hAnsi="Calibri" w:cs="Calibri"/>
          <w:color w:val="000000"/>
          <w:sz w:val="22"/>
          <w:szCs w:val="22"/>
          <w:shd w:val="clear" w:color="auto" w:fill="FFFFFF"/>
          <w:lang w:val="sl-SI"/>
        </w:rPr>
        <w:t>Za spomenik velja varstveni režim, ki v 4. členu odloka določa: </w:t>
      </w:r>
    </w:p>
    <w:p w14:paraId="1FFC1CF9" w14:textId="77777777" w:rsidR="00351F8D" w:rsidRPr="006D225B" w:rsidRDefault="00351F8D" w:rsidP="00D36535">
      <w:pPr>
        <w:numPr>
          <w:ilvl w:val="0"/>
          <w:numId w:val="17"/>
        </w:numPr>
        <w:spacing w:line="276" w:lineRule="auto"/>
        <w:ind w:left="567" w:hanging="283"/>
        <w:jc w:val="both"/>
        <w:rPr>
          <w:rFonts w:ascii="Calibri" w:eastAsia="Calibri" w:hAnsi="Calibri" w:cs="Calibri"/>
          <w:sz w:val="22"/>
          <w:szCs w:val="22"/>
          <w:lang w:val="sl-SI"/>
        </w:rPr>
      </w:pPr>
      <w:r w:rsidRPr="006D225B">
        <w:rPr>
          <w:rFonts w:ascii="Calibri" w:eastAsia="Calibri" w:hAnsi="Calibri" w:cs="Calibri"/>
          <w:sz w:val="22"/>
          <w:szCs w:val="22"/>
          <w:lang w:val="sl-SI"/>
        </w:rPr>
        <w:t>varovanje kulturnih, arheoloških, arhitekturnih, krajinskih, likovnih in zgodovinskih vrednot v celoti, v njihovi izvirnosti in neokrnjenosti,</w:t>
      </w:r>
    </w:p>
    <w:p w14:paraId="25F04CC8" w14:textId="77777777" w:rsidR="00351F8D" w:rsidRPr="006D225B" w:rsidRDefault="00351F8D" w:rsidP="00D36535">
      <w:pPr>
        <w:numPr>
          <w:ilvl w:val="0"/>
          <w:numId w:val="17"/>
        </w:numPr>
        <w:spacing w:line="276" w:lineRule="auto"/>
        <w:ind w:left="567" w:hanging="283"/>
        <w:jc w:val="both"/>
        <w:rPr>
          <w:rFonts w:ascii="Calibri" w:eastAsia="Calibri" w:hAnsi="Calibri" w:cs="Calibri"/>
          <w:sz w:val="22"/>
          <w:szCs w:val="22"/>
          <w:lang w:val="sl-SI"/>
        </w:rPr>
      </w:pPr>
      <w:r w:rsidRPr="006D225B">
        <w:rPr>
          <w:rFonts w:ascii="Calibri" w:eastAsia="Calibri" w:hAnsi="Calibri" w:cs="Calibri"/>
          <w:sz w:val="22"/>
          <w:szCs w:val="22"/>
          <w:lang w:val="sl-SI"/>
        </w:rPr>
        <w:t>podrejanje vsake rabe in vseh posegov v grad in njegove objekte ter prostor parka ohranjanju in vzdrževanju varovanih spomeniških lastnosti, </w:t>
      </w:r>
    </w:p>
    <w:p w14:paraId="0EBE63B5" w14:textId="77777777" w:rsidR="00351F8D" w:rsidRPr="006D225B" w:rsidRDefault="00351F8D" w:rsidP="00D36535">
      <w:pPr>
        <w:numPr>
          <w:ilvl w:val="0"/>
          <w:numId w:val="17"/>
        </w:numPr>
        <w:spacing w:line="276" w:lineRule="auto"/>
        <w:ind w:left="567" w:hanging="283"/>
        <w:jc w:val="both"/>
        <w:rPr>
          <w:rFonts w:ascii="Calibri" w:eastAsia="Calibri" w:hAnsi="Calibri" w:cs="Calibri"/>
          <w:sz w:val="22"/>
          <w:szCs w:val="22"/>
          <w:lang w:val="sl-SI"/>
        </w:rPr>
      </w:pPr>
      <w:r w:rsidRPr="006D225B">
        <w:rPr>
          <w:rFonts w:ascii="Calibri" w:eastAsia="Calibri" w:hAnsi="Calibri" w:cs="Calibri"/>
          <w:sz w:val="22"/>
          <w:szCs w:val="22"/>
          <w:lang w:val="sl-SI"/>
        </w:rPr>
        <w:t>varovanje vseh likovnih in tehničnih prvin stavbe, ki so ovrednotene kot del spomenika, </w:t>
      </w:r>
    </w:p>
    <w:p w14:paraId="3903E26F" w14:textId="77777777" w:rsidR="00351F8D" w:rsidRPr="006D225B" w:rsidRDefault="00351F8D" w:rsidP="00D36535">
      <w:pPr>
        <w:numPr>
          <w:ilvl w:val="0"/>
          <w:numId w:val="17"/>
        </w:numPr>
        <w:spacing w:line="276" w:lineRule="auto"/>
        <w:ind w:left="567" w:hanging="283"/>
        <w:jc w:val="both"/>
        <w:rPr>
          <w:rFonts w:ascii="Calibri" w:eastAsia="Calibri" w:hAnsi="Calibri" w:cs="Calibri"/>
          <w:sz w:val="22"/>
          <w:szCs w:val="22"/>
          <w:lang w:val="sl-SI"/>
        </w:rPr>
      </w:pPr>
      <w:r w:rsidRPr="006D225B">
        <w:rPr>
          <w:rFonts w:ascii="Calibri" w:eastAsia="Calibri" w:hAnsi="Calibri" w:cs="Calibri"/>
          <w:sz w:val="22"/>
          <w:szCs w:val="22"/>
          <w:lang w:val="sl-SI"/>
        </w:rPr>
        <w:t>omogočanje predstavitve celote in posameznih zaščitenih elementov ter dostopnost javnosti v meri, ki ne ogroža varovanega spomenika in v 2. točki odloka naštetih posameznih elementov enote ter je opredeljena v odločbi o varstvu, </w:t>
      </w:r>
    </w:p>
    <w:p w14:paraId="65128155" w14:textId="77777777" w:rsidR="00351F8D" w:rsidRPr="006D225B" w:rsidRDefault="00351F8D" w:rsidP="00D36535">
      <w:pPr>
        <w:numPr>
          <w:ilvl w:val="0"/>
          <w:numId w:val="17"/>
        </w:numPr>
        <w:spacing w:line="276" w:lineRule="auto"/>
        <w:ind w:left="567" w:hanging="283"/>
        <w:jc w:val="both"/>
        <w:rPr>
          <w:rFonts w:ascii="Calibri" w:eastAsia="Calibri" w:hAnsi="Calibri" w:cs="Calibri"/>
          <w:sz w:val="22"/>
          <w:szCs w:val="22"/>
          <w:lang w:val="sl-SI"/>
        </w:rPr>
      </w:pPr>
      <w:r w:rsidRPr="006D225B">
        <w:rPr>
          <w:rFonts w:ascii="Calibri" w:eastAsia="Calibri" w:hAnsi="Calibri" w:cs="Calibri"/>
          <w:sz w:val="22"/>
          <w:szCs w:val="22"/>
          <w:lang w:val="sl-SI"/>
        </w:rPr>
        <w:t>prepoved posegov v vse plasti arheološkega spomenika razen pooblaščenim osebam s predhodnim pisnim soglasjem pristojnega zavoda, </w:t>
      </w:r>
    </w:p>
    <w:p w14:paraId="11F87EE3" w14:textId="77777777" w:rsidR="00351F8D" w:rsidRPr="006D225B" w:rsidRDefault="00351F8D" w:rsidP="00D36535">
      <w:pPr>
        <w:numPr>
          <w:ilvl w:val="0"/>
          <w:numId w:val="17"/>
        </w:numPr>
        <w:spacing w:line="276" w:lineRule="auto"/>
        <w:ind w:left="567" w:hanging="283"/>
        <w:jc w:val="both"/>
        <w:rPr>
          <w:rFonts w:ascii="Calibri" w:eastAsia="Calibri" w:hAnsi="Calibri" w:cs="Calibri"/>
          <w:sz w:val="22"/>
          <w:szCs w:val="22"/>
          <w:lang w:val="sl-SI"/>
        </w:rPr>
      </w:pPr>
      <w:r w:rsidRPr="006D225B">
        <w:rPr>
          <w:rFonts w:ascii="Calibri" w:eastAsia="Calibri" w:hAnsi="Calibri" w:cs="Calibri"/>
          <w:sz w:val="22"/>
          <w:szCs w:val="22"/>
          <w:lang w:val="sl-SI"/>
        </w:rPr>
        <w:t xml:space="preserve">znotraj območja je prepovedano postavljanje objektov trajnega ali začasnega značaja vključno z nadzemno in podzemno infrastrukturo ter nosilci reklam, razen v primerih, ki jih s predhodnim </w:t>
      </w:r>
      <w:proofErr w:type="spellStart"/>
      <w:r w:rsidRPr="006D225B">
        <w:rPr>
          <w:rFonts w:ascii="Calibri" w:eastAsia="Calibri" w:hAnsi="Calibri" w:cs="Calibri"/>
          <w:sz w:val="22"/>
          <w:szCs w:val="22"/>
          <w:lang w:val="sl-SI"/>
        </w:rPr>
        <w:t>kulturnovarstvenim</w:t>
      </w:r>
      <w:proofErr w:type="spellEnd"/>
      <w:r w:rsidRPr="006D225B">
        <w:rPr>
          <w:rFonts w:ascii="Calibri" w:eastAsia="Calibri" w:hAnsi="Calibri" w:cs="Calibri"/>
          <w:sz w:val="22"/>
          <w:szCs w:val="22"/>
          <w:lang w:val="sl-SI"/>
        </w:rPr>
        <w:t xml:space="preserve"> soglasjem odobri pristojni zavod, </w:t>
      </w:r>
    </w:p>
    <w:p w14:paraId="05287840" w14:textId="77777777" w:rsidR="00351F8D" w:rsidRPr="006D225B" w:rsidRDefault="00351F8D" w:rsidP="00D36535">
      <w:pPr>
        <w:numPr>
          <w:ilvl w:val="0"/>
          <w:numId w:val="17"/>
        </w:numPr>
        <w:spacing w:line="276" w:lineRule="auto"/>
        <w:ind w:left="567" w:hanging="283"/>
        <w:jc w:val="both"/>
        <w:rPr>
          <w:rFonts w:ascii="Calibri" w:eastAsia="Calibri" w:hAnsi="Calibri" w:cs="Calibri"/>
          <w:sz w:val="22"/>
          <w:szCs w:val="22"/>
          <w:lang w:val="sl-SI"/>
        </w:rPr>
      </w:pPr>
      <w:r w:rsidRPr="006D225B">
        <w:rPr>
          <w:rFonts w:ascii="Calibri" w:eastAsia="Calibri" w:hAnsi="Calibri" w:cs="Calibri"/>
          <w:sz w:val="22"/>
          <w:szCs w:val="22"/>
          <w:lang w:val="sl-SI"/>
        </w:rPr>
        <w:t>prepovedana je vožnja z motornimi vozili znotraj zaščitenega območja, razen za potrebe vzdrževanja, raziskovanja in oskrbe. </w:t>
      </w:r>
    </w:p>
    <w:p w14:paraId="7C99E20C" w14:textId="77777777" w:rsidR="00351F8D" w:rsidRPr="006D225B" w:rsidRDefault="00351F8D" w:rsidP="00351F8D">
      <w:pPr>
        <w:spacing w:after="160" w:line="276" w:lineRule="auto"/>
        <w:contextualSpacing/>
        <w:jc w:val="both"/>
        <w:rPr>
          <w:rFonts w:ascii="Calibri" w:eastAsia="Calibri" w:hAnsi="Calibri" w:cs="Calibri"/>
          <w:color w:val="000000"/>
          <w:sz w:val="22"/>
          <w:szCs w:val="22"/>
          <w:shd w:val="clear" w:color="auto" w:fill="FFFFFF"/>
          <w:lang w:val="sl-SI"/>
        </w:rPr>
      </w:pPr>
      <w:r w:rsidRPr="006D225B">
        <w:rPr>
          <w:rFonts w:ascii="Calibri" w:eastAsia="Calibri" w:hAnsi="Calibri" w:cs="Calibri"/>
          <w:color w:val="000000"/>
          <w:sz w:val="22"/>
          <w:szCs w:val="22"/>
          <w:lang w:val="sl-SI"/>
        </w:rPr>
        <w:br/>
      </w:r>
      <w:r w:rsidRPr="006D225B">
        <w:rPr>
          <w:rFonts w:ascii="Calibri" w:eastAsia="Calibri" w:hAnsi="Calibri" w:cs="Calibri"/>
          <w:color w:val="000000"/>
          <w:sz w:val="22"/>
          <w:szCs w:val="22"/>
          <w:shd w:val="clear" w:color="auto" w:fill="FFFFFF"/>
          <w:lang w:val="sl-SI"/>
        </w:rPr>
        <w:t>Zavarovano območje je namenjeno: </w:t>
      </w:r>
    </w:p>
    <w:p w14:paraId="3681EC68" w14:textId="77777777" w:rsidR="00351F8D" w:rsidRPr="006D225B" w:rsidRDefault="00351F8D" w:rsidP="00D36535">
      <w:pPr>
        <w:numPr>
          <w:ilvl w:val="0"/>
          <w:numId w:val="18"/>
        </w:numPr>
        <w:spacing w:line="276" w:lineRule="auto"/>
        <w:ind w:left="567" w:hanging="283"/>
        <w:jc w:val="both"/>
        <w:rPr>
          <w:rFonts w:ascii="Calibri" w:eastAsia="Calibri" w:hAnsi="Calibri" w:cs="Calibri"/>
          <w:color w:val="000000"/>
          <w:sz w:val="22"/>
          <w:szCs w:val="22"/>
          <w:shd w:val="clear" w:color="auto" w:fill="FFFFFF"/>
          <w:lang w:val="sl-SI"/>
        </w:rPr>
      </w:pPr>
      <w:r w:rsidRPr="006D225B">
        <w:rPr>
          <w:rFonts w:ascii="Calibri" w:eastAsia="Calibri" w:hAnsi="Calibri" w:cs="Calibri"/>
          <w:color w:val="000000"/>
          <w:sz w:val="22"/>
          <w:szCs w:val="22"/>
          <w:shd w:val="clear" w:color="auto" w:fill="FFFFFF"/>
          <w:lang w:val="sl-SI"/>
        </w:rPr>
        <w:t>trajni ohranitvi kulturnih, arheoloških, arhitekturnih, krajinskih, likovnih in zgodovinskih vrednot, </w:t>
      </w:r>
    </w:p>
    <w:p w14:paraId="315729F9" w14:textId="77777777" w:rsidR="00351F8D" w:rsidRPr="006D225B" w:rsidRDefault="00351F8D" w:rsidP="00D36535">
      <w:pPr>
        <w:numPr>
          <w:ilvl w:val="0"/>
          <w:numId w:val="18"/>
        </w:numPr>
        <w:spacing w:line="276" w:lineRule="auto"/>
        <w:ind w:left="567" w:hanging="283"/>
        <w:jc w:val="both"/>
        <w:rPr>
          <w:rFonts w:ascii="Calibri" w:eastAsia="Calibri" w:hAnsi="Calibri" w:cs="Calibri"/>
          <w:color w:val="000000"/>
          <w:sz w:val="22"/>
          <w:szCs w:val="22"/>
          <w:shd w:val="clear" w:color="auto" w:fill="FFFFFF"/>
          <w:lang w:val="sl-SI"/>
        </w:rPr>
      </w:pPr>
      <w:r w:rsidRPr="006D225B">
        <w:rPr>
          <w:rFonts w:ascii="Calibri" w:eastAsia="Calibri" w:hAnsi="Calibri" w:cs="Calibri"/>
          <w:color w:val="000000"/>
          <w:sz w:val="22"/>
          <w:szCs w:val="22"/>
          <w:shd w:val="clear" w:color="auto" w:fill="FFFFFF"/>
          <w:lang w:val="sl-SI"/>
        </w:rPr>
        <w:t>povečevanju pričevalnosti kulturnega spomenika, </w:t>
      </w:r>
    </w:p>
    <w:p w14:paraId="77F20747" w14:textId="77777777" w:rsidR="00351F8D" w:rsidRPr="006D225B" w:rsidRDefault="00351F8D" w:rsidP="00D36535">
      <w:pPr>
        <w:numPr>
          <w:ilvl w:val="0"/>
          <w:numId w:val="18"/>
        </w:numPr>
        <w:spacing w:line="276" w:lineRule="auto"/>
        <w:ind w:left="567" w:hanging="283"/>
        <w:jc w:val="both"/>
        <w:rPr>
          <w:rFonts w:ascii="Calibri" w:eastAsia="Calibri" w:hAnsi="Calibri" w:cs="Calibri"/>
          <w:color w:val="000000"/>
          <w:sz w:val="22"/>
          <w:szCs w:val="22"/>
          <w:shd w:val="clear" w:color="auto" w:fill="FFFFFF"/>
          <w:lang w:val="sl-SI"/>
        </w:rPr>
      </w:pPr>
      <w:r w:rsidRPr="006D225B">
        <w:rPr>
          <w:rFonts w:ascii="Calibri" w:eastAsia="Calibri" w:hAnsi="Calibri" w:cs="Calibri"/>
          <w:color w:val="000000"/>
          <w:sz w:val="22"/>
          <w:szCs w:val="22"/>
          <w:shd w:val="clear" w:color="auto" w:fill="FFFFFF"/>
          <w:lang w:val="sl-SI"/>
        </w:rPr>
        <w:t>prezentaciji kulturnih vrednot spomenika in situ, v tisku in drugih medijih, </w:t>
      </w:r>
    </w:p>
    <w:p w14:paraId="1B0E161F" w14:textId="77777777" w:rsidR="00351F8D" w:rsidRPr="006D225B" w:rsidRDefault="00351F8D" w:rsidP="00D36535">
      <w:pPr>
        <w:numPr>
          <w:ilvl w:val="0"/>
          <w:numId w:val="18"/>
        </w:numPr>
        <w:spacing w:line="276" w:lineRule="auto"/>
        <w:ind w:left="567" w:hanging="283"/>
        <w:jc w:val="both"/>
        <w:rPr>
          <w:rFonts w:ascii="Calibri" w:eastAsia="Calibri" w:hAnsi="Calibri" w:cs="Calibri"/>
          <w:color w:val="000000"/>
          <w:sz w:val="22"/>
          <w:szCs w:val="22"/>
          <w:shd w:val="clear" w:color="auto" w:fill="FFFFFF"/>
          <w:lang w:val="sl-SI"/>
        </w:rPr>
      </w:pPr>
      <w:r w:rsidRPr="006D225B">
        <w:rPr>
          <w:rFonts w:ascii="Calibri" w:eastAsia="Calibri" w:hAnsi="Calibri" w:cs="Calibri"/>
          <w:color w:val="000000"/>
          <w:sz w:val="22"/>
          <w:szCs w:val="22"/>
          <w:shd w:val="clear" w:color="auto" w:fill="FFFFFF"/>
          <w:lang w:val="sl-SI"/>
        </w:rPr>
        <w:t>učno-demonstracijskemu delu, </w:t>
      </w:r>
    </w:p>
    <w:p w14:paraId="06736953" w14:textId="77777777" w:rsidR="00351F8D" w:rsidRPr="006D225B" w:rsidRDefault="00351F8D" w:rsidP="00D36535">
      <w:pPr>
        <w:numPr>
          <w:ilvl w:val="0"/>
          <w:numId w:val="18"/>
        </w:numPr>
        <w:spacing w:line="276" w:lineRule="auto"/>
        <w:ind w:left="567" w:hanging="283"/>
        <w:jc w:val="both"/>
        <w:rPr>
          <w:rFonts w:ascii="Calibri" w:eastAsia="Calibri" w:hAnsi="Calibri" w:cs="Calibri"/>
          <w:color w:val="000000"/>
          <w:sz w:val="22"/>
          <w:szCs w:val="22"/>
          <w:shd w:val="clear" w:color="auto" w:fill="FFFFFF"/>
          <w:lang w:val="sl-SI"/>
        </w:rPr>
      </w:pPr>
      <w:r w:rsidRPr="006D225B">
        <w:rPr>
          <w:rFonts w:ascii="Calibri" w:eastAsia="Calibri" w:hAnsi="Calibri" w:cs="Calibri"/>
          <w:color w:val="000000"/>
          <w:sz w:val="22"/>
          <w:szCs w:val="22"/>
          <w:shd w:val="clear" w:color="auto" w:fill="FFFFFF"/>
          <w:lang w:val="sl-SI"/>
        </w:rPr>
        <w:t xml:space="preserve"> znanstveno-raziskovalnemu delu.</w:t>
      </w:r>
      <w:r w:rsidRPr="006D225B">
        <w:rPr>
          <w:rFonts w:ascii="Calibri" w:eastAsia="Calibri" w:hAnsi="Calibri" w:cs="Calibri"/>
          <w:color w:val="000000"/>
          <w:sz w:val="22"/>
          <w:szCs w:val="22"/>
          <w:shd w:val="clear" w:color="auto" w:fill="FFFFFF"/>
          <w:lang w:val="sl-SI"/>
        </w:rPr>
        <w:br/>
      </w:r>
    </w:p>
    <w:p w14:paraId="149C4243" w14:textId="77777777" w:rsidR="00351F8D" w:rsidRPr="006D225B" w:rsidRDefault="00351F8D" w:rsidP="00351F8D">
      <w:pPr>
        <w:spacing w:after="160" w:line="276" w:lineRule="auto"/>
        <w:jc w:val="both"/>
        <w:rPr>
          <w:rFonts w:ascii="Calibri" w:eastAsia="Calibri" w:hAnsi="Calibri" w:cs="Calibri"/>
          <w:color w:val="000000"/>
          <w:sz w:val="22"/>
          <w:szCs w:val="22"/>
          <w:shd w:val="clear" w:color="auto" w:fill="FFFFFF"/>
          <w:lang w:val="sl-SI"/>
        </w:rPr>
      </w:pPr>
      <w:r w:rsidRPr="006D225B">
        <w:rPr>
          <w:rFonts w:ascii="Calibri" w:eastAsia="Calibri" w:hAnsi="Calibri" w:cs="Calibri"/>
          <w:color w:val="000000"/>
          <w:sz w:val="22"/>
          <w:szCs w:val="22"/>
          <w:lang w:val="sl-SI"/>
        </w:rPr>
        <w:t>Prednostne naloge upravljanja gradu Grad v</w:t>
      </w:r>
      <w:r w:rsidRPr="006D225B">
        <w:rPr>
          <w:rFonts w:ascii="Calibri" w:eastAsia="Calibri" w:hAnsi="Calibri" w:cs="Calibri"/>
          <w:color w:val="000000"/>
          <w:sz w:val="22"/>
          <w:szCs w:val="22"/>
          <w:shd w:val="clear" w:color="auto" w:fill="FFFFFF"/>
          <w:lang w:val="sl-SI"/>
        </w:rPr>
        <w:t xml:space="preserve"> obdobju 2021‒2025 se nanašajo na zapisane varstvene režime kulturnega spomenika in zajemajo aktivnosti na podlagi ocene stanja v skladu s finančnimi, kadrovskimi in časovnimi možnostmi.</w:t>
      </w:r>
    </w:p>
    <w:p w14:paraId="49A6C527" w14:textId="77777777" w:rsidR="00351F8D" w:rsidRPr="006D225B" w:rsidRDefault="00351F8D" w:rsidP="00351F8D">
      <w:pPr>
        <w:spacing w:after="160" w:line="276" w:lineRule="auto"/>
        <w:jc w:val="both"/>
        <w:rPr>
          <w:rFonts w:ascii="Calibri" w:eastAsia="Calibri" w:hAnsi="Calibri" w:cs="Calibri"/>
          <w:color w:val="000000"/>
          <w:sz w:val="22"/>
          <w:szCs w:val="22"/>
          <w:shd w:val="clear" w:color="auto" w:fill="FFFFFF"/>
          <w:lang w:val="sl-SI"/>
        </w:rPr>
      </w:pPr>
      <w:r w:rsidRPr="006D225B">
        <w:rPr>
          <w:rFonts w:ascii="Calibri" w:eastAsia="Calibri" w:hAnsi="Calibri" w:cs="Calibri"/>
          <w:b/>
          <w:color w:val="000000"/>
          <w:sz w:val="22"/>
          <w:szCs w:val="22"/>
          <w:shd w:val="clear" w:color="auto" w:fill="FFFFFF"/>
          <w:lang w:val="sl-SI"/>
        </w:rPr>
        <w:lastRenderedPageBreak/>
        <w:t>Prednostne naloge 1. ranga</w:t>
      </w:r>
      <w:r w:rsidRPr="006D225B">
        <w:rPr>
          <w:rFonts w:ascii="Calibri" w:eastAsia="Calibri" w:hAnsi="Calibri" w:cs="Calibri"/>
          <w:i/>
          <w:color w:val="000000"/>
          <w:sz w:val="22"/>
          <w:szCs w:val="22"/>
          <w:shd w:val="clear" w:color="auto" w:fill="FFFFFF"/>
          <w:lang w:val="sl-SI"/>
        </w:rPr>
        <w:t xml:space="preserve"> zajemajo naslednje aktivnosti v programu v preglednici 12</w:t>
      </w:r>
      <w:r w:rsidRPr="006D225B">
        <w:rPr>
          <w:rFonts w:ascii="Calibri" w:eastAsia="Calibri" w:hAnsi="Calibri" w:cs="Calibri"/>
          <w:b/>
          <w:color w:val="000000"/>
          <w:sz w:val="22"/>
          <w:szCs w:val="22"/>
          <w:shd w:val="clear" w:color="auto" w:fill="FFFFFF"/>
          <w:lang w:val="sl-SI"/>
        </w:rPr>
        <w:t xml:space="preserve">: </w:t>
      </w:r>
      <w:r w:rsidRPr="006D225B">
        <w:rPr>
          <w:rFonts w:ascii="Calibri" w:eastAsia="Calibri" w:hAnsi="Calibri" w:cs="Calibri"/>
          <w:color w:val="000000"/>
          <w:sz w:val="22"/>
          <w:szCs w:val="22"/>
          <w:shd w:val="clear" w:color="auto" w:fill="FFFFFF"/>
          <w:lang w:val="sl-SI"/>
        </w:rPr>
        <w:t>13.1., 14.1., 14.3., 14.4.</w:t>
      </w:r>
    </w:p>
    <w:p w14:paraId="1DE64794" w14:textId="77777777" w:rsidR="00351F8D" w:rsidRPr="006D225B" w:rsidRDefault="00351F8D" w:rsidP="00351F8D">
      <w:pPr>
        <w:spacing w:after="160" w:line="276" w:lineRule="auto"/>
        <w:jc w:val="both"/>
        <w:rPr>
          <w:rFonts w:ascii="Calibri" w:eastAsia="Calibri" w:hAnsi="Calibri" w:cs="Calibri"/>
          <w:color w:val="000000"/>
          <w:sz w:val="22"/>
          <w:szCs w:val="22"/>
          <w:shd w:val="clear" w:color="auto" w:fill="FFFFFF"/>
          <w:lang w:val="sl-SI"/>
        </w:rPr>
      </w:pPr>
      <w:r w:rsidRPr="006D225B">
        <w:rPr>
          <w:rFonts w:ascii="Calibri" w:eastAsia="Calibri" w:hAnsi="Calibri" w:cs="Calibri"/>
          <w:color w:val="000000"/>
          <w:sz w:val="22"/>
          <w:szCs w:val="22"/>
          <w:shd w:val="clear" w:color="auto" w:fill="FFFFFF"/>
          <w:lang w:val="sl-SI"/>
        </w:rPr>
        <w:t xml:space="preserve">Nanaša se na obnovo in stalno vzdrževanje gradu in grajskega parka, nemoteno delo zaposlenih v JZ KPG, izboljšanje energetske učinkovitosti delovnih in poslovnih prostorov in varen obisk ljudi, ki pridejo na ogled spomenika z razstavljenimi stalnimi zbirkami iz narave, kulture, zgodovine in umetnosti KPG, Prekmurja, </w:t>
      </w:r>
      <w:proofErr w:type="spellStart"/>
      <w:r w:rsidRPr="006D225B">
        <w:rPr>
          <w:rFonts w:ascii="Calibri" w:eastAsia="Calibri" w:hAnsi="Calibri" w:cs="Calibri"/>
          <w:color w:val="000000"/>
          <w:sz w:val="22"/>
          <w:szCs w:val="22"/>
          <w:shd w:val="clear" w:color="auto" w:fill="FFFFFF"/>
          <w:lang w:val="sl-SI"/>
        </w:rPr>
        <w:t>Trideželnega</w:t>
      </w:r>
      <w:proofErr w:type="spellEnd"/>
      <w:r w:rsidRPr="006D225B">
        <w:rPr>
          <w:rFonts w:ascii="Calibri" w:eastAsia="Calibri" w:hAnsi="Calibri" w:cs="Calibri"/>
          <w:color w:val="000000"/>
          <w:sz w:val="22"/>
          <w:szCs w:val="22"/>
          <w:shd w:val="clear" w:color="auto" w:fill="FFFFFF"/>
          <w:lang w:val="sl-SI"/>
        </w:rPr>
        <w:t xml:space="preserve"> parka in Naravnih parkov Slovenije. Drevesa v grajskem parku se starajo, in ker so hkrati kulturni spomenik in življenjski prostor številnih vrst, zahtevata vzdrževanje in obnova posebno pozornost, ki je bila do zdaj usmerjena pretežno v odstranjevanje v neurju porušenih dreves. Med nalogami JZ KPG v tem NUG so predvidene vsakoletna </w:t>
      </w:r>
      <w:proofErr w:type="spellStart"/>
      <w:r w:rsidRPr="006D225B">
        <w:rPr>
          <w:rFonts w:ascii="Calibri" w:eastAsia="Calibri" w:hAnsi="Calibri" w:cs="Calibri"/>
          <w:color w:val="000000"/>
          <w:sz w:val="22"/>
          <w:szCs w:val="22"/>
          <w:shd w:val="clear" w:color="auto" w:fill="FFFFFF"/>
          <w:lang w:val="sl-SI"/>
        </w:rPr>
        <w:t>arboristična</w:t>
      </w:r>
      <w:proofErr w:type="spellEnd"/>
      <w:r w:rsidRPr="006D225B">
        <w:rPr>
          <w:rFonts w:ascii="Calibri" w:eastAsia="Calibri" w:hAnsi="Calibri" w:cs="Calibri"/>
          <w:color w:val="000000"/>
          <w:sz w:val="22"/>
          <w:szCs w:val="22"/>
          <w:shd w:val="clear" w:color="auto" w:fill="FFFFFF"/>
          <w:lang w:val="sl-SI"/>
        </w:rPr>
        <w:t xml:space="preserve"> sanacija dreves ter nadomestne saditve po </w:t>
      </w:r>
      <w:bookmarkStart w:id="103" w:name="_Hlk49863213"/>
      <w:r w:rsidRPr="006D225B">
        <w:rPr>
          <w:rFonts w:ascii="Calibri" w:eastAsia="Calibri" w:hAnsi="Calibri" w:cs="Calibri"/>
          <w:color w:val="000000"/>
          <w:sz w:val="22"/>
          <w:szCs w:val="22"/>
          <w:shd w:val="clear" w:color="auto" w:fill="FFFFFF"/>
          <w:lang w:val="sl-SI"/>
        </w:rPr>
        <w:t>Načrtu vzdrževanja, Zelene površine grajskega parka gradu Grad, 2014, avtorica načrta je dr. Tanja Simonič Korošak</w:t>
      </w:r>
      <w:bookmarkEnd w:id="103"/>
      <w:r w:rsidRPr="006D225B">
        <w:rPr>
          <w:rFonts w:ascii="Calibri" w:eastAsia="Calibri" w:hAnsi="Calibri" w:cs="Calibri"/>
          <w:color w:val="000000"/>
          <w:sz w:val="22"/>
          <w:szCs w:val="22"/>
          <w:shd w:val="clear" w:color="auto" w:fill="FFFFFF"/>
          <w:lang w:val="sl-SI"/>
        </w:rPr>
        <w:t xml:space="preserve">. V obdobju NUG 2021‒2025 bo treba iskati tudi rešitve, povezane s prepovedjo vožnje z motornimi vozili, zapisano v odloku, in zlasti s parkiranjem vozil, ki ne spadajo pred pročelje gradu in v grajski park. </w:t>
      </w:r>
    </w:p>
    <w:p w14:paraId="2654CD83" w14:textId="77777777" w:rsidR="00351F8D" w:rsidRPr="006D225B" w:rsidRDefault="00351F8D" w:rsidP="00351F8D">
      <w:pPr>
        <w:spacing w:line="276" w:lineRule="auto"/>
        <w:jc w:val="both"/>
        <w:rPr>
          <w:rFonts w:ascii="Calibri" w:eastAsia="Calibri" w:hAnsi="Calibri" w:cs="Calibri"/>
          <w:color w:val="000000"/>
          <w:sz w:val="22"/>
          <w:szCs w:val="22"/>
          <w:highlight w:val="yellow"/>
          <w:shd w:val="clear" w:color="auto" w:fill="FFFFFF"/>
          <w:lang w:val="sl-SI"/>
        </w:rPr>
      </w:pPr>
      <w:r w:rsidRPr="006D225B">
        <w:rPr>
          <w:rFonts w:ascii="Calibri" w:eastAsia="Calibri" w:hAnsi="Calibri" w:cs="Calibri"/>
          <w:color w:val="000000"/>
          <w:sz w:val="22"/>
          <w:szCs w:val="22"/>
          <w:shd w:val="clear" w:color="auto" w:fill="FFFFFF"/>
          <w:lang w:val="sl-SI"/>
        </w:rPr>
        <w:t xml:space="preserve">V letu 2022 je zaradi dotrajanosti načrtovane prenova toaletnih prostorov za obiskovalce v pritličju palacija in preureditev, primerna gibalno oviranim osebam (14.3). Načrt za prenovo je že izdelan in je pridobljeno kulturno-varstveno soglasje za izvedbo, treba bo izvesti javno naročilo za izbor izvajalca del in izvedbo del. </w:t>
      </w:r>
    </w:p>
    <w:p w14:paraId="1E5CDEC7" w14:textId="77777777" w:rsidR="00351F8D" w:rsidRPr="006D225B" w:rsidRDefault="00351F8D" w:rsidP="00351F8D">
      <w:pPr>
        <w:spacing w:line="276" w:lineRule="auto"/>
        <w:jc w:val="both"/>
        <w:rPr>
          <w:rFonts w:ascii="Calibri" w:eastAsia="Calibri" w:hAnsi="Calibri" w:cs="Calibri"/>
          <w:color w:val="000000"/>
          <w:sz w:val="22"/>
          <w:szCs w:val="22"/>
          <w:highlight w:val="yellow"/>
          <w:shd w:val="clear" w:color="auto" w:fill="FFFFFF"/>
          <w:lang w:val="sl-SI"/>
        </w:rPr>
      </w:pPr>
    </w:p>
    <w:p w14:paraId="6BDB3701" w14:textId="77777777" w:rsidR="00351F8D" w:rsidRPr="006D225B" w:rsidRDefault="00351F8D" w:rsidP="00351F8D">
      <w:pPr>
        <w:spacing w:line="276" w:lineRule="auto"/>
        <w:jc w:val="both"/>
        <w:rPr>
          <w:rFonts w:ascii="Calibri" w:eastAsia="Calibri" w:hAnsi="Calibri" w:cs="Calibri"/>
          <w:b/>
          <w:i/>
          <w:color w:val="000000"/>
          <w:sz w:val="22"/>
          <w:szCs w:val="22"/>
          <w:shd w:val="clear" w:color="auto" w:fill="FFFFFF"/>
          <w:lang w:val="sl-SI"/>
        </w:rPr>
      </w:pPr>
      <w:r w:rsidRPr="006D225B">
        <w:rPr>
          <w:rFonts w:ascii="Calibri" w:eastAsia="Calibri" w:hAnsi="Calibri" w:cs="Calibri"/>
          <w:b/>
          <w:color w:val="000000"/>
          <w:sz w:val="22"/>
          <w:szCs w:val="22"/>
          <w:shd w:val="clear" w:color="auto" w:fill="FFFFFF"/>
          <w:lang w:val="sl-SI"/>
        </w:rPr>
        <w:t>Prednostne naloge 2. ranga</w:t>
      </w:r>
      <w:r w:rsidRPr="006D225B">
        <w:rPr>
          <w:rFonts w:ascii="Calibri" w:eastAsia="Calibri" w:hAnsi="Calibri" w:cs="Calibri"/>
          <w:i/>
          <w:color w:val="000000"/>
          <w:sz w:val="22"/>
          <w:szCs w:val="22"/>
          <w:shd w:val="clear" w:color="auto" w:fill="FFFFFF"/>
          <w:lang w:val="sl-SI"/>
        </w:rPr>
        <w:t xml:space="preserve"> zajemajo naslednje aktivnosti v programu</w:t>
      </w:r>
      <w:r w:rsidRPr="006D225B">
        <w:rPr>
          <w:rFonts w:ascii="Calibri" w:eastAsia="Calibri" w:hAnsi="Calibri" w:cs="Calibri"/>
          <w:b/>
          <w:color w:val="000000"/>
          <w:sz w:val="22"/>
          <w:szCs w:val="22"/>
          <w:shd w:val="clear" w:color="auto" w:fill="FFFFFF"/>
          <w:lang w:val="sl-SI"/>
        </w:rPr>
        <w:t>:</w:t>
      </w:r>
      <w:r w:rsidRPr="006D225B">
        <w:rPr>
          <w:rFonts w:ascii="Calibri" w:eastAsia="Calibri" w:hAnsi="Calibri" w:cs="Calibri"/>
          <w:i/>
          <w:color w:val="000000"/>
          <w:sz w:val="22"/>
          <w:szCs w:val="22"/>
          <w:shd w:val="clear" w:color="auto" w:fill="FFFFFF"/>
          <w:lang w:val="sl-SI"/>
        </w:rPr>
        <w:t xml:space="preserve"> 14.2. in 14.5</w:t>
      </w:r>
      <w:r w:rsidRPr="006D225B">
        <w:rPr>
          <w:rFonts w:ascii="Calibri" w:eastAsia="Calibri" w:hAnsi="Calibri" w:cs="Calibri"/>
          <w:i/>
          <w:color w:val="000000"/>
          <w:sz w:val="16"/>
          <w:szCs w:val="16"/>
          <w:shd w:val="clear" w:color="auto" w:fill="FFFFFF"/>
          <w:lang w:val="sl-SI"/>
        </w:rPr>
        <w:t>.</w:t>
      </w:r>
    </w:p>
    <w:p w14:paraId="53DA22D7" w14:textId="77777777" w:rsidR="00351F8D" w:rsidRPr="006D225B" w:rsidRDefault="00351F8D" w:rsidP="00351F8D">
      <w:pPr>
        <w:spacing w:line="276" w:lineRule="auto"/>
        <w:jc w:val="both"/>
        <w:rPr>
          <w:rFonts w:ascii="Calibri" w:eastAsia="Calibri" w:hAnsi="Calibri" w:cs="Calibri"/>
          <w:color w:val="000000"/>
          <w:sz w:val="22"/>
          <w:szCs w:val="22"/>
          <w:shd w:val="clear" w:color="auto" w:fill="FFFFFF"/>
          <w:lang w:val="sl-SI"/>
        </w:rPr>
      </w:pPr>
      <w:r w:rsidRPr="006D225B">
        <w:rPr>
          <w:rFonts w:ascii="Calibri" w:eastAsia="Calibri" w:hAnsi="Calibri" w:cs="Calibri"/>
          <w:color w:val="000000"/>
          <w:sz w:val="22"/>
          <w:szCs w:val="22"/>
          <w:shd w:val="clear" w:color="auto" w:fill="FFFFFF"/>
          <w:lang w:val="sl-SI"/>
        </w:rPr>
        <w:t xml:space="preserve">Za potrebe delovanja JZ KPG, ki upravlja središče za obiskovalce KPG v gradu Grad (14.2.), je zaradi povečanega obiska </w:t>
      </w:r>
      <w:bookmarkStart w:id="104" w:name="_Hlk49863566"/>
      <w:r w:rsidRPr="006D225B">
        <w:rPr>
          <w:rFonts w:ascii="Calibri" w:eastAsia="Calibri" w:hAnsi="Calibri" w:cs="Calibri"/>
          <w:color w:val="000000"/>
          <w:sz w:val="22"/>
          <w:szCs w:val="22"/>
          <w:shd w:val="clear" w:color="auto" w:fill="FFFFFF"/>
          <w:lang w:val="sl-SI"/>
        </w:rPr>
        <w:t>nujna ureditev večjega in svetlejšega prostora</w:t>
      </w:r>
      <w:bookmarkEnd w:id="104"/>
      <w:r w:rsidRPr="006D225B">
        <w:rPr>
          <w:rFonts w:ascii="Calibri" w:eastAsia="Calibri" w:hAnsi="Calibri" w:cs="Calibri"/>
          <w:color w:val="000000"/>
          <w:sz w:val="22"/>
          <w:szCs w:val="22"/>
          <w:shd w:val="clear" w:color="auto" w:fill="FFFFFF"/>
          <w:lang w:val="sl-SI"/>
        </w:rPr>
        <w:t xml:space="preserve"> v okviru obstoječe grajske arhitekture, ki bo na voljo za informiranje in ozaveščanje obiskovalcev. V novem središču za obiskovalce bo mogoče bolje predstaviti območje parka in lokalne ponudnike, zlasti upravičence pravice do uporabe KBZ, ter tako bolj pripomoči k razvoju domačega prebivalstva v KPG. Prenova je predvidena za leto 202</w:t>
      </w:r>
      <w:r w:rsidRPr="006D225B">
        <w:rPr>
          <w:rFonts w:ascii="Calibri" w:eastAsia="Calibri" w:hAnsi="Calibri" w:cs="Calibri"/>
          <w:color w:val="000000"/>
          <w:sz w:val="22"/>
          <w:szCs w:val="22"/>
          <w:lang w:val="sl-SI"/>
        </w:rPr>
        <w:t>3</w:t>
      </w:r>
      <w:r w:rsidRPr="006D225B">
        <w:rPr>
          <w:rFonts w:ascii="Calibri" w:eastAsia="Calibri" w:hAnsi="Calibri" w:cs="Calibri"/>
          <w:color w:val="000000"/>
          <w:sz w:val="22"/>
          <w:szCs w:val="22"/>
          <w:shd w:val="clear" w:color="auto" w:fill="FFFFFF"/>
          <w:lang w:val="sl-SI"/>
        </w:rPr>
        <w:t>.</w:t>
      </w:r>
    </w:p>
    <w:p w14:paraId="72776725" w14:textId="77777777" w:rsidR="00351F8D" w:rsidRPr="006D225B" w:rsidRDefault="00351F8D" w:rsidP="00351F8D">
      <w:pPr>
        <w:spacing w:line="276" w:lineRule="auto"/>
        <w:jc w:val="both"/>
        <w:rPr>
          <w:rFonts w:ascii="Calibri" w:eastAsia="Calibri" w:hAnsi="Calibri" w:cs="Calibri"/>
          <w:color w:val="000000"/>
          <w:sz w:val="22"/>
          <w:szCs w:val="22"/>
          <w:shd w:val="clear" w:color="auto" w:fill="FFFFFF"/>
          <w:lang w:val="sl-SI"/>
        </w:rPr>
      </w:pPr>
    </w:p>
    <w:p w14:paraId="69BCFCDC" w14:textId="77777777" w:rsidR="00351F8D" w:rsidRPr="006D225B" w:rsidRDefault="00351F8D" w:rsidP="00351F8D">
      <w:pPr>
        <w:spacing w:line="276" w:lineRule="auto"/>
        <w:jc w:val="both"/>
        <w:rPr>
          <w:rFonts w:ascii="Calibri" w:eastAsia="Calibri" w:hAnsi="Calibri" w:cs="Calibri"/>
          <w:color w:val="000000"/>
          <w:sz w:val="22"/>
          <w:szCs w:val="22"/>
          <w:shd w:val="clear" w:color="auto" w:fill="FFFFFF"/>
          <w:lang w:val="sl-SI"/>
        </w:rPr>
      </w:pPr>
      <w:r w:rsidRPr="006D225B">
        <w:rPr>
          <w:rFonts w:ascii="Calibri" w:eastAsia="Calibri" w:hAnsi="Calibri" w:cs="Calibri"/>
          <w:color w:val="000000"/>
          <w:sz w:val="22"/>
          <w:szCs w:val="22"/>
          <w:shd w:val="clear" w:color="auto" w:fill="FFFFFF"/>
          <w:lang w:val="sl-SI"/>
        </w:rPr>
        <w:t>Za nadaljnjo obnovo gradu je prednostna statična sanacija dela gradu, ki še ni bil obnovljen, s čimer se kulturni spomenik ohranja pred nadaljnjim propadanjem, pri tem pa se zagotovi ohranjanje kletnih prostorov za bivanje netopirjev, ki so varovani kot kvalifikacijske vrste Nature 2000. K temu spada tudi obnova obzidja nekdanjega "</w:t>
      </w:r>
      <w:proofErr w:type="spellStart"/>
      <w:r w:rsidRPr="006D225B">
        <w:rPr>
          <w:rFonts w:ascii="Calibri" w:eastAsia="Calibri" w:hAnsi="Calibri" w:cs="Calibri"/>
          <w:color w:val="000000"/>
          <w:sz w:val="22"/>
          <w:szCs w:val="22"/>
          <w:shd w:val="clear" w:color="auto" w:fill="FFFFFF"/>
          <w:lang w:val="sl-SI"/>
        </w:rPr>
        <w:t>bergfrida</w:t>
      </w:r>
      <w:proofErr w:type="spellEnd"/>
      <w:r w:rsidRPr="006D225B">
        <w:rPr>
          <w:rFonts w:ascii="Calibri" w:eastAsia="Calibri" w:hAnsi="Calibri" w:cs="Calibri"/>
          <w:color w:val="000000"/>
          <w:sz w:val="22"/>
          <w:szCs w:val="22"/>
          <w:shd w:val="clear" w:color="auto" w:fill="FFFFFF"/>
          <w:lang w:val="sl-SI"/>
        </w:rPr>
        <w:t xml:space="preserve">" na grajskem dvorišču, ki se ruši. Načrt statične sanacije tega dela je bil dokončan v letu 2019 vključno s </w:t>
      </w:r>
      <w:proofErr w:type="spellStart"/>
      <w:r w:rsidRPr="006D225B">
        <w:rPr>
          <w:rFonts w:ascii="Calibri" w:eastAsia="Calibri" w:hAnsi="Calibri" w:cs="Calibri"/>
          <w:color w:val="000000"/>
          <w:sz w:val="22"/>
          <w:szCs w:val="22"/>
          <w:shd w:val="clear" w:color="auto" w:fill="FFFFFF"/>
          <w:lang w:val="sl-SI"/>
        </w:rPr>
        <w:t>kulturnovarstvenimi</w:t>
      </w:r>
      <w:proofErr w:type="spellEnd"/>
      <w:r w:rsidRPr="006D225B">
        <w:rPr>
          <w:rFonts w:ascii="Calibri" w:eastAsia="Calibri" w:hAnsi="Calibri" w:cs="Calibri"/>
          <w:color w:val="000000"/>
          <w:sz w:val="22"/>
          <w:szCs w:val="22"/>
          <w:shd w:val="clear" w:color="auto" w:fill="FFFFFF"/>
          <w:lang w:val="sl-SI"/>
        </w:rPr>
        <w:t xml:space="preserve"> pogoji in soglasjem ZVKDS ter popisi del in projektantsko oceno vrednosti gradbenih del in arheološkega nadzora. Statična sanacija je predvidena za leti 2024 in 2025</w:t>
      </w:r>
      <w:r w:rsidRPr="006D225B">
        <w:rPr>
          <w:rFonts w:ascii="Calibri" w:eastAsia="Calibri" w:hAnsi="Calibri" w:cs="Calibri"/>
          <w:b/>
          <w:color w:val="000000"/>
          <w:sz w:val="22"/>
          <w:szCs w:val="22"/>
          <w:shd w:val="clear" w:color="auto" w:fill="FFFFFF"/>
          <w:lang w:val="sl-SI"/>
        </w:rPr>
        <w:t>.</w:t>
      </w:r>
      <w:r w:rsidRPr="006D225B">
        <w:rPr>
          <w:rFonts w:ascii="Calibri" w:eastAsia="Calibri" w:hAnsi="Calibri" w:cs="Calibri"/>
          <w:color w:val="000000"/>
          <w:sz w:val="22"/>
          <w:szCs w:val="22"/>
          <w:shd w:val="clear" w:color="auto" w:fill="FFFFFF"/>
          <w:lang w:val="sl-SI"/>
        </w:rPr>
        <w:t xml:space="preserve"> </w:t>
      </w:r>
    </w:p>
    <w:p w14:paraId="123D7F08" w14:textId="77777777" w:rsidR="00351F8D" w:rsidRPr="006D225B" w:rsidRDefault="00351F8D" w:rsidP="00351F8D">
      <w:pPr>
        <w:spacing w:line="276" w:lineRule="auto"/>
        <w:jc w:val="both"/>
        <w:rPr>
          <w:rFonts w:ascii="Calibri" w:eastAsia="Calibri" w:hAnsi="Calibri" w:cs="Calibri"/>
          <w:color w:val="000000"/>
          <w:sz w:val="22"/>
          <w:szCs w:val="22"/>
          <w:shd w:val="clear" w:color="auto" w:fill="FFFFFF"/>
          <w:lang w:val="sl-SI"/>
        </w:rPr>
      </w:pPr>
    </w:p>
    <w:p w14:paraId="5C3F1A17" w14:textId="77777777" w:rsidR="00351F8D" w:rsidRPr="006D225B" w:rsidRDefault="00351F8D" w:rsidP="00351F8D">
      <w:pPr>
        <w:spacing w:line="276" w:lineRule="auto"/>
        <w:jc w:val="both"/>
        <w:rPr>
          <w:rFonts w:ascii="Calibri" w:eastAsia="Calibri" w:hAnsi="Calibri" w:cs="Calibri"/>
          <w:i/>
          <w:sz w:val="22"/>
          <w:szCs w:val="22"/>
          <w:lang w:val="sl-SI"/>
        </w:rPr>
      </w:pPr>
      <w:r w:rsidRPr="006D225B">
        <w:rPr>
          <w:rFonts w:ascii="Calibri" w:eastAsia="Calibri" w:hAnsi="Calibri" w:cs="Calibri"/>
          <w:b/>
          <w:sz w:val="22"/>
          <w:szCs w:val="22"/>
          <w:lang w:val="sl-SI"/>
        </w:rPr>
        <w:t>Prednostne naloge 3. ranga</w:t>
      </w:r>
      <w:r w:rsidRPr="006D225B">
        <w:rPr>
          <w:rFonts w:ascii="Calibri" w:eastAsia="Calibri" w:hAnsi="Calibri" w:cs="Calibri"/>
          <w:i/>
          <w:sz w:val="22"/>
          <w:szCs w:val="22"/>
          <w:lang w:val="sl-SI"/>
        </w:rPr>
        <w:t xml:space="preserve"> zajemajo naslednje aktivnosti v programu: 13. 2., 14.5, 14., 14.8.</w:t>
      </w:r>
    </w:p>
    <w:p w14:paraId="7BD8C96E" w14:textId="77777777" w:rsidR="00351F8D" w:rsidRPr="006D225B" w:rsidRDefault="00351F8D" w:rsidP="00351F8D">
      <w:pPr>
        <w:spacing w:line="276" w:lineRule="auto"/>
        <w:jc w:val="both"/>
        <w:rPr>
          <w:rFonts w:ascii="Calibri" w:eastAsia="Calibri" w:hAnsi="Calibri" w:cs="Calibri"/>
          <w:i/>
          <w:color w:val="000000"/>
          <w:sz w:val="22"/>
          <w:szCs w:val="22"/>
          <w:shd w:val="clear" w:color="auto" w:fill="FFFFFF"/>
          <w:lang w:val="sl-SI"/>
        </w:rPr>
      </w:pPr>
      <w:r w:rsidRPr="006D225B">
        <w:rPr>
          <w:rFonts w:ascii="Calibri" w:eastAsia="Calibri" w:hAnsi="Calibri" w:cs="Calibri"/>
          <w:color w:val="000000"/>
          <w:sz w:val="22"/>
          <w:szCs w:val="22"/>
          <w:shd w:val="clear" w:color="auto" w:fill="FFFFFF"/>
          <w:lang w:val="sl-SI"/>
        </w:rPr>
        <w:t xml:space="preserve">JZ KPG za svoje delovanje na področju ozaveščanja in interpretacije narave potrebuje primernejše prostore v pritličju in nadstropju, ki jih je mogoče urediti nad kletnimi prostori, kjer varujemo netopirje v severnem traktu gradu. V teh prostorih bodo domiselno arhitekturno in vizualno postavljene pedagoške in za splošno javnost privlačne instalacije za učenje o delovanju ekosistemov, </w:t>
      </w:r>
      <w:r w:rsidRPr="006D225B">
        <w:rPr>
          <w:rFonts w:ascii="Calibri" w:eastAsia="Calibri" w:hAnsi="Calibri" w:cs="Calibri"/>
          <w:color w:val="000000"/>
          <w:sz w:val="22"/>
          <w:szCs w:val="22"/>
          <w:shd w:val="clear" w:color="auto" w:fill="FFFFFF"/>
          <w:lang w:val="sl-SI"/>
        </w:rPr>
        <w:lastRenderedPageBreak/>
        <w:t>ekosistemskih koristih in biotski raznovrstnosti, s čimer bo omogočeno lažje razumevanje pomena ohranjanja narave v KPG. Dolgoročna vizija je na gradu v teh prostorih urediti učno okolje za vseživljenjsko učenje in usposabljanje vodnikov v naravi in krajini v KPG. Ureditev središča bo mogoča po statični sanaciji severnega trakta gradu 2025. (14.5.)</w:t>
      </w:r>
    </w:p>
    <w:p w14:paraId="46B48270" w14:textId="77777777" w:rsidR="00351F8D" w:rsidRPr="006D225B" w:rsidRDefault="00351F8D" w:rsidP="00351F8D">
      <w:pPr>
        <w:spacing w:line="276" w:lineRule="auto"/>
        <w:jc w:val="both"/>
        <w:rPr>
          <w:rFonts w:ascii="Calibri" w:eastAsia="Calibri" w:hAnsi="Calibri" w:cs="Calibri"/>
          <w:color w:val="000000"/>
          <w:sz w:val="22"/>
          <w:szCs w:val="22"/>
          <w:shd w:val="clear" w:color="auto" w:fill="FFFFFF"/>
          <w:lang w:val="sl-SI"/>
        </w:rPr>
      </w:pPr>
      <w:r w:rsidRPr="006D225B">
        <w:rPr>
          <w:rFonts w:ascii="Calibri" w:eastAsia="Calibri" w:hAnsi="Calibri" w:cs="Calibri"/>
          <w:color w:val="000000"/>
          <w:sz w:val="22"/>
          <w:szCs w:val="22"/>
          <w:lang w:val="sl-SI"/>
        </w:rPr>
        <w:t xml:space="preserve">V tej zvezi </w:t>
      </w:r>
      <w:r w:rsidRPr="006D225B">
        <w:rPr>
          <w:rFonts w:ascii="Calibri" w:eastAsia="Calibri" w:hAnsi="Calibri" w:cs="Calibri"/>
          <w:color w:val="000000"/>
          <w:sz w:val="22"/>
          <w:szCs w:val="22"/>
          <w:shd w:val="clear" w:color="auto" w:fill="FFFFFF"/>
          <w:lang w:val="sl-SI"/>
        </w:rPr>
        <w:t xml:space="preserve">bo treba iskati tudi rešitve za izsuševanje oziroma hidroizolacijo zidov v pritličnih prostorih, ki so že v uporabi, na primer v črni kuhinji in Viteški dvorani, ter sočasno ali po statične sanaciji urediti utrditev brežin in odvodnjavanje strešne vode, ki zdaj zamaka temelje gradu </w:t>
      </w:r>
      <w:r w:rsidRPr="006D225B">
        <w:rPr>
          <w:rFonts w:ascii="Calibri" w:eastAsia="Calibri" w:hAnsi="Calibri" w:cs="Calibri"/>
          <w:color w:val="000000"/>
          <w:sz w:val="22"/>
          <w:szCs w:val="22"/>
          <w:lang w:val="sl-SI"/>
        </w:rPr>
        <w:t>(14.6.).</w:t>
      </w:r>
      <w:r w:rsidRPr="006D225B">
        <w:rPr>
          <w:rFonts w:ascii="Calibri" w:eastAsia="Calibri" w:hAnsi="Calibri" w:cs="Calibri"/>
          <w:color w:val="000000"/>
          <w:sz w:val="22"/>
          <w:szCs w:val="22"/>
          <w:shd w:val="clear" w:color="auto" w:fill="FFFFFF"/>
          <w:lang w:val="sl-SI"/>
        </w:rPr>
        <w:t xml:space="preserve"> </w:t>
      </w:r>
    </w:p>
    <w:p w14:paraId="15FCD7BC" w14:textId="77777777" w:rsidR="00351F8D" w:rsidRPr="006D225B" w:rsidRDefault="00351F8D" w:rsidP="00351F8D">
      <w:pPr>
        <w:spacing w:line="276" w:lineRule="auto"/>
        <w:jc w:val="both"/>
        <w:rPr>
          <w:rFonts w:ascii="Calibri" w:eastAsia="Calibri" w:hAnsi="Calibri" w:cs="Calibri"/>
          <w:color w:val="000000"/>
          <w:sz w:val="22"/>
          <w:szCs w:val="22"/>
          <w:lang w:val="sl-SI"/>
        </w:rPr>
      </w:pPr>
    </w:p>
    <w:p w14:paraId="1FED00FE" w14:textId="77777777" w:rsidR="00351F8D" w:rsidRPr="006D225B" w:rsidRDefault="00351F8D" w:rsidP="00351F8D">
      <w:pPr>
        <w:spacing w:line="276" w:lineRule="auto"/>
        <w:jc w:val="both"/>
        <w:rPr>
          <w:rFonts w:ascii="Calibri" w:eastAsia="Calibri" w:hAnsi="Calibri" w:cs="Calibri"/>
          <w:color w:val="000000"/>
          <w:sz w:val="22"/>
          <w:szCs w:val="22"/>
          <w:lang w:val="sl-SI"/>
        </w:rPr>
      </w:pPr>
      <w:r w:rsidRPr="006D225B">
        <w:rPr>
          <w:rFonts w:ascii="Calibri" w:eastAsia="Calibri" w:hAnsi="Calibri" w:cs="Calibri"/>
          <w:color w:val="000000"/>
          <w:sz w:val="22"/>
          <w:szCs w:val="22"/>
          <w:lang w:val="sl-SI"/>
        </w:rPr>
        <w:t>JZ KPG v soglasju z lastnico gradu, RS, in v skladu z gospodarno rabo načrtuje del objekta nameniti tržni dejavnosti v skladu z Zakonom o javno-zasebnem partnerstvu. Ta bo določena v poslovnem načrtu in bo vključevala dogodke na področju naravoslovja, varstva narave in kulture na parkovni, regionalni in mednarodni ravni. Za to bo treba oblikovati pristojni odbor, ki bo na podlagi poslovnega načrta določil rabo prostorov in pridobil projektno dokumentacijo za obnovo prostorov v nadstropju južnega in jugozahodnega trakta, vključujoč rešitev za popravilo steklenega prizidka iz leta 2008 in ureditev dvorane z gotskim portalom za dostop obiskovalcev ter ureditev prostorov v medetaži južnega trakta, kjer so zdaj prostori tehnične delavnice in zaposlenih v programu javnih del (14.7).</w:t>
      </w:r>
    </w:p>
    <w:p w14:paraId="624BE4DE" w14:textId="77777777" w:rsidR="00351F8D" w:rsidRPr="006D225B" w:rsidRDefault="00351F8D" w:rsidP="00351F8D">
      <w:pPr>
        <w:spacing w:after="160" w:line="259" w:lineRule="auto"/>
        <w:jc w:val="both"/>
        <w:rPr>
          <w:rFonts w:ascii="Calibri" w:eastAsia="Calibri" w:hAnsi="Calibri" w:cs="Calibri"/>
          <w:sz w:val="22"/>
          <w:szCs w:val="22"/>
          <w:lang w:val="sl-SI"/>
        </w:rPr>
      </w:pPr>
      <w:r w:rsidRPr="006D225B">
        <w:rPr>
          <w:rFonts w:ascii="Calibri" w:eastAsia="Calibri" w:hAnsi="Calibri" w:cs="Calibri"/>
          <w:color w:val="000000"/>
          <w:sz w:val="22"/>
          <w:szCs w:val="22"/>
          <w:lang w:val="sl-SI"/>
        </w:rPr>
        <w:br/>
        <w:t xml:space="preserve">V skladu z dolgoročnim razvojem bo treba po letu 2025 razmišljati o selitvi opreme za košnjo in tehnične delavnice za izvajanje naravovarstvenih ukrepov v varovanih habitatih iz gradu na drugo lokacijo, na primer na učno kmetijo za teoretično in izkustveno učenje o rabi naravnih virov in ravnanju z njimi v </w:t>
      </w:r>
      <w:r w:rsidRPr="006D225B">
        <w:rPr>
          <w:rFonts w:ascii="Calibri" w:eastAsia="Calibri" w:hAnsi="Calibri" w:cs="Calibri"/>
          <w:sz w:val="22"/>
          <w:szCs w:val="22"/>
          <w:lang w:val="sl-SI"/>
        </w:rPr>
        <w:t>kulturni krajini Goričko.</w:t>
      </w:r>
    </w:p>
    <w:p w14:paraId="1497F543" w14:textId="77777777" w:rsidR="00351F8D" w:rsidRPr="006D225B" w:rsidRDefault="00351F8D" w:rsidP="00351F8D">
      <w:pPr>
        <w:spacing w:after="160" w:line="259" w:lineRule="auto"/>
        <w:jc w:val="both"/>
        <w:rPr>
          <w:rFonts w:ascii="Calibri" w:eastAsia="Calibri" w:hAnsi="Calibri" w:cs="Arial"/>
          <w:i/>
          <w:iCs/>
          <w:sz w:val="22"/>
          <w:szCs w:val="20"/>
          <w:lang w:val="sl-SI"/>
        </w:rPr>
      </w:pPr>
      <w:r w:rsidRPr="006D225B">
        <w:rPr>
          <w:rFonts w:ascii="Calibri" w:eastAsia="Calibri" w:hAnsi="Calibri" w:cs="Calibri"/>
          <w:sz w:val="22"/>
          <w:szCs w:val="22"/>
          <w:lang w:val="sl-SI"/>
        </w:rPr>
        <w:t xml:space="preserve">Za izvajanje zastavljenega programa sta nujna </w:t>
      </w:r>
      <w:r w:rsidRPr="006D225B">
        <w:rPr>
          <w:rFonts w:ascii="Calibri" w:eastAsia="Calibri" w:hAnsi="Calibri"/>
          <w:sz w:val="22"/>
          <w:szCs w:val="22"/>
          <w:lang w:val="sl-SI"/>
        </w:rPr>
        <w:t>zagotovitev stabilnega financiranja za tekoče vzdrževanje že obnovljenega dela gradu, grajskega hriba in grajskega parka kot tudi zagotavljanje sredstev iz različnih virov za dokončanje popravila in obnove celotnega grajskega kompleksa. Za to je posebej opredeljena naloga, da bi v petletnem obdobju s</w:t>
      </w:r>
      <w:r w:rsidRPr="006D225B">
        <w:rPr>
          <w:rFonts w:ascii="Calibri" w:eastAsia="Calibri" w:hAnsi="Calibri" w:cs="Arial"/>
          <w:sz w:val="22"/>
          <w:szCs w:val="20"/>
          <w:lang w:val="sl-SI" w:eastAsia="sl-SI"/>
        </w:rPr>
        <w:t xml:space="preserve">istemsko uredili in iz javnih virov zagotovili </w:t>
      </w:r>
      <w:r w:rsidRPr="006D225B">
        <w:rPr>
          <w:rFonts w:ascii="Calibri" w:eastAsia="Calibri" w:hAnsi="Calibri" w:cs="Arial"/>
          <w:iCs/>
          <w:sz w:val="22"/>
          <w:szCs w:val="20"/>
          <w:lang w:val="sl-SI"/>
        </w:rPr>
        <w:t xml:space="preserve">ustrezno </w:t>
      </w:r>
      <w:r w:rsidRPr="006D225B">
        <w:rPr>
          <w:rFonts w:ascii="Calibri" w:eastAsia="Calibri" w:hAnsi="Calibri" w:cs="Arial"/>
          <w:iCs/>
          <w:sz w:val="22"/>
          <w:szCs w:val="20"/>
          <w:lang w:val="sl-SI" w:eastAsia="sl-SI"/>
        </w:rPr>
        <w:t xml:space="preserve">financiranje </w:t>
      </w:r>
      <w:r w:rsidRPr="006D225B">
        <w:rPr>
          <w:rFonts w:ascii="Calibri" w:eastAsia="Calibri" w:hAnsi="Calibri" w:cs="Arial"/>
          <w:iCs/>
          <w:sz w:val="22"/>
          <w:szCs w:val="20"/>
          <w:lang w:val="sl-SI"/>
        </w:rPr>
        <w:t xml:space="preserve">nalog upravljavca, povezanih z upravljanjem kompleksa gradu Grad, in drugih </w:t>
      </w:r>
      <w:r w:rsidRPr="006D225B">
        <w:rPr>
          <w:rFonts w:ascii="Calibri" w:eastAsia="Calibri" w:hAnsi="Calibri" w:cs="Arial"/>
          <w:iCs/>
          <w:sz w:val="22"/>
          <w:szCs w:val="20"/>
          <w:lang w:val="sl-SI" w:eastAsia="sl-SI"/>
        </w:rPr>
        <w:t>ukrep</w:t>
      </w:r>
      <w:r w:rsidRPr="006D225B">
        <w:rPr>
          <w:rFonts w:ascii="Calibri" w:eastAsia="Calibri" w:hAnsi="Calibri" w:cs="Arial"/>
          <w:iCs/>
          <w:sz w:val="22"/>
          <w:szCs w:val="20"/>
          <w:lang w:val="sl-SI"/>
        </w:rPr>
        <w:t>ov, povezanih s spodbujanjem trajnostnega razvoja območja ob hkratnem zagotavljanju razvojnih možnosti, predvsem glede</w:t>
      </w:r>
      <w:r w:rsidRPr="006D225B">
        <w:rPr>
          <w:rFonts w:ascii="Calibri" w:eastAsia="Calibri" w:hAnsi="Calibri" w:cs="Arial"/>
          <w:iCs/>
          <w:sz w:val="22"/>
          <w:szCs w:val="20"/>
          <w:lang w:val="sl-SI" w:eastAsia="sl-SI"/>
        </w:rPr>
        <w:t xml:space="preserve"> varstva kulturne dediščine.</w:t>
      </w:r>
    </w:p>
    <w:p w14:paraId="24A8D24D" w14:textId="77777777" w:rsidR="00351F8D" w:rsidRPr="006D225B" w:rsidRDefault="00351F8D" w:rsidP="00351F8D">
      <w:pPr>
        <w:spacing w:after="160" w:line="259" w:lineRule="auto"/>
        <w:rPr>
          <w:rFonts w:ascii="Calibri" w:eastAsia="Calibri" w:hAnsi="Calibri" w:cs="Arial"/>
          <w:sz w:val="22"/>
          <w:szCs w:val="20"/>
          <w:lang w:val="sl-SI" w:eastAsia="sl-SI"/>
        </w:rPr>
      </w:pPr>
      <w:r w:rsidRPr="006D225B">
        <w:rPr>
          <w:rFonts w:ascii="Calibri" w:eastAsia="Calibri" w:hAnsi="Calibri" w:cs="Arial"/>
          <w:b/>
          <w:sz w:val="22"/>
          <w:szCs w:val="20"/>
          <w:lang w:val="sl-SI" w:eastAsia="sl-SI"/>
        </w:rPr>
        <w:br w:type="page"/>
      </w:r>
    </w:p>
    <w:p w14:paraId="7B9887F8" w14:textId="77777777" w:rsidR="00351F8D" w:rsidRPr="006D225B" w:rsidRDefault="00351F8D" w:rsidP="00351F8D">
      <w:pPr>
        <w:keepNext/>
        <w:keepLines/>
        <w:spacing w:before="40" w:line="276" w:lineRule="auto"/>
        <w:jc w:val="both"/>
        <w:outlineLvl w:val="2"/>
        <w:rPr>
          <w:rFonts w:ascii="Calibri" w:hAnsi="Calibri"/>
          <w:b/>
          <w:color w:val="385623"/>
          <w:sz w:val="24"/>
          <w:lang w:val="sl-SI"/>
        </w:rPr>
      </w:pPr>
      <w:bookmarkStart w:id="105" w:name="_Toc70665678"/>
      <w:r w:rsidRPr="006D225B">
        <w:rPr>
          <w:rFonts w:ascii="Calibri" w:hAnsi="Calibri"/>
          <w:b/>
          <w:color w:val="385623"/>
          <w:sz w:val="24"/>
          <w:lang w:val="sl-SI"/>
        </w:rPr>
        <w:lastRenderedPageBreak/>
        <w:t>6.6. Projekti v izvajanju v obdobju 2021‒2025</w:t>
      </w:r>
      <w:bookmarkEnd w:id="105"/>
    </w:p>
    <w:p w14:paraId="25A5378C" w14:textId="77777777" w:rsidR="00351F8D" w:rsidRPr="006D225B" w:rsidRDefault="00351F8D" w:rsidP="00351F8D">
      <w:pPr>
        <w:spacing w:line="276" w:lineRule="auto"/>
        <w:rPr>
          <w:rFonts w:ascii="Calibri" w:hAnsi="Calibri"/>
          <w:b/>
          <w:color w:val="000000"/>
          <w:sz w:val="22"/>
          <w:szCs w:val="22"/>
          <w:lang w:val="sl-SI" w:eastAsia="sl-SI"/>
        </w:rPr>
      </w:pPr>
      <w:r w:rsidRPr="006D225B">
        <w:rPr>
          <w:rFonts w:ascii="Calibri" w:eastAsia="Calibri" w:hAnsi="Calibri"/>
          <w:b/>
          <w:sz w:val="22"/>
          <w:szCs w:val="22"/>
          <w:lang w:val="sl-SI"/>
        </w:rPr>
        <w:t>Projekt »</w:t>
      </w:r>
      <w:r w:rsidRPr="006D225B">
        <w:rPr>
          <w:rFonts w:ascii="Calibri" w:eastAsia="Calibri" w:hAnsi="Calibri"/>
          <w:b/>
          <w:i/>
          <w:sz w:val="22"/>
          <w:szCs w:val="22"/>
          <w:lang w:val="sl-SI"/>
        </w:rPr>
        <w:t xml:space="preserve">D2C – </w:t>
      </w:r>
      <w:proofErr w:type="spellStart"/>
      <w:r w:rsidRPr="006D225B">
        <w:rPr>
          <w:rFonts w:ascii="Calibri" w:eastAsia="Calibri" w:hAnsi="Calibri"/>
          <w:b/>
          <w:i/>
          <w:sz w:val="22"/>
          <w:szCs w:val="22"/>
          <w:lang w:val="sl-SI"/>
        </w:rPr>
        <w:t>DaRe</w:t>
      </w:r>
      <w:proofErr w:type="spellEnd"/>
      <w:r w:rsidRPr="006D225B">
        <w:rPr>
          <w:rFonts w:ascii="Calibri" w:eastAsia="Calibri" w:hAnsi="Calibri"/>
          <w:b/>
          <w:i/>
          <w:sz w:val="22"/>
          <w:szCs w:val="22"/>
          <w:lang w:val="sl-SI"/>
        </w:rPr>
        <w:t xml:space="preserve"> to </w:t>
      </w:r>
      <w:proofErr w:type="spellStart"/>
      <w:r w:rsidRPr="006D225B">
        <w:rPr>
          <w:rFonts w:ascii="Calibri" w:eastAsia="Calibri" w:hAnsi="Calibri"/>
          <w:b/>
          <w:i/>
          <w:sz w:val="22"/>
          <w:szCs w:val="22"/>
          <w:lang w:val="sl-SI"/>
        </w:rPr>
        <w:t>Connect</w:t>
      </w:r>
      <w:proofErr w:type="spellEnd"/>
      <w:r w:rsidRPr="006D225B">
        <w:rPr>
          <w:rFonts w:ascii="Calibri" w:eastAsia="Calibri" w:hAnsi="Calibri"/>
          <w:b/>
          <w:sz w:val="22"/>
          <w:szCs w:val="22"/>
          <w:lang w:val="sl-SI"/>
        </w:rPr>
        <w:t xml:space="preserve"> ‒ </w:t>
      </w:r>
      <w:r w:rsidRPr="006D225B">
        <w:rPr>
          <w:rFonts w:ascii="Calibri" w:hAnsi="Calibri"/>
          <w:b/>
          <w:i/>
          <w:color w:val="000000"/>
          <w:sz w:val="22"/>
          <w:szCs w:val="22"/>
          <w:lang w:val="sl-SI" w:eastAsia="sl-SI"/>
        </w:rPr>
        <w:t xml:space="preserve">podpiranje ekološke povezanosti podonavske regije s povezovanjem območij Natura 2000 vzdolž Zelene vezi« ‒ </w:t>
      </w:r>
      <w:r w:rsidRPr="006D225B">
        <w:rPr>
          <w:rFonts w:ascii="Calibri" w:hAnsi="Calibri"/>
          <w:b/>
          <w:color w:val="000000"/>
          <w:sz w:val="22"/>
          <w:szCs w:val="22"/>
          <w:lang w:val="sl-SI" w:eastAsia="sl-SI"/>
        </w:rPr>
        <w:t>do 31. maja 2021</w:t>
      </w:r>
    </w:p>
    <w:p w14:paraId="4E50B27A"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hAnsi="Calibri"/>
          <w:color w:val="000000"/>
          <w:sz w:val="22"/>
          <w:szCs w:val="22"/>
          <w:lang w:val="sl-SI" w:eastAsia="sl-SI"/>
        </w:rPr>
        <w:t xml:space="preserve">V projektu JZ KPG sodeluje kot pridruženi partner, in sicer bo z NP </w:t>
      </w:r>
      <w:proofErr w:type="spellStart"/>
      <w:r w:rsidRPr="006D225B">
        <w:rPr>
          <w:rFonts w:ascii="Calibri" w:hAnsi="Calibri"/>
          <w:color w:val="000000"/>
          <w:sz w:val="22"/>
          <w:szCs w:val="22"/>
          <w:lang w:val="sl-SI" w:eastAsia="sl-SI"/>
        </w:rPr>
        <w:t>Őrség</w:t>
      </w:r>
      <w:proofErr w:type="spellEnd"/>
      <w:r w:rsidRPr="006D225B">
        <w:rPr>
          <w:rFonts w:ascii="Calibri" w:hAnsi="Calibri"/>
          <w:color w:val="000000"/>
          <w:sz w:val="22"/>
          <w:szCs w:val="22"/>
          <w:lang w:val="sl-SI" w:eastAsia="sl-SI"/>
        </w:rPr>
        <w:t xml:space="preserve"> pripravil akcijski načrt za upravljanje izbranih kvalifikacijskih vrst Nature 2000 na obeh straneh državne meje. Načrt bo vseboval seznam aktivnosti za povečanje povezljivosti habitatov ciljnih vrst, s čimer bo doseženo dolgoročno čezmejno varstvo teh vrst. Morebitne materialne stroške JZ KPG bo financiral vodilni partner ali NP </w:t>
      </w:r>
      <w:proofErr w:type="spellStart"/>
      <w:r w:rsidRPr="006D225B">
        <w:rPr>
          <w:rFonts w:ascii="Calibri" w:hAnsi="Calibri"/>
          <w:color w:val="000000"/>
          <w:sz w:val="22"/>
          <w:szCs w:val="22"/>
          <w:lang w:val="sl-SI" w:eastAsia="sl-SI"/>
        </w:rPr>
        <w:t>Őrség</w:t>
      </w:r>
      <w:proofErr w:type="spellEnd"/>
      <w:r w:rsidRPr="006D225B">
        <w:rPr>
          <w:rFonts w:ascii="Calibri" w:hAnsi="Calibri"/>
          <w:color w:val="000000"/>
          <w:sz w:val="22"/>
          <w:szCs w:val="22"/>
          <w:lang w:val="sl-SI" w:eastAsia="sl-SI"/>
        </w:rPr>
        <w:t xml:space="preserve">. </w:t>
      </w:r>
    </w:p>
    <w:p w14:paraId="08DBCA24" w14:textId="77777777" w:rsidR="00351F8D" w:rsidRPr="006D225B" w:rsidRDefault="00351F8D" w:rsidP="00351F8D">
      <w:pPr>
        <w:spacing w:line="276" w:lineRule="auto"/>
        <w:jc w:val="both"/>
        <w:rPr>
          <w:rFonts w:ascii="Calibri" w:eastAsia="Calibri" w:hAnsi="Calibri"/>
          <w:sz w:val="22"/>
          <w:szCs w:val="22"/>
          <w:lang w:val="sl-SI"/>
        </w:rPr>
      </w:pPr>
    </w:p>
    <w:p w14:paraId="72E6760E" w14:textId="77777777" w:rsidR="00351F8D" w:rsidRPr="006D225B" w:rsidRDefault="00351F8D" w:rsidP="00351F8D">
      <w:pPr>
        <w:spacing w:line="276" w:lineRule="auto"/>
        <w:rPr>
          <w:rFonts w:ascii="Calibri" w:eastAsia="Calibri" w:hAnsi="Calibri"/>
          <w:b/>
          <w:sz w:val="22"/>
          <w:szCs w:val="22"/>
          <w:lang w:val="sl-SI"/>
        </w:rPr>
      </w:pPr>
      <w:r w:rsidRPr="006D225B">
        <w:rPr>
          <w:rFonts w:ascii="Calibri" w:eastAsia="Calibri" w:hAnsi="Calibri"/>
          <w:b/>
          <w:sz w:val="22"/>
          <w:szCs w:val="22"/>
          <w:lang w:val="sl-SI"/>
        </w:rPr>
        <w:t>Projekt »</w:t>
      </w:r>
      <w:r w:rsidRPr="006D225B">
        <w:rPr>
          <w:rFonts w:ascii="Calibri" w:eastAsia="Calibri" w:hAnsi="Calibri"/>
          <w:b/>
          <w:i/>
          <w:sz w:val="22"/>
          <w:szCs w:val="22"/>
          <w:lang w:val="sl-SI"/>
        </w:rPr>
        <w:t>Gorička krajina – vzdrževanje kmetijske krajine za ptice in metulje na Goričkem</w:t>
      </w:r>
      <w:r w:rsidRPr="006D225B">
        <w:rPr>
          <w:rFonts w:ascii="Calibri" w:eastAsia="Calibri" w:hAnsi="Calibri"/>
          <w:b/>
          <w:sz w:val="22"/>
          <w:szCs w:val="22"/>
          <w:lang w:val="sl-SI"/>
        </w:rPr>
        <w:t xml:space="preserve">« ‒ do 30. novembra 2021 </w:t>
      </w:r>
    </w:p>
    <w:p w14:paraId="0E4BF305"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V času izvajanja NUG se bo nadaljevalo projektno delovanje, ki se je začelo v letu 2017 in se bo končalo v letu 2021. Projekt se izvaja na podlagi PUN 2015‒2020 ter se financira iz kohezijskih sredstev EU in nacionalnih sredstev RS. Projekt vključuje izvedbo različnih naravovarstvenih in ozaveščevalnih ukrepov do leta 2021. Trajanje projekta je s sklenjenimi pogodbami o varstvu in skrbništvu predvideno še do leta 2026. Cilj projekta je izboljšati stanje ciljnih vrst in travniških habitatnih tipov</w:t>
      </w:r>
      <w:r w:rsidRPr="006D225B" w:rsidDel="004667DA">
        <w:rPr>
          <w:rFonts w:ascii="Calibri" w:eastAsia="Calibri" w:hAnsi="Calibri"/>
          <w:sz w:val="22"/>
          <w:szCs w:val="22"/>
          <w:lang w:val="sl-SI"/>
        </w:rPr>
        <w:t xml:space="preserve"> </w:t>
      </w:r>
      <w:r w:rsidRPr="006D225B">
        <w:rPr>
          <w:rFonts w:ascii="Calibri" w:eastAsia="Calibri" w:hAnsi="Calibri"/>
          <w:sz w:val="22"/>
          <w:szCs w:val="22"/>
          <w:lang w:val="sl-SI"/>
        </w:rPr>
        <w:t>Nature 2000 na skupni površini 187 hektarjev.</w:t>
      </w:r>
    </w:p>
    <w:p w14:paraId="12B6CB14" w14:textId="77777777" w:rsidR="00351F8D" w:rsidRPr="006D225B" w:rsidRDefault="00351F8D" w:rsidP="00351F8D">
      <w:pPr>
        <w:spacing w:line="276" w:lineRule="auto"/>
        <w:jc w:val="both"/>
        <w:rPr>
          <w:rFonts w:ascii="Calibri" w:eastAsia="Calibri" w:hAnsi="Calibri"/>
          <w:sz w:val="22"/>
          <w:szCs w:val="22"/>
          <w:lang w:val="sl-SI"/>
        </w:rPr>
      </w:pPr>
    </w:p>
    <w:p w14:paraId="099983F4" w14:textId="77777777" w:rsidR="00351F8D" w:rsidRPr="006D225B" w:rsidRDefault="00351F8D" w:rsidP="00351F8D">
      <w:pPr>
        <w:spacing w:line="276" w:lineRule="auto"/>
        <w:jc w:val="both"/>
        <w:rPr>
          <w:rFonts w:ascii="Calibri" w:eastAsia="Calibri" w:hAnsi="Calibri"/>
          <w:b/>
          <w:sz w:val="22"/>
          <w:szCs w:val="22"/>
          <w:lang w:val="sl-SI"/>
        </w:rPr>
      </w:pPr>
      <w:r w:rsidRPr="006D225B">
        <w:rPr>
          <w:rFonts w:ascii="Calibri" w:eastAsia="Calibri" w:hAnsi="Calibri"/>
          <w:b/>
          <w:sz w:val="22"/>
          <w:szCs w:val="22"/>
          <w:lang w:val="sl-SI"/>
        </w:rPr>
        <w:t>Projekt »</w:t>
      </w:r>
      <w:r w:rsidRPr="006D225B">
        <w:rPr>
          <w:rFonts w:ascii="Calibri" w:eastAsia="Calibri" w:hAnsi="Calibri"/>
          <w:b/>
          <w:i/>
          <w:sz w:val="22"/>
          <w:szCs w:val="22"/>
          <w:lang w:val="sl-SI"/>
        </w:rPr>
        <w:t xml:space="preserve">LIFE NATURAVIVA – </w:t>
      </w:r>
      <w:proofErr w:type="spellStart"/>
      <w:r w:rsidRPr="006D225B">
        <w:rPr>
          <w:rFonts w:ascii="Calibri" w:eastAsia="Calibri" w:hAnsi="Calibri"/>
          <w:b/>
          <w:i/>
          <w:sz w:val="22"/>
          <w:szCs w:val="22"/>
          <w:lang w:val="sl-SI"/>
        </w:rPr>
        <w:t>Biodiverziteta</w:t>
      </w:r>
      <w:proofErr w:type="spellEnd"/>
      <w:r w:rsidRPr="006D225B">
        <w:rPr>
          <w:rFonts w:ascii="Calibri" w:eastAsia="Calibri" w:hAnsi="Calibri"/>
          <w:b/>
          <w:i/>
          <w:sz w:val="22"/>
          <w:szCs w:val="22"/>
          <w:lang w:val="sl-SI"/>
        </w:rPr>
        <w:t xml:space="preserve"> – umetnost življenja</w:t>
      </w:r>
      <w:r w:rsidRPr="006D225B">
        <w:rPr>
          <w:rFonts w:ascii="Calibri" w:eastAsia="Calibri" w:hAnsi="Calibri"/>
          <w:b/>
          <w:sz w:val="22"/>
          <w:szCs w:val="22"/>
          <w:lang w:val="sl-SI"/>
        </w:rPr>
        <w:t xml:space="preserve">« ‒ do 31. avgusta 2022 </w:t>
      </w:r>
    </w:p>
    <w:p w14:paraId="6167D844"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Vrhunec projektnih aktivnosti bo med letoma 2020 in 2022, ko bo med drugim veliko aktivnosti namenjenih posrednim oblikam varstva narave in kulturne krajine. V projektu bosta pripravljena načrt interpretacije KPG za usmerjanje obiska in s tem ohranjanje najvrednejših delov narave ter bodo izvedene številne ozaveščevalne dejavnosti za različne ciljne skupine. </w:t>
      </w:r>
    </w:p>
    <w:p w14:paraId="67E0A47C" w14:textId="77777777" w:rsidR="00351F8D" w:rsidRPr="006D225B" w:rsidRDefault="00351F8D" w:rsidP="00351F8D">
      <w:pPr>
        <w:spacing w:line="276" w:lineRule="auto"/>
        <w:jc w:val="both"/>
        <w:rPr>
          <w:rFonts w:ascii="Calibri" w:eastAsia="Calibri" w:hAnsi="Calibri"/>
          <w:sz w:val="22"/>
          <w:szCs w:val="22"/>
          <w:lang w:val="sl-SI"/>
        </w:rPr>
      </w:pPr>
    </w:p>
    <w:p w14:paraId="30130596" w14:textId="77777777" w:rsidR="00351F8D" w:rsidRPr="006D225B" w:rsidRDefault="00351F8D" w:rsidP="00351F8D">
      <w:pPr>
        <w:spacing w:line="276" w:lineRule="auto"/>
        <w:rPr>
          <w:rFonts w:ascii="Calibri" w:hAnsi="Calibri"/>
          <w:b/>
          <w:color w:val="000000"/>
          <w:sz w:val="22"/>
          <w:szCs w:val="22"/>
          <w:lang w:val="sl-SI" w:eastAsia="sl-SI"/>
        </w:rPr>
      </w:pPr>
      <w:r w:rsidRPr="006D225B">
        <w:rPr>
          <w:rFonts w:ascii="Calibri" w:eastAsia="Calibri" w:hAnsi="Calibri"/>
          <w:b/>
          <w:sz w:val="22"/>
          <w:szCs w:val="22"/>
          <w:lang w:val="sl-SI"/>
        </w:rPr>
        <w:t>Projekt »</w:t>
      </w:r>
      <w:r w:rsidRPr="006D225B">
        <w:rPr>
          <w:rFonts w:ascii="Calibri" w:eastAsia="Calibri" w:hAnsi="Calibri"/>
          <w:b/>
          <w:i/>
          <w:sz w:val="22"/>
          <w:szCs w:val="22"/>
          <w:lang w:val="sl-SI"/>
        </w:rPr>
        <w:t>Mokrišča na Goričkem</w:t>
      </w:r>
      <w:r w:rsidRPr="006D225B">
        <w:rPr>
          <w:rFonts w:ascii="Calibri" w:eastAsia="Calibri" w:hAnsi="Calibri"/>
          <w:b/>
          <w:sz w:val="22"/>
          <w:szCs w:val="22"/>
          <w:lang w:val="sl-SI"/>
        </w:rPr>
        <w:t xml:space="preserve"> </w:t>
      </w:r>
      <w:r w:rsidRPr="006D225B">
        <w:rPr>
          <w:rFonts w:ascii="Calibri" w:eastAsia="Calibri" w:hAnsi="Calibri"/>
          <w:b/>
          <w:i/>
          <w:sz w:val="22"/>
          <w:szCs w:val="22"/>
          <w:lang w:val="sl-SI"/>
        </w:rPr>
        <w:t>– u</w:t>
      </w:r>
      <w:r w:rsidRPr="006D225B">
        <w:rPr>
          <w:rFonts w:ascii="Calibri" w:hAnsi="Calibri"/>
          <w:b/>
          <w:i/>
          <w:color w:val="000000"/>
          <w:sz w:val="22"/>
          <w:szCs w:val="22"/>
          <w:lang w:val="sl-SI" w:eastAsia="sl-SI"/>
        </w:rPr>
        <w:t xml:space="preserve">reditev, obnovitev oziroma vzpostavitev stoječih voda in potokov na Goričkem« ‒ od 1. julija 2021 </w:t>
      </w:r>
      <w:r w:rsidRPr="006D225B">
        <w:rPr>
          <w:rFonts w:ascii="Calibri" w:hAnsi="Calibri"/>
          <w:b/>
          <w:color w:val="000000"/>
          <w:sz w:val="22"/>
          <w:szCs w:val="22"/>
          <w:lang w:val="sl-SI" w:eastAsia="sl-SI"/>
        </w:rPr>
        <w:t>do 30. decembra 2026</w:t>
      </w:r>
      <w:r w:rsidRPr="006D225B">
        <w:rPr>
          <w:rFonts w:ascii="Calibri" w:hAnsi="Calibri"/>
          <w:b/>
          <w:color w:val="000000"/>
          <w:sz w:val="22"/>
          <w:szCs w:val="22"/>
          <w:vertAlign w:val="superscript"/>
          <w:lang w:val="sl-SI" w:eastAsia="sl-SI"/>
        </w:rPr>
        <w:footnoteReference w:id="52"/>
      </w:r>
    </w:p>
    <w:p w14:paraId="64CA0B7B" w14:textId="77777777" w:rsidR="00351F8D" w:rsidRPr="006D225B" w:rsidRDefault="00351F8D" w:rsidP="00351F8D">
      <w:pPr>
        <w:spacing w:line="276" w:lineRule="auto"/>
        <w:jc w:val="both"/>
        <w:rPr>
          <w:rFonts w:ascii="Calibri" w:hAnsi="Calibri"/>
          <w:color w:val="000000"/>
          <w:sz w:val="22"/>
          <w:szCs w:val="22"/>
          <w:lang w:val="sl-SI" w:eastAsia="sl-SI"/>
        </w:rPr>
      </w:pPr>
      <w:r w:rsidRPr="006D225B">
        <w:rPr>
          <w:rFonts w:ascii="Calibri" w:hAnsi="Calibri"/>
          <w:color w:val="000000"/>
          <w:sz w:val="22"/>
          <w:szCs w:val="22"/>
          <w:lang w:val="sl-SI" w:eastAsia="sl-SI"/>
        </w:rPr>
        <w:t xml:space="preserve">V načrtovanem projektu se bodo projektne aktivnosti začele v drugi polovici leta 2021. V projektu so načrtovani neposredni varstveni ukrepi za izboljšanje stanja štirih kvalifikacijskih vrst (velikega pupka, hribskega urha, močvirskega krešiča, vidre) Nature 2000, vezanih na mokrišča, in dva gozdna kvalifikacijska </w:t>
      </w:r>
      <w:r w:rsidRPr="006D225B">
        <w:rPr>
          <w:rFonts w:ascii="Calibri" w:eastAsia="Calibri" w:hAnsi="Calibri"/>
          <w:sz w:val="22"/>
          <w:szCs w:val="22"/>
          <w:lang w:val="sl-SI"/>
        </w:rPr>
        <w:t>habitatna tipa</w:t>
      </w:r>
      <w:r w:rsidRPr="006D225B" w:rsidDel="004667DA">
        <w:rPr>
          <w:rFonts w:ascii="Calibri" w:hAnsi="Calibri"/>
          <w:color w:val="000000"/>
          <w:sz w:val="22"/>
          <w:szCs w:val="22"/>
          <w:lang w:val="sl-SI" w:eastAsia="sl-SI"/>
        </w:rPr>
        <w:t xml:space="preserve"> </w:t>
      </w:r>
      <w:r w:rsidRPr="006D225B">
        <w:rPr>
          <w:rFonts w:ascii="Calibri" w:hAnsi="Calibri"/>
          <w:color w:val="000000"/>
          <w:sz w:val="22"/>
          <w:szCs w:val="22"/>
          <w:lang w:val="sl-SI" w:eastAsia="sl-SI"/>
        </w:rPr>
        <w:t xml:space="preserve">Nature 2000 (obrečno vrbovje, jelševje in </w:t>
      </w:r>
      <w:proofErr w:type="spellStart"/>
      <w:r w:rsidRPr="006D225B">
        <w:rPr>
          <w:rFonts w:ascii="Calibri" w:hAnsi="Calibri"/>
          <w:color w:val="000000"/>
          <w:sz w:val="22"/>
          <w:szCs w:val="22"/>
          <w:lang w:val="sl-SI" w:eastAsia="sl-SI"/>
        </w:rPr>
        <w:t>jesenovje</w:t>
      </w:r>
      <w:proofErr w:type="spellEnd"/>
      <w:r w:rsidRPr="006D225B">
        <w:rPr>
          <w:rFonts w:ascii="Calibri" w:hAnsi="Calibri"/>
          <w:color w:val="000000"/>
          <w:sz w:val="22"/>
          <w:szCs w:val="22"/>
          <w:lang w:val="sl-SI" w:eastAsia="sl-SI"/>
        </w:rPr>
        <w:t xml:space="preserve"> ter ilirsko hrastovo-</w:t>
      </w:r>
      <w:proofErr w:type="spellStart"/>
      <w:r w:rsidRPr="006D225B">
        <w:rPr>
          <w:rFonts w:ascii="Calibri" w:hAnsi="Calibri"/>
          <w:color w:val="000000"/>
          <w:sz w:val="22"/>
          <w:szCs w:val="22"/>
          <w:lang w:val="sl-SI" w:eastAsia="sl-SI"/>
        </w:rPr>
        <w:t>belogabrovje</w:t>
      </w:r>
      <w:proofErr w:type="spellEnd"/>
      <w:r w:rsidRPr="006D225B">
        <w:rPr>
          <w:rFonts w:ascii="Calibri" w:hAnsi="Calibri"/>
          <w:color w:val="000000"/>
          <w:sz w:val="22"/>
          <w:szCs w:val="22"/>
          <w:lang w:val="sl-SI" w:eastAsia="sl-SI"/>
        </w:rPr>
        <w:t xml:space="preserve">). Projekt bo predvidoma trajal 66 mesecev. </w:t>
      </w:r>
    </w:p>
    <w:p w14:paraId="36274C2B" w14:textId="77777777" w:rsidR="00351F8D" w:rsidRPr="006D225B" w:rsidRDefault="00351F8D" w:rsidP="00351F8D">
      <w:pPr>
        <w:spacing w:line="276" w:lineRule="auto"/>
        <w:jc w:val="both"/>
        <w:rPr>
          <w:rFonts w:ascii="Calibri" w:hAnsi="Calibri"/>
          <w:color w:val="000000"/>
          <w:sz w:val="22"/>
          <w:szCs w:val="22"/>
          <w:lang w:val="sl-SI" w:eastAsia="sl-SI"/>
        </w:rPr>
      </w:pPr>
    </w:p>
    <w:p w14:paraId="1CA1E956" w14:textId="77777777" w:rsidR="00351F8D" w:rsidRPr="006D225B" w:rsidRDefault="00351F8D" w:rsidP="00351F8D">
      <w:pPr>
        <w:spacing w:line="276" w:lineRule="auto"/>
        <w:jc w:val="both"/>
        <w:rPr>
          <w:rFonts w:ascii="Calibri" w:hAnsi="Calibri"/>
          <w:color w:val="000000"/>
          <w:sz w:val="22"/>
          <w:szCs w:val="22"/>
          <w:lang w:val="sl-SI" w:eastAsia="sl-SI"/>
        </w:rPr>
      </w:pPr>
      <w:r w:rsidRPr="006D225B">
        <w:rPr>
          <w:rFonts w:ascii="Calibri" w:hAnsi="Calibri"/>
          <w:b/>
          <w:color w:val="000000"/>
          <w:sz w:val="22"/>
          <w:szCs w:val="22"/>
          <w:lang w:val="sl-SI" w:eastAsia="sl-SI"/>
        </w:rPr>
        <w:t xml:space="preserve">Projekt »LIFE </w:t>
      </w:r>
      <w:proofErr w:type="spellStart"/>
      <w:r w:rsidRPr="006D225B">
        <w:rPr>
          <w:rFonts w:ascii="Calibri" w:hAnsi="Calibri"/>
          <w:b/>
          <w:color w:val="000000"/>
          <w:sz w:val="22"/>
          <w:szCs w:val="22"/>
          <w:lang w:val="sl-SI" w:eastAsia="sl-SI"/>
        </w:rPr>
        <w:t>for</w:t>
      </w:r>
      <w:proofErr w:type="spellEnd"/>
      <w:r w:rsidRPr="006D225B">
        <w:rPr>
          <w:rFonts w:ascii="Calibri" w:hAnsi="Calibri"/>
          <w:b/>
          <w:color w:val="000000"/>
          <w:sz w:val="22"/>
          <w:szCs w:val="22"/>
          <w:lang w:val="sl-SI" w:eastAsia="sl-SI"/>
        </w:rPr>
        <w:t xml:space="preserve"> SEEDS – </w:t>
      </w:r>
      <w:proofErr w:type="spellStart"/>
      <w:r w:rsidRPr="006D225B">
        <w:rPr>
          <w:rFonts w:ascii="Calibri" w:eastAsia="Calibri" w:hAnsi="Calibri" w:cs="Calibri"/>
          <w:b/>
          <w:kern w:val="3"/>
          <w:sz w:val="22"/>
          <w:szCs w:val="22"/>
          <w:lang w:val="sl-SI"/>
        </w:rPr>
        <w:t>Conservation</w:t>
      </w:r>
      <w:proofErr w:type="spellEnd"/>
      <w:r w:rsidRPr="006D225B">
        <w:rPr>
          <w:rFonts w:ascii="Calibri" w:eastAsia="Calibri" w:hAnsi="Calibri" w:cs="Calibri"/>
          <w:b/>
          <w:kern w:val="3"/>
          <w:sz w:val="22"/>
          <w:szCs w:val="22"/>
          <w:lang w:val="sl-SI"/>
        </w:rPr>
        <w:t xml:space="preserve"> </w:t>
      </w:r>
      <w:proofErr w:type="spellStart"/>
      <w:r w:rsidRPr="006D225B">
        <w:rPr>
          <w:rFonts w:ascii="Calibri" w:eastAsia="Calibri" w:hAnsi="Calibri" w:cs="Calibri"/>
          <w:b/>
          <w:kern w:val="3"/>
          <w:sz w:val="22"/>
          <w:szCs w:val="22"/>
          <w:lang w:val="sl-SI"/>
        </w:rPr>
        <w:t>of</w:t>
      </w:r>
      <w:proofErr w:type="spellEnd"/>
      <w:r w:rsidRPr="006D225B">
        <w:rPr>
          <w:rFonts w:ascii="Calibri" w:eastAsia="Calibri" w:hAnsi="Calibri" w:cs="Calibri"/>
          <w:b/>
          <w:kern w:val="3"/>
          <w:sz w:val="22"/>
          <w:szCs w:val="22"/>
          <w:lang w:val="sl-SI"/>
        </w:rPr>
        <w:t xml:space="preserve"> </w:t>
      </w:r>
      <w:proofErr w:type="spellStart"/>
      <w:r w:rsidRPr="006D225B">
        <w:rPr>
          <w:rFonts w:ascii="Calibri" w:eastAsia="Calibri" w:hAnsi="Calibri" w:cs="Calibri"/>
          <w:b/>
          <w:kern w:val="3"/>
          <w:sz w:val="22"/>
          <w:szCs w:val="22"/>
          <w:lang w:val="sl-SI"/>
        </w:rPr>
        <w:t>priority</w:t>
      </w:r>
      <w:proofErr w:type="spellEnd"/>
      <w:r w:rsidRPr="006D225B">
        <w:rPr>
          <w:rFonts w:ascii="Calibri" w:eastAsia="Calibri" w:hAnsi="Calibri" w:cs="Calibri"/>
          <w:b/>
          <w:kern w:val="3"/>
          <w:sz w:val="22"/>
          <w:szCs w:val="22"/>
          <w:lang w:val="sl-SI"/>
        </w:rPr>
        <w:t xml:space="preserve"> </w:t>
      </w:r>
      <w:proofErr w:type="spellStart"/>
      <w:r w:rsidRPr="006D225B">
        <w:rPr>
          <w:rFonts w:ascii="Calibri" w:eastAsia="Calibri" w:hAnsi="Calibri" w:cs="Calibri"/>
          <w:b/>
          <w:kern w:val="3"/>
          <w:sz w:val="22"/>
          <w:szCs w:val="22"/>
          <w:lang w:val="sl-SI"/>
        </w:rPr>
        <w:t>grassland</w:t>
      </w:r>
      <w:proofErr w:type="spellEnd"/>
      <w:r w:rsidRPr="006D225B">
        <w:rPr>
          <w:rFonts w:ascii="Calibri" w:eastAsia="Calibri" w:hAnsi="Calibri" w:cs="Calibri"/>
          <w:b/>
          <w:kern w:val="3"/>
          <w:sz w:val="22"/>
          <w:szCs w:val="22"/>
          <w:lang w:val="sl-SI"/>
        </w:rPr>
        <w:t xml:space="preserve"> </w:t>
      </w:r>
      <w:proofErr w:type="spellStart"/>
      <w:r w:rsidRPr="006D225B">
        <w:rPr>
          <w:rFonts w:ascii="Calibri" w:eastAsia="Calibri" w:hAnsi="Calibri" w:cs="Calibri"/>
          <w:b/>
          <w:kern w:val="3"/>
          <w:sz w:val="22"/>
          <w:szCs w:val="22"/>
          <w:lang w:val="sl-SI"/>
        </w:rPr>
        <w:t>habitats</w:t>
      </w:r>
      <w:proofErr w:type="spellEnd"/>
      <w:r w:rsidRPr="006D225B">
        <w:rPr>
          <w:rFonts w:ascii="Calibri" w:eastAsia="Calibri" w:hAnsi="Calibri" w:cs="Calibri"/>
          <w:b/>
          <w:kern w:val="3"/>
          <w:sz w:val="22"/>
          <w:szCs w:val="22"/>
          <w:lang w:val="sl-SI"/>
        </w:rPr>
        <w:t xml:space="preserve"> in </w:t>
      </w:r>
      <w:proofErr w:type="spellStart"/>
      <w:r w:rsidRPr="006D225B">
        <w:rPr>
          <w:rFonts w:ascii="Calibri" w:eastAsia="Calibri" w:hAnsi="Calibri" w:cs="Calibri"/>
          <w:b/>
          <w:kern w:val="3"/>
          <w:sz w:val="22"/>
          <w:szCs w:val="22"/>
          <w:lang w:val="sl-SI"/>
        </w:rPr>
        <w:t>Slovenia</w:t>
      </w:r>
      <w:proofErr w:type="spellEnd"/>
      <w:r w:rsidRPr="006D225B">
        <w:rPr>
          <w:rFonts w:ascii="Calibri" w:eastAsia="Calibri" w:hAnsi="Calibri" w:cs="Calibri"/>
          <w:b/>
          <w:kern w:val="3"/>
          <w:sz w:val="22"/>
          <w:szCs w:val="22"/>
          <w:lang w:val="sl-SI"/>
        </w:rPr>
        <w:t xml:space="preserve"> </w:t>
      </w:r>
      <w:proofErr w:type="spellStart"/>
      <w:r w:rsidRPr="006D225B">
        <w:rPr>
          <w:rFonts w:ascii="Calibri" w:eastAsia="Calibri" w:hAnsi="Calibri" w:cs="Calibri"/>
          <w:b/>
          <w:kern w:val="3"/>
          <w:sz w:val="22"/>
          <w:szCs w:val="22"/>
          <w:lang w:val="sl-SI"/>
        </w:rPr>
        <w:t>through</w:t>
      </w:r>
      <w:proofErr w:type="spellEnd"/>
      <w:r w:rsidRPr="006D225B">
        <w:rPr>
          <w:rFonts w:ascii="Calibri" w:eastAsia="Calibri" w:hAnsi="Calibri" w:cs="Calibri"/>
          <w:b/>
          <w:kern w:val="3"/>
          <w:sz w:val="22"/>
          <w:szCs w:val="22"/>
          <w:lang w:val="sl-SI"/>
        </w:rPr>
        <w:t xml:space="preserve"> </w:t>
      </w:r>
      <w:proofErr w:type="spellStart"/>
      <w:r w:rsidRPr="006D225B">
        <w:rPr>
          <w:rFonts w:ascii="Calibri" w:eastAsia="Calibri" w:hAnsi="Calibri" w:cs="Calibri"/>
          <w:b/>
          <w:kern w:val="3"/>
          <w:sz w:val="22"/>
          <w:szCs w:val="22"/>
          <w:lang w:val="sl-SI"/>
        </w:rPr>
        <w:t>the</w:t>
      </w:r>
      <w:proofErr w:type="spellEnd"/>
      <w:r w:rsidRPr="006D225B">
        <w:rPr>
          <w:rFonts w:ascii="Calibri" w:eastAsia="Calibri" w:hAnsi="Calibri" w:cs="Calibri"/>
          <w:b/>
          <w:kern w:val="3"/>
          <w:sz w:val="22"/>
          <w:szCs w:val="22"/>
          <w:lang w:val="sl-SI"/>
        </w:rPr>
        <w:t xml:space="preserve"> </w:t>
      </w:r>
      <w:proofErr w:type="spellStart"/>
      <w:r w:rsidRPr="006D225B">
        <w:rPr>
          <w:rFonts w:ascii="Calibri" w:eastAsia="Calibri" w:hAnsi="Calibri" w:cs="Calibri"/>
          <w:b/>
          <w:kern w:val="3"/>
          <w:sz w:val="22"/>
          <w:szCs w:val="22"/>
          <w:lang w:val="sl-SI"/>
        </w:rPr>
        <w:t>establisment</w:t>
      </w:r>
      <w:proofErr w:type="spellEnd"/>
      <w:r w:rsidRPr="006D225B">
        <w:rPr>
          <w:rFonts w:ascii="Calibri" w:eastAsia="Calibri" w:hAnsi="Calibri" w:cs="Calibri"/>
          <w:b/>
          <w:kern w:val="3"/>
          <w:sz w:val="22"/>
          <w:szCs w:val="22"/>
          <w:lang w:val="sl-SI"/>
        </w:rPr>
        <w:t xml:space="preserve"> </w:t>
      </w:r>
      <w:proofErr w:type="spellStart"/>
      <w:r w:rsidRPr="006D225B">
        <w:rPr>
          <w:rFonts w:ascii="Calibri" w:eastAsia="Calibri" w:hAnsi="Calibri" w:cs="Calibri"/>
          <w:b/>
          <w:kern w:val="3"/>
          <w:sz w:val="22"/>
          <w:szCs w:val="22"/>
          <w:lang w:val="sl-SI"/>
        </w:rPr>
        <w:t>of</w:t>
      </w:r>
      <w:proofErr w:type="spellEnd"/>
      <w:r w:rsidRPr="006D225B">
        <w:rPr>
          <w:rFonts w:ascii="Calibri" w:eastAsia="Calibri" w:hAnsi="Calibri" w:cs="Calibri"/>
          <w:b/>
          <w:kern w:val="3"/>
          <w:sz w:val="22"/>
          <w:szCs w:val="22"/>
          <w:lang w:val="sl-SI"/>
        </w:rPr>
        <w:t xml:space="preserve"> </w:t>
      </w:r>
      <w:proofErr w:type="spellStart"/>
      <w:r w:rsidRPr="006D225B">
        <w:rPr>
          <w:rFonts w:ascii="Calibri" w:eastAsia="Calibri" w:hAnsi="Calibri" w:cs="Calibri"/>
          <w:b/>
          <w:kern w:val="3"/>
          <w:sz w:val="22"/>
          <w:szCs w:val="22"/>
          <w:lang w:val="sl-SI"/>
        </w:rPr>
        <w:t>seed</w:t>
      </w:r>
      <w:proofErr w:type="spellEnd"/>
      <w:r w:rsidRPr="006D225B">
        <w:rPr>
          <w:rFonts w:ascii="Calibri" w:eastAsia="Calibri" w:hAnsi="Calibri" w:cs="Calibri"/>
          <w:b/>
          <w:kern w:val="3"/>
          <w:sz w:val="22"/>
          <w:szCs w:val="22"/>
          <w:lang w:val="sl-SI"/>
        </w:rPr>
        <w:t xml:space="preserve"> bank </w:t>
      </w:r>
      <w:proofErr w:type="spellStart"/>
      <w:r w:rsidRPr="006D225B">
        <w:rPr>
          <w:rFonts w:ascii="Calibri" w:eastAsia="Calibri" w:hAnsi="Calibri" w:cs="Calibri"/>
          <w:b/>
          <w:kern w:val="3"/>
          <w:sz w:val="22"/>
          <w:szCs w:val="22"/>
          <w:lang w:val="sl-SI"/>
        </w:rPr>
        <w:t>and</w:t>
      </w:r>
      <w:proofErr w:type="spellEnd"/>
      <w:r w:rsidRPr="006D225B">
        <w:rPr>
          <w:rFonts w:ascii="Calibri" w:eastAsia="Calibri" w:hAnsi="Calibri" w:cs="Calibri"/>
          <w:b/>
          <w:kern w:val="3"/>
          <w:sz w:val="22"/>
          <w:szCs w:val="22"/>
          <w:lang w:val="sl-SI"/>
        </w:rPr>
        <w:t xml:space="preserve"> in situ </w:t>
      </w:r>
      <w:proofErr w:type="spellStart"/>
      <w:r w:rsidRPr="006D225B">
        <w:rPr>
          <w:rFonts w:ascii="Calibri" w:eastAsia="Calibri" w:hAnsi="Calibri" w:cs="Calibri"/>
          <w:b/>
          <w:kern w:val="3"/>
          <w:sz w:val="22"/>
          <w:szCs w:val="22"/>
          <w:lang w:val="sl-SI"/>
        </w:rPr>
        <w:t>restoration</w:t>
      </w:r>
      <w:proofErr w:type="spellEnd"/>
      <w:r w:rsidRPr="006D225B">
        <w:rPr>
          <w:rFonts w:ascii="Calibri" w:eastAsia="Calibri" w:hAnsi="Calibri" w:cs="Calibri"/>
          <w:b/>
          <w:kern w:val="3"/>
          <w:sz w:val="22"/>
          <w:szCs w:val="22"/>
          <w:lang w:val="sl-SI"/>
        </w:rPr>
        <w:t>«</w:t>
      </w:r>
      <w:r w:rsidRPr="006D225B">
        <w:rPr>
          <w:rFonts w:ascii="Calibri" w:hAnsi="Calibri"/>
          <w:b/>
          <w:color w:val="000000"/>
          <w:sz w:val="22"/>
          <w:szCs w:val="22"/>
          <w:lang w:val="sl-SI" w:eastAsia="sl-SI"/>
        </w:rPr>
        <w:t xml:space="preserve"> ‒ 1. september 2021‒31. december 2026</w:t>
      </w:r>
      <w:r w:rsidRPr="006D225B">
        <w:rPr>
          <w:rFonts w:ascii="Calibri" w:hAnsi="Calibri"/>
          <w:color w:val="000000"/>
          <w:sz w:val="22"/>
          <w:szCs w:val="22"/>
          <w:lang w:val="sl-SI" w:eastAsia="sl-SI"/>
        </w:rPr>
        <w:t xml:space="preserve"> -  je projekt ohranjanja in obnavljanja prednostnih travniških habitatov z vzpostavitvijo semenske banke. </w:t>
      </w:r>
    </w:p>
    <w:p w14:paraId="0A81484F" w14:textId="77777777" w:rsidR="00351F8D" w:rsidRPr="006D225B" w:rsidRDefault="00351F8D" w:rsidP="00351F8D">
      <w:pPr>
        <w:spacing w:line="276" w:lineRule="auto"/>
        <w:jc w:val="both"/>
        <w:rPr>
          <w:rFonts w:ascii="Calibri" w:hAnsi="Calibri"/>
          <w:color w:val="000000"/>
          <w:sz w:val="22"/>
          <w:szCs w:val="22"/>
          <w:lang w:val="sl-SI" w:eastAsia="sl-SI"/>
        </w:rPr>
      </w:pPr>
      <w:r w:rsidRPr="006D225B">
        <w:rPr>
          <w:rFonts w:ascii="Calibri" w:hAnsi="Calibri"/>
          <w:color w:val="000000"/>
          <w:sz w:val="22"/>
          <w:szCs w:val="22"/>
          <w:lang w:val="sl-SI" w:eastAsia="sl-SI"/>
        </w:rPr>
        <w:t xml:space="preserve">Cilj projekta je </w:t>
      </w:r>
      <w:r w:rsidRPr="006D225B">
        <w:rPr>
          <w:rFonts w:ascii="Calibri" w:eastAsia="Calibri" w:hAnsi="Calibri" w:cs="Calibri"/>
          <w:kern w:val="3"/>
          <w:sz w:val="22"/>
          <w:szCs w:val="22"/>
          <w:lang w:val="sl-SI"/>
        </w:rPr>
        <w:t xml:space="preserve">vzpostavitev semenske banke ciljnih travniških habitatnih tipov v neugodnem stanju za zagotovitev trajnega varstva travišč velike naravovarstvene vrednosti (HT 6210*, HT 6230* in HT 3180*). V letu 2021 se pripravlja druga faza projekta. Ključne aktivnosti v projektu so ob vzpostavitvi </w:t>
      </w:r>
      <w:r w:rsidRPr="006D225B">
        <w:rPr>
          <w:rFonts w:ascii="Calibri" w:eastAsia="Calibri" w:hAnsi="Calibri" w:cs="Calibri"/>
          <w:kern w:val="3"/>
          <w:sz w:val="22"/>
          <w:szCs w:val="22"/>
          <w:lang w:val="sl-SI"/>
        </w:rPr>
        <w:lastRenderedPageBreak/>
        <w:t xml:space="preserve">semenske banke še preizkus treh metod </w:t>
      </w:r>
      <w:proofErr w:type="spellStart"/>
      <w:r w:rsidRPr="006D225B">
        <w:rPr>
          <w:rFonts w:ascii="Calibri" w:eastAsia="Calibri" w:hAnsi="Calibri" w:cs="Calibri"/>
          <w:kern w:val="3"/>
          <w:sz w:val="22"/>
          <w:szCs w:val="22"/>
          <w:lang w:val="sl-SI"/>
        </w:rPr>
        <w:t>renaturacije</w:t>
      </w:r>
      <w:proofErr w:type="spellEnd"/>
      <w:r w:rsidRPr="006D225B">
        <w:rPr>
          <w:rFonts w:ascii="Calibri" w:eastAsia="Calibri" w:hAnsi="Calibri" w:cs="Calibri"/>
          <w:kern w:val="3"/>
          <w:sz w:val="22"/>
          <w:szCs w:val="22"/>
          <w:lang w:val="sl-SI"/>
        </w:rPr>
        <w:t xml:space="preserve"> vrstno pestrih travišč, sodelovanje pri pripravi novih ukrepov skupne kmetijske politike po letu 2027, vzpostavitev spletnega katastra naravovarstveno pomembnih travišč in izboljšanje ozaveščenosti o pomenu vrstno bogatih travnikov za ohranjanje </w:t>
      </w:r>
      <w:proofErr w:type="spellStart"/>
      <w:r w:rsidRPr="006D225B">
        <w:rPr>
          <w:rFonts w:ascii="Calibri" w:eastAsia="Calibri" w:hAnsi="Calibri" w:cs="Calibri"/>
          <w:kern w:val="3"/>
          <w:sz w:val="22"/>
          <w:szCs w:val="22"/>
          <w:lang w:val="sl-SI"/>
        </w:rPr>
        <w:t>biodiverzitete</w:t>
      </w:r>
      <w:proofErr w:type="spellEnd"/>
      <w:r w:rsidRPr="006D225B">
        <w:rPr>
          <w:rFonts w:ascii="Calibri" w:eastAsia="Calibri" w:hAnsi="Calibri" w:cs="Calibri"/>
          <w:kern w:val="3"/>
          <w:sz w:val="22"/>
          <w:szCs w:val="22"/>
          <w:lang w:val="sl-SI"/>
        </w:rPr>
        <w:t xml:space="preserve"> in ekosistemskih storitev.</w:t>
      </w:r>
    </w:p>
    <w:p w14:paraId="1CBFBDCB" w14:textId="77777777" w:rsidR="00351F8D" w:rsidRPr="006D225B" w:rsidRDefault="00351F8D" w:rsidP="00351F8D">
      <w:pPr>
        <w:spacing w:line="276" w:lineRule="auto"/>
        <w:jc w:val="both"/>
        <w:rPr>
          <w:rFonts w:ascii="Calibri" w:hAnsi="Calibri"/>
          <w:color w:val="000000"/>
          <w:sz w:val="22"/>
          <w:szCs w:val="22"/>
          <w:lang w:val="sl-SI" w:eastAsia="sl-SI"/>
        </w:rPr>
      </w:pPr>
    </w:p>
    <w:p w14:paraId="02E0C5FA" w14:textId="77777777" w:rsidR="00351F8D" w:rsidRPr="006D225B" w:rsidRDefault="00351F8D" w:rsidP="00351F8D">
      <w:pPr>
        <w:spacing w:line="276" w:lineRule="auto"/>
        <w:jc w:val="both"/>
        <w:rPr>
          <w:rFonts w:ascii="Calibri" w:hAnsi="Calibri"/>
          <w:color w:val="000000"/>
          <w:sz w:val="22"/>
          <w:szCs w:val="22"/>
          <w:lang w:val="sl-SI" w:eastAsia="sl-SI"/>
        </w:rPr>
        <w:sectPr w:rsidR="00351F8D" w:rsidRPr="006D225B" w:rsidSect="00351F8D">
          <w:pgSz w:w="11906" w:h="16838" w:code="9"/>
          <w:pgMar w:top="1418" w:right="1418" w:bottom="2836" w:left="1418" w:header="709" w:footer="0" w:gutter="0"/>
          <w:cols w:space="708"/>
          <w:titlePg/>
          <w:docGrid w:linePitch="360"/>
        </w:sectPr>
      </w:pPr>
    </w:p>
    <w:p w14:paraId="0417C843" w14:textId="77777777" w:rsidR="00351F8D" w:rsidRPr="006D225B" w:rsidRDefault="00351F8D" w:rsidP="00351F8D">
      <w:pPr>
        <w:keepNext/>
        <w:keepLines/>
        <w:spacing w:before="40" w:line="276" w:lineRule="auto"/>
        <w:jc w:val="both"/>
        <w:outlineLvl w:val="2"/>
        <w:rPr>
          <w:rFonts w:ascii="Calibri" w:hAnsi="Calibri"/>
          <w:b/>
          <w:color w:val="385623"/>
          <w:sz w:val="24"/>
          <w:lang w:val="sl-SI"/>
        </w:rPr>
      </w:pPr>
      <w:bookmarkStart w:id="106" w:name="_Toc70665679"/>
      <w:r w:rsidRPr="006D225B">
        <w:rPr>
          <w:rFonts w:ascii="Calibri" w:hAnsi="Calibri"/>
          <w:b/>
          <w:color w:val="385623"/>
          <w:sz w:val="24"/>
          <w:lang w:val="sl-SI"/>
        </w:rPr>
        <w:lastRenderedPageBreak/>
        <w:t>6.7. Finančni načrt za izvajanje NUG v obdobju 2021‒2025</w:t>
      </w:r>
      <w:bookmarkEnd w:id="106"/>
    </w:p>
    <w:p w14:paraId="1F6A6DEA"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Izvajanje aktivnosti, opredeljenih v NUG, je odvisno od finančnih in kadrovskih virov. Viri financiranja programa NUG so:</w:t>
      </w:r>
    </w:p>
    <w:p w14:paraId="51075DA0" w14:textId="77777777" w:rsidR="00351F8D" w:rsidRPr="006D225B" w:rsidRDefault="00351F8D" w:rsidP="00D36535">
      <w:pPr>
        <w:numPr>
          <w:ilvl w:val="0"/>
          <w:numId w:val="30"/>
        </w:numPr>
        <w:spacing w:after="160" w:line="259"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 xml:space="preserve">pristojno ministrstvo (MOP), ki zagotavlja sredstva za izvajanje javne službe ohranjanja narave, </w:t>
      </w:r>
    </w:p>
    <w:p w14:paraId="229F937D" w14:textId="77777777" w:rsidR="00351F8D" w:rsidRPr="006D225B" w:rsidRDefault="00351F8D" w:rsidP="00D36535">
      <w:pPr>
        <w:numPr>
          <w:ilvl w:val="0"/>
          <w:numId w:val="30"/>
        </w:numPr>
        <w:spacing w:after="160" w:line="259"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druga proračunska sredstva, kot so APZ (programi javnih del), sredstva SKZG, sredstva iz Sklada podnebnih sprememb in razpisi za financiranje materialnih stroškov in investicij, sredstva za izvajanje ZZSDNPK, ki jih za financiranje ukrepov varstva kulturne dediščine zagotavlja MK,</w:t>
      </w:r>
    </w:p>
    <w:p w14:paraId="5EE9E1CC" w14:textId="77777777" w:rsidR="00351F8D" w:rsidRPr="006D225B" w:rsidRDefault="00351F8D" w:rsidP="00D36535">
      <w:pPr>
        <w:numPr>
          <w:ilvl w:val="0"/>
          <w:numId w:val="30"/>
        </w:numPr>
        <w:spacing w:after="160" w:line="259"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projektna sredstva (PS) za izvajanje projektnih aktivnosti,</w:t>
      </w:r>
    </w:p>
    <w:p w14:paraId="4D884293" w14:textId="77777777" w:rsidR="003A0AC4" w:rsidRDefault="00351F8D" w:rsidP="00D36535">
      <w:pPr>
        <w:numPr>
          <w:ilvl w:val="0"/>
          <w:numId w:val="30"/>
        </w:numPr>
        <w:spacing w:after="160" w:line="259"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lastna sredstva (LS), ki jih JZ KPG z lastno dejavnostjo pridobi na trgu in v okviru izvajanja nalog javne službe varstva narave.</w:t>
      </w:r>
    </w:p>
    <w:p w14:paraId="7F6ED7B7" w14:textId="77777777" w:rsidR="00351F8D" w:rsidRPr="006D225B" w:rsidRDefault="00351F8D" w:rsidP="003A0AC4">
      <w:pPr>
        <w:spacing w:after="160" w:line="259" w:lineRule="auto"/>
        <w:ind w:left="567"/>
        <w:contextualSpacing/>
        <w:jc w:val="both"/>
        <w:rPr>
          <w:rFonts w:ascii="Calibri" w:eastAsia="Calibri" w:hAnsi="Calibri"/>
          <w:sz w:val="22"/>
          <w:szCs w:val="22"/>
          <w:lang w:val="sl-SI"/>
        </w:rPr>
      </w:pPr>
    </w:p>
    <w:p w14:paraId="5A569146" w14:textId="77777777" w:rsidR="00351F8D" w:rsidRPr="006D225B" w:rsidRDefault="00351F8D" w:rsidP="00351F8D">
      <w:pPr>
        <w:spacing w:after="160" w:line="276" w:lineRule="auto"/>
        <w:contextualSpacing/>
        <w:jc w:val="both"/>
        <w:rPr>
          <w:rFonts w:ascii="Calibri" w:eastAsia="Calibri" w:hAnsi="Calibri"/>
          <w:sz w:val="22"/>
          <w:szCs w:val="22"/>
          <w:lang w:val="sl-SI"/>
        </w:rPr>
      </w:pPr>
      <w:r w:rsidRPr="006D225B">
        <w:rPr>
          <w:rFonts w:ascii="Calibri" w:eastAsia="Calibri" w:hAnsi="Calibri"/>
          <w:sz w:val="22"/>
          <w:szCs w:val="22"/>
          <w:lang w:val="sl-SI"/>
        </w:rPr>
        <w:t xml:space="preserve">Pri izračunu stroškov dela je bila uporabljena povprečna urna postavka 17,3 EUR/efektivno uro, ki temelji na izračunu povprečne urne postavke zaposlenih, upoštevaje vse obvezne dodatke, ki so strošek delodajalca. Za izračun ur je bilo upoštevano povprečje 1.760 delovnih ur na leto za polno zaposlitev, pri čemer je od letne kvote delovnih ur odšteto povprečje ur za letne dopuste in praznike. </w:t>
      </w:r>
    </w:p>
    <w:p w14:paraId="461005C4" w14:textId="77777777" w:rsidR="00351F8D" w:rsidRPr="006D225B" w:rsidRDefault="00351F8D" w:rsidP="00351F8D">
      <w:pPr>
        <w:spacing w:after="160" w:line="276" w:lineRule="auto"/>
        <w:contextualSpacing/>
        <w:jc w:val="both"/>
        <w:rPr>
          <w:rFonts w:ascii="Calibri" w:eastAsia="Calibri" w:hAnsi="Calibri"/>
          <w:sz w:val="22"/>
          <w:szCs w:val="22"/>
          <w:lang w:val="sl-SI"/>
        </w:rPr>
      </w:pPr>
      <w:r w:rsidRPr="006D225B">
        <w:rPr>
          <w:rFonts w:ascii="Calibri" w:eastAsia="Calibri" w:hAnsi="Calibri"/>
          <w:sz w:val="22"/>
          <w:szCs w:val="22"/>
          <w:lang w:val="sl-SI"/>
        </w:rPr>
        <w:t xml:space="preserve">V aktivnosti 7.6. programa so v materialnih stroških zajeti splošni stalni stroški, kot so izdatki za elektriko, ogrevanje, zavarovanje objektov in drugi splošni obratovalni stroški. </w:t>
      </w:r>
    </w:p>
    <w:p w14:paraId="6FBA1A26" w14:textId="77777777" w:rsidR="00351F8D" w:rsidRPr="006D225B" w:rsidRDefault="00351F8D" w:rsidP="00351F8D">
      <w:pPr>
        <w:spacing w:after="160" w:line="276" w:lineRule="auto"/>
        <w:contextualSpacing/>
        <w:jc w:val="both"/>
        <w:rPr>
          <w:rFonts w:ascii="Calibri" w:eastAsia="Calibri" w:hAnsi="Calibri"/>
          <w:sz w:val="22"/>
          <w:szCs w:val="22"/>
          <w:lang w:val="sl-SI"/>
        </w:rPr>
      </w:pPr>
    </w:p>
    <w:p w14:paraId="518A1DDD" w14:textId="77777777" w:rsidR="00351F8D" w:rsidRPr="006D225B" w:rsidRDefault="00351F8D" w:rsidP="00351F8D">
      <w:pPr>
        <w:spacing w:after="160" w:line="276" w:lineRule="auto"/>
        <w:contextualSpacing/>
        <w:jc w:val="both"/>
        <w:rPr>
          <w:rFonts w:ascii="Calibri" w:eastAsia="Calibri" w:hAnsi="Calibri"/>
          <w:sz w:val="22"/>
          <w:szCs w:val="22"/>
          <w:lang w:val="sl-SI"/>
        </w:rPr>
      </w:pPr>
      <w:r w:rsidRPr="006D225B">
        <w:rPr>
          <w:rFonts w:ascii="Calibri" w:eastAsia="Calibri" w:hAnsi="Calibri"/>
          <w:sz w:val="22"/>
          <w:szCs w:val="22"/>
          <w:lang w:val="sl-SI"/>
        </w:rPr>
        <w:t>V finančnem načrtu pri postavki projektna sredstva so zajeta sredstva že pridobljenih projektov in projektov v pripravi.</w:t>
      </w:r>
    </w:p>
    <w:p w14:paraId="3AA87D14" w14:textId="77777777" w:rsidR="00351F8D" w:rsidRPr="006D225B" w:rsidRDefault="00351F8D" w:rsidP="00351F8D">
      <w:pPr>
        <w:keepNext/>
        <w:spacing w:line="240" w:lineRule="auto"/>
        <w:jc w:val="both"/>
        <w:rPr>
          <w:rFonts w:ascii="Calibri" w:eastAsia="Calibri" w:hAnsi="Calibri"/>
          <w:i/>
          <w:iCs/>
          <w:color w:val="44546A"/>
          <w:sz w:val="18"/>
          <w:szCs w:val="18"/>
          <w:lang w:val="sl-SI"/>
        </w:rPr>
      </w:pPr>
    </w:p>
    <w:p w14:paraId="6CD34147" w14:textId="77777777" w:rsidR="00351F8D" w:rsidRPr="006D225B" w:rsidRDefault="00351F8D" w:rsidP="00351F8D">
      <w:pPr>
        <w:keepNext/>
        <w:spacing w:line="240" w:lineRule="auto"/>
        <w:jc w:val="both"/>
        <w:rPr>
          <w:rFonts w:ascii="Calibri" w:eastAsia="Calibri" w:hAnsi="Calibri"/>
          <w:b/>
          <w:iCs/>
          <w:color w:val="000000"/>
          <w:sz w:val="18"/>
          <w:szCs w:val="18"/>
          <w:lang w:val="sl-SI"/>
        </w:rPr>
        <w:sectPr w:rsidR="00351F8D" w:rsidRPr="006D225B" w:rsidSect="00351F8D">
          <w:pgSz w:w="11906" w:h="16838" w:code="9"/>
          <w:pgMar w:top="1418" w:right="1418" w:bottom="2836" w:left="1418" w:header="709" w:footer="0" w:gutter="0"/>
          <w:cols w:space="708"/>
          <w:titlePg/>
          <w:docGrid w:linePitch="360"/>
        </w:sectPr>
      </w:pPr>
    </w:p>
    <w:p w14:paraId="7F7C38E6" w14:textId="57DF4FE0" w:rsidR="00351F8D" w:rsidRPr="006D225B" w:rsidRDefault="00351F8D" w:rsidP="00351F8D">
      <w:pPr>
        <w:keepNext/>
        <w:spacing w:after="200" w:line="240" w:lineRule="auto"/>
        <w:jc w:val="both"/>
        <w:rPr>
          <w:rFonts w:ascii="Calibri" w:eastAsia="Calibri" w:hAnsi="Calibri"/>
          <w:iCs/>
          <w:color w:val="000000"/>
          <w:szCs w:val="20"/>
          <w:lang w:val="sl-SI"/>
        </w:rPr>
      </w:pPr>
      <w:bookmarkStart w:id="107" w:name="_Toc61359634"/>
      <w:r w:rsidRPr="006D225B">
        <w:rPr>
          <w:rFonts w:ascii="Calibri" w:eastAsia="Calibri" w:hAnsi="Calibri"/>
          <w:b/>
          <w:iCs/>
          <w:color w:val="000000"/>
          <w:szCs w:val="20"/>
          <w:lang w:val="sl-SI"/>
        </w:rPr>
        <w:lastRenderedPageBreak/>
        <w:t xml:space="preserve">Preglednica </w:t>
      </w:r>
      <w:r w:rsidRPr="006D225B">
        <w:rPr>
          <w:rFonts w:ascii="Calibri" w:eastAsia="Calibri" w:hAnsi="Calibri"/>
          <w:b/>
          <w:iCs/>
          <w:color w:val="000000"/>
          <w:szCs w:val="20"/>
          <w:lang w:val="sl-SI"/>
        </w:rPr>
        <w:fldChar w:fldCharType="begin"/>
      </w:r>
      <w:r w:rsidRPr="006D225B">
        <w:rPr>
          <w:rFonts w:ascii="Calibri" w:eastAsia="Calibri" w:hAnsi="Calibri"/>
          <w:b/>
          <w:iCs/>
          <w:color w:val="000000"/>
          <w:szCs w:val="20"/>
          <w:lang w:val="sl-SI"/>
        </w:rPr>
        <w:instrText xml:space="preserve"> SEQ Tabela \* ARABIC </w:instrText>
      </w:r>
      <w:r w:rsidRPr="006D225B">
        <w:rPr>
          <w:rFonts w:ascii="Calibri" w:eastAsia="Calibri" w:hAnsi="Calibri"/>
          <w:b/>
          <w:iCs/>
          <w:color w:val="000000"/>
          <w:szCs w:val="20"/>
          <w:lang w:val="sl-SI"/>
        </w:rPr>
        <w:fldChar w:fldCharType="separate"/>
      </w:r>
      <w:r w:rsidR="00382094">
        <w:rPr>
          <w:rFonts w:ascii="Calibri" w:eastAsia="Calibri" w:hAnsi="Calibri"/>
          <w:b/>
          <w:iCs/>
          <w:noProof/>
          <w:color w:val="000000"/>
          <w:szCs w:val="20"/>
          <w:lang w:val="sl-SI"/>
        </w:rPr>
        <w:t>16</w:t>
      </w:r>
      <w:r w:rsidRPr="006D225B">
        <w:rPr>
          <w:rFonts w:ascii="Calibri" w:eastAsia="Calibri" w:hAnsi="Calibri"/>
          <w:b/>
          <w:iCs/>
          <w:color w:val="000000"/>
          <w:szCs w:val="20"/>
          <w:lang w:val="sl-SI"/>
        </w:rPr>
        <w:fldChar w:fldCharType="end"/>
      </w:r>
      <w:r w:rsidRPr="006D225B">
        <w:rPr>
          <w:rFonts w:ascii="Calibri" w:eastAsia="Calibri" w:hAnsi="Calibri"/>
          <w:b/>
          <w:iCs/>
          <w:color w:val="000000"/>
          <w:szCs w:val="20"/>
          <w:lang w:val="sl-SI"/>
        </w:rPr>
        <w:t xml:space="preserve">. </w:t>
      </w:r>
      <w:r w:rsidRPr="006D225B">
        <w:rPr>
          <w:rFonts w:ascii="Calibri" w:eastAsia="Calibri" w:hAnsi="Calibri"/>
          <w:iCs/>
          <w:color w:val="000000"/>
          <w:szCs w:val="20"/>
          <w:lang w:val="sl-SI"/>
        </w:rPr>
        <w:t>Predvidena finančna sredstva (FS) za izvedbo aktivnosti programa NUG glede na finančni vir in dolgoročni cilj</w:t>
      </w:r>
      <w:bookmarkEnd w:id="107"/>
      <w:r w:rsidRPr="006D225B">
        <w:rPr>
          <w:rFonts w:ascii="Calibri" w:eastAsia="Calibri" w:hAnsi="Calibri"/>
          <w:iCs/>
          <w:color w:val="000000"/>
          <w:szCs w:val="20"/>
          <w:lang w:val="sl-SI"/>
        </w:rPr>
        <w:t>.</w:t>
      </w:r>
    </w:p>
    <w:tbl>
      <w:tblPr>
        <w:tblW w:w="1088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70"/>
        <w:gridCol w:w="1134"/>
        <w:gridCol w:w="708"/>
        <w:gridCol w:w="993"/>
        <w:gridCol w:w="708"/>
        <w:gridCol w:w="993"/>
        <w:gridCol w:w="708"/>
        <w:gridCol w:w="1134"/>
        <w:gridCol w:w="1097"/>
        <w:gridCol w:w="1134"/>
        <w:gridCol w:w="709"/>
      </w:tblGrid>
      <w:tr w:rsidR="00351F8D" w:rsidRPr="006D225B" w14:paraId="04D4AC96" w14:textId="77777777" w:rsidTr="00351F8D">
        <w:trPr>
          <w:trHeight w:val="300"/>
        </w:trPr>
        <w:tc>
          <w:tcPr>
            <w:tcW w:w="1570" w:type="dxa"/>
            <w:vMerge w:val="restart"/>
            <w:shd w:val="clear" w:color="auto" w:fill="538135"/>
            <w:noWrap/>
            <w:vAlign w:val="center"/>
            <w:hideMark/>
          </w:tcPr>
          <w:p w14:paraId="5B9FD659"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Finančni viri po ciljih</w:t>
            </w:r>
          </w:p>
        </w:tc>
        <w:tc>
          <w:tcPr>
            <w:tcW w:w="1842" w:type="dxa"/>
            <w:gridSpan w:val="2"/>
            <w:shd w:val="clear" w:color="auto" w:fill="538135"/>
            <w:noWrap/>
            <w:vAlign w:val="bottom"/>
            <w:hideMark/>
          </w:tcPr>
          <w:p w14:paraId="1DEF0BD8"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MOP</w:t>
            </w:r>
          </w:p>
        </w:tc>
        <w:tc>
          <w:tcPr>
            <w:tcW w:w="1701" w:type="dxa"/>
            <w:gridSpan w:val="2"/>
            <w:shd w:val="clear" w:color="auto" w:fill="538135"/>
            <w:noWrap/>
            <w:vAlign w:val="bottom"/>
            <w:hideMark/>
          </w:tcPr>
          <w:p w14:paraId="76A62C71"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LS</w:t>
            </w:r>
          </w:p>
        </w:tc>
        <w:tc>
          <w:tcPr>
            <w:tcW w:w="1701" w:type="dxa"/>
            <w:gridSpan w:val="2"/>
            <w:shd w:val="clear" w:color="auto" w:fill="538135"/>
            <w:noWrap/>
            <w:vAlign w:val="bottom"/>
            <w:hideMark/>
          </w:tcPr>
          <w:p w14:paraId="6003D61F"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PS</w:t>
            </w:r>
          </w:p>
        </w:tc>
        <w:tc>
          <w:tcPr>
            <w:tcW w:w="2231" w:type="dxa"/>
            <w:gridSpan w:val="2"/>
            <w:shd w:val="clear" w:color="auto" w:fill="538135"/>
            <w:noWrap/>
            <w:vAlign w:val="bottom"/>
            <w:hideMark/>
          </w:tcPr>
          <w:p w14:paraId="0E3A52D5"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DPS</w:t>
            </w:r>
            <w:r w:rsidRPr="006D225B">
              <w:rPr>
                <w:rFonts w:ascii="Calibri" w:hAnsi="Calibri"/>
                <w:b/>
                <w:color w:val="FFFFFF"/>
                <w:szCs w:val="20"/>
                <w:vertAlign w:val="superscript"/>
                <w:lang w:val="sl-SI" w:eastAsia="sl-SI"/>
              </w:rPr>
              <w:footnoteReference w:id="53"/>
            </w:r>
          </w:p>
        </w:tc>
        <w:tc>
          <w:tcPr>
            <w:tcW w:w="1843" w:type="dxa"/>
            <w:gridSpan w:val="2"/>
            <w:shd w:val="clear" w:color="auto" w:fill="538135"/>
            <w:noWrap/>
            <w:vAlign w:val="bottom"/>
            <w:hideMark/>
          </w:tcPr>
          <w:p w14:paraId="6E887A9C"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SKUPAJ</w:t>
            </w:r>
          </w:p>
        </w:tc>
      </w:tr>
      <w:tr w:rsidR="00351F8D" w:rsidRPr="006D225B" w14:paraId="6241A913" w14:textId="77777777" w:rsidTr="00351F8D">
        <w:trPr>
          <w:trHeight w:val="315"/>
        </w:trPr>
        <w:tc>
          <w:tcPr>
            <w:tcW w:w="1570" w:type="dxa"/>
            <w:vMerge/>
            <w:shd w:val="clear" w:color="auto" w:fill="538135"/>
            <w:vAlign w:val="center"/>
            <w:hideMark/>
          </w:tcPr>
          <w:p w14:paraId="6DED97FC" w14:textId="77777777" w:rsidR="00351F8D" w:rsidRPr="006D225B" w:rsidRDefault="00351F8D" w:rsidP="00351F8D">
            <w:pPr>
              <w:spacing w:line="240" w:lineRule="auto"/>
              <w:jc w:val="center"/>
              <w:rPr>
                <w:rFonts w:ascii="Calibri" w:hAnsi="Calibri"/>
                <w:b/>
                <w:color w:val="FFFFFF"/>
                <w:szCs w:val="20"/>
                <w:lang w:val="sl-SI" w:eastAsia="sl-SI"/>
              </w:rPr>
            </w:pPr>
          </w:p>
        </w:tc>
        <w:tc>
          <w:tcPr>
            <w:tcW w:w="1134" w:type="dxa"/>
            <w:shd w:val="clear" w:color="auto" w:fill="538135"/>
            <w:noWrap/>
            <w:vAlign w:val="bottom"/>
            <w:hideMark/>
          </w:tcPr>
          <w:p w14:paraId="4EEC7FCE"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Ocena FS v EUR</w:t>
            </w:r>
          </w:p>
        </w:tc>
        <w:tc>
          <w:tcPr>
            <w:tcW w:w="708" w:type="dxa"/>
            <w:shd w:val="clear" w:color="auto" w:fill="538135"/>
            <w:noWrap/>
            <w:vAlign w:val="bottom"/>
            <w:hideMark/>
          </w:tcPr>
          <w:p w14:paraId="61EFD2FB"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w:t>
            </w:r>
          </w:p>
        </w:tc>
        <w:tc>
          <w:tcPr>
            <w:tcW w:w="993" w:type="dxa"/>
            <w:shd w:val="clear" w:color="auto" w:fill="538135"/>
            <w:noWrap/>
            <w:vAlign w:val="bottom"/>
            <w:hideMark/>
          </w:tcPr>
          <w:p w14:paraId="487DDC85"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Ocena FS v EUR</w:t>
            </w:r>
          </w:p>
        </w:tc>
        <w:tc>
          <w:tcPr>
            <w:tcW w:w="708" w:type="dxa"/>
            <w:shd w:val="clear" w:color="auto" w:fill="538135"/>
            <w:noWrap/>
            <w:vAlign w:val="bottom"/>
            <w:hideMark/>
          </w:tcPr>
          <w:p w14:paraId="1F81C564"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w:t>
            </w:r>
          </w:p>
        </w:tc>
        <w:tc>
          <w:tcPr>
            <w:tcW w:w="993" w:type="dxa"/>
            <w:shd w:val="clear" w:color="auto" w:fill="538135"/>
            <w:noWrap/>
            <w:vAlign w:val="bottom"/>
            <w:hideMark/>
          </w:tcPr>
          <w:p w14:paraId="507E5675"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Ocena FS v EUR</w:t>
            </w:r>
          </w:p>
        </w:tc>
        <w:tc>
          <w:tcPr>
            <w:tcW w:w="708" w:type="dxa"/>
            <w:shd w:val="clear" w:color="auto" w:fill="538135"/>
            <w:noWrap/>
            <w:vAlign w:val="bottom"/>
            <w:hideMark/>
          </w:tcPr>
          <w:p w14:paraId="19C7AB23"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w:t>
            </w:r>
          </w:p>
        </w:tc>
        <w:tc>
          <w:tcPr>
            <w:tcW w:w="1134" w:type="dxa"/>
            <w:shd w:val="clear" w:color="auto" w:fill="538135"/>
            <w:noWrap/>
            <w:vAlign w:val="bottom"/>
            <w:hideMark/>
          </w:tcPr>
          <w:p w14:paraId="1BFD0F05"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Ocena FS v EUR</w:t>
            </w:r>
          </w:p>
        </w:tc>
        <w:tc>
          <w:tcPr>
            <w:tcW w:w="1097" w:type="dxa"/>
            <w:shd w:val="clear" w:color="auto" w:fill="538135"/>
            <w:noWrap/>
            <w:vAlign w:val="bottom"/>
            <w:hideMark/>
          </w:tcPr>
          <w:p w14:paraId="5635FA39" w14:textId="77777777" w:rsidR="00351F8D" w:rsidRPr="006D225B" w:rsidRDefault="00351F8D" w:rsidP="00351F8D">
            <w:pPr>
              <w:spacing w:line="240" w:lineRule="auto"/>
              <w:jc w:val="center"/>
              <w:rPr>
                <w:rFonts w:ascii="Calibri Light" w:hAnsi="Calibri Light"/>
                <w:b/>
                <w:caps/>
                <w:color w:val="FFFFFF"/>
                <w:szCs w:val="20"/>
                <w:lang w:val="sl-SI" w:eastAsia="sl-SI"/>
              </w:rPr>
            </w:pPr>
            <w:r w:rsidRPr="006D225B">
              <w:rPr>
                <w:rFonts w:ascii="Calibri" w:hAnsi="Calibri"/>
                <w:b/>
                <w:color w:val="FFFFFF"/>
                <w:szCs w:val="20"/>
                <w:lang w:val="sl-SI" w:eastAsia="sl-SI"/>
              </w:rPr>
              <w:t>%</w:t>
            </w:r>
          </w:p>
        </w:tc>
        <w:tc>
          <w:tcPr>
            <w:tcW w:w="1134" w:type="dxa"/>
            <w:tcBorders>
              <w:bottom w:val="single" w:sz="4" w:space="0" w:color="auto"/>
            </w:tcBorders>
            <w:shd w:val="clear" w:color="auto" w:fill="538135"/>
            <w:noWrap/>
            <w:vAlign w:val="bottom"/>
            <w:hideMark/>
          </w:tcPr>
          <w:p w14:paraId="6FCD3A84"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Ocena FS v EUR</w:t>
            </w:r>
          </w:p>
        </w:tc>
        <w:tc>
          <w:tcPr>
            <w:tcW w:w="709" w:type="dxa"/>
            <w:shd w:val="clear" w:color="auto" w:fill="538135"/>
            <w:noWrap/>
            <w:vAlign w:val="bottom"/>
            <w:hideMark/>
          </w:tcPr>
          <w:p w14:paraId="2F4AC3AE"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w:t>
            </w:r>
          </w:p>
        </w:tc>
      </w:tr>
      <w:tr w:rsidR="00351F8D" w:rsidRPr="006D225B" w14:paraId="1593B738" w14:textId="77777777" w:rsidTr="00351F8D">
        <w:trPr>
          <w:trHeight w:val="315"/>
        </w:trPr>
        <w:tc>
          <w:tcPr>
            <w:tcW w:w="1570" w:type="dxa"/>
            <w:shd w:val="clear" w:color="auto" w:fill="538135"/>
            <w:noWrap/>
            <w:vAlign w:val="bottom"/>
            <w:hideMark/>
          </w:tcPr>
          <w:p w14:paraId="0C0026F5" w14:textId="77777777" w:rsidR="00351F8D" w:rsidRPr="006D225B" w:rsidRDefault="00351F8D" w:rsidP="00351F8D">
            <w:pPr>
              <w:spacing w:line="240" w:lineRule="auto"/>
              <w:rPr>
                <w:rFonts w:ascii="Calibri" w:hAnsi="Calibri"/>
                <w:b/>
                <w:color w:val="FFFFFF"/>
                <w:szCs w:val="20"/>
                <w:lang w:val="sl-SI" w:eastAsia="sl-SI"/>
              </w:rPr>
            </w:pPr>
            <w:r w:rsidRPr="006D225B">
              <w:rPr>
                <w:rFonts w:ascii="Calibri" w:hAnsi="Calibri"/>
                <w:b/>
                <w:color w:val="FFFFFF"/>
                <w:szCs w:val="20"/>
                <w:lang w:val="sl-SI" w:eastAsia="sl-SI"/>
              </w:rPr>
              <w:t>dolgoročni cilj 1</w:t>
            </w:r>
          </w:p>
        </w:tc>
        <w:tc>
          <w:tcPr>
            <w:tcW w:w="1134" w:type="dxa"/>
            <w:shd w:val="clear" w:color="000000" w:fill="EAF1DD"/>
            <w:noWrap/>
            <w:vAlign w:val="center"/>
            <w:hideMark/>
          </w:tcPr>
          <w:p w14:paraId="7CE32B70"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2.069.078</w:t>
            </w:r>
          </w:p>
        </w:tc>
        <w:tc>
          <w:tcPr>
            <w:tcW w:w="708" w:type="dxa"/>
            <w:shd w:val="clear" w:color="000000" w:fill="D7E4BC"/>
            <w:noWrap/>
            <w:vAlign w:val="center"/>
            <w:hideMark/>
          </w:tcPr>
          <w:p w14:paraId="32066EDC"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59,13</w:t>
            </w:r>
          </w:p>
        </w:tc>
        <w:tc>
          <w:tcPr>
            <w:tcW w:w="993" w:type="dxa"/>
            <w:shd w:val="clear" w:color="000000" w:fill="EAF1DD"/>
            <w:noWrap/>
            <w:vAlign w:val="center"/>
            <w:hideMark/>
          </w:tcPr>
          <w:p w14:paraId="3BD7BB79"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274.301</w:t>
            </w:r>
          </w:p>
        </w:tc>
        <w:tc>
          <w:tcPr>
            <w:tcW w:w="708" w:type="dxa"/>
            <w:shd w:val="clear" w:color="000000" w:fill="D7E4BC"/>
            <w:noWrap/>
            <w:vAlign w:val="center"/>
            <w:hideMark/>
          </w:tcPr>
          <w:p w14:paraId="5E3FEAB8"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53,16</w:t>
            </w:r>
          </w:p>
        </w:tc>
        <w:tc>
          <w:tcPr>
            <w:tcW w:w="993" w:type="dxa"/>
            <w:shd w:val="clear" w:color="000000" w:fill="EAF1DD"/>
            <w:noWrap/>
            <w:vAlign w:val="center"/>
            <w:hideMark/>
          </w:tcPr>
          <w:p w14:paraId="551C85E9"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2.134.680</w:t>
            </w:r>
          </w:p>
        </w:tc>
        <w:tc>
          <w:tcPr>
            <w:tcW w:w="708" w:type="dxa"/>
            <w:shd w:val="clear" w:color="000000" w:fill="D7E4BC"/>
            <w:noWrap/>
            <w:vAlign w:val="center"/>
            <w:hideMark/>
          </w:tcPr>
          <w:p w14:paraId="424A1928"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100,00</w:t>
            </w:r>
          </w:p>
        </w:tc>
        <w:tc>
          <w:tcPr>
            <w:tcW w:w="1134" w:type="dxa"/>
            <w:tcBorders>
              <w:right w:val="single" w:sz="4" w:space="0" w:color="auto"/>
            </w:tcBorders>
            <w:shd w:val="clear" w:color="000000" w:fill="EAF1DD"/>
            <w:noWrap/>
            <w:vAlign w:val="center"/>
            <w:hideMark/>
          </w:tcPr>
          <w:p w14:paraId="2FB3E162"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147.700</w:t>
            </w:r>
          </w:p>
        </w:tc>
        <w:tc>
          <w:tcPr>
            <w:tcW w:w="1097" w:type="dxa"/>
            <w:tcBorders>
              <w:left w:val="single" w:sz="4" w:space="0" w:color="auto"/>
              <w:right w:val="single" w:sz="4" w:space="0" w:color="auto"/>
            </w:tcBorders>
            <w:shd w:val="clear" w:color="000000" w:fill="D7E4BC"/>
            <w:noWrap/>
            <w:vAlign w:val="center"/>
            <w:hideMark/>
          </w:tcPr>
          <w:p w14:paraId="22DA3BE1"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szCs w:val="20"/>
                <w:lang w:val="sl-SI"/>
              </w:rPr>
              <w:t>4,55</w:t>
            </w:r>
          </w:p>
        </w:tc>
        <w:tc>
          <w:tcPr>
            <w:tcW w:w="1134"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2937E0F6"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4.625.759</w:t>
            </w:r>
          </w:p>
        </w:tc>
        <w:tc>
          <w:tcPr>
            <w:tcW w:w="709" w:type="dxa"/>
            <w:tcBorders>
              <w:top w:val="nil"/>
              <w:left w:val="nil"/>
              <w:bottom w:val="single" w:sz="4" w:space="0" w:color="auto"/>
              <w:right w:val="single" w:sz="8" w:space="0" w:color="auto"/>
            </w:tcBorders>
            <w:shd w:val="clear" w:color="000000" w:fill="D8E4BC"/>
            <w:noWrap/>
            <w:vAlign w:val="center"/>
            <w:hideMark/>
          </w:tcPr>
          <w:p w14:paraId="5FBDF603"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49,22</w:t>
            </w:r>
          </w:p>
        </w:tc>
      </w:tr>
      <w:tr w:rsidR="00351F8D" w:rsidRPr="006D225B" w14:paraId="12B3CA15" w14:textId="77777777" w:rsidTr="00351F8D">
        <w:trPr>
          <w:trHeight w:val="300"/>
        </w:trPr>
        <w:tc>
          <w:tcPr>
            <w:tcW w:w="1570" w:type="dxa"/>
            <w:shd w:val="clear" w:color="auto" w:fill="538135"/>
            <w:noWrap/>
            <w:vAlign w:val="bottom"/>
            <w:hideMark/>
          </w:tcPr>
          <w:p w14:paraId="5EE8A8EC" w14:textId="77777777" w:rsidR="00351F8D" w:rsidRPr="006D225B" w:rsidRDefault="00351F8D" w:rsidP="00351F8D">
            <w:pPr>
              <w:spacing w:line="240" w:lineRule="auto"/>
              <w:rPr>
                <w:rFonts w:ascii="Calibri" w:hAnsi="Calibri"/>
                <w:b/>
                <w:color w:val="FFFFFF"/>
                <w:szCs w:val="20"/>
                <w:lang w:val="sl-SI" w:eastAsia="sl-SI"/>
              </w:rPr>
            </w:pPr>
            <w:r w:rsidRPr="006D225B">
              <w:rPr>
                <w:rFonts w:ascii="Calibri" w:hAnsi="Calibri"/>
                <w:b/>
                <w:color w:val="FFFFFF"/>
                <w:szCs w:val="20"/>
                <w:lang w:val="sl-SI" w:eastAsia="sl-SI"/>
              </w:rPr>
              <w:t>dolgoročni cilj 2</w:t>
            </w:r>
          </w:p>
        </w:tc>
        <w:tc>
          <w:tcPr>
            <w:tcW w:w="1134" w:type="dxa"/>
            <w:shd w:val="clear" w:color="000000" w:fill="EAF1DD"/>
            <w:noWrap/>
            <w:vAlign w:val="center"/>
            <w:hideMark/>
          </w:tcPr>
          <w:p w14:paraId="1EA54DD0"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582.300</w:t>
            </w:r>
          </w:p>
        </w:tc>
        <w:tc>
          <w:tcPr>
            <w:tcW w:w="708" w:type="dxa"/>
            <w:shd w:val="clear" w:color="000000" w:fill="D7E4BC"/>
            <w:noWrap/>
            <w:vAlign w:val="center"/>
            <w:hideMark/>
          </w:tcPr>
          <w:p w14:paraId="46A6E381"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16,64</w:t>
            </w:r>
          </w:p>
        </w:tc>
        <w:tc>
          <w:tcPr>
            <w:tcW w:w="993" w:type="dxa"/>
            <w:shd w:val="clear" w:color="000000" w:fill="EAF1DD"/>
            <w:noWrap/>
            <w:vAlign w:val="center"/>
            <w:hideMark/>
          </w:tcPr>
          <w:p w14:paraId="0B729585"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149.580</w:t>
            </w:r>
          </w:p>
        </w:tc>
        <w:tc>
          <w:tcPr>
            <w:tcW w:w="708" w:type="dxa"/>
            <w:shd w:val="clear" w:color="000000" w:fill="D7E4BC"/>
            <w:noWrap/>
            <w:vAlign w:val="center"/>
            <w:hideMark/>
          </w:tcPr>
          <w:p w14:paraId="45DED7FF"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28,99</w:t>
            </w:r>
          </w:p>
        </w:tc>
        <w:tc>
          <w:tcPr>
            <w:tcW w:w="993" w:type="dxa"/>
            <w:shd w:val="clear" w:color="000000" w:fill="EAF1DD"/>
            <w:noWrap/>
            <w:vAlign w:val="center"/>
            <w:hideMark/>
          </w:tcPr>
          <w:p w14:paraId="111132D2"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0</w:t>
            </w:r>
          </w:p>
        </w:tc>
        <w:tc>
          <w:tcPr>
            <w:tcW w:w="708" w:type="dxa"/>
            <w:shd w:val="clear" w:color="000000" w:fill="D7E4BC"/>
            <w:noWrap/>
            <w:vAlign w:val="center"/>
            <w:hideMark/>
          </w:tcPr>
          <w:p w14:paraId="5BD76C51"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0</w:t>
            </w:r>
          </w:p>
        </w:tc>
        <w:tc>
          <w:tcPr>
            <w:tcW w:w="1134" w:type="dxa"/>
            <w:tcBorders>
              <w:right w:val="single" w:sz="4" w:space="0" w:color="auto"/>
            </w:tcBorders>
            <w:shd w:val="clear" w:color="000000" w:fill="EAF1DD"/>
            <w:noWrap/>
            <w:vAlign w:val="center"/>
            <w:hideMark/>
          </w:tcPr>
          <w:p w14:paraId="72634AF2"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30.970</w:t>
            </w:r>
          </w:p>
        </w:tc>
        <w:tc>
          <w:tcPr>
            <w:tcW w:w="1097" w:type="dxa"/>
            <w:tcBorders>
              <w:left w:val="single" w:sz="4" w:space="0" w:color="auto"/>
              <w:bottom w:val="single" w:sz="4" w:space="0" w:color="auto"/>
              <w:right w:val="single" w:sz="4" w:space="0" w:color="auto"/>
            </w:tcBorders>
            <w:shd w:val="clear" w:color="000000" w:fill="D7E4BC"/>
            <w:noWrap/>
            <w:vAlign w:val="center"/>
            <w:hideMark/>
          </w:tcPr>
          <w:p w14:paraId="663F18DA"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szCs w:val="20"/>
                <w:lang w:val="sl-SI"/>
              </w:rPr>
              <w:t>0,95</w:t>
            </w:r>
          </w:p>
        </w:tc>
        <w:tc>
          <w:tcPr>
            <w:tcW w:w="1134"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1DA9559D"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762.850</w:t>
            </w:r>
          </w:p>
        </w:tc>
        <w:tc>
          <w:tcPr>
            <w:tcW w:w="709" w:type="dxa"/>
            <w:tcBorders>
              <w:top w:val="nil"/>
              <w:left w:val="nil"/>
              <w:bottom w:val="single" w:sz="4" w:space="0" w:color="auto"/>
              <w:right w:val="single" w:sz="8" w:space="0" w:color="auto"/>
            </w:tcBorders>
            <w:shd w:val="clear" w:color="000000" w:fill="D8E4BC"/>
            <w:noWrap/>
            <w:vAlign w:val="center"/>
            <w:hideMark/>
          </w:tcPr>
          <w:p w14:paraId="04462987"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8,12</w:t>
            </w:r>
          </w:p>
        </w:tc>
      </w:tr>
      <w:tr w:rsidR="00351F8D" w:rsidRPr="006D225B" w14:paraId="2D6F0C47" w14:textId="77777777" w:rsidTr="00351F8D">
        <w:trPr>
          <w:trHeight w:val="300"/>
        </w:trPr>
        <w:tc>
          <w:tcPr>
            <w:tcW w:w="1570" w:type="dxa"/>
            <w:shd w:val="clear" w:color="auto" w:fill="538135"/>
            <w:noWrap/>
            <w:vAlign w:val="bottom"/>
            <w:hideMark/>
          </w:tcPr>
          <w:p w14:paraId="165C3749" w14:textId="77777777" w:rsidR="00351F8D" w:rsidRPr="006D225B" w:rsidRDefault="00351F8D" w:rsidP="00351F8D">
            <w:pPr>
              <w:spacing w:line="240" w:lineRule="auto"/>
              <w:rPr>
                <w:rFonts w:ascii="Calibri" w:hAnsi="Calibri"/>
                <w:b/>
                <w:color w:val="FFFFFF"/>
                <w:szCs w:val="20"/>
                <w:lang w:val="sl-SI" w:eastAsia="sl-SI"/>
              </w:rPr>
            </w:pPr>
            <w:r w:rsidRPr="006D225B">
              <w:rPr>
                <w:rFonts w:ascii="Calibri" w:hAnsi="Calibri"/>
                <w:b/>
                <w:color w:val="FFFFFF"/>
                <w:szCs w:val="20"/>
                <w:lang w:val="sl-SI" w:eastAsia="sl-SI"/>
              </w:rPr>
              <w:t>dolgoročni cilj 3</w:t>
            </w:r>
          </w:p>
        </w:tc>
        <w:tc>
          <w:tcPr>
            <w:tcW w:w="1134" w:type="dxa"/>
            <w:shd w:val="clear" w:color="000000" w:fill="EAF1DD"/>
            <w:noWrap/>
            <w:vAlign w:val="center"/>
            <w:hideMark/>
          </w:tcPr>
          <w:p w14:paraId="6AC1B313"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131.300</w:t>
            </w:r>
          </w:p>
        </w:tc>
        <w:tc>
          <w:tcPr>
            <w:tcW w:w="708" w:type="dxa"/>
            <w:shd w:val="clear" w:color="000000" w:fill="D7E4BC"/>
            <w:noWrap/>
            <w:vAlign w:val="center"/>
            <w:hideMark/>
          </w:tcPr>
          <w:p w14:paraId="23FFCBA7"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3,75</w:t>
            </w:r>
          </w:p>
        </w:tc>
        <w:tc>
          <w:tcPr>
            <w:tcW w:w="993" w:type="dxa"/>
            <w:shd w:val="clear" w:color="000000" w:fill="EAF1DD"/>
            <w:noWrap/>
            <w:vAlign w:val="center"/>
            <w:hideMark/>
          </w:tcPr>
          <w:p w14:paraId="273480CA"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37.620</w:t>
            </w:r>
          </w:p>
        </w:tc>
        <w:tc>
          <w:tcPr>
            <w:tcW w:w="708" w:type="dxa"/>
            <w:shd w:val="clear" w:color="000000" w:fill="D7E4BC"/>
            <w:noWrap/>
            <w:vAlign w:val="center"/>
            <w:hideMark/>
          </w:tcPr>
          <w:p w14:paraId="243D84ED"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7,29</w:t>
            </w:r>
          </w:p>
        </w:tc>
        <w:tc>
          <w:tcPr>
            <w:tcW w:w="993" w:type="dxa"/>
            <w:shd w:val="clear" w:color="000000" w:fill="EAF1DD"/>
            <w:noWrap/>
            <w:vAlign w:val="center"/>
            <w:hideMark/>
          </w:tcPr>
          <w:p w14:paraId="67212CC5"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0</w:t>
            </w:r>
          </w:p>
        </w:tc>
        <w:tc>
          <w:tcPr>
            <w:tcW w:w="708" w:type="dxa"/>
            <w:shd w:val="clear" w:color="000000" w:fill="D7E4BC"/>
            <w:noWrap/>
            <w:vAlign w:val="center"/>
            <w:hideMark/>
          </w:tcPr>
          <w:p w14:paraId="7EBF7600"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0</w:t>
            </w:r>
          </w:p>
        </w:tc>
        <w:tc>
          <w:tcPr>
            <w:tcW w:w="1134" w:type="dxa"/>
            <w:shd w:val="clear" w:color="000000" w:fill="EAF1DD"/>
            <w:noWrap/>
            <w:vAlign w:val="center"/>
            <w:hideMark/>
          </w:tcPr>
          <w:p w14:paraId="121EE88C"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0</w:t>
            </w:r>
          </w:p>
        </w:tc>
        <w:tc>
          <w:tcPr>
            <w:tcW w:w="1097" w:type="dxa"/>
            <w:tcBorders>
              <w:top w:val="single" w:sz="4" w:space="0" w:color="auto"/>
            </w:tcBorders>
            <w:shd w:val="clear" w:color="000000" w:fill="D7E4BC"/>
            <w:noWrap/>
            <w:vAlign w:val="center"/>
            <w:hideMark/>
          </w:tcPr>
          <w:p w14:paraId="46CBF0CA"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szCs w:val="20"/>
                <w:lang w:val="sl-SI"/>
              </w:rPr>
              <w:t>0</w:t>
            </w:r>
          </w:p>
        </w:tc>
        <w:tc>
          <w:tcPr>
            <w:tcW w:w="1134" w:type="dxa"/>
            <w:tcBorders>
              <w:top w:val="single" w:sz="4" w:space="0" w:color="auto"/>
              <w:left w:val="nil"/>
              <w:bottom w:val="single" w:sz="4" w:space="0" w:color="auto"/>
              <w:right w:val="single" w:sz="4" w:space="0" w:color="auto"/>
            </w:tcBorders>
            <w:shd w:val="clear" w:color="000000" w:fill="EBF1DE"/>
            <w:noWrap/>
            <w:vAlign w:val="center"/>
            <w:hideMark/>
          </w:tcPr>
          <w:p w14:paraId="18E15C7D"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168.920</w:t>
            </w:r>
          </w:p>
        </w:tc>
        <w:tc>
          <w:tcPr>
            <w:tcW w:w="709" w:type="dxa"/>
            <w:tcBorders>
              <w:top w:val="nil"/>
              <w:left w:val="nil"/>
              <w:bottom w:val="single" w:sz="4" w:space="0" w:color="auto"/>
              <w:right w:val="single" w:sz="8" w:space="0" w:color="auto"/>
            </w:tcBorders>
            <w:shd w:val="clear" w:color="000000" w:fill="D8E4BC"/>
            <w:noWrap/>
            <w:vAlign w:val="center"/>
            <w:hideMark/>
          </w:tcPr>
          <w:p w14:paraId="18A5D87E"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1,80</w:t>
            </w:r>
          </w:p>
        </w:tc>
      </w:tr>
      <w:tr w:rsidR="00351F8D" w:rsidRPr="006D225B" w14:paraId="62C521DB" w14:textId="77777777" w:rsidTr="00351F8D">
        <w:trPr>
          <w:trHeight w:val="315"/>
        </w:trPr>
        <w:tc>
          <w:tcPr>
            <w:tcW w:w="1570" w:type="dxa"/>
            <w:shd w:val="clear" w:color="auto" w:fill="538135"/>
            <w:noWrap/>
            <w:vAlign w:val="bottom"/>
            <w:hideMark/>
          </w:tcPr>
          <w:p w14:paraId="1836C39B" w14:textId="77777777" w:rsidR="00351F8D" w:rsidRPr="006D225B" w:rsidRDefault="00351F8D" w:rsidP="00351F8D">
            <w:pPr>
              <w:spacing w:line="240" w:lineRule="auto"/>
              <w:rPr>
                <w:rFonts w:ascii="Calibri" w:hAnsi="Calibri"/>
                <w:b/>
                <w:color w:val="FFFFFF"/>
                <w:szCs w:val="20"/>
                <w:lang w:val="sl-SI" w:eastAsia="sl-SI"/>
              </w:rPr>
            </w:pPr>
            <w:r w:rsidRPr="006D225B">
              <w:rPr>
                <w:rFonts w:ascii="Calibri" w:hAnsi="Calibri"/>
                <w:b/>
                <w:color w:val="FFFFFF"/>
                <w:szCs w:val="20"/>
                <w:lang w:val="sl-SI" w:eastAsia="sl-SI"/>
              </w:rPr>
              <w:t>dolgoročni cilj 4</w:t>
            </w:r>
          </w:p>
        </w:tc>
        <w:tc>
          <w:tcPr>
            <w:tcW w:w="1134" w:type="dxa"/>
            <w:shd w:val="clear" w:color="000000" w:fill="EAF1DD"/>
            <w:noWrap/>
            <w:vAlign w:val="center"/>
            <w:hideMark/>
          </w:tcPr>
          <w:p w14:paraId="07FAD38D"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716.620</w:t>
            </w:r>
          </w:p>
        </w:tc>
        <w:tc>
          <w:tcPr>
            <w:tcW w:w="708" w:type="dxa"/>
            <w:shd w:val="clear" w:color="000000" w:fill="D7E4BC"/>
            <w:noWrap/>
            <w:vAlign w:val="center"/>
            <w:hideMark/>
          </w:tcPr>
          <w:p w14:paraId="3C926B37"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20,48</w:t>
            </w:r>
          </w:p>
        </w:tc>
        <w:tc>
          <w:tcPr>
            <w:tcW w:w="993" w:type="dxa"/>
            <w:shd w:val="clear" w:color="000000" w:fill="EAF1DD"/>
            <w:noWrap/>
            <w:vAlign w:val="center"/>
            <w:hideMark/>
          </w:tcPr>
          <w:p w14:paraId="5827F026"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54.499</w:t>
            </w:r>
          </w:p>
        </w:tc>
        <w:tc>
          <w:tcPr>
            <w:tcW w:w="708" w:type="dxa"/>
            <w:shd w:val="clear" w:color="000000" w:fill="D7E4BC"/>
            <w:noWrap/>
            <w:vAlign w:val="center"/>
            <w:hideMark/>
          </w:tcPr>
          <w:p w14:paraId="0F34D379"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10,56</w:t>
            </w:r>
          </w:p>
        </w:tc>
        <w:tc>
          <w:tcPr>
            <w:tcW w:w="993" w:type="dxa"/>
            <w:shd w:val="clear" w:color="000000" w:fill="EAF1DD"/>
            <w:noWrap/>
            <w:vAlign w:val="center"/>
            <w:hideMark/>
          </w:tcPr>
          <w:p w14:paraId="78A1917C"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0</w:t>
            </w:r>
          </w:p>
        </w:tc>
        <w:tc>
          <w:tcPr>
            <w:tcW w:w="708" w:type="dxa"/>
            <w:shd w:val="clear" w:color="000000" w:fill="D7E4BC"/>
            <w:noWrap/>
            <w:vAlign w:val="center"/>
            <w:hideMark/>
          </w:tcPr>
          <w:p w14:paraId="69573BA7"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0</w:t>
            </w:r>
          </w:p>
        </w:tc>
        <w:tc>
          <w:tcPr>
            <w:tcW w:w="1134" w:type="dxa"/>
            <w:shd w:val="clear" w:color="000000" w:fill="EAF1DD"/>
            <w:noWrap/>
            <w:vAlign w:val="center"/>
            <w:hideMark/>
          </w:tcPr>
          <w:p w14:paraId="52986E60"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3.070.000</w:t>
            </w:r>
          </w:p>
        </w:tc>
        <w:tc>
          <w:tcPr>
            <w:tcW w:w="1097" w:type="dxa"/>
            <w:shd w:val="clear" w:color="000000" w:fill="D7E4BC"/>
            <w:noWrap/>
            <w:vAlign w:val="center"/>
            <w:hideMark/>
          </w:tcPr>
          <w:p w14:paraId="3CCF4A9E"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szCs w:val="20"/>
                <w:lang w:val="sl-SI"/>
              </w:rPr>
              <w:t>94,50</w:t>
            </w:r>
          </w:p>
        </w:tc>
        <w:tc>
          <w:tcPr>
            <w:tcW w:w="1134" w:type="dxa"/>
            <w:tcBorders>
              <w:top w:val="nil"/>
              <w:left w:val="nil"/>
              <w:bottom w:val="single" w:sz="4" w:space="0" w:color="auto"/>
              <w:right w:val="single" w:sz="4" w:space="0" w:color="auto"/>
            </w:tcBorders>
            <w:shd w:val="clear" w:color="000000" w:fill="EBF1DE"/>
            <w:noWrap/>
            <w:vAlign w:val="center"/>
            <w:hideMark/>
          </w:tcPr>
          <w:p w14:paraId="776E5EE5"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3.841.119</w:t>
            </w:r>
          </w:p>
        </w:tc>
        <w:tc>
          <w:tcPr>
            <w:tcW w:w="709" w:type="dxa"/>
            <w:tcBorders>
              <w:top w:val="nil"/>
              <w:left w:val="nil"/>
              <w:bottom w:val="single" w:sz="4" w:space="0" w:color="auto"/>
              <w:right w:val="single" w:sz="8" w:space="0" w:color="auto"/>
            </w:tcBorders>
            <w:shd w:val="clear" w:color="000000" w:fill="D8E4BC"/>
            <w:noWrap/>
            <w:vAlign w:val="center"/>
            <w:hideMark/>
          </w:tcPr>
          <w:p w14:paraId="603B6CAD"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40,86</w:t>
            </w:r>
          </w:p>
        </w:tc>
      </w:tr>
      <w:tr w:rsidR="00351F8D" w:rsidRPr="006D225B" w14:paraId="7A536F9D" w14:textId="77777777" w:rsidTr="00351F8D">
        <w:trPr>
          <w:trHeight w:val="330"/>
        </w:trPr>
        <w:tc>
          <w:tcPr>
            <w:tcW w:w="1570" w:type="dxa"/>
            <w:shd w:val="clear" w:color="auto" w:fill="538135"/>
            <w:noWrap/>
            <w:vAlign w:val="bottom"/>
            <w:hideMark/>
          </w:tcPr>
          <w:p w14:paraId="3FB0B5CF" w14:textId="77777777" w:rsidR="00351F8D" w:rsidRPr="006D225B" w:rsidRDefault="00351F8D" w:rsidP="00351F8D">
            <w:pPr>
              <w:spacing w:line="240" w:lineRule="auto"/>
              <w:rPr>
                <w:rFonts w:ascii="Calibri" w:hAnsi="Calibri"/>
                <w:b/>
                <w:color w:val="FFFFFF"/>
                <w:szCs w:val="20"/>
                <w:lang w:val="sl-SI" w:eastAsia="sl-SI"/>
              </w:rPr>
            </w:pPr>
            <w:r w:rsidRPr="006D225B">
              <w:rPr>
                <w:rFonts w:ascii="Calibri" w:hAnsi="Calibri"/>
                <w:b/>
                <w:color w:val="FFFFFF"/>
                <w:szCs w:val="20"/>
                <w:lang w:val="sl-SI" w:eastAsia="sl-SI"/>
              </w:rPr>
              <w:t>SKUPAJ</w:t>
            </w:r>
          </w:p>
        </w:tc>
        <w:tc>
          <w:tcPr>
            <w:tcW w:w="1134" w:type="dxa"/>
            <w:shd w:val="clear" w:color="000000" w:fill="EAF1DD"/>
            <w:noWrap/>
            <w:vAlign w:val="center"/>
            <w:hideMark/>
          </w:tcPr>
          <w:p w14:paraId="793BAB93"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3.499.298</w:t>
            </w:r>
          </w:p>
        </w:tc>
        <w:tc>
          <w:tcPr>
            <w:tcW w:w="708" w:type="dxa"/>
            <w:shd w:val="clear" w:color="000000" w:fill="D7E4BC"/>
            <w:noWrap/>
            <w:vAlign w:val="center"/>
            <w:hideMark/>
          </w:tcPr>
          <w:p w14:paraId="01321D65"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100,00</w:t>
            </w:r>
          </w:p>
        </w:tc>
        <w:tc>
          <w:tcPr>
            <w:tcW w:w="993" w:type="dxa"/>
            <w:shd w:val="clear" w:color="000000" w:fill="EAF1DD"/>
            <w:noWrap/>
            <w:vAlign w:val="center"/>
            <w:hideMark/>
          </w:tcPr>
          <w:p w14:paraId="7A9E49E2"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516.000</w:t>
            </w:r>
          </w:p>
        </w:tc>
        <w:tc>
          <w:tcPr>
            <w:tcW w:w="708" w:type="dxa"/>
            <w:shd w:val="clear" w:color="000000" w:fill="D7E4BC"/>
            <w:noWrap/>
            <w:vAlign w:val="center"/>
            <w:hideMark/>
          </w:tcPr>
          <w:p w14:paraId="25856B06"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100,00</w:t>
            </w:r>
          </w:p>
        </w:tc>
        <w:tc>
          <w:tcPr>
            <w:tcW w:w="993" w:type="dxa"/>
            <w:shd w:val="clear" w:color="000000" w:fill="EAF1DD"/>
            <w:noWrap/>
            <w:vAlign w:val="center"/>
            <w:hideMark/>
          </w:tcPr>
          <w:p w14:paraId="0A67973B"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2.134.680</w:t>
            </w:r>
          </w:p>
        </w:tc>
        <w:tc>
          <w:tcPr>
            <w:tcW w:w="708" w:type="dxa"/>
            <w:shd w:val="clear" w:color="000000" w:fill="D7E4BC"/>
            <w:noWrap/>
            <w:vAlign w:val="center"/>
            <w:hideMark/>
          </w:tcPr>
          <w:p w14:paraId="432161F0"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100,00</w:t>
            </w:r>
          </w:p>
        </w:tc>
        <w:tc>
          <w:tcPr>
            <w:tcW w:w="1134" w:type="dxa"/>
            <w:shd w:val="clear" w:color="000000" w:fill="EAF1DD"/>
            <w:noWrap/>
            <w:vAlign w:val="center"/>
            <w:hideMark/>
          </w:tcPr>
          <w:p w14:paraId="72B7142B"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3.248.670</w:t>
            </w:r>
          </w:p>
        </w:tc>
        <w:tc>
          <w:tcPr>
            <w:tcW w:w="1097" w:type="dxa"/>
            <w:tcBorders>
              <w:right w:val="single" w:sz="4" w:space="0" w:color="auto"/>
            </w:tcBorders>
            <w:shd w:val="clear" w:color="000000" w:fill="D7E4BC"/>
            <w:noWrap/>
            <w:vAlign w:val="center"/>
            <w:hideMark/>
          </w:tcPr>
          <w:p w14:paraId="748DA99B"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szCs w:val="20"/>
                <w:lang w:val="sl-SI"/>
              </w:rPr>
              <w:t>100,00</w:t>
            </w:r>
          </w:p>
        </w:tc>
        <w:tc>
          <w:tcPr>
            <w:tcW w:w="1134" w:type="dxa"/>
            <w:tcBorders>
              <w:top w:val="single" w:sz="4" w:space="0" w:color="auto"/>
              <w:left w:val="single" w:sz="4" w:space="0" w:color="auto"/>
              <w:bottom w:val="single" w:sz="8" w:space="0" w:color="auto"/>
              <w:right w:val="single" w:sz="4" w:space="0" w:color="auto"/>
            </w:tcBorders>
            <w:shd w:val="clear" w:color="000000" w:fill="EBF1DE"/>
            <w:noWrap/>
            <w:vAlign w:val="center"/>
            <w:hideMark/>
          </w:tcPr>
          <w:p w14:paraId="79B0A667"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9.398.648</w:t>
            </w:r>
          </w:p>
        </w:tc>
        <w:tc>
          <w:tcPr>
            <w:tcW w:w="709" w:type="dxa"/>
            <w:tcBorders>
              <w:top w:val="single" w:sz="4" w:space="0" w:color="auto"/>
              <w:left w:val="nil"/>
              <w:bottom w:val="single" w:sz="8" w:space="0" w:color="auto"/>
              <w:right w:val="single" w:sz="8" w:space="0" w:color="auto"/>
            </w:tcBorders>
            <w:shd w:val="clear" w:color="000000" w:fill="D8E4BC"/>
            <w:noWrap/>
            <w:vAlign w:val="center"/>
            <w:hideMark/>
          </w:tcPr>
          <w:p w14:paraId="08ECAA71"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100,00</w:t>
            </w:r>
          </w:p>
        </w:tc>
      </w:tr>
    </w:tbl>
    <w:p w14:paraId="6DEDCD92" w14:textId="77777777" w:rsidR="00351F8D" w:rsidRPr="006D225B" w:rsidRDefault="00351F8D" w:rsidP="00351F8D">
      <w:pPr>
        <w:spacing w:line="276" w:lineRule="auto"/>
        <w:jc w:val="both"/>
        <w:rPr>
          <w:rFonts w:ascii="Calibri" w:eastAsia="Calibri" w:hAnsi="Calibri"/>
          <w:sz w:val="22"/>
          <w:szCs w:val="22"/>
          <w:lang w:val="sl-SI"/>
        </w:rPr>
      </w:pPr>
    </w:p>
    <w:p w14:paraId="56F45DD6" w14:textId="77777777" w:rsidR="00351F8D" w:rsidRPr="006D225B" w:rsidRDefault="00351F8D" w:rsidP="00351F8D">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Finančni viri pod postavko druga proračunska sredstva, DPS, so: sredstva Sklada za podnebne spremembe, sredstva SKZG in sredstva iz programov APZ, ki so predvidena za izvedbo varstvenih in ozaveščevalnih nalog, sredstva za izvajanje </w:t>
      </w:r>
      <w:bookmarkStart w:id="108" w:name="_Hlk54616813"/>
      <w:r w:rsidRPr="006D225B">
        <w:rPr>
          <w:rFonts w:ascii="Calibri" w:eastAsia="Calibri" w:hAnsi="Calibri"/>
          <w:sz w:val="22"/>
          <w:szCs w:val="22"/>
          <w:lang w:val="sl-SI"/>
        </w:rPr>
        <w:t>ZZSDNP</w:t>
      </w:r>
      <w:bookmarkEnd w:id="108"/>
      <w:r w:rsidRPr="006D225B">
        <w:rPr>
          <w:rFonts w:ascii="Calibri" w:eastAsia="Calibri" w:hAnsi="Calibri"/>
          <w:sz w:val="22"/>
          <w:szCs w:val="22"/>
          <w:lang w:val="sl-SI"/>
        </w:rPr>
        <w:t>K (v pristojnosti Ministrstva za kulturo) so predvidena kot vir investicij v grajski kompleks.</w:t>
      </w:r>
      <w:r w:rsidRPr="006D225B">
        <w:rPr>
          <w:rFonts w:ascii="Calibri" w:eastAsia="Calibri" w:hAnsi="Calibri" w:cs="Arial"/>
          <w:sz w:val="22"/>
          <w:szCs w:val="20"/>
          <w:lang w:val="sl-SI" w:eastAsia="sl-SI"/>
        </w:rPr>
        <w:t xml:space="preserve"> </w:t>
      </w:r>
    </w:p>
    <w:p w14:paraId="77C0C80F" w14:textId="77777777" w:rsidR="00351F8D" w:rsidRPr="006D225B" w:rsidRDefault="00351F8D" w:rsidP="00351F8D">
      <w:pPr>
        <w:spacing w:line="276" w:lineRule="auto"/>
        <w:jc w:val="both"/>
        <w:rPr>
          <w:rFonts w:ascii="Calibri" w:eastAsia="Calibri" w:hAnsi="Calibri"/>
          <w:sz w:val="22"/>
          <w:szCs w:val="22"/>
          <w:lang w:val="sl-SI"/>
        </w:rPr>
      </w:pPr>
    </w:p>
    <w:p w14:paraId="39C7E82D" w14:textId="79C839A8" w:rsidR="00351F8D" w:rsidRPr="006D225B" w:rsidRDefault="00351F8D" w:rsidP="00351F8D">
      <w:pPr>
        <w:keepNext/>
        <w:spacing w:after="200" w:line="240" w:lineRule="auto"/>
        <w:jc w:val="both"/>
        <w:rPr>
          <w:rFonts w:ascii="Calibri" w:eastAsia="Calibri" w:hAnsi="Calibri"/>
          <w:iCs/>
          <w:color w:val="000000"/>
          <w:szCs w:val="20"/>
          <w:lang w:val="sl-SI"/>
        </w:rPr>
      </w:pPr>
      <w:bookmarkStart w:id="109" w:name="_Toc61359635"/>
      <w:r w:rsidRPr="006D225B">
        <w:rPr>
          <w:rFonts w:ascii="Calibri" w:eastAsia="Calibri" w:hAnsi="Calibri"/>
          <w:b/>
          <w:iCs/>
          <w:color w:val="000000"/>
          <w:szCs w:val="20"/>
          <w:lang w:val="sl-SI"/>
        </w:rPr>
        <w:t xml:space="preserve">Preglednica </w:t>
      </w:r>
      <w:r w:rsidRPr="006D225B">
        <w:rPr>
          <w:rFonts w:ascii="Calibri" w:eastAsia="Calibri" w:hAnsi="Calibri"/>
          <w:b/>
          <w:iCs/>
          <w:color w:val="000000"/>
          <w:szCs w:val="20"/>
          <w:lang w:val="sl-SI"/>
        </w:rPr>
        <w:fldChar w:fldCharType="begin"/>
      </w:r>
      <w:r w:rsidRPr="006D225B">
        <w:rPr>
          <w:rFonts w:ascii="Calibri" w:eastAsia="Calibri" w:hAnsi="Calibri"/>
          <w:b/>
          <w:iCs/>
          <w:color w:val="000000"/>
          <w:szCs w:val="20"/>
          <w:lang w:val="sl-SI"/>
        </w:rPr>
        <w:instrText xml:space="preserve"> SEQ Tabela \* ARABIC </w:instrText>
      </w:r>
      <w:r w:rsidRPr="006D225B">
        <w:rPr>
          <w:rFonts w:ascii="Calibri" w:eastAsia="Calibri" w:hAnsi="Calibri"/>
          <w:b/>
          <w:iCs/>
          <w:color w:val="000000"/>
          <w:szCs w:val="20"/>
          <w:lang w:val="sl-SI"/>
        </w:rPr>
        <w:fldChar w:fldCharType="separate"/>
      </w:r>
      <w:r w:rsidR="00382094">
        <w:rPr>
          <w:rFonts w:ascii="Calibri" w:eastAsia="Calibri" w:hAnsi="Calibri"/>
          <w:b/>
          <w:iCs/>
          <w:noProof/>
          <w:color w:val="000000"/>
          <w:szCs w:val="20"/>
          <w:lang w:val="sl-SI"/>
        </w:rPr>
        <w:t>17</w:t>
      </w:r>
      <w:r w:rsidRPr="006D225B">
        <w:rPr>
          <w:rFonts w:ascii="Calibri" w:eastAsia="Calibri" w:hAnsi="Calibri"/>
          <w:b/>
          <w:iCs/>
          <w:color w:val="000000"/>
          <w:szCs w:val="20"/>
          <w:lang w:val="sl-SI"/>
        </w:rPr>
        <w:fldChar w:fldCharType="end"/>
      </w:r>
      <w:r w:rsidRPr="006D225B">
        <w:rPr>
          <w:rFonts w:ascii="Calibri" w:eastAsia="Calibri" w:hAnsi="Calibri"/>
          <w:b/>
          <w:iCs/>
          <w:color w:val="000000"/>
          <w:szCs w:val="20"/>
          <w:lang w:val="sl-SI"/>
        </w:rPr>
        <w:t xml:space="preserve">. </w:t>
      </w:r>
      <w:r w:rsidRPr="006D225B">
        <w:rPr>
          <w:rFonts w:ascii="Calibri" w:eastAsia="Calibri" w:hAnsi="Calibri"/>
          <w:iCs/>
          <w:color w:val="000000"/>
          <w:szCs w:val="20"/>
          <w:lang w:val="sl-SI"/>
        </w:rPr>
        <w:t>Predvideni stroški glede na vrsto stroška in dolgoročni cilj</w:t>
      </w:r>
      <w:bookmarkEnd w:id="109"/>
      <w:r w:rsidRPr="006D225B">
        <w:rPr>
          <w:rFonts w:ascii="Calibri" w:eastAsia="Calibri" w:hAnsi="Calibri"/>
          <w:iCs/>
          <w:color w:val="000000"/>
          <w:szCs w:val="20"/>
          <w:lang w:val="sl-SI"/>
        </w:rPr>
        <w:t>.</w:t>
      </w:r>
    </w:p>
    <w:tbl>
      <w:tblPr>
        <w:tblW w:w="989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53"/>
        <w:gridCol w:w="1276"/>
        <w:gridCol w:w="753"/>
        <w:gridCol w:w="1309"/>
        <w:gridCol w:w="753"/>
        <w:gridCol w:w="1215"/>
        <w:gridCol w:w="753"/>
        <w:gridCol w:w="1226"/>
        <w:gridCol w:w="753"/>
      </w:tblGrid>
      <w:tr w:rsidR="00351F8D" w:rsidRPr="006D225B" w14:paraId="18B11E73" w14:textId="77777777" w:rsidTr="00351F8D">
        <w:trPr>
          <w:trHeight w:val="300"/>
        </w:trPr>
        <w:tc>
          <w:tcPr>
            <w:tcW w:w="1853" w:type="dxa"/>
            <w:vMerge w:val="restart"/>
            <w:shd w:val="clear" w:color="auto" w:fill="538135"/>
            <w:noWrap/>
            <w:vAlign w:val="center"/>
            <w:hideMark/>
          </w:tcPr>
          <w:p w14:paraId="4522E296"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Predvideni stroški po ciljih</w:t>
            </w:r>
          </w:p>
        </w:tc>
        <w:tc>
          <w:tcPr>
            <w:tcW w:w="2029" w:type="dxa"/>
            <w:gridSpan w:val="2"/>
            <w:shd w:val="clear" w:color="auto" w:fill="538135"/>
            <w:noWrap/>
            <w:vAlign w:val="center"/>
            <w:hideMark/>
          </w:tcPr>
          <w:p w14:paraId="665B5EF8"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STROŠKI DELA</w:t>
            </w:r>
          </w:p>
        </w:tc>
        <w:tc>
          <w:tcPr>
            <w:tcW w:w="2062" w:type="dxa"/>
            <w:gridSpan w:val="2"/>
            <w:shd w:val="clear" w:color="auto" w:fill="538135"/>
            <w:noWrap/>
            <w:vAlign w:val="center"/>
            <w:hideMark/>
          </w:tcPr>
          <w:p w14:paraId="5A573F10"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STROŠKI MATERIALA IN STORITEV</w:t>
            </w:r>
          </w:p>
        </w:tc>
        <w:tc>
          <w:tcPr>
            <w:tcW w:w="1968" w:type="dxa"/>
            <w:gridSpan w:val="2"/>
            <w:shd w:val="clear" w:color="auto" w:fill="538135"/>
            <w:noWrap/>
            <w:vAlign w:val="center"/>
            <w:hideMark/>
          </w:tcPr>
          <w:p w14:paraId="601B2306"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INVESTICIJE</w:t>
            </w:r>
          </w:p>
        </w:tc>
        <w:tc>
          <w:tcPr>
            <w:tcW w:w="1979" w:type="dxa"/>
            <w:gridSpan w:val="2"/>
            <w:shd w:val="clear" w:color="auto" w:fill="538135"/>
            <w:noWrap/>
            <w:vAlign w:val="center"/>
            <w:hideMark/>
          </w:tcPr>
          <w:p w14:paraId="0C1B91B2"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 xml:space="preserve">SKUPAJ </w:t>
            </w:r>
          </w:p>
        </w:tc>
      </w:tr>
      <w:tr w:rsidR="00351F8D" w:rsidRPr="006D225B" w14:paraId="7084EB2C" w14:textId="77777777" w:rsidTr="00351F8D">
        <w:trPr>
          <w:trHeight w:val="315"/>
        </w:trPr>
        <w:tc>
          <w:tcPr>
            <w:tcW w:w="1853" w:type="dxa"/>
            <w:vMerge/>
            <w:shd w:val="clear" w:color="auto" w:fill="538135"/>
            <w:vAlign w:val="center"/>
            <w:hideMark/>
          </w:tcPr>
          <w:p w14:paraId="5DE9F1E0" w14:textId="77777777" w:rsidR="00351F8D" w:rsidRPr="006D225B" w:rsidRDefault="00351F8D" w:rsidP="00351F8D">
            <w:pPr>
              <w:spacing w:line="240" w:lineRule="auto"/>
              <w:rPr>
                <w:rFonts w:ascii="Calibri" w:hAnsi="Calibri"/>
                <w:b/>
                <w:color w:val="FFFFFF"/>
                <w:szCs w:val="20"/>
                <w:lang w:val="sl-SI" w:eastAsia="sl-SI"/>
              </w:rPr>
            </w:pPr>
          </w:p>
        </w:tc>
        <w:tc>
          <w:tcPr>
            <w:tcW w:w="1276" w:type="dxa"/>
            <w:shd w:val="clear" w:color="auto" w:fill="538135"/>
            <w:noWrap/>
            <w:vAlign w:val="bottom"/>
            <w:hideMark/>
          </w:tcPr>
          <w:p w14:paraId="72F0FEE1"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Ocena v EUR</w:t>
            </w:r>
          </w:p>
        </w:tc>
        <w:tc>
          <w:tcPr>
            <w:tcW w:w="753" w:type="dxa"/>
            <w:shd w:val="clear" w:color="auto" w:fill="538135"/>
            <w:noWrap/>
            <w:vAlign w:val="bottom"/>
            <w:hideMark/>
          </w:tcPr>
          <w:p w14:paraId="226EFC25"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w:t>
            </w:r>
          </w:p>
        </w:tc>
        <w:tc>
          <w:tcPr>
            <w:tcW w:w="1309" w:type="dxa"/>
            <w:shd w:val="clear" w:color="auto" w:fill="538135"/>
            <w:noWrap/>
            <w:vAlign w:val="bottom"/>
            <w:hideMark/>
          </w:tcPr>
          <w:p w14:paraId="16CBDB67"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Ocena v EUR</w:t>
            </w:r>
          </w:p>
        </w:tc>
        <w:tc>
          <w:tcPr>
            <w:tcW w:w="753" w:type="dxa"/>
            <w:shd w:val="clear" w:color="auto" w:fill="538135"/>
            <w:noWrap/>
            <w:vAlign w:val="bottom"/>
            <w:hideMark/>
          </w:tcPr>
          <w:p w14:paraId="25ACCE98"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w:t>
            </w:r>
          </w:p>
        </w:tc>
        <w:tc>
          <w:tcPr>
            <w:tcW w:w="1215" w:type="dxa"/>
            <w:shd w:val="clear" w:color="auto" w:fill="538135"/>
            <w:noWrap/>
            <w:vAlign w:val="bottom"/>
            <w:hideMark/>
          </w:tcPr>
          <w:p w14:paraId="717E5E54"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Ocena v EUR</w:t>
            </w:r>
          </w:p>
        </w:tc>
        <w:tc>
          <w:tcPr>
            <w:tcW w:w="753" w:type="dxa"/>
            <w:shd w:val="clear" w:color="auto" w:fill="538135"/>
            <w:noWrap/>
            <w:vAlign w:val="bottom"/>
            <w:hideMark/>
          </w:tcPr>
          <w:p w14:paraId="17F5B6CD"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w:t>
            </w:r>
          </w:p>
        </w:tc>
        <w:tc>
          <w:tcPr>
            <w:tcW w:w="1226" w:type="dxa"/>
            <w:tcBorders>
              <w:bottom w:val="single" w:sz="4" w:space="0" w:color="auto"/>
            </w:tcBorders>
            <w:shd w:val="clear" w:color="auto" w:fill="538135"/>
            <w:noWrap/>
            <w:vAlign w:val="bottom"/>
            <w:hideMark/>
          </w:tcPr>
          <w:p w14:paraId="48729ABB"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Ocena v EUR</w:t>
            </w:r>
          </w:p>
        </w:tc>
        <w:tc>
          <w:tcPr>
            <w:tcW w:w="753" w:type="dxa"/>
            <w:shd w:val="clear" w:color="auto" w:fill="538135"/>
            <w:noWrap/>
            <w:vAlign w:val="bottom"/>
            <w:hideMark/>
          </w:tcPr>
          <w:p w14:paraId="6FA6E3FA"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w:t>
            </w:r>
          </w:p>
        </w:tc>
      </w:tr>
      <w:tr w:rsidR="00351F8D" w:rsidRPr="006D225B" w14:paraId="3942197D" w14:textId="77777777" w:rsidTr="00351F8D">
        <w:trPr>
          <w:trHeight w:val="315"/>
        </w:trPr>
        <w:tc>
          <w:tcPr>
            <w:tcW w:w="1853" w:type="dxa"/>
            <w:shd w:val="clear" w:color="auto" w:fill="538135"/>
            <w:noWrap/>
          </w:tcPr>
          <w:p w14:paraId="363EF2D7" w14:textId="77777777" w:rsidR="00351F8D" w:rsidRPr="006D225B" w:rsidRDefault="00351F8D" w:rsidP="00351F8D">
            <w:pPr>
              <w:spacing w:line="240" w:lineRule="auto"/>
              <w:rPr>
                <w:rFonts w:ascii="Calibri" w:hAnsi="Calibri"/>
                <w:b/>
                <w:color w:val="FFFFFF"/>
                <w:szCs w:val="20"/>
                <w:lang w:val="sl-SI" w:eastAsia="sl-SI"/>
              </w:rPr>
            </w:pPr>
            <w:r w:rsidRPr="006D225B">
              <w:rPr>
                <w:rFonts w:ascii="Calibri" w:eastAsia="Calibri" w:hAnsi="Calibri"/>
                <w:b/>
                <w:color w:val="FFFFFF"/>
                <w:szCs w:val="20"/>
                <w:lang w:val="sl-SI"/>
              </w:rPr>
              <w:t>dolgoročni cilj 1</w:t>
            </w:r>
          </w:p>
        </w:tc>
        <w:tc>
          <w:tcPr>
            <w:tcW w:w="1276" w:type="dxa"/>
            <w:tcBorders>
              <w:top w:val="nil"/>
              <w:left w:val="single" w:sz="4" w:space="0" w:color="auto"/>
              <w:bottom w:val="single" w:sz="4" w:space="0" w:color="auto"/>
              <w:right w:val="single" w:sz="4" w:space="0" w:color="auto"/>
            </w:tcBorders>
            <w:shd w:val="clear" w:color="000000" w:fill="EBF1DE"/>
            <w:noWrap/>
            <w:vAlign w:val="bottom"/>
            <w:hideMark/>
          </w:tcPr>
          <w:p w14:paraId="27F705B0"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2.431.138</w:t>
            </w:r>
          </w:p>
        </w:tc>
        <w:tc>
          <w:tcPr>
            <w:tcW w:w="753" w:type="dxa"/>
            <w:tcBorders>
              <w:top w:val="nil"/>
              <w:left w:val="nil"/>
              <w:bottom w:val="single" w:sz="4" w:space="0" w:color="auto"/>
              <w:right w:val="single" w:sz="4" w:space="0" w:color="auto"/>
            </w:tcBorders>
            <w:shd w:val="clear" w:color="000000" w:fill="D8E4BC"/>
            <w:noWrap/>
            <w:vAlign w:val="bottom"/>
            <w:hideMark/>
          </w:tcPr>
          <w:p w14:paraId="4AA1F3C6"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70,14</w:t>
            </w:r>
          </w:p>
        </w:tc>
        <w:tc>
          <w:tcPr>
            <w:tcW w:w="1309" w:type="dxa"/>
            <w:tcBorders>
              <w:top w:val="nil"/>
              <w:left w:val="nil"/>
              <w:bottom w:val="single" w:sz="4" w:space="0" w:color="auto"/>
              <w:right w:val="single" w:sz="4" w:space="0" w:color="auto"/>
            </w:tcBorders>
            <w:shd w:val="clear" w:color="000000" w:fill="EBF1DE"/>
            <w:noWrap/>
            <w:vAlign w:val="bottom"/>
            <w:hideMark/>
          </w:tcPr>
          <w:p w14:paraId="4211CDAB"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1.590.921</w:t>
            </w:r>
          </w:p>
        </w:tc>
        <w:tc>
          <w:tcPr>
            <w:tcW w:w="753" w:type="dxa"/>
            <w:tcBorders>
              <w:top w:val="nil"/>
              <w:left w:val="nil"/>
              <w:bottom w:val="single" w:sz="4" w:space="0" w:color="auto"/>
              <w:right w:val="single" w:sz="4" w:space="0" w:color="auto"/>
            </w:tcBorders>
            <w:shd w:val="clear" w:color="000000" w:fill="D8E4BC"/>
            <w:noWrap/>
            <w:vAlign w:val="bottom"/>
            <w:hideMark/>
          </w:tcPr>
          <w:p w14:paraId="400BF1B0"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93,65</w:t>
            </w:r>
          </w:p>
        </w:tc>
        <w:tc>
          <w:tcPr>
            <w:tcW w:w="1215" w:type="dxa"/>
            <w:tcBorders>
              <w:top w:val="nil"/>
              <w:left w:val="nil"/>
              <w:bottom w:val="single" w:sz="4" w:space="0" w:color="auto"/>
              <w:right w:val="single" w:sz="4" w:space="0" w:color="auto"/>
            </w:tcBorders>
            <w:shd w:val="clear" w:color="000000" w:fill="EBF1DE"/>
            <w:noWrap/>
            <w:vAlign w:val="bottom"/>
            <w:hideMark/>
          </w:tcPr>
          <w:p w14:paraId="2543BB3D"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693.700</w:t>
            </w:r>
          </w:p>
        </w:tc>
        <w:tc>
          <w:tcPr>
            <w:tcW w:w="753" w:type="dxa"/>
            <w:tcBorders>
              <w:top w:val="nil"/>
              <w:left w:val="nil"/>
              <w:bottom w:val="single" w:sz="4" w:space="0" w:color="auto"/>
              <w:right w:val="single" w:sz="4" w:space="0" w:color="auto"/>
            </w:tcBorders>
            <w:shd w:val="clear" w:color="000000" w:fill="D8E4BC"/>
            <w:noWrap/>
            <w:vAlign w:val="bottom"/>
            <w:hideMark/>
          </w:tcPr>
          <w:p w14:paraId="3272E5E2"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15,90</w:t>
            </w:r>
          </w:p>
        </w:tc>
        <w:tc>
          <w:tcPr>
            <w:tcW w:w="1226" w:type="dxa"/>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7CE9D6F4"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4.625.795</w:t>
            </w:r>
          </w:p>
        </w:tc>
        <w:tc>
          <w:tcPr>
            <w:tcW w:w="753" w:type="dxa"/>
            <w:tcBorders>
              <w:top w:val="nil"/>
              <w:left w:val="nil"/>
              <w:bottom w:val="single" w:sz="4" w:space="0" w:color="auto"/>
              <w:right w:val="single" w:sz="8" w:space="0" w:color="auto"/>
            </w:tcBorders>
            <w:shd w:val="clear" w:color="000000" w:fill="D8E4BC"/>
            <w:noWrap/>
            <w:vAlign w:val="bottom"/>
            <w:hideMark/>
          </w:tcPr>
          <w:p w14:paraId="31E85643"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49,22</w:t>
            </w:r>
          </w:p>
        </w:tc>
      </w:tr>
      <w:tr w:rsidR="00351F8D" w:rsidRPr="006D225B" w14:paraId="51A6E7E6" w14:textId="77777777" w:rsidTr="00351F8D">
        <w:trPr>
          <w:trHeight w:val="300"/>
        </w:trPr>
        <w:tc>
          <w:tcPr>
            <w:tcW w:w="1853" w:type="dxa"/>
            <w:shd w:val="clear" w:color="auto" w:fill="538135"/>
            <w:noWrap/>
          </w:tcPr>
          <w:p w14:paraId="37D89F63" w14:textId="77777777" w:rsidR="00351F8D" w:rsidRPr="006D225B" w:rsidRDefault="00351F8D" w:rsidP="00351F8D">
            <w:pPr>
              <w:spacing w:line="240" w:lineRule="auto"/>
              <w:rPr>
                <w:rFonts w:ascii="Calibri" w:hAnsi="Calibri"/>
                <w:b/>
                <w:color w:val="FFFFFF"/>
                <w:szCs w:val="20"/>
                <w:lang w:val="sl-SI" w:eastAsia="sl-SI"/>
              </w:rPr>
            </w:pPr>
            <w:r w:rsidRPr="006D225B">
              <w:rPr>
                <w:rFonts w:ascii="Calibri" w:eastAsia="Calibri" w:hAnsi="Calibri"/>
                <w:b/>
                <w:color w:val="FFFFFF"/>
                <w:szCs w:val="20"/>
                <w:lang w:val="sl-SI"/>
              </w:rPr>
              <w:t>dolgoročni cilj 2</w:t>
            </w:r>
          </w:p>
        </w:tc>
        <w:tc>
          <w:tcPr>
            <w:tcW w:w="1276" w:type="dxa"/>
            <w:tcBorders>
              <w:top w:val="nil"/>
              <w:left w:val="single" w:sz="4" w:space="0" w:color="auto"/>
              <w:bottom w:val="single" w:sz="4" w:space="0" w:color="auto"/>
              <w:right w:val="single" w:sz="4" w:space="0" w:color="auto"/>
            </w:tcBorders>
            <w:shd w:val="clear" w:color="000000" w:fill="EBF1DE"/>
            <w:noWrap/>
            <w:vAlign w:val="bottom"/>
            <w:hideMark/>
          </w:tcPr>
          <w:p w14:paraId="0C675DAD"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693.150</w:t>
            </w:r>
          </w:p>
        </w:tc>
        <w:tc>
          <w:tcPr>
            <w:tcW w:w="753" w:type="dxa"/>
            <w:tcBorders>
              <w:top w:val="nil"/>
              <w:left w:val="nil"/>
              <w:bottom w:val="single" w:sz="4" w:space="0" w:color="auto"/>
              <w:right w:val="single" w:sz="4" w:space="0" w:color="auto"/>
            </w:tcBorders>
            <w:shd w:val="clear" w:color="000000" w:fill="D8E4BC"/>
            <w:noWrap/>
            <w:vAlign w:val="bottom"/>
            <w:hideMark/>
          </w:tcPr>
          <w:p w14:paraId="74817EFA"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20,77</w:t>
            </w:r>
          </w:p>
        </w:tc>
        <w:tc>
          <w:tcPr>
            <w:tcW w:w="1309" w:type="dxa"/>
            <w:tcBorders>
              <w:top w:val="nil"/>
              <w:left w:val="nil"/>
              <w:bottom w:val="single" w:sz="4" w:space="0" w:color="auto"/>
              <w:right w:val="single" w:sz="4" w:space="0" w:color="auto"/>
            </w:tcBorders>
            <w:shd w:val="clear" w:color="000000" w:fill="EBF1DE"/>
            <w:noWrap/>
            <w:vAlign w:val="bottom"/>
            <w:hideMark/>
          </w:tcPr>
          <w:p w14:paraId="26F12173"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65.200</w:t>
            </w:r>
          </w:p>
        </w:tc>
        <w:tc>
          <w:tcPr>
            <w:tcW w:w="753" w:type="dxa"/>
            <w:tcBorders>
              <w:top w:val="nil"/>
              <w:left w:val="nil"/>
              <w:bottom w:val="single" w:sz="4" w:space="0" w:color="auto"/>
              <w:right w:val="single" w:sz="4" w:space="0" w:color="auto"/>
            </w:tcBorders>
            <w:shd w:val="clear" w:color="000000" w:fill="D8E4BC"/>
            <w:noWrap/>
            <w:vAlign w:val="bottom"/>
            <w:hideMark/>
          </w:tcPr>
          <w:p w14:paraId="0B9D1086"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3,84</w:t>
            </w:r>
          </w:p>
        </w:tc>
        <w:tc>
          <w:tcPr>
            <w:tcW w:w="1215" w:type="dxa"/>
            <w:tcBorders>
              <w:top w:val="nil"/>
              <w:left w:val="nil"/>
              <w:bottom w:val="single" w:sz="4" w:space="0" w:color="auto"/>
              <w:right w:val="single" w:sz="4" w:space="0" w:color="auto"/>
            </w:tcBorders>
            <w:shd w:val="clear" w:color="000000" w:fill="EBF1DE"/>
            <w:noWrap/>
            <w:vAlign w:val="bottom"/>
            <w:hideMark/>
          </w:tcPr>
          <w:p w14:paraId="238F8CB2"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4.500</w:t>
            </w:r>
          </w:p>
        </w:tc>
        <w:tc>
          <w:tcPr>
            <w:tcW w:w="753" w:type="dxa"/>
            <w:tcBorders>
              <w:top w:val="nil"/>
              <w:left w:val="nil"/>
              <w:bottom w:val="single" w:sz="4" w:space="0" w:color="auto"/>
              <w:right w:val="single" w:sz="4" w:space="0" w:color="auto"/>
            </w:tcBorders>
            <w:shd w:val="clear" w:color="000000" w:fill="D8E4BC"/>
            <w:noWrap/>
            <w:vAlign w:val="bottom"/>
            <w:hideMark/>
          </w:tcPr>
          <w:p w14:paraId="55153BFD"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0,10</w:t>
            </w:r>
          </w:p>
        </w:tc>
        <w:tc>
          <w:tcPr>
            <w:tcW w:w="1226" w:type="dxa"/>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2AAB4303"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762.850</w:t>
            </w:r>
          </w:p>
        </w:tc>
        <w:tc>
          <w:tcPr>
            <w:tcW w:w="753" w:type="dxa"/>
            <w:tcBorders>
              <w:top w:val="nil"/>
              <w:left w:val="nil"/>
              <w:bottom w:val="single" w:sz="4" w:space="0" w:color="auto"/>
              <w:right w:val="single" w:sz="8" w:space="0" w:color="auto"/>
            </w:tcBorders>
            <w:shd w:val="clear" w:color="000000" w:fill="D8E4BC"/>
            <w:noWrap/>
            <w:vAlign w:val="bottom"/>
            <w:hideMark/>
          </w:tcPr>
          <w:p w14:paraId="0736855D"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8,12</w:t>
            </w:r>
          </w:p>
        </w:tc>
      </w:tr>
      <w:tr w:rsidR="00351F8D" w:rsidRPr="006D225B" w14:paraId="7CA8B560" w14:textId="77777777" w:rsidTr="00351F8D">
        <w:trPr>
          <w:trHeight w:val="300"/>
        </w:trPr>
        <w:tc>
          <w:tcPr>
            <w:tcW w:w="1853" w:type="dxa"/>
            <w:shd w:val="clear" w:color="auto" w:fill="538135"/>
            <w:noWrap/>
          </w:tcPr>
          <w:p w14:paraId="0B1B355B" w14:textId="77777777" w:rsidR="00351F8D" w:rsidRPr="006D225B" w:rsidRDefault="00351F8D" w:rsidP="00351F8D">
            <w:pPr>
              <w:spacing w:line="240" w:lineRule="auto"/>
              <w:rPr>
                <w:rFonts w:ascii="Calibri" w:hAnsi="Calibri"/>
                <w:b/>
                <w:color w:val="FFFFFF"/>
                <w:szCs w:val="20"/>
                <w:lang w:val="sl-SI" w:eastAsia="sl-SI"/>
              </w:rPr>
            </w:pPr>
            <w:r w:rsidRPr="006D225B">
              <w:rPr>
                <w:rFonts w:ascii="Calibri" w:eastAsia="Calibri" w:hAnsi="Calibri"/>
                <w:b/>
                <w:color w:val="FFFFFF"/>
                <w:szCs w:val="20"/>
                <w:lang w:val="sl-SI"/>
              </w:rPr>
              <w:t>dolgoročni cilj 3</w:t>
            </w:r>
          </w:p>
        </w:tc>
        <w:tc>
          <w:tcPr>
            <w:tcW w:w="1276" w:type="dxa"/>
            <w:tcBorders>
              <w:top w:val="nil"/>
              <w:left w:val="single" w:sz="4" w:space="0" w:color="auto"/>
              <w:bottom w:val="single" w:sz="4" w:space="0" w:color="auto"/>
              <w:right w:val="single" w:sz="4" w:space="0" w:color="auto"/>
            </w:tcBorders>
            <w:shd w:val="clear" w:color="000000" w:fill="EBF1DE"/>
            <w:noWrap/>
            <w:vAlign w:val="bottom"/>
            <w:hideMark/>
          </w:tcPr>
          <w:p w14:paraId="2DDA8C85"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143.220</w:t>
            </w:r>
          </w:p>
        </w:tc>
        <w:tc>
          <w:tcPr>
            <w:tcW w:w="753" w:type="dxa"/>
            <w:tcBorders>
              <w:top w:val="nil"/>
              <w:left w:val="nil"/>
              <w:bottom w:val="single" w:sz="4" w:space="0" w:color="auto"/>
              <w:right w:val="single" w:sz="4" w:space="0" w:color="auto"/>
            </w:tcBorders>
            <w:shd w:val="clear" w:color="000000" w:fill="D8E4BC"/>
            <w:noWrap/>
            <w:vAlign w:val="bottom"/>
            <w:hideMark/>
          </w:tcPr>
          <w:p w14:paraId="344DA774"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4,29</w:t>
            </w:r>
          </w:p>
        </w:tc>
        <w:tc>
          <w:tcPr>
            <w:tcW w:w="1309" w:type="dxa"/>
            <w:tcBorders>
              <w:top w:val="nil"/>
              <w:left w:val="nil"/>
              <w:bottom w:val="single" w:sz="4" w:space="0" w:color="auto"/>
              <w:right w:val="single" w:sz="4" w:space="0" w:color="auto"/>
            </w:tcBorders>
            <w:shd w:val="clear" w:color="000000" w:fill="EBF1DE"/>
            <w:noWrap/>
            <w:vAlign w:val="bottom"/>
            <w:hideMark/>
          </w:tcPr>
          <w:p w14:paraId="221DDE84"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21.700</w:t>
            </w:r>
          </w:p>
        </w:tc>
        <w:tc>
          <w:tcPr>
            <w:tcW w:w="753" w:type="dxa"/>
            <w:tcBorders>
              <w:top w:val="nil"/>
              <w:left w:val="nil"/>
              <w:bottom w:val="single" w:sz="4" w:space="0" w:color="auto"/>
              <w:right w:val="single" w:sz="4" w:space="0" w:color="auto"/>
            </w:tcBorders>
            <w:shd w:val="clear" w:color="000000" w:fill="D8E4BC"/>
            <w:noWrap/>
            <w:vAlign w:val="bottom"/>
            <w:hideMark/>
          </w:tcPr>
          <w:p w14:paraId="6EEE2B77"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1,28</w:t>
            </w:r>
          </w:p>
        </w:tc>
        <w:tc>
          <w:tcPr>
            <w:tcW w:w="1215" w:type="dxa"/>
            <w:tcBorders>
              <w:top w:val="nil"/>
              <w:left w:val="nil"/>
              <w:bottom w:val="single" w:sz="4" w:space="0" w:color="auto"/>
              <w:right w:val="single" w:sz="4" w:space="0" w:color="auto"/>
            </w:tcBorders>
            <w:shd w:val="clear" w:color="000000" w:fill="EBF1DE"/>
            <w:noWrap/>
            <w:vAlign w:val="bottom"/>
            <w:hideMark/>
          </w:tcPr>
          <w:p w14:paraId="4206794E"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4.000</w:t>
            </w:r>
          </w:p>
        </w:tc>
        <w:tc>
          <w:tcPr>
            <w:tcW w:w="753" w:type="dxa"/>
            <w:tcBorders>
              <w:top w:val="nil"/>
              <w:left w:val="nil"/>
              <w:bottom w:val="single" w:sz="4" w:space="0" w:color="auto"/>
              <w:right w:val="single" w:sz="4" w:space="0" w:color="auto"/>
            </w:tcBorders>
            <w:shd w:val="clear" w:color="000000" w:fill="D8E4BC"/>
            <w:noWrap/>
            <w:vAlign w:val="bottom"/>
            <w:hideMark/>
          </w:tcPr>
          <w:p w14:paraId="0D686F98"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0,09</w:t>
            </w:r>
          </w:p>
        </w:tc>
        <w:tc>
          <w:tcPr>
            <w:tcW w:w="1226" w:type="dxa"/>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7A8DCDEB"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168.920</w:t>
            </w:r>
          </w:p>
        </w:tc>
        <w:tc>
          <w:tcPr>
            <w:tcW w:w="753" w:type="dxa"/>
            <w:tcBorders>
              <w:top w:val="nil"/>
              <w:left w:val="nil"/>
              <w:bottom w:val="single" w:sz="4" w:space="0" w:color="auto"/>
              <w:right w:val="single" w:sz="8" w:space="0" w:color="auto"/>
            </w:tcBorders>
            <w:shd w:val="clear" w:color="000000" w:fill="D8E4BC"/>
            <w:noWrap/>
            <w:vAlign w:val="bottom"/>
            <w:hideMark/>
          </w:tcPr>
          <w:p w14:paraId="2D2196F3"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1,80</w:t>
            </w:r>
          </w:p>
        </w:tc>
      </w:tr>
      <w:tr w:rsidR="00351F8D" w:rsidRPr="006D225B" w14:paraId="1FF8B554" w14:textId="77777777" w:rsidTr="00351F8D">
        <w:trPr>
          <w:trHeight w:val="315"/>
        </w:trPr>
        <w:tc>
          <w:tcPr>
            <w:tcW w:w="1853" w:type="dxa"/>
            <w:shd w:val="clear" w:color="auto" w:fill="538135"/>
            <w:noWrap/>
          </w:tcPr>
          <w:p w14:paraId="6F43208E" w14:textId="77777777" w:rsidR="00351F8D" w:rsidRPr="006D225B" w:rsidRDefault="00351F8D" w:rsidP="00351F8D">
            <w:pPr>
              <w:spacing w:line="240" w:lineRule="auto"/>
              <w:rPr>
                <w:rFonts w:ascii="Calibri" w:hAnsi="Calibri"/>
                <w:b/>
                <w:color w:val="FFFFFF"/>
                <w:szCs w:val="20"/>
                <w:lang w:val="sl-SI" w:eastAsia="sl-SI"/>
              </w:rPr>
            </w:pPr>
            <w:r w:rsidRPr="006D225B">
              <w:rPr>
                <w:rFonts w:ascii="Calibri" w:eastAsia="Calibri" w:hAnsi="Calibri"/>
                <w:b/>
                <w:color w:val="FFFFFF"/>
                <w:szCs w:val="20"/>
                <w:lang w:val="sl-SI"/>
              </w:rPr>
              <w:t>dolgoročni cilj 4</w:t>
            </w:r>
          </w:p>
        </w:tc>
        <w:tc>
          <w:tcPr>
            <w:tcW w:w="1276" w:type="dxa"/>
            <w:tcBorders>
              <w:top w:val="nil"/>
              <w:left w:val="single" w:sz="4" w:space="0" w:color="auto"/>
              <w:bottom w:val="single" w:sz="4" w:space="0" w:color="auto"/>
              <w:right w:val="single" w:sz="4" w:space="0" w:color="auto"/>
            </w:tcBorders>
            <w:shd w:val="clear" w:color="000000" w:fill="EBF1DE"/>
            <w:noWrap/>
            <w:vAlign w:val="bottom"/>
            <w:hideMark/>
          </w:tcPr>
          <w:p w14:paraId="7D44CB03"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160.219</w:t>
            </w:r>
          </w:p>
        </w:tc>
        <w:tc>
          <w:tcPr>
            <w:tcW w:w="753" w:type="dxa"/>
            <w:tcBorders>
              <w:top w:val="nil"/>
              <w:left w:val="nil"/>
              <w:bottom w:val="single" w:sz="4" w:space="0" w:color="auto"/>
              <w:right w:val="single" w:sz="4" w:space="0" w:color="auto"/>
            </w:tcBorders>
            <w:shd w:val="clear" w:color="000000" w:fill="D8E4BC"/>
            <w:noWrap/>
            <w:vAlign w:val="bottom"/>
            <w:hideMark/>
          </w:tcPr>
          <w:p w14:paraId="532D33CA"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4,80</w:t>
            </w:r>
          </w:p>
        </w:tc>
        <w:tc>
          <w:tcPr>
            <w:tcW w:w="1309" w:type="dxa"/>
            <w:tcBorders>
              <w:top w:val="nil"/>
              <w:left w:val="nil"/>
              <w:bottom w:val="single" w:sz="4" w:space="0" w:color="auto"/>
              <w:right w:val="single" w:sz="4" w:space="0" w:color="auto"/>
            </w:tcBorders>
            <w:shd w:val="clear" w:color="000000" w:fill="EBF1DE"/>
            <w:noWrap/>
            <w:vAlign w:val="bottom"/>
            <w:hideMark/>
          </w:tcPr>
          <w:p w14:paraId="0828B669"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20.900</w:t>
            </w:r>
          </w:p>
        </w:tc>
        <w:tc>
          <w:tcPr>
            <w:tcW w:w="753" w:type="dxa"/>
            <w:tcBorders>
              <w:top w:val="nil"/>
              <w:left w:val="nil"/>
              <w:bottom w:val="single" w:sz="4" w:space="0" w:color="auto"/>
              <w:right w:val="single" w:sz="4" w:space="0" w:color="auto"/>
            </w:tcBorders>
            <w:shd w:val="clear" w:color="000000" w:fill="D8E4BC"/>
            <w:noWrap/>
            <w:vAlign w:val="bottom"/>
            <w:hideMark/>
          </w:tcPr>
          <w:p w14:paraId="1CEA8E72"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1,23</w:t>
            </w:r>
          </w:p>
        </w:tc>
        <w:tc>
          <w:tcPr>
            <w:tcW w:w="1215" w:type="dxa"/>
            <w:tcBorders>
              <w:top w:val="nil"/>
              <w:left w:val="nil"/>
              <w:bottom w:val="single" w:sz="4" w:space="0" w:color="auto"/>
              <w:right w:val="single" w:sz="4" w:space="0" w:color="auto"/>
            </w:tcBorders>
            <w:shd w:val="clear" w:color="000000" w:fill="EBF1DE"/>
            <w:noWrap/>
            <w:vAlign w:val="bottom"/>
            <w:hideMark/>
          </w:tcPr>
          <w:p w14:paraId="6D677D02"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3.660.000</w:t>
            </w:r>
          </w:p>
        </w:tc>
        <w:tc>
          <w:tcPr>
            <w:tcW w:w="753" w:type="dxa"/>
            <w:tcBorders>
              <w:top w:val="nil"/>
              <w:left w:val="nil"/>
              <w:bottom w:val="single" w:sz="4" w:space="0" w:color="auto"/>
              <w:right w:val="single" w:sz="4" w:space="0" w:color="auto"/>
            </w:tcBorders>
            <w:shd w:val="clear" w:color="000000" w:fill="D8E4BC"/>
            <w:noWrap/>
            <w:vAlign w:val="bottom"/>
            <w:hideMark/>
          </w:tcPr>
          <w:p w14:paraId="3633AE83"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83,90</w:t>
            </w:r>
          </w:p>
        </w:tc>
        <w:tc>
          <w:tcPr>
            <w:tcW w:w="1226" w:type="dxa"/>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77BAA9EF"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3.841.119</w:t>
            </w:r>
          </w:p>
        </w:tc>
        <w:tc>
          <w:tcPr>
            <w:tcW w:w="753" w:type="dxa"/>
            <w:tcBorders>
              <w:top w:val="nil"/>
              <w:left w:val="nil"/>
              <w:bottom w:val="single" w:sz="4" w:space="0" w:color="auto"/>
              <w:right w:val="single" w:sz="8" w:space="0" w:color="auto"/>
            </w:tcBorders>
            <w:shd w:val="clear" w:color="000000" w:fill="D8E4BC"/>
            <w:noWrap/>
            <w:vAlign w:val="bottom"/>
            <w:hideMark/>
          </w:tcPr>
          <w:p w14:paraId="4F162791"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40,87</w:t>
            </w:r>
          </w:p>
        </w:tc>
      </w:tr>
      <w:tr w:rsidR="00351F8D" w:rsidRPr="006D225B" w14:paraId="568CDB24" w14:textId="77777777" w:rsidTr="00351F8D">
        <w:trPr>
          <w:trHeight w:val="330"/>
        </w:trPr>
        <w:tc>
          <w:tcPr>
            <w:tcW w:w="1853" w:type="dxa"/>
            <w:shd w:val="clear" w:color="auto" w:fill="538135"/>
            <w:noWrap/>
            <w:vAlign w:val="center"/>
            <w:hideMark/>
          </w:tcPr>
          <w:p w14:paraId="23510E37" w14:textId="77777777" w:rsidR="00351F8D" w:rsidRPr="006D225B" w:rsidRDefault="00351F8D" w:rsidP="00351F8D">
            <w:pPr>
              <w:spacing w:line="240" w:lineRule="auto"/>
              <w:rPr>
                <w:rFonts w:ascii="Calibri" w:hAnsi="Calibri"/>
                <w:b/>
                <w:color w:val="FFFFFF"/>
                <w:szCs w:val="20"/>
                <w:lang w:val="sl-SI" w:eastAsia="sl-SI"/>
              </w:rPr>
            </w:pPr>
            <w:r w:rsidRPr="006D225B">
              <w:rPr>
                <w:rFonts w:ascii="Calibri" w:hAnsi="Calibri"/>
                <w:b/>
                <w:color w:val="FFFFFF"/>
                <w:szCs w:val="20"/>
                <w:lang w:val="sl-SI" w:eastAsia="sl-SI"/>
              </w:rPr>
              <w:t>SKUPAJ</w:t>
            </w:r>
          </w:p>
        </w:tc>
        <w:tc>
          <w:tcPr>
            <w:tcW w:w="1276" w:type="dxa"/>
            <w:tcBorders>
              <w:top w:val="single" w:sz="4" w:space="0" w:color="auto"/>
              <w:left w:val="single" w:sz="4" w:space="0" w:color="auto"/>
              <w:bottom w:val="single" w:sz="8" w:space="0" w:color="auto"/>
              <w:right w:val="single" w:sz="4" w:space="0" w:color="auto"/>
            </w:tcBorders>
            <w:shd w:val="clear" w:color="000000" w:fill="EBF1DE"/>
            <w:noWrap/>
            <w:vAlign w:val="center"/>
            <w:hideMark/>
          </w:tcPr>
          <w:p w14:paraId="779B1E62"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3.337.727</w:t>
            </w:r>
          </w:p>
        </w:tc>
        <w:tc>
          <w:tcPr>
            <w:tcW w:w="753" w:type="dxa"/>
            <w:tcBorders>
              <w:top w:val="single" w:sz="4" w:space="0" w:color="auto"/>
              <w:left w:val="nil"/>
              <w:bottom w:val="single" w:sz="8" w:space="0" w:color="auto"/>
              <w:right w:val="single" w:sz="4" w:space="0" w:color="auto"/>
            </w:tcBorders>
            <w:shd w:val="clear" w:color="000000" w:fill="D8E4BC"/>
            <w:noWrap/>
            <w:vAlign w:val="center"/>
            <w:hideMark/>
          </w:tcPr>
          <w:p w14:paraId="14E97D9B"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100,00</w:t>
            </w:r>
          </w:p>
        </w:tc>
        <w:tc>
          <w:tcPr>
            <w:tcW w:w="1309" w:type="dxa"/>
            <w:tcBorders>
              <w:top w:val="single" w:sz="4" w:space="0" w:color="auto"/>
              <w:left w:val="nil"/>
              <w:bottom w:val="single" w:sz="8" w:space="0" w:color="auto"/>
              <w:right w:val="single" w:sz="4" w:space="0" w:color="auto"/>
            </w:tcBorders>
            <w:shd w:val="clear" w:color="000000" w:fill="EBF1DE"/>
            <w:noWrap/>
            <w:vAlign w:val="center"/>
            <w:hideMark/>
          </w:tcPr>
          <w:p w14:paraId="5C845B47"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1.698.721</w:t>
            </w:r>
          </w:p>
        </w:tc>
        <w:tc>
          <w:tcPr>
            <w:tcW w:w="753" w:type="dxa"/>
            <w:tcBorders>
              <w:top w:val="single" w:sz="4" w:space="0" w:color="auto"/>
              <w:left w:val="nil"/>
              <w:bottom w:val="single" w:sz="8" w:space="0" w:color="auto"/>
              <w:right w:val="single" w:sz="4" w:space="0" w:color="auto"/>
            </w:tcBorders>
            <w:shd w:val="clear" w:color="000000" w:fill="D8E4BC"/>
            <w:noWrap/>
            <w:vAlign w:val="center"/>
            <w:hideMark/>
          </w:tcPr>
          <w:p w14:paraId="5CAEA6EE"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100,00</w:t>
            </w:r>
          </w:p>
        </w:tc>
        <w:tc>
          <w:tcPr>
            <w:tcW w:w="1215" w:type="dxa"/>
            <w:tcBorders>
              <w:top w:val="single" w:sz="4" w:space="0" w:color="auto"/>
              <w:left w:val="nil"/>
              <w:bottom w:val="single" w:sz="8" w:space="0" w:color="auto"/>
              <w:right w:val="single" w:sz="4" w:space="0" w:color="auto"/>
            </w:tcBorders>
            <w:shd w:val="clear" w:color="000000" w:fill="EBF1DE"/>
            <w:noWrap/>
            <w:vAlign w:val="center"/>
            <w:hideMark/>
          </w:tcPr>
          <w:p w14:paraId="3346E722"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4.362.200</w:t>
            </w:r>
          </w:p>
        </w:tc>
        <w:tc>
          <w:tcPr>
            <w:tcW w:w="753" w:type="dxa"/>
            <w:tcBorders>
              <w:top w:val="single" w:sz="4" w:space="0" w:color="auto"/>
              <w:left w:val="nil"/>
              <w:bottom w:val="single" w:sz="8" w:space="0" w:color="auto"/>
              <w:right w:val="single" w:sz="4" w:space="0" w:color="auto"/>
            </w:tcBorders>
            <w:shd w:val="clear" w:color="000000" w:fill="D8E4BC"/>
            <w:noWrap/>
            <w:vAlign w:val="center"/>
            <w:hideMark/>
          </w:tcPr>
          <w:p w14:paraId="421DC1B1"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100,00</w:t>
            </w:r>
          </w:p>
        </w:tc>
        <w:tc>
          <w:tcPr>
            <w:tcW w:w="1226" w:type="dxa"/>
            <w:tcBorders>
              <w:top w:val="single" w:sz="4" w:space="0" w:color="auto"/>
              <w:left w:val="single" w:sz="4" w:space="0" w:color="auto"/>
              <w:bottom w:val="single" w:sz="8" w:space="0" w:color="auto"/>
              <w:right w:val="single" w:sz="4" w:space="0" w:color="auto"/>
            </w:tcBorders>
            <w:shd w:val="clear" w:color="000000" w:fill="EBF1DE"/>
            <w:noWrap/>
            <w:vAlign w:val="center"/>
            <w:hideMark/>
          </w:tcPr>
          <w:p w14:paraId="0A9C81F0"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9.398.648</w:t>
            </w:r>
          </w:p>
        </w:tc>
        <w:tc>
          <w:tcPr>
            <w:tcW w:w="753" w:type="dxa"/>
            <w:tcBorders>
              <w:top w:val="single" w:sz="4" w:space="0" w:color="auto"/>
              <w:left w:val="nil"/>
              <w:bottom w:val="single" w:sz="8" w:space="0" w:color="auto"/>
              <w:right w:val="single" w:sz="8" w:space="0" w:color="auto"/>
            </w:tcBorders>
            <w:shd w:val="clear" w:color="000000" w:fill="D8E4BC"/>
            <w:noWrap/>
            <w:vAlign w:val="center"/>
            <w:hideMark/>
          </w:tcPr>
          <w:p w14:paraId="31319779"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100,00</w:t>
            </w:r>
          </w:p>
        </w:tc>
      </w:tr>
    </w:tbl>
    <w:p w14:paraId="74BFDA47" w14:textId="77777777" w:rsidR="00351F8D" w:rsidRPr="006D225B" w:rsidRDefault="00351F8D" w:rsidP="00351F8D">
      <w:pPr>
        <w:spacing w:line="276" w:lineRule="auto"/>
        <w:jc w:val="both"/>
        <w:rPr>
          <w:rFonts w:ascii="Calibri" w:eastAsia="Calibri" w:hAnsi="Calibri"/>
          <w:sz w:val="22"/>
          <w:szCs w:val="22"/>
          <w:lang w:val="sl-SI"/>
        </w:rPr>
        <w:sectPr w:rsidR="00351F8D" w:rsidRPr="006D225B" w:rsidSect="00351F8D">
          <w:pgSz w:w="16838" w:h="11906" w:orient="landscape" w:code="9"/>
          <w:pgMar w:top="1418" w:right="1418" w:bottom="1418" w:left="2836" w:header="709" w:footer="0" w:gutter="0"/>
          <w:cols w:space="708"/>
          <w:titlePg/>
          <w:docGrid w:linePitch="360"/>
        </w:sectPr>
      </w:pPr>
    </w:p>
    <w:p w14:paraId="7F25CCB3" w14:textId="5CAC1415" w:rsidR="00351F8D" w:rsidRPr="006D225B" w:rsidRDefault="00351F8D" w:rsidP="00351F8D">
      <w:pPr>
        <w:keepNext/>
        <w:spacing w:after="200" w:line="240" w:lineRule="auto"/>
        <w:jc w:val="both"/>
        <w:rPr>
          <w:rFonts w:ascii="Calibri" w:eastAsia="Calibri" w:hAnsi="Calibri"/>
          <w:iCs/>
          <w:color w:val="000000"/>
          <w:szCs w:val="20"/>
          <w:lang w:val="sl-SI"/>
        </w:rPr>
      </w:pPr>
      <w:bookmarkStart w:id="110" w:name="_Toc61359636"/>
      <w:r w:rsidRPr="006D225B">
        <w:rPr>
          <w:rFonts w:ascii="Calibri" w:eastAsia="Calibri" w:hAnsi="Calibri"/>
          <w:b/>
          <w:iCs/>
          <w:color w:val="000000"/>
          <w:szCs w:val="20"/>
          <w:lang w:val="sl-SI"/>
        </w:rPr>
        <w:lastRenderedPageBreak/>
        <w:t xml:space="preserve">Preglednica </w:t>
      </w:r>
      <w:r w:rsidRPr="006D225B">
        <w:rPr>
          <w:rFonts w:ascii="Calibri" w:eastAsia="Calibri" w:hAnsi="Calibri"/>
          <w:b/>
          <w:iCs/>
          <w:color w:val="000000"/>
          <w:szCs w:val="20"/>
          <w:lang w:val="sl-SI"/>
        </w:rPr>
        <w:fldChar w:fldCharType="begin"/>
      </w:r>
      <w:r w:rsidRPr="006D225B">
        <w:rPr>
          <w:rFonts w:ascii="Calibri" w:eastAsia="Calibri" w:hAnsi="Calibri"/>
          <w:b/>
          <w:iCs/>
          <w:color w:val="000000"/>
          <w:szCs w:val="20"/>
          <w:lang w:val="sl-SI"/>
        </w:rPr>
        <w:instrText xml:space="preserve"> SEQ Tabela \* ARABIC </w:instrText>
      </w:r>
      <w:r w:rsidRPr="006D225B">
        <w:rPr>
          <w:rFonts w:ascii="Calibri" w:eastAsia="Calibri" w:hAnsi="Calibri"/>
          <w:b/>
          <w:iCs/>
          <w:color w:val="000000"/>
          <w:szCs w:val="20"/>
          <w:lang w:val="sl-SI"/>
        </w:rPr>
        <w:fldChar w:fldCharType="separate"/>
      </w:r>
      <w:r w:rsidR="00382094">
        <w:rPr>
          <w:rFonts w:ascii="Calibri" w:eastAsia="Calibri" w:hAnsi="Calibri"/>
          <w:b/>
          <w:iCs/>
          <w:noProof/>
          <w:color w:val="000000"/>
          <w:szCs w:val="20"/>
          <w:lang w:val="sl-SI"/>
        </w:rPr>
        <w:t>18</w:t>
      </w:r>
      <w:r w:rsidRPr="006D225B">
        <w:rPr>
          <w:rFonts w:ascii="Calibri" w:eastAsia="Calibri" w:hAnsi="Calibri"/>
          <w:b/>
          <w:iCs/>
          <w:color w:val="000000"/>
          <w:szCs w:val="20"/>
          <w:lang w:val="sl-SI"/>
        </w:rPr>
        <w:fldChar w:fldCharType="end"/>
      </w:r>
      <w:r w:rsidRPr="006D225B">
        <w:rPr>
          <w:rFonts w:ascii="Calibri" w:eastAsia="Calibri" w:hAnsi="Calibri"/>
          <w:b/>
          <w:iCs/>
          <w:color w:val="000000"/>
          <w:szCs w:val="20"/>
          <w:lang w:val="sl-SI"/>
        </w:rPr>
        <w:t xml:space="preserve">. </w:t>
      </w:r>
      <w:r w:rsidRPr="006D225B">
        <w:rPr>
          <w:rFonts w:ascii="Calibri" w:eastAsia="Calibri" w:hAnsi="Calibri"/>
          <w:iCs/>
          <w:color w:val="000000"/>
          <w:szCs w:val="20"/>
          <w:lang w:val="sl-SI"/>
        </w:rPr>
        <w:t>Predvidena finančna sredstva pristojnega ministrstva (MOP) glede na leto izvajanja programa NUG in vrsto stroškov</w:t>
      </w:r>
      <w:bookmarkEnd w:id="110"/>
      <w:r w:rsidRPr="006D225B">
        <w:rPr>
          <w:rFonts w:ascii="Calibri" w:eastAsia="Calibri" w:hAnsi="Calibri"/>
          <w:iCs/>
          <w:color w:val="000000"/>
          <w:szCs w:val="20"/>
          <w:lang w:val="sl-SI"/>
        </w:rPr>
        <w:t>.</w:t>
      </w:r>
    </w:p>
    <w:tbl>
      <w:tblPr>
        <w:tblW w:w="7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928"/>
        <w:gridCol w:w="928"/>
        <w:gridCol w:w="928"/>
        <w:gridCol w:w="928"/>
        <w:gridCol w:w="951"/>
        <w:gridCol w:w="1231"/>
      </w:tblGrid>
      <w:tr w:rsidR="00351F8D" w:rsidRPr="00C96571" w14:paraId="0B991234" w14:textId="77777777" w:rsidTr="00351F8D">
        <w:trPr>
          <w:trHeight w:val="300"/>
          <w:jc w:val="center"/>
        </w:trPr>
        <w:tc>
          <w:tcPr>
            <w:tcW w:w="1980" w:type="dxa"/>
            <w:vMerge w:val="restart"/>
            <w:shd w:val="clear" w:color="auto" w:fill="538135"/>
            <w:noWrap/>
            <w:vAlign w:val="bottom"/>
            <w:hideMark/>
          </w:tcPr>
          <w:p w14:paraId="682AF96B" w14:textId="77777777" w:rsidR="00351F8D" w:rsidRPr="006D225B" w:rsidRDefault="00351F8D" w:rsidP="00351F8D">
            <w:pPr>
              <w:spacing w:line="240" w:lineRule="auto"/>
              <w:rPr>
                <w:rFonts w:ascii="Calibri" w:hAnsi="Calibri"/>
                <w:b/>
                <w:color w:val="FFFFFF"/>
                <w:szCs w:val="20"/>
                <w:lang w:val="sl-SI" w:eastAsia="sl-SI"/>
              </w:rPr>
            </w:pPr>
            <w:r w:rsidRPr="006D225B">
              <w:rPr>
                <w:rFonts w:ascii="Calibri" w:hAnsi="Calibri"/>
                <w:b/>
                <w:color w:val="FFFFFF"/>
                <w:szCs w:val="20"/>
                <w:lang w:val="sl-SI" w:eastAsia="sl-SI"/>
              </w:rPr>
              <w:t xml:space="preserve">VRSTE STROŠKOV </w:t>
            </w:r>
          </w:p>
        </w:tc>
        <w:tc>
          <w:tcPr>
            <w:tcW w:w="5894" w:type="dxa"/>
            <w:gridSpan w:val="6"/>
            <w:shd w:val="clear" w:color="auto" w:fill="538135"/>
            <w:noWrap/>
            <w:vAlign w:val="bottom"/>
            <w:hideMark/>
          </w:tcPr>
          <w:p w14:paraId="53AF6A97"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Finančna sredstva MOP po letih (v EUR)</w:t>
            </w:r>
          </w:p>
        </w:tc>
      </w:tr>
      <w:tr w:rsidR="00351F8D" w:rsidRPr="006D225B" w14:paraId="067F805A" w14:textId="77777777" w:rsidTr="00351F8D">
        <w:trPr>
          <w:trHeight w:val="315"/>
          <w:jc w:val="center"/>
        </w:trPr>
        <w:tc>
          <w:tcPr>
            <w:tcW w:w="1980" w:type="dxa"/>
            <w:vMerge/>
            <w:shd w:val="clear" w:color="auto" w:fill="538135"/>
            <w:vAlign w:val="center"/>
            <w:hideMark/>
          </w:tcPr>
          <w:p w14:paraId="0A5C0539" w14:textId="77777777" w:rsidR="00351F8D" w:rsidRPr="006D225B" w:rsidRDefault="00351F8D" w:rsidP="00351F8D">
            <w:pPr>
              <w:spacing w:line="240" w:lineRule="auto"/>
              <w:rPr>
                <w:rFonts w:ascii="Calibri" w:hAnsi="Calibri"/>
                <w:b/>
                <w:color w:val="FFFFFF"/>
                <w:szCs w:val="20"/>
                <w:lang w:val="sl-SI" w:eastAsia="sl-SI"/>
              </w:rPr>
            </w:pPr>
          </w:p>
        </w:tc>
        <w:tc>
          <w:tcPr>
            <w:tcW w:w="928" w:type="dxa"/>
            <w:shd w:val="clear" w:color="auto" w:fill="538135"/>
            <w:noWrap/>
            <w:vAlign w:val="bottom"/>
            <w:hideMark/>
          </w:tcPr>
          <w:p w14:paraId="07411541"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2021</w:t>
            </w:r>
          </w:p>
        </w:tc>
        <w:tc>
          <w:tcPr>
            <w:tcW w:w="928" w:type="dxa"/>
            <w:shd w:val="clear" w:color="auto" w:fill="538135"/>
            <w:noWrap/>
            <w:vAlign w:val="bottom"/>
            <w:hideMark/>
          </w:tcPr>
          <w:p w14:paraId="66D92545"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2022</w:t>
            </w:r>
          </w:p>
        </w:tc>
        <w:tc>
          <w:tcPr>
            <w:tcW w:w="928" w:type="dxa"/>
            <w:shd w:val="clear" w:color="auto" w:fill="538135"/>
            <w:noWrap/>
            <w:vAlign w:val="bottom"/>
            <w:hideMark/>
          </w:tcPr>
          <w:p w14:paraId="3377ACEC"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2023</w:t>
            </w:r>
          </w:p>
        </w:tc>
        <w:tc>
          <w:tcPr>
            <w:tcW w:w="928" w:type="dxa"/>
            <w:shd w:val="clear" w:color="auto" w:fill="538135"/>
            <w:noWrap/>
            <w:vAlign w:val="bottom"/>
            <w:hideMark/>
          </w:tcPr>
          <w:p w14:paraId="11319FF2"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2024</w:t>
            </w:r>
          </w:p>
        </w:tc>
        <w:tc>
          <w:tcPr>
            <w:tcW w:w="951" w:type="dxa"/>
            <w:shd w:val="clear" w:color="auto" w:fill="538135"/>
            <w:noWrap/>
            <w:vAlign w:val="bottom"/>
            <w:hideMark/>
          </w:tcPr>
          <w:p w14:paraId="37D1C1F5"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2025</w:t>
            </w:r>
          </w:p>
        </w:tc>
        <w:tc>
          <w:tcPr>
            <w:tcW w:w="1231" w:type="dxa"/>
            <w:tcBorders>
              <w:bottom w:val="single" w:sz="4" w:space="0" w:color="auto"/>
            </w:tcBorders>
            <w:shd w:val="clear" w:color="auto" w:fill="538135"/>
            <w:noWrap/>
            <w:vAlign w:val="bottom"/>
            <w:hideMark/>
          </w:tcPr>
          <w:p w14:paraId="050AB2F1"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skupaj</w:t>
            </w:r>
          </w:p>
        </w:tc>
      </w:tr>
      <w:tr w:rsidR="00351F8D" w:rsidRPr="006D225B" w14:paraId="7437C778" w14:textId="77777777" w:rsidTr="00351F8D">
        <w:trPr>
          <w:trHeight w:val="315"/>
          <w:jc w:val="center"/>
        </w:trPr>
        <w:tc>
          <w:tcPr>
            <w:tcW w:w="1980" w:type="dxa"/>
            <w:shd w:val="clear" w:color="auto" w:fill="538135"/>
            <w:noWrap/>
            <w:vAlign w:val="bottom"/>
            <w:hideMark/>
          </w:tcPr>
          <w:p w14:paraId="646BA408" w14:textId="77777777" w:rsidR="00351F8D" w:rsidRPr="006D225B" w:rsidRDefault="00351F8D" w:rsidP="00351F8D">
            <w:pPr>
              <w:spacing w:line="240" w:lineRule="auto"/>
              <w:rPr>
                <w:rFonts w:ascii="Calibri" w:hAnsi="Calibri"/>
                <w:b/>
                <w:color w:val="FFFFFF"/>
                <w:szCs w:val="20"/>
                <w:lang w:val="sl-SI" w:eastAsia="sl-SI"/>
              </w:rPr>
            </w:pPr>
            <w:r w:rsidRPr="006D225B">
              <w:rPr>
                <w:rFonts w:ascii="Calibri" w:hAnsi="Calibri"/>
                <w:b/>
                <w:color w:val="FFFFFF"/>
                <w:szCs w:val="20"/>
                <w:lang w:val="sl-SI" w:eastAsia="sl-SI"/>
              </w:rPr>
              <w:t>stroški dela</w:t>
            </w:r>
          </w:p>
        </w:tc>
        <w:tc>
          <w:tcPr>
            <w:tcW w:w="928" w:type="dxa"/>
            <w:tcBorders>
              <w:top w:val="nil"/>
              <w:left w:val="single" w:sz="4" w:space="0" w:color="auto"/>
              <w:bottom w:val="single" w:sz="4" w:space="0" w:color="auto"/>
              <w:right w:val="single" w:sz="4" w:space="0" w:color="auto"/>
            </w:tcBorders>
            <w:shd w:val="clear" w:color="000000" w:fill="EBF1DE"/>
            <w:noWrap/>
            <w:vAlign w:val="bottom"/>
            <w:hideMark/>
          </w:tcPr>
          <w:p w14:paraId="1080AE9C"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334.898</w:t>
            </w:r>
          </w:p>
        </w:tc>
        <w:tc>
          <w:tcPr>
            <w:tcW w:w="928" w:type="dxa"/>
            <w:tcBorders>
              <w:top w:val="nil"/>
              <w:left w:val="nil"/>
              <w:bottom w:val="single" w:sz="4" w:space="0" w:color="auto"/>
              <w:right w:val="single" w:sz="4" w:space="0" w:color="auto"/>
            </w:tcBorders>
            <w:shd w:val="clear" w:color="000000" w:fill="D8E4BC"/>
            <w:noWrap/>
            <w:vAlign w:val="bottom"/>
            <w:hideMark/>
          </w:tcPr>
          <w:p w14:paraId="33B75922" w14:textId="17E0DD96"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415.</w:t>
            </w:r>
            <w:r w:rsidR="00521AC8">
              <w:rPr>
                <w:rFonts w:ascii="Calibri" w:eastAsia="Calibri" w:hAnsi="Calibri"/>
                <w:color w:val="000000"/>
                <w:szCs w:val="20"/>
                <w:lang w:val="sl-SI"/>
              </w:rPr>
              <w:t>3</w:t>
            </w:r>
            <w:r w:rsidRPr="006D225B">
              <w:rPr>
                <w:rFonts w:ascii="Calibri" w:eastAsia="Calibri" w:hAnsi="Calibri"/>
                <w:color w:val="000000"/>
                <w:szCs w:val="20"/>
                <w:lang w:val="sl-SI"/>
              </w:rPr>
              <w:t>00</w:t>
            </w:r>
          </w:p>
        </w:tc>
        <w:tc>
          <w:tcPr>
            <w:tcW w:w="928" w:type="dxa"/>
            <w:tcBorders>
              <w:top w:val="nil"/>
              <w:left w:val="nil"/>
              <w:bottom w:val="single" w:sz="4" w:space="0" w:color="auto"/>
              <w:right w:val="single" w:sz="4" w:space="0" w:color="auto"/>
            </w:tcBorders>
            <w:shd w:val="clear" w:color="000000" w:fill="EBF1DE"/>
            <w:noWrap/>
            <w:vAlign w:val="bottom"/>
            <w:hideMark/>
          </w:tcPr>
          <w:p w14:paraId="1BE34B9D" w14:textId="561E711A"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51</w:t>
            </w:r>
            <w:r w:rsidR="00521AC8">
              <w:rPr>
                <w:rFonts w:ascii="Calibri" w:eastAsia="Calibri" w:hAnsi="Calibri"/>
                <w:color w:val="000000"/>
                <w:szCs w:val="20"/>
                <w:lang w:val="sl-SI"/>
              </w:rPr>
              <w:t>4</w:t>
            </w:r>
            <w:r w:rsidRPr="006D225B">
              <w:rPr>
                <w:rFonts w:ascii="Calibri" w:eastAsia="Calibri" w:hAnsi="Calibri"/>
                <w:color w:val="000000"/>
                <w:szCs w:val="20"/>
                <w:lang w:val="sl-SI"/>
              </w:rPr>
              <w:t>.</w:t>
            </w:r>
            <w:r w:rsidR="00521AC8">
              <w:rPr>
                <w:rFonts w:ascii="Calibri" w:eastAsia="Calibri" w:hAnsi="Calibri"/>
                <w:color w:val="000000"/>
                <w:szCs w:val="20"/>
                <w:lang w:val="sl-SI"/>
              </w:rPr>
              <w:t>7</w:t>
            </w:r>
            <w:r w:rsidRPr="006D225B">
              <w:rPr>
                <w:rFonts w:ascii="Calibri" w:eastAsia="Calibri" w:hAnsi="Calibri"/>
                <w:color w:val="000000"/>
                <w:szCs w:val="20"/>
                <w:lang w:val="sl-SI"/>
              </w:rPr>
              <w:t>00</w:t>
            </w:r>
          </w:p>
        </w:tc>
        <w:tc>
          <w:tcPr>
            <w:tcW w:w="928" w:type="dxa"/>
            <w:tcBorders>
              <w:top w:val="nil"/>
              <w:left w:val="nil"/>
              <w:bottom w:val="single" w:sz="4" w:space="0" w:color="auto"/>
              <w:right w:val="single" w:sz="4" w:space="0" w:color="auto"/>
            </w:tcBorders>
            <w:shd w:val="clear" w:color="000000" w:fill="D8E4BC"/>
            <w:noWrap/>
            <w:vAlign w:val="bottom"/>
            <w:hideMark/>
          </w:tcPr>
          <w:p w14:paraId="79D88CD7"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561.500</w:t>
            </w:r>
          </w:p>
        </w:tc>
        <w:tc>
          <w:tcPr>
            <w:tcW w:w="951" w:type="dxa"/>
            <w:tcBorders>
              <w:top w:val="nil"/>
              <w:left w:val="nil"/>
              <w:bottom w:val="single" w:sz="4" w:space="0" w:color="auto"/>
              <w:right w:val="single" w:sz="4" w:space="0" w:color="auto"/>
            </w:tcBorders>
            <w:shd w:val="clear" w:color="000000" w:fill="EBF1DE"/>
            <w:noWrap/>
            <w:vAlign w:val="bottom"/>
            <w:hideMark/>
          </w:tcPr>
          <w:p w14:paraId="03A006E6"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590.500</w:t>
            </w:r>
          </w:p>
        </w:tc>
        <w:tc>
          <w:tcPr>
            <w:tcW w:w="1231" w:type="dxa"/>
            <w:tcBorders>
              <w:top w:val="single" w:sz="4" w:space="0" w:color="auto"/>
              <w:left w:val="single" w:sz="4" w:space="0" w:color="auto"/>
              <w:bottom w:val="single" w:sz="4" w:space="0" w:color="auto"/>
              <w:right w:val="single" w:sz="8" w:space="0" w:color="auto"/>
            </w:tcBorders>
            <w:shd w:val="clear" w:color="000000" w:fill="D8E4BC"/>
            <w:noWrap/>
            <w:vAlign w:val="bottom"/>
            <w:hideMark/>
          </w:tcPr>
          <w:p w14:paraId="2D356386"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2.416.898</w:t>
            </w:r>
          </w:p>
        </w:tc>
      </w:tr>
      <w:tr w:rsidR="00351F8D" w:rsidRPr="006D225B" w14:paraId="4334F413" w14:textId="77777777" w:rsidTr="00351F8D">
        <w:trPr>
          <w:trHeight w:val="600"/>
          <w:jc w:val="center"/>
        </w:trPr>
        <w:tc>
          <w:tcPr>
            <w:tcW w:w="1980" w:type="dxa"/>
            <w:shd w:val="clear" w:color="auto" w:fill="538135"/>
            <w:vAlign w:val="bottom"/>
            <w:hideMark/>
          </w:tcPr>
          <w:p w14:paraId="1AEC44DA" w14:textId="77777777" w:rsidR="00351F8D" w:rsidRPr="006D225B" w:rsidRDefault="00351F8D" w:rsidP="00351F8D">
            <w:pPr>
              <w:spacing w:line="240" w:lineRule="auto"/>
              <w:rPr>
                <w:rFonts w:ascii="Calibri" w:hAnsi="Calibri"/>
                <w:b/>
                <w:color w:val="FFFFFF"/>
                <w:szCs w:val="20"/>
                <w:lang w:val="sl-SI" w:eastAsia="sl-SI"/>
              </w:rPr>
            </w:pPr>
            <w:r w:rsidRPr="006D225B">
              <w:rPr>
                <w:rFonts w:ascii="Calibri" w:hAnsi="Calibri"/>
                <w:b/>
                <w:color w:val="FFFFFF"/>
                <w:szCs w:val="20"/>
                <w:lang w:val="sl-SI" w:eastAsia="sl-SI"/>
              </w:rPr>
              <w:t>stroški materiala in storitve</w:t>
            </w:r>
          </w:p>
        </w:tc>
        <w:tc>
          <w:tcPr>
            <w:tcW w:w="928" w:type="dxa"/>
            <w:tcBorders>
              <w:top w:val="nil"/>
              <w:left w:val="single" w:sz="4" w:space="0" w:color="auto"/>
              <w:bottom w:val="single" w:sz="4" w:space="0" w:color="auto"/>
              <w:right w:val="single" w:sz="4" w:space="0" w:color="auto"/>
            </w:tcBorders>
            <w:shd w:val="clear" w:color="000000" w:fill="EBF1DE"/>
            <w:noWrap/>
            <w:vAlign w:val="bottom"/>
            <w:hideMark/>
          </w:tcPr>
          <w:p w14:paraId="751A1537" w14:textId="77777777" w:rsidR="00351F8D" w:rsidRPr="006D225B" w:rsidRDefault="00351F8D" w:rsidP="00351F8D">
            <w:pPr>
              <w:spacing w:line="240" w:lineRule="auto"/>
              <w:ind w:left="257" w:hanging="257"/>
              <w:jc w:val="right"/>
              <w:rPr>
                <w:rFonts w:ascii="Calibri" w:hAnsi="Calibri"/>
                <w:color w:val="000000"/>
                <w:szCs w:val="20"/>
                <w:lang w:val="sl-SI" w:eastAsia="sl-SI"/>
              </w:rPr>
            </w:pPr>
            <w:r w:rsidRPr="006D225B">
              <w:rPr>
                <w:rFonts w:ascii="Calibri" w:eastAsia="Calibri" w:hAnsi="Calibri"/>
                <w:color w:val="000000"/>
                <w:szCs w:val="20"/>
                <w:lang w:val="sl-SI"/>
              </w:rPr>
              <w:t>69.000</w:t>
            </w:r>
          </w:p>
        </w:tc>
        <w:tc>
          <w:tcPr>
            <w:tcW w:w="928" w:type="dxa"/>
            <w:tcBorders>
              <w:top w:val="nil"/>
              <w:left w:val="nil"/>
              <w:bottom w:val="single" w:sz="4" w:space="0" w:color="auto"/>
              <w:right w:val="single" w:sz="4" w:space="0" w:color="auto"/>
            </w:tcBorders>
            <w:shd w:val="clear" w:color="000000" w:fill="D8E4BC"/>
            <w:noWrap/>
            <w:vAlign w:val="bottom"/>
            <w:hideMark/>
          </w:tcPr>
          <w:p w14:paraId="04ACDDC3"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78.000</w:t>
            </w:r>
          </w:p>
        </w:tc>
        <w:tc>
          <w:tcPr>
            <w:tcW w:w="928" w:type="dxa"/>
            <w:tcBorders>
              <w:top w:val="nil"/>
              <w:left w:val="nil"/>
              <w:bottom w:val="single" w:sz="4" w:space="0" w:color="auto"/>
              <w:right w:val="single" w:sz="4" w:space="0" w:color="auto"/>
            </w:tcBorders>
            <w:shd w:val="clear" w:color="000000" w:fill="EBF1DE"/>
            <w:noWrap/>
            <w:vAlign w:val="bottom"/>
            <w:hideMark/>
          </w:tcPr>
          <w:p w14:paraId="76C44233"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80.000</w:t>
            </w:r>
          </w:p>
        </w:tc>
        <w:tc>
          <w:tcPr>
            <w:tcW w:w="928" w:type="dxa"/>
            <w:tcBorders>
              <w:top w:val="nil"/>
              <w:left w:val="nil"/>
              <w:bottom w:val="single" w:sz="4" w:space="0" w:color="auto"/>
              <w:right w:val="single" w:sz="4" w:space="0" w:color="auto"/>
            </w:tcBorders>
            <w:shd w:val="clear" w:color="000000" w:fill="D8E4BC"/>
            <w:noWrap/>
            <w:vAlign w:val="bottom"/>
            <w:hideMark/>
          </w:tcPr>
          <w:p w14:paraId="622C9FDA"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85.000</w:t>
            </w:r>
          </w:p>
        </w:tc>
        <w:tc>
          <w:tcPr>
            <w:tcW w:w="951" w:type="dxa"/>
            <w:tcBorders>
              <w:top w:val="nil"/>
              <w:left w:val="nil"/>
              <w:bottom w:val="single" w:sz="4" w:space="0" w:color="auto"/>
              <w:right w:val="single" w:sz="4" w:space="0" w:color="auto"/>
            </w:tcBorders>
            <w:shd w:val="clear" w:color="000000" w:fill="EBF1DE"/>
            <w:noWrap/>
            <w:vAlign w:val="bottom"/>
            <w:hideMark/>
          </w:tcPr>
          <w:p w14:paraId="64FD5BD0"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97.000</w:t>
            </w:r>
          </w:p>
        </w:tc>
        <w:tc>
          <w:tcPr>
            <w:tcW w:w="1231" w:type="dxa"/>
            <w:tcBorders>
              <w:top w:val="single" w:sz="4" w:space="0" w:color="auto"/>
              <w:left w:val="single" w:sz="4" w:space="0" w:color="auto"/>
              <w:bottom w:val="single" w:sz="4" w:space="0" w:color="auto"/>
              <w:right w:val="single" w:sz="8" w:space="0" w:color="auto"/>
            </w:tcBorders>
            <w:shd w:val="clear" w:color="000000" w:fill="D8E4BC"/>
            <w:noWrap/>
            <w:vAlign w:val="bottom"/>
            <w:hideMark/>
          </w:tcPr>
          <w:p w14:paraId="66B830CC"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409.000</w:t>
            </w:r>
          </w:p>
        </w:tc>
      </w:tr>
      <w:tr w:rsidR="00351F8D" w:rsidRPr="006D225B" w14:paraId="55322B26" w14:textId="77777777" w:rsidTr="00351F8D">
        <w:trPr>
          <w:trHeight w:val="315"/>
          <w:jc w:val="center"/>
        </w:trPr>
        <w:tc>
          <w:tcPr>
            <w:tcW w:w="1980" w:type="dxa"/>
            <w:shd w:val="clear" w:color="auto" w:fill="538135"/>
            <w:noWrap/>
            <w:vAlign w:val="bottom"/>
            <w:hideMark/>
          </w:tcPr>
          <w:p w14:paraId="6184614E" w14:textId="77777777" w:rsidR="00351F8D" w:rsidRPr="006D225B" w:rsidRDefault="00351F8D" w:rsidP="00351F8D">
            <w:pPr>
              <w:spacing w:line="240" w:lineRule="auto"/>
              <w:rPr>
                <w:rFonts w:ascii="Calibri" w:hAnsi="Calibri"/>
                <w:b/>
                <w:color w:val="FFFFFF"/>
                <w:szCs w:val="20"/>
                <w:lang w:val="sl-SI" w:eastAsia="sl-SI"/>
              </w:rPr>
            </w:pPr>
            <w:r w:rsidRPr="006D225B">
              <w:rPr>
                <w:rFonts w:ascii="Calibri" w:hAnsi="Calibri"/>
                <w:b/>
                <w:color w:val="FFFFFF"/>
                <w:szCs w:val="20"/>
                <w:lang w:val="sl-SI" w:eastAsia="sl-SI"/>
              </w:rPr>
              <w:t>investicije</w:t>
            </w:r>
          </w:p>
        </w:tc>
        <w:tc>
          <w:tcPr>
            <w:tcW w:w="928" w:type="dxa"/>
            <w:tcBorders>
              <w:top w:val="nil"/>
              <w:left w:val="single" w:sz="4" w:space="0" w:color="auto"/>
              <w:bottom w:val="single" w:sz="4" w:space="0" w:color="auto"/>
              <w:right w:val="single" w:sz="4" w:space="0" w:color="auto"/>
            </w:tcBorders>
            <w:shd w:val="clear" w:color="000000" w:fill="EBF1DE"/>
            <w:noWrap/>
            <w:vAlign w:val="bottom"/>
            <w:hideMark/>
          </w:tcPr>
          <w:p w14:paraId="2E95D676"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10.000</w:t>
            </w:r>
          </w:p>
        </w:tc>
        <w:tc>
          <w:tcPr>
            <w:tcW w:w="928" w:type="dxa"/>
            <w:tcBorders>
              <w:top w:val="nil"/>
              <w:left w:val="nil"/>
              <w:bottom w:val="single" w:sz="4" w:space="0" w:color="auto"/>
              <w:right w:val="single" w:sz="4" w:space="0" w:color="auto"/>
            </w:tcBorders>
            <w:shd w:val="clear" w:color="000000" w:fill="D8E4BC"/>
            <w:noWrap/>
            <w:vAlign w:val="bottom"/>
            <w:hideMark/>
          </w:tcPr>
          <w:p w14:paraId="455140A3"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26.000</w:t>
            </w:r>
          </w:p>
        </w:tc>
        <w:tc>
          <w:tcPr>
            <w:tcW w:w="928" w:type="dxa"/>
            <w:tcBorders>
              <w:top w:val="nil"/>
              <w:left w:val="nil"/>
              <w:bottom w:val="single" w:sz="4" w:space="0" w:color="auto"/>
              <w:right w:val="single" w:sz="4" w:space="0" w:color="auto"/>
            </w:tcBorders>
            <w:shd w:val="clear" w:color="000000" w:fill="EBF1DE"/>
            <w:noWrap/>
            <w:vAlign w:val="bottom"/>
            <w:hideMark/>
          </w:tcPr>
          <w:p w14:paraId="592989E6"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21.900</w:t>
            </w:r>
          </w:p>
        </w:tc>
        <w:tc>
          <w:tcPr>
            <w:tcW w:w="928" w:type="dxa"/>
            <w:tcBorders>
              <w:top w:val="nil"/>
              <w:left w:val="nil"/>
              <w:bottom w:val="single" w:sz="4" w:space="0" w:color="auto"/>
              <w:right w:val="single" w:sz="4" w:space="0" w:color="auto"/>
            </w:tcBorders>
            <w:shd w:val="clear" w:color="000000" w:fill="D8E4BC"/>
            <w:noWrap/>
            <w:vAlign w:val="bottom"/>
            <w:hideMark/>
          </w:tcPr>
          <w:p w14:paraId="299C30D8"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14.500</w:t>
            </w:r>
          </w:p>
        </w:tc>
        <w:tc>
          <w:tcPr>
            <w:tcW w:w="951" w:type="dxa"/>
            <w:tcBorders>
              <w:top w:val="nil"/>
              <w:left w:val="nil"/>
              <w:bottom w:val="single" w:sz="4" w:space="0" w:color="auto"/>
              <w:right w:val="single" w:sz="4" w:space="0" w:color="auto"/>
            </w:tcBorders>
            <w:shd w:val="clear" w:color="000000" w:fill="EBF1DE"/>
            <w:noWrap/>
            <w:vAlign w:val="bottom"/>
            <w:hideMark/>
          </w:tcPr>
          <w:p w14:paraId="680AA4B6"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11.000</w:t>
            </w:r>
          </w:p>
        </w:tc>
        <w:tc>
          <w:tcPr>
            <w:tcW w:w="1231" w:type="dxa"/>
            <w:tcBorders>
              <w:top w:val="single" w:sz="4" w:space="0" w:color="auto"/>
              <w:left w:val="single" w:sz="4" w:space="0" w:color="auto"/>
              <w:bottom w:val="single" w:sz="4" w:space="0" w:color="auto"/>
              <w:right w:val="single" w:sz="8" w:space="0" w:color="auto"/>
            </w:tcBorders>
            <w:shd w:val="clear" w:color="000000" w:fill="D8E4BC"/>
            <w:noWrap/>
            <w:vAlign w:val="bottom"/>
            <w:hideMark/>
          </w:tcPr>
          <w:p w14:paraId="7B5DB693"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83.400</w:t>
            </w:r>
          </w:p>
        </w:tc>
      </w:tr>
      <w:tr w:rsidR="00351F8D" w:rsidRPr="006D225B" w14:paraId="763FE431" w14:textId="77777777" w:rsidTr="00351F8D">
        <w:trPr>
          <w:trHeight w:val="315"/>
          <w:jc w:val="center"/>
        </w:trPr>
        <w:tc>
          <w:tcPr>
            <w:tcW w:w="1980" w:type="dxa"/>
            <w:shd w:val="clear" w:color="auto" w:fill="538135"/>
            <w:noWrap/>
            <w:vAlign w:val="bottom"/>
          </w:tcPr>
          <w:p w14:paraId="00AE337D" w14:textId="77777777" w:rsidR="00351F8D" w:rsidRPr="006D225B" w:rsidRDefault="00351F8D" w:rsidP="00351F8D">
            <w:pPr>
              <w:spacing w:line="240" w:lineRule="auto"/>
              <w:rPr>
                <w:rFonts w:ascii="Calibri" w:hAnsi="Calibri"/>
                <w:b/>
                <w:color w:val="FFFFFF"/>
                <w:szCs w:val="20"/>
                <w:lang w:val="sl-SI" w:eastAsia="sl-SI"/>
              </w:rPr>
            </w:pPr>
            <w:r w:rsidRPr="006D225B">
              <w:rPr>
                <w:rFonts w:ascii="Calibri" w:hAnsi="Calibri"/>
                <w:b/>
                <w:color w:val="FFFFFF"/>
                <w:szCs w:val="20"/>
                <w:lang w:val="sl-SI" w:eastAsia="sl-SI"/>
              </w:rPr>
              <w:t>investicije v grad</w:t>
            </w:r>
          </w:p>
        </w:tc>
        <w:tc>
          <w:tcPr>
            <w:tcW w:w="928" w:type="dxa"/>
            <w:tcBorders>
              <w:top w:val="nil"/>
              <w:left w:val="single" w:sz="4" w:space="0" w:color="auto"/>
              <w:bottom w:val="single" w:sz="4" w:space="0" w:color="auto"/>
              <w:right w:val="single" w:sz="4" w:space="0" w:color="auto"/>
            </w:tcBorders>
            <w:shd w:val="clear" w:color="000000" w:fill="EBF1DE"/>
            <w:noWrap/>
            <w:vAlign w:val="bottom"/>
          </w:tcPr>
          <w:p w14:paraId="35F9FE5B"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0</w:t>
            </w:r>
          </w:p>
        </w:tc>
        <w:tc>
          <w:tcPr>
            <w:tcW w:w="928" w:type="dxa"/>
            <w:tcBorders>
              <w:top w:val="nil"/>
              <w:left w:val="nil"/>
              <w:bottom w:val="single" w:sz="4" w:space="0" w:color="auto"/>
              <w:right w:val="single" w:sz="4" w:space="0" w:color="auto"/>
            </w:tcBorders>
            <w:shd w:val="clear" w:color="000000" w:fill="D8E4BC"/>
            <w:noWrap/>
            <w:vAlign w:val="bottom"/>
          </w:tcPr>
          <w:p w14:paraId="529FA886"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40.000</w:t>
            </w:r>
          </w:p>
        </w:tc>
        <w:tc>
          <w:tcPr>
            <w:tcW w:w="928" w:type="dxa"/>
            <w:tcBorders>
              <w:top w:val="nil"/>
              <w:left w:val="nil"/>
              <w:bottom w:val="single" w:sz="4" w:space="0" w:color="auto"/>
              <w:right w:val="single" w:sz="4" w:space="0" w:color="auto"/>
            </w:tcBorders>
            <w:shd w:val="clear" w:color="000000" w:fill="EBF1DE"/>
            <w:noWrap/>
            <w:vAlign w:val="bottom"/>
          </w:tcPr>
          <w:p w14:paraId="5210FC36"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100.000</w:t>
            </w:r>
          </w:p>
        </w:tc>
        <w:tc>
          <w:tcPr>
            <w:tcW w:w="928" w:type="dxa"/>
            <w:tcBorders>
              <w:top w:val="nil"/>
              <w:left w:val="nil"/>
              <w:bottom w:val="single" w:sz="4" w:space="0" w:color="auto"/>
              <w:right w:val="single" w:sz="4" w:space="0" w:color="auto"/>
            </w:tcBorders>
            <w:shd w:val="clear" w:color="000000" w:fill="D8E4BC"/>
            <w:noWrap/>
            <w:vAlign w:val="bottom"/>
          </w:tcPr>
          <w:p w14:paraId="70A89428"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150.000</w:t>
            </w:r>
          </w:p>
        </w:tc>
        <w:tc>
          <w:tcPr>
            <w:tcW w:w="951" w:type="dxa"/>
            <w:tcBorders>
              <w:top w:val="nil"/>
              <w:left w:val="nil"/>
              <w:bottom w:val="single" w:sz="4" w:space="0" w:color="auto"/>
              <w:right w:val="single" w:sz="4" w:space="0" w:color="auto"/>
            </w:tcBorders>
            <w:shd w:val="clear" w:color="000000" w:fill="EBF1DE"/>
            <w:noWrap/>
            <w:vAlign w:val="bottom"/>
          </w:tcPr>
          <w:p w14:paraId="0E48BBFE"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300.000</w:t>
            </w:r>
          </w:p>
        </w:tc>
        <w:tc>
          <w:tcPr>
            <w:tcW w:w="1231" w:type="dxa"/>
            <w:tcBorders>
              <w:top w:val="single" w:sz="4" w:space="0" w:color="auto"/>
              <w:left w:val="single" w:sz="4" w:space="0" w:color="auto"/>
              <w:bottom w:val="single" w:sz="4" w:space="0" w:color="auto"/>
              <w:right w:val="single" w:sz="8" w:space="0" w:color="auto"/>
            </w:tcBorders>
            <w:shd w:val="clear" w:color="000000" w:fill="D8E4BC"/>
            <w:noWrap/>
            <w:vAlign w:val="bottom"/>
          </w:tcPr>
          <w:p w14:paraId="1760C3B0"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590.000</w:t>
            </w:r>
          </w:p>
        </w:tc>
      </w:tr>
      <w:tr w:rsidR="00351F8D" w:rsidRPr="006D225B" w14:paraId="23D6E006" w14:textId="77777777" w:rsidTr="00351F8D">
        <w:trPr>
          <w:trHeight w:val="330"/>
          <w:jc w:val="center"/>
        </w:trPr>
        <w:tc>
          <w:tcPr>
            <w:tcW w:w="1980" w:type="dxa"/>
            <w:shd w:val="clear" w:color="auto" w:fill="538135"/>
            <w:noWrap/>
            <w:vAlign w:val="bottom"/>
            <w:hideMark/>
          </w:tcPr>
          <w:p w14:paraId="0C2220EB" w14:textId="77777777" w:rsidR="00351F8D" w:rsidRPr="006D225B" w:rsidRDefault="00351F8D" w:rsidP="00351F8D">
            <w:pPr>
              <w:spacing w:line="240" w:lineRule="auto"/>
              <w:rPr>
                <w:rFonts w:ascii="Calibri" w:hAnsi="Calibri"/>
                <w:b/>
                <w:color w:val="FFFFFF"/>
                <w:szCs w:val="20"/>
                <w:lang w:val="sl-SI" w:eastAsia="sl-SI"/>
              </w:rPr>
            </w:pPr>
            <w:r w:rsidRPr="006D225B">
              <w:rPr>
                <w:rFonts w:ascii="Calibri" w:hAnsi="Calibri"/>
                <w:b/>
                <w:color w:val="FFFFFF"/>
                <w:szCs w:val="20"/>
                <w:lang w:val="sl-SI" w:eastAsia="sl-SI"/>
              </w:rPr>
              <w:t>SKUPAJ</w:t>
            </w:r>
          </w:p>
        </w:tc>
        <w:tc>
          <w:tcPr>
            <w:tcW w:w="928" w:type="dxa"/>
            <w:tcBorders>
              <w:top w:val="single" w:sz="4" w:space="0" w:color="auto"/>
              <w:left w:val="single" w:sz="4" w:space="0" w:color="auto"/>
              <w:bottom w:val="single" w:sz="8" w:space="0" w:color="auto"/>
              <w:right w:val="single" w:sz="4" w:space="0" w:color="auto"/>
            </w:tcBorders>
            <w:shd w:val="clear" w:color="000000" w:fill="EBF1DE"/>
            <w:noWrap/>
            <w:vAlign w:val="bottom"/>
            <w:hideMark/>
          </w:tcPr>
          <w:p w14:paraId="14558741"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413.898</w:t>
            </w:r>
          </w:p>
        </w:tc>
        <w:tc>
          <w:tcPr>
            <w:tcW w:w="928" w:type="dxa"/>
            <w:tcBorders>
              <w:top w:val="single" w:sz="4" w:space="0" w:color="auto"/>
              <w:left w:val="nil"/>
              <w:bottom w:val="single" w:sz="8" w:space="0" w:color="auto"/>
              <w:right w:val="single" w:sz="4" w:space="0" w:color="auto"/>
            </w:tcBorders>
            <w:shd w:val="clear" w:color="000000" w:fill="EBF1DE"/>
            <w:noWrap/>
            <w:vAlign w:val="bottom"/>
            <w:hideMark/>
          </w:tcPr>
          <w:p w14:paraId="30327EB6" w14:textId="68E5C444" w:rsidR="00351F8D" w:rsidRPr="006D225B" w:rsidRDefault="00521AC8" w:rsidP="00351F8D">
            <w:pPr>
              <w:spacing w:line="240" w:lineRule="auto"/>
              <w:jc w:val="right"/>
              <w:rPr>
                <w:rFonts w:ascii="Calibri" w:hAnsi="Calibri"/>
                <w:color w:val="000000"/>
                <w:szCs w:val="20"/>
                <w:lang w:val="sl-SI" w:eastAsia="sl-SI"/>
              </w:rPr>
            </w:pPr>
            <w:r>
              <w:rPr>
                <w:rFonts w:ascii="Calibri" w:eastAsia="Calibri" w:hAnsi="Calibri"/>
                <w:color w:val="000000"/>
                <w:szCs w:val="20"/>
                <w:lang w:val="sl-SI"/>
              </w:rPr>
              <w:t>559.300</w:t>
            </w:r>
          </w:p>
        </w:tc>
        <w:tc>
          <w:tcPr>
            <w:tcW w:w="928" w:type="dxa"/>
            <w:tcBorders>
              <w:top w:val="single" w:sz="4" w:space="0" w:color="auto"/>
              <w:left w:val="nil"/>
              <w:bottom w:val="single" w:sz="8" w:space="0" w:color="auto"/>
              <w:right w:val="single" w:sz="4" w:space="0" w:color="auto"/>
            </w:tcBorders>
            <w:shd w:val="clear" w:color="000000" w:fill="EBF1DE"/>
            <w:noWrap/>
            <w:vAlign w:val="bottom"/>
            <w:hideMark/>
          </w:tcPr>
          <w:p w14:paraId="1C33EB81" w14:textId="51A74C07" w:rsidR="00351F8D" w:rsidRPr="006D225B" w:rsidRDefault="00351F8D" w:rsidP="00351F8D">
            <w:pPr>
              <w:spacing w:line="240" w:lineRule="auto"/>
              <w:jc w:val="right"/>
              <w:rPr>
                <w:rFonts w:ascii="Calibri" w:hAnsi="Calibri" w:cs="Calibri"/>
                <w:color w:val="000000"/>
                <w:szCs w:val="20"/>
                <w:lang w:val="sl-SI" w:eastAsia="sl-SI"/>
              </w:rPr>
            </w:pPr>
            <w:r w:rsidRPr="006D225B">
              <w:rPr>
                <w:rFonts w:ascii="Calibri" w:eastAsia="Calibri" w:hAnsi="Calibri" w:cs="Calibri"/>
                <w:szCs w:val="20"/>
                <w:lang w:val="sl-SI"/>
              </w:rPr>
              <w:t>716.</w:t>
            </w:r>
            <w:r w:rsidR="00521AC8">
              <w:rPr>
                <w:rFonts w:ascii="Calibri" w:eastAsia="Calibri" w:hAnsi="Calibri" w:cs="Calibri"/>
                <w:szCs w:val="20"/>
                <w:lang w:val="sl-SI"/>
              </w:rPr>
              <w:t>6</w:t>
            </w:r>
            <w:r w:rsidRPr="006D225B">
              <w:rPr>
                <w:rFonts w:ascii="Calibri" w:eastAsia="Calibri" w:hAnsi="Calibri" w:cs="Calibri"/>
                <w:szCs w:val="20"/>
                <w:lang w:val="sl-SI"/>
              </w:rPr>
              <w:t>00</w:t>
            </w:r>
          </w:p>
        </w:tc>
        <w:tc>
          <w:tcPr>
            <w:tcW w:w="928" w:type="dxa"/>
            <w:tcBorders>
              <w:top w:val="single" w:sz="4" w:space="0" w:color="auto"/>
              <w:left w:val="nil"/>
              <w:bottom w:val="single" w:sz="8" w:space="0" w:color="auto"/>
              <w:right w:val="single" w:sz="4" w:space="0" w:color="auto"/>
            </w:tcBorders>
            <w:shd w:val="clear" w:color="000000" w:fill="EBF1DE"/>
            <w:noWrap/>
            <w:vAlign w:val="bottom"/>
            <w:hideMark/>
          </w:tcPr>
          <w:p w14:paraId="0EDE701C" w14:textId="77777777" w:rsidR="00351F8D" w:rsidRPr="006D225B" w:rsidRDefault="00351F8D" w:rsidP="00351F8D">
            <w:pPr>
              <w:spacing w:line="240" w:lineRule="auto"/>
              <w:jc w:val="right"/>
              <w:rPr>
                <w:rFonts w:ascii="Calibri" w:hAnsi="Calibri" w:cs="Calibri"/>
                <w:color w:val="000000"/>
                <w:szCs w:val="20"/>
                <w:lang w:val="sl-SI" w:eastAsia="sl-SI"/>
              </w:rPr>
            </w:pPr>
            <w:r w:rsidRPr="006D225B">
              <w:rPr>
                <w:rFonts w:ascii="Calibri" w:eastAsia="Calibri" w:hAnsi="Calibri" w:cs="Calibri"/>
                <w:szCs w:val="20"/>
                <w:lang w:val="sl-SI"/>
              </w:rPr>
              <w:t>811.000</w:t>
            </w:r>
          </w:p>
        </w:tc>
        <w:tc>
          <w:tcPr>
            <w:tcW w:w="951" w:type="dxa"/>
            <w:tcBorders>
              <w:top w:val="single" w:sz="4" w:space="0" w:color="auto"/>
              <w:left w:val="nil"/>
              <w:bottom w:val="single" w:sz="8" w:space="0" w:color="auto"/>
              <w:right w:val="single" w:sz="4" w:space="0" w:color="auto"/>
            </w:tcBorders>
            <w:shd w:val="clear" w:color="000000" w:fill="EBF1DE"/>
            <w:noWrap/>
            <w:vAlign w:val="bottom"/>
            <w:hideMark/>
          </w:tcPr>
          <w:p w14:paraId="067F9726" w14:textId="77777777" w:rsidR="00351F8D" w:rsidRPr="006D225B" w:rsidRDefault="00351F8D" w:rsidP="00351F8D">
            <w:pPr>
              <w:spacing w:line="240" w:lineRule="auto"/>
              <w:jc w:val="right"/>
              <w:rPr>
                <w:rFonts w:ascii="Calibri" w:hAnsi="Calibri" w:cs="Calibri"/>
                <w:color w:val="000000"/>
                <w:szCs w:val="20"/>
                <w:lang w:val="sl-SI" w:eastAsia="sl-SI"/>
              </w:rPr>
            </w:pPr>
            <w:r w:rsidRPr="006D225B">
              <w:rPr>
                <w:rFonts w:ascii="Calibri" w:eastAsia="Calibri" w:hAnsi="Calibri" w:cs="Calibri"/>
                <w:szCs w:val="20"/>
                <w:lang w:val="sl-SI"/>
              </w:rPr>
              <w:t>998.500</w:t>
            </w:r>
          </w:p>
        </w:tc>
        <w:tc>
          <w:tcPr>
            <w:tcW w:w="1231" w:type="dxa"/>
            <w:tcBorders>
              <w:top w:val="single" w:sz="4" w:space="0" w:color="auto"/>
              <w:left w:val="single" w:sz="4" w:space="0" w:color="auto"/>
              <w:bottom w:val="single" w:sz="8" w:space="0" w:color="auto"/>
              <w:right w:val="single" w:sz="8" w:space="0" w:color="auto"/>
            </w:tcBorders>
            <w:shd w:val="clear" w:color="000000" w:fill="D8E4BC"/>
            <w:noWrap/>
            <w:vAlign w:val="bottom"/>
            <w:hideMark/>
          </w:tcPr>
          <w:p w14:paraId="67D65063"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3.499.298</w:t>
            </w:r>
          </w:p>
        </w:tc>
      </w:tr>
    </w:tbl>
    <w:p w14:paraId="055D1BE7" w14:textId="77777777" w:rsidR="00351F8D" w:rsidRPr="006D225B" w:rsidRDefault="00351F8D" w:rsidP="00351F8D">
      <w:pPr>
        <w:spacing w:line="276" w:lineRule="auto"/>
        <w:jc w:val="both"/>
        <w:rPr>
          <w:rFonts w:ascii="Calibri" w:eastAsia="Calibri" w:hAnsi="Calibri"/>
          <w:sz w:val="22"/>
          <w:szCs w:val="22"/>
          <w:lang w:val="sl-SI"/>
        </w:rPr>
      </w:pPr>
    </w:p>
    <w:p w14:paraId="60041899" w14:textId="2C158006" w:rsidR="00351F8D" w:rsidRPr="006D225B" w:rsidRDefault="00351F8D" w:rsidP="00351F8D">
      <w:pPr>
        <w:spacing w:after="200" w:line="240" w:lineRule="auto"/>
        <w:jc w:val="both"/>
        <w:rPr>
          <w:rFonts w:ascii="Calibri" w:eastAsia="Calibri" w:hAnsi="Calibri"/>
          <w:iCs/>
          <w:color w:val="000000"/>
          <w:szCs w:val="20"/>
          <w:lang w:val="sl-SI"/>
        </w:rPr>
      </w:pPr>
      <w:bookmarkStart w:id="111" w:name="_Toc61359637"/>
      <w:r w:rsidRPr="006D225B">
        <w:rPr>
          <w:rFonts w:ascii="Calibri" w:eastAsia="Calibri" w:hAnsi="Calibri" w:cs="Calibri"/>
          <w:b/>
          <w:iCs/>
          <w:szCs w:val="20"/>
          <w:lang w:val="sl-SI"/>
        </w:rPr>
        <w:t xml:space="preserve">Preglednica </w:t>
      </w:r>
      <w:r w:rsidRPr="006D225B">
        <w:rPr>
          <w:rFonts w:ascii="Calibri" w:eastAsia="Calibri" w:hAnsi="Calibri" w:cs="Calibri"/>
          <w:b/>
          <w:iCs/>
          <w:szCs w:val="20"/>
          <w:lang w:val="sl-SI"/>
        </w:rPr>
        <w:fldChar w:fldCharType="begin"/>
      </w:r>
      <w:r w:rsidRPr="006D225B">
        <w:rPr>
          <w:rFonts w:ascii="Calibri" w:eastAsia="Calibri" w:hAnsi="Calibri" w:cs="Calibri"/>
          <w:b/>
          <w:iCs/>
          <w:szCs w:val="20"/>
          <w:lang w:val="sl-SI"/>
        </w:rPr>
        <w:instrText xml:space="preserve"> SEQ Tabela \* ARABIC </w:instrText>
      </w:r>
      <w:r w:rsidRPr="006D225B">
        <w:rPr>
          <w:rFonts w:ascii="Calibri" w:eastAsia="Calibri" w:hAnsi="Calibri" w:cs="Calibri"/>
          <w:b/>
          <w:iCs/>
          <w:szCs w:val="20"/>
          <w:lang w:val="sl-SI"/>
        </w:rPr>
        <w:fldChar w:fldCharType="separate"/>
      </w:r>
      <w:r w:rsidR="00382094">
        <w:rPr>
          <w:rFonts w:ascii="Calibri" w:eastAsia="Calibri" w:hAnsi="Calibri" w:cs="Calibri"/>
          <w:b/>
          <w:iCs/>
          <w:noProof/>
          <w:szCs w:val="20"/>
          <w:lang w:val="sl-SI"/>
        </w:rPr>
        <w:t>19</w:t>
      </w:r>
      <w:r w:rsidRPr="006D225B">
        <w:rPr>
          <w:rFonts w:ascii="Calibri" w:eastAsia="Calibri" w:hAnsi="Calibri" w:cs="Calibri"/>
          <w:b/>
          <w:iCs/>
          <w:szCs w:val="20"/>
          <w:lang w:val="sl-SI"/>
        </w:rPr>
        <w:fldChar w:fldCharType="end"/>
      </w:r>
      <w:r w:rsidRPr="006D225B">
        <w:rPr>
          <w:rFonts w:ascii="Calibri" w:eastAsia="Calibri" w:hAnsi="Calibri"/>
          <w:b/>
          <w:iCs/>
          <w:color w:val="000000"/>
          <w:szCs w:val="20"/>
          <w:lang w:val="sl-SI"/>
        </w:rPr>
        <w:t xml:space="preserve">. </w:t>
      </w:r>
      <w:r w:rsidRPr="006D225B">
        <w:rPr>
          <w:rFonts w:ascii="Calibri" w:eastAsia="Calibri" w:hAnsi="Calibri"/>
          <w:iCs/>
          <w:color w:val="000000"/>
          <w:szCs w:val="20"/>
          <w:lang w:val="sl-SI"/>
        </w:rPr>
        <w:t>Predvidena lastna finančna sredstva glede na leto izvajanja programa NUG in vrsto stroškov</w:t>
      </w:r>
      <w:bookmarkEnd w:id="111"/>
      <w:r w:rsidRPr="006D225B">
        <w:rPr>
          <w:rFonts w:ascii="Calibri" w:eastAsia="Calibri" w:hAnsi="Calibri"/>
          <w:iCs/>
          <w:color w:val="000000"/>
          <w:szCs w:val="20"/>
          <w:lang w:val="sl-SI"/>
        </w:rPr>
        <w:t>.</w:t>
      </w:r>
    </w:p>
    <w:tbl>
      <w:tblPr>
        <w:tblW w:w="7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928"/>
        <w:gridCol w:w="928"/>
        <w:gridCol w:w="928"/>
        <w:gridCol w:w="928"/>
        <w:gridCol w:w="951"/>
        <w:gridCol w:w="1231"/>
      </w:tblGrid>
      <w:tr w:rsidR="00351F8D" w:rsidRPr="00C96571" w14:paraId="07CF307D" w14:textId="77777777" w:rsidTr="00351F8D">
        <w:trPr>
          <w:trHeight w:val="300"/>
          <w:jc w:val="center"/>
        </w:trPr>
        <w:tc>
          <w:tcPr>
            <w:tcW w:w="1980" w:type="dxa"/>
            <w:vMerge w:val="restart"/>
            <w:shd w:val="clear" w:color="auto" w:fill="538135"/>
            <w:noWrap/>
            <w:vAlign w:val="bottom"/>
            <w:hideMark/>
          </w:tcPr>
          <w:p w14:paraId="1830A1D1" w14:textId="77777777" w:rsidR="00351F8D" w:rsidRPr="006D225B" w:rsidRDefault="00351F8D" w:rsidP="00351F8D">
            <w:pPr>
              <w:spacing w:line="240" w:lineRule="auto"/>
              <w:rPr>
                <w:rFonts w:ascii="Calibri" w:hAnsi="Calibri"/>
                <w:b/>
                <w:color w:val="FFFFFF"/>
                <w:szCs w:val="20"/>
                <w:lang w:val="sl-SI" w:eastAsia="sl-SI"/>
              </w:rPr>
            </w:pPr>
            <w:r w:rsidRPr="006D225B">
              <w:rPr>
                <w:rFonts w:ascii="Calibri" w:hAnsi="Calibri"/>
                <w:b/>
                <w:color w:val="FFFFFF"/>
                <w:szCs w:val="20"/>
                <w:lang w:val="sl-SI" w:eastAsia="sl-SI"/>
              </w:rPr>
              <w:t xml:space="preserve">VRSTE STROŠKOV </w:t>
            </w:r>
          </w:p>
        </w:tc>
        <w:tc>
          <w:tcPr>
            <w:tcW w:w="5894" w:type="dxa"/>
            <w:gridSpan w:val="6"/>
            <w:shd w:val="clear" w:color="auto" w:fill="538135"/>
            <w:noWrap/>
            <w:vAlign w:val="bottom"/>
            <w:hideMark/>
          </w:tcPr>
          <w:p w14:paraId="1CBC888C"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Lastna sredstva po letih (v EUR)</w:t>
            </w:r>
          </w:p>
        </w:tc>
      </w:tr>
      <w:tr w:rsidR="00351F8D" w:rsidRPr="006D225B" w14:paraId="76ABA7F3" w14:textId="77777777" w:rsidTr="00351F8D">
        <w:trPr>
          <w:trHeight w:val="315"/>
          <w:jc w:val="center"/>
        </w:trPr>
        <w:tc>
          <w:tcPr>
            <w:tcW w:w="1980" w:type="dxa"/>
            <w:vMerge/>
            <w:shd w:val="clear" w:color="auto" w:fill="538135"/>
            <w:vAlign w:val="center"/>
            <w:hideMark/>
          </w:tcPr>
          <w:p w14:paraId="3283E5C8" w14:textId="77777777" w:rsidR="00351F8D" w:rsidRPr="006D225B" w:rsidRDefault="00351F8D" w:rsidP="00351F8D">
            <w:pPr>
              <w:spacing w:line="240" w:lineRule="auto"/>
              <w:rPr>
                <w:rFonts w:ascii="Calibri" w:hAnsi="Calibri"/>
                <w:b/>
                <w:color w:val="FFFFFF"/>
                <w:szCs w:val="20"/>
                <w:lang w:val="sl-SI" w:eastAsia="sl-SI"/>
              </w:rPr>
            </w:pPr>
          </w:p>
        </w:tc>
        <w:tc>
          <w:tcPr>
            <w:tcW w:w="928" w:type="dxa"/>
            <w:shd w:val="clear" w:color="auto" w:fill="538135"/>
            <w:noWrap/>
            <w:vAlign w:val="bottom"/>
            <w:hideMark/>
          </w:tcPr>
          <w:p w14:paraId="0912F03E"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2021</w:t>
            </w:r>
          </w:p>
        </w:tc>
        <w:tc>
          <w:tcPr>
            <w:tcW w:w="928" w:type="dxa"/>
            <w:shd w:val="clear" w:color="auto" w:fill="538135"/>
            <w:noWrap/>
            <w:vAlign w:val="bottom"/>
            <w:hideMark/>
          </w:tcPr>
          <w:p w14:paraId="3697320C"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2022</w:t>
            </w:r>
          </w:p>
        </w:tc>
        <w:tc>
          <w:tcPr>
            <w:tcW w:w="928" w:type="dxa"/>
            <w:shd w:val="clear" w:color="auto" w:fill="538135"/>
            <w:noWrap/>
            <w:vAlign w:val="bottom"/>
            <w:hideMark/>
          </w:tcPr>
          <w:p w14:paraId="6167C0B0"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2023</w:t>
            </w:r>
          </w:p>
        </w:tc>
        <w:tc>
          <w:tcPr>
            <w:tcW w:w="928" w:type="dxa"/>
            <w:shd w:val="clear" w:color="auto" w:fill="538135"/>
            <w:noWrap/>
            <w:vAlign w:val="bottom"/>
            <w:hideMark/>
          </w:tcPr>
          <w:p w14:paraId="645800F8"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2024</w:t>
            </w:r>
          </w:p>
        </w:tc>
        <w:tc>
          <w:tcPr>
            <w:tcW w:w="951" w:type="dxa"/>
            <w:shd w:val="clear" w:color="auto" w:fill="538135"/>
            <w:noWrap/>
            <w:vAlign w:val="bottom"/>
            <w:hideMark/>
          </w:tcPr>
          <w:p w14:paraId="1F2A0C8D"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2025</w:t>
            </w:r>
          </w:p>
        </w:tc>
        <w:tc>
          <w:tcPr>
            <w:tcW w:w="1231" w:type="dxa"/>
            <w:tcBorders>
              <w:bottom w:val="single" w:sz="4" w:space="0" w:color="auto"/>
            </w:tcBorders>
            <w:shd w:val="clear" w:color="auto" w:fill="538135"/>
            <w:noWrap/>
            <w:vAlign w:val="bottom"/>
            <w:hideMark/>
          </w:tcPr>
          <w:p w14:paraId="2B304AA0"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skupaj</w:t>
            </w:r>
          </w:p>
        </w:tc>
      </w:tr>
      <w:tr w:rsidR="00351F8D" w:rsidRPr="006D225B" w14:paraId="4FF4D0ED" w14:textId="77777777" w:rsidTr="00351F8D">
        <w:trPr>
          <w:trHeight w:val="315"/>
          <w:jc w:val="center"/>
        </w:trPr>
        <w:tc>
          <w:tcPr>
            <w:tcW w:w="1980" w:type="dxa"/>
            <w:shd w:val="clear" w:color="auto" w:fill="538135"/>
            <w:noWrap/>
            <w:vAlign w:val="bottom"/>
            <w:hideMark/>
          </w:tcPr>
          <w:p w14:paraId="32570E96" w14:textId="77777777" w:rsidR="00351F8D" w:rsidRPr="006D225B" w:rsidRDefault="00351F8D" w:rsidP="00351F8D">
            <w:pPr>
              <w:spacing w:line="240" w:lineRule="auto"/>
              <w:rPr>
                <w:rFonts w:ascii="Calibri" w:hAnsi="Calibri"/>
                <w:b/>
                <w:color w:val="FFFFFF"/>
                <w:szCs w:val="20"/>
                <w:lang w:val="sl-SI" w:eastAsia="sl-SI"/>
              </w:rPr>
            </w:pPr>
            <w:r w:rsidRPr="006D225B">
              <w:rPr>
                <w:rFonts w:ascii="Calibri" w:hAnsi="Calibri"/>
                <w:b/>
                <w:color w:val="FFFFFF"/>
                <w:szCs w:val="20"/>
                <w:lang w:val="sl-SI" w:eastAsia="sl-SI"/>
              </w:rPr>
              <w:t>stroški dela</w:t>
            </w:r>
          </w:p>
        </w:tc>
        <w:tc>
          <w:tcPr>
            <w:tcW w:w="928" w:type="dxa"/>
            <w:tcBorders>
              <w:top w:val="nil"/>
              <w:left w:val="single" w:sz="4" w:space="0" w:color="auto"/>
              <w:bottom w:val="single" w:sz="4" w:space="0" w:color="auto"/>
              <w:right w:val="single" w:sz="4" w:space="0" w:color="auto"/>
            </w:tcBorders>
            <w:shd w:val="clear" w:color="000000" w:fill="EBF1DE"/>
            <w:noWrap/>
            <w:vAlign w:val="bottom"/>
            <w:hideMark/>
          </w:tcPr>
          <w:p w14:paraId="50D76D54"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44.299</w:t>
            </w:r>
          </w:p>
        </w:tc>
        <w:tc>
          <w:tcPr>
            <w:tcW w:w="928" w:type="dxa"/>
            <w:tcBorders>
              <w:top w:val="nil"/>
              <w:left w:val="nil"/>
              <w:bottom w:val="single" w:sz="4" w:space="0" w:color="auto"/>
              <w:right w:val="single" w:sz="4" w:space="0" w:color="auto"/>
            </w:tcBorders>
            <w:shd w:val="clear" w:color="000000" w:fill="D8E4BC"/>
            <w:noWrap/>
            <w:vAlign w:val="bottom"/>
            <w:hideMark/>
          </w:tcPr>
          <w:p w14:paraId="738A0B60"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44.300</w:t>
            </w:r>
          </w:p>
        </w:tc>
        <w:tc>
          <w:tcPr>
            <w:tcW w:w="928" w:type="dxa"/>
            <w:tcBorders>
              <w:top w:val="nil"/>
              <w:left w:val="nil"/>
              <w:bottom w:val="single" w:sz="4" w:space="0" w:color="auto"/>
              <w:right w:val="single" w:sz="4" w:space="0" w:color="auto"/>
            </w:tcBorders>
            <w:shd w:val="clear" w:color="000000" w:fill="EBF1DE"/>
            <w:noWrap/>
            <w:vAlign w:val="bottom"/>
            <w:hideMark/>
          </w:tcPr>
          <w:p w14:paraId="11E3563E"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40.000</w:t>
            </w:r>
          </w:p>
        </w:tc>
        <w:tc>
          <w:tcPr>
            <w:tcW w:w="928" w:type="dxa"/>
            <w:tcBorders>
              <w:top w:val="nil"/>
              <w:left w:val="nil"/>
              <w:bottom w:val="single" w:sz="4" w:space="0" w:color="auto"/>
              <w:right w:val="single" w:sz="4" w:space="0" w:color="auto"/>
            </w:tcBorders>
            <w:shd w:val="clear" w:color="000000" w:fill="D8E4BC"/>
            <w:noWrap/>
            <w:vAlign w:val="bottom"/>
            <w:hideMark/>
          </w:tcPr>
          <w:p w14:paraId="59703F72"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40.000</w:t>
            </w:r>
          </w:p>
        </w:tc>
        <w:tc>
          <w:tcPr>
            <w:tcW w:w="951" w:type="dxa"/>
            <w:tcBorders>
              <w:top w:val="nil"/>
              <w:left w:val="nil"/>
              <w:bottom w:val="single" w:sz="4" w:space="0" w:color="auto"/>
              <w:right w:val="single" w:sz="4" w:space="0" w:color="auto"/>
            </w:tcBorders>
            <w:shd w:val="clear" w:color="000000" w:fill="EBF1DE"/>
            <w:noWrap/>
            <w:vAlign w:val="bottom"/>
            <w:hideMark/>
          </w:tcPr>
          <w:p w14:paraId="423ED7B9"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44.000</w:t>
            </w:r>
          </w:p>
        </w:tc>
        <w:tc>
          <w:tcPr>
            <w:tcW w:w="1231" w:type="dxa"/>
            <w:tcBorders>
              <w:top w:val="single" w:sz="4" w:space="0" w:color="auto"/>
              <w:left w:val="single" w:sz="4" w:space="0" w:color="auto"/>
              <w:bottom w:val="single" w:sz="4" w:space="0" w:color="auto"/>
              <w:right w:val="single" w:sz="8" w:space="0" w:color="auto"/>
            </w:tcBorders>
            <w:shd w:val="clear" w:color="000000" w:fill="D8E4BC"/>
            <w:noWrap/>
            <w:vAlign w:val="bottom"/>
            <w:hideMark/>
          </w:tcPr>
          <w:p w14:paraId="7FE6AFD7"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212.599</w:t>
            </w:r>
          </w:p>
        </w:tc>
      </w:tr>
      <w:tr w:rsidR="00351F8D" w:rsidRPr="006D225B" w14:paraId="4C237B9B" w14:textId="77777777" w:rsidTr="00351F8D">
        <w:trPr>
          <w:trHeight w:val="600"/>
          <w:jc w:val="center"/>
        </w:trPr>
        <w:tc>
          <w:tcPr>
            <w:tcW w:w="1980" w:type="dxa"/>
            <w:shd w:val="clear" w:color="auto" w:fill="538135"/>
            <w:vAlign w:val="bottom"/>
            <w:hideMark/>
          </w:tcPr>
          <w:p w14:paraId="7DFFFDD1" w14:textId="77777777" w:rsidR="00351F8D" w:rsidRPr="006D225B" w:rsidRDefault="00351F8D" w:rsidP="00351F8D">
            <w:pPr>
              <w:spacing w:line="240" w:lineRule="auto"/>
              <w:rPr>
                <w:rFonts w:ascii="Calibri" w:hAnsi="Calibri"/>
                <w:b/>
                <w:color w:val="FFFFFF"/>
                <w:szCs w:val="20"/>
                <w:lang w:val="sl-SI" w:eastAsia="sl-SI"/>
              </w:rPr>
            </w:pPr>
            <w:r w:rsidRPr="006D225B">
              <w:rPr>
                <w:rFonts w:ascii="Calibri" w:hAnsi="Calibri"/>
                <w:b/>
                <w:color w:val="FFFFFF"/>
                <w:szCs w:val="20"/>
                <w:lang w:val="sl-SI" w:eastAsia="sl-SI"/>
              </w:rPr>
              <w:t>stroški materiala in storitve</w:t>
            </w:r>
          </w:p>
        </w:tc>
        <w:tc>
          <w:tcPr>
            <w:tcW w:w="928" w:type="dxa"/>
            <w:tcBorders>
              <w:top w:val="nil"/>
              <w:left w:val="single" w:sz="4" w:space="0" w:color="auto"/>
              <w:bottom w:val="single" w:sz="4" w:space="0" w:color="auto"/>
              <w:right w:val="single" w:sz="4" w:space="0" w:color="auto"/>
            </w:tcBorders>
            <w:shd w:val="clear" w:color="000000" w:fill="EBF1DE"/>
            <w:noWrap/>
            <w:vAlign w:val="bottom"/>
            <w:hideMark/>
          </w:tcPr>
          <w:p w14:paraId="60B94671" w14:textId="77777777" w:rsidR="00351F8D" w:rsidRPr="006D225B" w:rsidRDefault="00351F8D" w:rsidP="00351F8D">
            <w:pPr>
              <w:spacing w:line="240" w:lineRule="auto"/>
              <w:ind w:left="257" w:hanging="257"/>
              <w:jc w:val="right"/>
              <w:rPr>
                <w:rFonts w:ascii="Calibri" w:hAnsi="Calibri"/>
                <w:color w:val="000000"/>
                <w:szCs w:val="20"/>
                <w:lang w:val="sl-SI" w:eastAsia="sl-SI"/>
              </w:rPr>
            </w:pPr>
            <w:r w:rsidRPr="006D225B">
              <w:rPr>
                <w:rFonts w:ascii="Calibri" w:eastAsia="Calibri" w:hAnsi="Calibri"/>
                <w:color w:val="000000"/>
                <w:szCs w:val="20"/>
                <w:lang w:val="sl-SI"/>
              </w:rPr>
              <w:t>55.701</w:t>
            </w:r>
          </w:p>
        </w:tc>
        <w:tc>
          <w:tcPr>
            <w:tcW w:w="928" w:type="dxa"/>
            <w:tcBorders>
              <w:top w:val="nil"/>
              <w:left w:val="nil"/>
              <w:bottom w:val="single" w:sz="4" w:space="0" w:color="auto"/>
              <w:right w:val="single" w:sz="4" w:space="0" w:color="auto"/>
            </w:tcBorders>
            <w:shd w:val="clear" w:color="000000" w:fill="D8E4BC"/>
            <w:noWrap/>
            <w:vAlign w:val="bottom"/>
            <w:hideMark/>
          </w:tcPr>
          <w:p w14:paraId="3ED03F48"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57.700</w:t>
            </w:r>
          </w:p>
        </w:tc>
        <w:tc>
          <w:tcPr>
            <w:tcW w:w="928" w:type="dxa"/>
            <w:tcBorders>
              <w:top w:val="nil"/>
              <w:left w:val="nil"/>
              <w:bottom w:val="single" w:sz="4" w:space="0" w:color="auto"/>
              <w:right w:val="single" w:sz="4" w:space="0" w:color="auto"/>
            </w:tcBorders>
            <w:shd w:val="clear" w:color="000000" w:fill="EBF1DE"/>
            <w:noWrap/>
            <w:vAlign w:val="bottom"/>
            <w:hideMark/>
          </w:tcPr>
          <w:p w14:paraId="56188C04"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60.000</w:t>
            </w:r>
          </w:p>
        </w:tc>
        <w:tc>
          <w:tcPr>
            <w:tcW w:w="928" w:type="dxa"/>
            <w:tcBorders>
              <w:top w:val="nil"/>
              <w:left w:val="nil"/>
              <w:bottom w:val="single" w:sz="4" w:space="0" w:color="auto"/>
              <w:right w:val="single" w:sz="4" w:space="0" w:color="auto"/>
            </w:tcBorders>
            <w:shd w:val="clear" w:color="000000" w:fill="D8E4BC"/>
            <w:noWrap/>
            <w:vAlign w:val="bottom"/>
            <w:hideMark/>
          </w:tcPr>
          <w:p w14:paraId="06C04DA6"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60.000</w:t>
            </w:r>
          </w:p>
        </w:tc>
        <w:tc>
          <w:tcPr>
            <w:tcW w:w="951" w:type="dxa"/>
            <w:tcBorders>
              <w:top w:val="nil"/>
              <w:left w:val="nil"/>
              <w:bottom w:val="single" w:sz="4" w:space="0" w:color="auto"/>
              <w:right w:val="single" w:sz="4" w:space="0" w:color="auto"/>
            </w:tcBorders>
            <w:shd w:val="clear" w:color="000000" w:fill="EBF1DE"/>
            <w:noWrap/>
            <w:vAlign w:val="bottom"/>
            <w:hideMark/>
          </w:tcPr>
          <w:p w14:paraId="1A6F84C4"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60.000</w:t>
            </w:r>
          </w:p>
        </w:tc>
        <w:tc>
          <w:tcPr>
            <w:tcW w:w="1231" w:type="dxa"/>
            <w:tcBorders>
              <w:top w:val="single" w:sz="4" w:space="0" w:color="auto"/>
              <w:left w:val="single" w:sz="4" w:space="0" w:color="auto"/>
              <w:bottom w:val="single" w:sz="4" w:space="0" w:color="auto"/>
              <w:right w:val="single" w:sz="8" w:space="0" w:color="auto"/>
            </w:tcBorders>
            <w:shd w:val="clear" w:color="000000" w:fill="D8E4BC"/>
            <w:noWrap/>
            <w:vAlign w:val="bottom"/>
            <w:hideMark/>
          </w:tcPr>
          <w:p w14:paraId="4345142B"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293.401</w:t>
            </w:r>
          </w:p>
        </w:tc>
      </w:tr>
      <w:tr w:rsidR="00351F8D" w:rsidRPr="006D225B" w14:paraId="38319761" w14:textId="77777777" w:rsidTr="00351F8D">
        <w:trPr>
          <w:trHeight w:val="315"/>
          <w:jc w:val="center"/>
        </w:trPr>
        <w:tc>
          <w:tcPr>
            <w:tcW w:w="1980" w:type="dxa"/>
            <w:shd w:val="clear" w:color="auto" w:fill="538135"/>
            <w:noWrap/>
            <w:vAlign w:val="bottom"/>
            <w:hideMark/>
          </w:tcPr>
          <w:p w14:paraId="0849B5D0" w14:textId="77777777" w:rsidR="00351F8D" w:rsidRPr="006D225B" w:rsidRDefault="00351F8D" w:rsidP="00351F8D">
            <w:pPr>
              <w:spacing w:line="240" w:lineRule="auto"/>
              <w:rPr>
                <w:rFonts w:ascii="Calibri" w:hAnsi="Calibri"/>
                <w:b/>
                <w:color w:val="FFFFFF"/>
                <w:szCs w:val="20"/>
                <w:lang w:val="sl-SI" w:eastAsia="sl-SI"/>
              </w:rPr>
            </w:pPr>
            <w:r w:rsidRPr="006D225B">
              <w:rPr>
                <w:rFonts w:ascii="Calibri" w:hAnsi="Calibri"/>
                <w:b/>
                <w:color w:val="FFFFFF"/>
                <w:szCs w:val="20"/>
                <w:lang w:val="sl-SI" w:eastAsia="sl-SI"/>
              </w:rPr>
              <w:t>investicije</w:t>
            </w:r>
          </w:p>
        </w:tc>
        <w:tc>
          <w:tcPr>
            <w:tcW w:w="928" w:type="dxa"/>
            <w:tcBorders>
              <w:top w:val="nil"/>
              <w:left w:val="single" w:sz="4" w:space="0" w:color="auto"/>
              <w:bottom w:val="single" w:sz="4" w:space="0" w:color="auto"/>
              <w:right w:val="single" w:sz="4" w:space="0" w:color="auto"/>
            </w:tcBorders>
            <w:shd w:val="clear" w:color="000000" w:fill="EBF1DE"/>
            <w:noWrap/>
            <w:vAlign w:val="bottom"/>
            <w:hideMark/>
          </w:tcPr>
          <w:p w14:paraId="0ED0B180"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4.000</w:t>
            </w:r>
          </w:p>
        </w:tc>
        <w:tc>
          <w:tcPr>
            <w:tcW w:w="928" w:type="dxa"/>
            <w:tcBorders>
              <w:top w:val="nil"/>
              <w:left w:val="nil"/>
              <w:bottom w:val="single" w:sz="4" w:space="0" w:color="auto"/>
              <w:right w:val="single" w:sz="4" w:space="0" w:color="auto"/>
            </w:tcBorders>
            <w:shd w:val="clear" w:color="000000" w:fill="D8E4BC"/>
            <w:noWrap/>
            <w:vAlign w:val="bottom"/>
            <w:hideMark/>
          </w:tcPr>
          <w:p w14:paraId="7736332B"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0</w:t>
            </w:r>
          </w:p>
        </w:tc>
        <w:tc>
          <w:tcPr>
            <w:tcW w:w="928" w:type="dxa"/>
            <w:tcBorders>
              <w:top w:val="nil"/>
              <w:left w:val="nil"/>
              <w:bottom w:val="single" w:sz="4" w:space="0" w:color="auto"/>
              <w:right w:val="single" w:sz="4" w:space="0" w:color="auto"/>
            </w:tcBorders>
            <w:shd w:val="clear" w:color="000000" w:fill="EBF1DE"/>
            <w:noWrap/>
            <w:vAlign w:val="bottom"/>
            <w:hideMark/>
          </w:tcPr>
          <w:p w14:paraId="7555F73F"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2.000</w:t>
            </w:r>
          </w:p>
        </w:tc>
        <w:tc>
          <w:tcPr>
            <w:tcW w:w="928" w:type="dxa"/>
            <w:tcBorders>
              <w:top w:val="nil"/>
              <w:left w:val="nil"/>
              <w:bottom w:val="single" w:sz="4" w:space="0" w:color="auto"/>
              <w:right w:val="single" w:sz="4" w:space="0" w:color="auto"/>
            </w:tcBorders>
            <w:shd w:val="clear" w:color="000000" w:fill="D8E4BC"/>
            <w:noWrap/>
            <w:vAlign w:val="bottom"/>
            <w:hideMark/>
          </w:tcPr>
          <w:p w14:paraId="7DFB2B30"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4.000</w:t>
            </w:r>
          </w:p>
        </w:tc>
        <w:tc>
          <w:tcPr>
            <w:tcW w:w="951" w:type="dxa"/>
            <w:tcBorders>
              <w:top w:val="nil"/>
              <w:left w:val="nil"/>
              <w:bottom w:val="single" w:sz="4" w:space="0" w:color="auto"/>
              <w:right w:val="single" w:sz="4" w:space="0" w:color="auto"/>
            </w:tcBorders>
            <w:shd w:val="clear" w:color="000000" w:fill="EBF1DE"/>
            <w:noWrap/>
            <w:vAlign w:val="bottom"/>
            <w:hideMark/>
          </w:tcPr>
          <w:p w14:paraId="27B4C1A8"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0</w:t>
            </w:r>
          </w:p>
        </w:tc>
        <w:tc>
          <w:tcPr>
            <w:tcW w:w="1231" w:type="dxa"/>
            <w:tcBorders>
              <w:top w:val="single" w:sz="4" w:space="0" w:color="auto"/>
              <w:left w:val="single" w:sz="4" w:space="0" w:color="auto"/>
              <w:bottom w:val="single" w:sz="4" w:space="0" w:color="auto"/>
              <w:right w:val="single" w:sz="8" w:space="0" w:color="auto"/>
            </w:tcBorders>
            <w:shd w:val="clear" w:color="000000" w:fill="D8E4BC"/>
            <w:noWrap/>
            <w:vAlign w:val="bottom"/>
            <w:hideMark/>
          </w:tcPr>
          <w:p w14:paraId="5C760F30"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10.000</w:t>
            </w:r>
          </w:p>
        </w:tc>
      </w:tr>
      <w:tr w:rsidR="00351F8D" w:rsidRPr="006D225B" w14:paraId="68F6CD59" w14:textId="77777777" w:rsidTr="00351F8D">
        <w:trPr>
          <w:trHeight w:val="330"/>
          <w:jc w:val="center"/>
        </w:trPr>
        <w:tc>
          <w:tcPr>
            <w:tcW w:w="1980" w:type="dxa"/>
            <w:shd w:val="clear" w:color="auto" w:fill="538135"/>
            <w:noWrap/>
            <w:vAlign w:val="bottom"/>
            <w:hideMark/>
          </w:tcPr>
          <w:p w14:paraId="61893024" w14:textId="77777777" w:rsidR="00351F8D" w:rsidRPr="006D225B" w:rsidRDefault="00351F8D" w:rsidP="00351F8D">
            <w:pPr>
              <w:spacing w:line="240" w:lineRule="auto"/>
              <w:rPr>
                <w:rFonts w:ascii="Calibri" w:hAnsi="Calibri"/>
                <w:b/>
                <w:color w:val="FFFFFF"/>
                <w:szCs w:val="20"/>
                <w:lang w:val="sl-SI" w:eastAsia="sl-SI"/>
              </w:rPr>
            </w:pPr>
            <w:r w:rsidRPr="006D225B">
              <w:rPr>
                <w:rFonts w:ascii="Calibri" w:hAnsi="Calibri"/>
                <w:b/>
                <w:color w:val="FFFFFF"/>
                <w:szCs w:val="20"/>
                <w:lang w:val="sl-SI" w:eastAsia="sl-SI"/>
              </w:rPr>
              <w:t>SKUPAJ</w:t>
            </w:r>
          </w:p>
        </w:tc>
        <w:tc>
          <w:tcPr>
            <w:tcW w:w="928" w:type="dxa"/>
            <w:tcBorders>
              <w:top w:val="single" w:sz="4" w:space="0" w:color="auto"/>
              <w:left w:val="single" w:sz="4" w:space="0" w:color="auto"/>
              <w:bottom w:val="single" w:sz="8" w:space="0" w:color="auto"/>
              <w:right w:val="single" w:sz="4" w:space="0" w:color="auto"/>
            </w:tcBorders>
            <w:shd w:val="clear" w:color="000000" w:fill="EBF1DE"/>
            <w:noWrap/>
            <w:vAlign w:val="bottom"/>
            <w:hideMark/>
          </w:tcPr>
          <w:p w14:paraId="6708AEFD"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104.000</w:t>
            </w:r>
          </w:p>
        </w:tc>
        <w:tc>
          <w:tcPr>
            <w:tcW w:w="928" w:type="dxa"/>
            <w:tcBorders>
              <w:top w:val="single" w:sz="4" w:space="0" w:color="auto"/>
              <w:left w:val="nil"/>
              <w:bottom w:val="single" w:sz="8" w:space="0" w:color="auto"/>
              <w:right w:val="single" w:sz="4" w:space="0" w:color="auto"/>
            </w:tcBorders>
            <w:shd w:val="clear" w:color="000000" w:fill="EBF1DE"/>
            <w:noWrap/>
            <w:vAlign w:val="bottom"/>
            <w:hideMark/>
          </w:tcPr>
          <w:p w14:paraId="532E1EEA"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102.000</w:t>
            </w:r>
          </w:p>
        </w:tc>
        <w:tc>
          <w:tcPr>
            <w:tcW w:w="928" w:type="dxa"/>
            <w:tcBorders>
              <w:top w:val="single" w:sz="4" w:space="0" w:color="auto"/>
              <w:left w:val="nil"/>
              <w:bottom w:val="single" w:sz="8" w:space="0" w:color="auto"/>
              <w:right w:val="single" w:sz="4" w:space="0" w:color="auto"/>
            </w:tcBorders>
            <w:shd w:val="clear" w:color="000000" w:fill="EBF1DE"/>
            <w:noWrap/>
            <w:vAlign w:val="bottom"/>
            <w:hideMark/>
          </w:tcPr>
          <w:p w14:paraId="2B64CC47" w14:textId="77777777" w:rsidR="00351F8D" w:rsidRPr="006D225B" w:rsidRDefault="00351F8D" w:rsidP="00351F8D">
            <w:pPr>
              <w:spacing w:line="240" w:lineRule="auto"/>
              <w:jc w:val="right"/>
              <w:rPr>
                <w:rFonts w:ascii="Calibri" w:hAnsi="Calibri" w:cs="Calibri"/>
                <w:color w:val="000000"/>
                <w:szCs w:val="20"/>
                <w:lang w:val="sl-SI" w:eastAsia="sl-SI"/>
              </w:rPr>
            </w:pPr>
            <w:r w:rsidRPr="006D225B">
              <w:rPr>
                <w:rFonts w:ascii="Calibri" w:eastAsia="Calibri" w:hAnsi="Calibri" w:cs="Calibri"/>
                <w:szCs w:val="20"/>
                <w:lang w:val="sl-SI"/>
              </w:rPr>
              <w:t>102.000</w:t>
            </w:r>
          </w:p>
        </w:tc>
        <w:tc>
          <w:tcPr>
            <w:tcW w:w="928" w:type="dxa"/>
            <w:tcBorders>
              <w:top w:val="single" w:sz="4" w:space="0" w:color="auto"/>
              <w:left w:val="nil"/>
              <w:bottom w:val="single" w:sz="8" w:space="0" w:color="auto"/>
              <w:right w:val="single" w:sz="4" w:space="0" w:color="auto"/>
            </w:tcBorders>
            <w:shd w:val="clear" w:color="000000" w:fill="EBF1DE"/>
            <w:noWrap/>
            <w:vAlign w:val="bottom"/>
            <w:hideMark/>
          </w:tcPr>
          <w:p w14:paraId="54FD8E64" w14:textId="77777777" w:rsidR="00351F8D" w:rsidRPr="006D225B" w:rsidRDefault="00351F8D" w:rsidP="00351F8D">
            <w:pPr>
              <w:spacing w:line="240" w:lineRule="auto"/>
              <w:jc w:val="right"/>
              <w:rPr>
                <w:rFonts w:ascii="Calibri" w:hAnsi="Calibri" w:cs="Calibri"/>
                <w:color w:val="000000"/>
                <w:szCs w:val="20"/>
                <w:lang w:val="sl-SI" w:eastAsia="sl-SI"/>
              </w:rPr>
            </w:pPr>
            <w:r w:rsidRPr="006D225B">
              <w:rPr>
                <w:rFonts w:ascii="Calibri" w:eastAsia="Calibri" w:hAnsi="Calibri" w:cs="Calibri"/>
                <w:szCs w:val="20"/>
                <w:lang w:val="sl-SI"/>
              </w:rPr>
              <w:t>104.000</w:t>
            </w:r>
          </w:p>
        </w:tc>
        <w:tc>
          <w:tcPr>
            <w:tcW w:w="951" w:type="dxa"/>
            <w:tcBorders>
              <w:top w:val="single" w:sz="4" w:space="0" w:color="auto"/>
              <w:left w:val="nil"/>
              <w:bottom w:val="single" w:sz="8" w:space="0" w:color="auto"/>
              <w:right w:val="single" w:sz="4" w:space="0" w:color="auto"/>
            </w:tcBorders>
            <w:shd w:val="clear" w:color="000000" w:fill="EBF1DE"/>
            <w:noWrap/>
            <w:vAlign w:val="bottom"/>
            <w:hideMark/>
          </w:tcPr>
          <w:p w14:paraId="1E4C80ED" w14:textId="77777777" w:rsidR="00351F8D" w:rsidRPr="006D225B" w:rsidRDefault="00351F8D" w:rsidP="00351F8D">
            <w:pPr>
              <w:spacing w:line="240" w:lineRule="auto"/>
              <w:jc w:val="right"/>
              <w:rPr>
                <w:rFonts w:ascii="Calibri" w:hAnsi="Calibri" w:cs="Calibri"/>
                <w:color w:val="000000"/>
                <w:szCs w:val="20"/>
                <w:lang w:val="sl-SI" w:eastAsia="sl-SI"/>
              </w:rPr>
            </w:pPr>
            <w:r w:rsidRPr="006D225B">
              <w:rPr>
                <w:rFonts w:ascii="Calibri" w:eastAsia="Calibri" w:hAnsi="Calibri" w:cs="Calibri"/>
                <w:szCs w:val="20"/>
                <w:lang w:val="sl-SI"/>
              </w:rPr>
              <w:t>104.000</w:t>
            </w:r>
          </w:p>
        </w:tc>
        <w:tc>
          <w:tcPr>
            <w:tcW w:w="1231" w:type="dxa"/>
            <w:tcBorders>
              <w:top w:val="single" w:sz="4" w:space="0" w:color="auto"/>
              <w:left w:val="single" w:sz="4" w:space="0" w:color="auto"/>
              <w:bottom w:val="single" w:sz="8" w:space="0" w:color="auto"/>
              <w:right w:val="single" w:sz="8" w:space="0" w:color="auto"/>
            </w:tcBorders>
            <w:shd w:val="clear" w:color="000000" w:fill="D8E4BC"/>
            <w:noWrap/>
            <w:vAlign w:val="bottom"/>
            <w:hideMark/>
          </w:tcPr>
          <w:p w14:paraId="77FABB77"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516.000</w:t>
            </w:r>
          </w:p>
        </w:tc>
      </w:tr>
    </w:tbl>
    <w:p w14:paraId="5F30B8C1" w14:textId="77777777" w:rsidR="00351F8D" w:rsidRPr="006D225B" w:rsidRDefault="00351F8D" w:rsidP="00351F8D">
      <w:pPr>
        <w:spacing w:line="276" w:lineRule="auto"/>
        <w:jc w:val="both"/>
        <w:rPr>
          <w:rFonts w:ascii="Calibri" w:eastAsia="Calibri" w:hAnsi="Calibri"/>
          <w:sz w:val="22"/>
          <w:szCs w:val="22"/>
          <w:lang w:val="sl-SI"/>
        </w:rPr>
      </w:pPr>
    </w:p>
    <w:p w14:paraId="6B2CB3C1" w14:textId="1CC69A19" w:rsidR="00351F8D" w:rsidRPr="006D225B" w:rsidRDefault="00351F8D" w:rsidP="00351F8D">
      <w:pPr>
        <w:spacing w:after="200" w:line="240" w:lineRule="auto"/>
        <w:jc w:val="both"/>
        <w:rPr>
          <w:rFonts w:ascii="Calibri" w:eastAsia="Calibri" w:hAnsi="Calibri"/>
          <w:iCs/>
          <w:color w:val="000000"/>
          <w:szCs w:val="20"/>
          <w:lang w:val="sl-SI"/>
        </w:rPr>
      </w:pPr>
      <w:bookmarkStart w:id="112" w:name="_Toc61359638"/>
      <w:r w:rsidRPr="006D225B">
        <w:rPr>
          <w:rFonts w:ascii="Calibri" w:eastAsia="Calibri" w:hAnsi="Calibri" w:cs="Calibri"/>
          <w:b/>
          <w:iCs/>
          <w:szCs w:val="20"/>
          <w:lang w:val="sl-SI"/>
        </w:rPr>
        <w:t xml:space="preserve">Preglednica </w:t>
      </w:r>
      <w:r w:rsidRPr="006D225B">
        <w:rPr>
          <w:rFonts w:ascii="Calibri" w:eastAsia="Calibri" w:hAnsi="Calibri" w:cs="Calibri"/>
          <w:b/>
          <w:iCs/>
          <w:szCs w:val="20"/>
          <w:lang w:val="sl-SI"/>
        </w:rPr>
        <w:fldChar w:fldCharType="begin"/>
      </w:r>
      <w:r w:rsidRPr="006D225B">
        <w:rPr>
          <w:rFonts w:ascii="Calibri" w:eastAsia="Calibri" w:hAnsi="Calibri" w:cs="Calibri"/>
          <w:b/>
          <w:iCs/>
          <w:szCs w:val="20"/>
          <w:lang w:val="sl-SI"/>
        </w:rPr>
        <w:instrText xml:space="preserve"> SEQ Tabela \* ARABIC </w:instrText>
      </w:r>
      <w:r w:rsidRPr="006D225B">
        <w:rPr>
          <w:rFonts w:ascii="Calibri" w:eastAsia="Calibri" w:hAnsi="Calibri" w:cs="Calibri"/>
          <w:b/>
          <w:iCs/>
          <w:szCs w:val="20"/>
          <w:lang w:val="sl-SI"/>
        </w:rPr>
        <w:fldChar w:fldCharType="separate"/>
      </w:r>
      <w:r w:rsidR="00382094">
        <w:rPr>
          <w:rFonts w:ascii="Calibri" w:eastAsia="Calibri" w:hAnsi="Calibri" w:cs="Calibri"/>
          <w:b/>
          <w:iCs/>
          <w:noProof/>
          <w:szCs w:val="20"/>
          <w:lang w:val="sl-SI"/>
        </w:rPr>
        <w:t>20</w:t>
      </w:r>
      <w:r w:rsidRPr="006D225B">
        <w:rPr>
          <w:rFonts w:ascii="Calibri" w:eastAsia="Calibri" w:hAnsi="Calibri" w:cs="Calibri"/>
          <w:b/>
          <w:iCs/>
          <w:szCs w:val="20"/>
          <w:lang w:val="sl-SI"/>
        </w:rPr>
        <w:fldChar w:fldCharType="end"/>
      </w:r>
      <w:r w:rsidRPr="006D225B">
        <w:rPr>
          <w:rFonts w:ascii="Calibri" w:eastAsia="Calibri" w:hAnsi="Calibri"/>
          <w:b/>
          <w:iCs/>
          <w:color w:val="000000"/>
          <w:szCs w:val="20"/>
          <w:lang w:val="sl-SI"/>
        </w:rPr>
        <w:t xml:space="preserve">. </w:t>
      </w:r>
      <w:r w:rsidRPr="006D225B">
        <w:rPr>
          <w:rFonts w:ascii="Calibri" w:eastAsia="Calibri" w:hAnsi="Calibri"/>
          <w:iCs/>
          <w:color w:val="000000"/>
          <w:szCs w:val="20"/>
          <w:lang w:val="sl-SI"/>
        </w:rPr>
        <w:t>Predvidena projektna finančna sredstva glede na leto izvajanja programa NUG in vrsto stroškov</w:t>
      </w:r>
      <w:bookmarkEnd w:id="112"/>
      <w:r w:rsidRPr="006D225B">
        <w:rPr>
          <w:rFonts w:ascii="Calibri" w:eastAsia="Calibri" w:hAnsi="Calibri"/>
          <w:iCs/>
          <w:color w:val="000000"/>
          <w:szCs w:val="20"/>
          <w:lang w:val="sl-SI"/>
        </w:rPr>
        <w:t>.</w:t>
      </w:r>
    </w:p>
    <w:tbl>
      <w:tblPr>
        <w:tblW w:w="7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928"/>
        <w:gridCol w:w="928"/>
        <w:gridCol w:w="928"/>
        <w:gridCol w:w="928"/>
        <w:gridCol w:w="951"/>
        <w:gridCol w:w="1231"/>
      </w:tblGrid>
      <w:tr w:rsidR="00351F8D" w:rsidRPr="00C96571" w14:paraId="2950FC3E" w14:textId="77777777" w:rsidTr="00351F8D">
        <w:trPr>
          <w:trHeight w:val="300"/>
          <w:jc w:val="center"/>
        </w:trPr>
        <w:tc>
          <w:tcPr>
            <w:tcW w:w="1980" w:type="dxa"/>
            <w:vMerge w:val="restart"/>
            <w:shd w:val="clear" w:color="auto" w:fill="538135"/>
            <w:noWrap/>
            <w:vAlign w:val="bottom"/>
            <w:hideMark/>
          </w:tcPr>
          <w:p w14:paraId="2CF8E5AE" w14:textId="77777777" w:rsidR="00351F8D" w:rsidRPr="006D225B" w:rsidRDefault="00351F8D" w:rsidP="00351F8D">
            <w:pPr>
              <w:spacing w:line="240" w:lineRule="auto"/>
              <w:rPr>
                <w:rFonts w:ascii="Calibri" w:hAnsi="Calibri"/>
                <w:b/>
                <w:color w:val="FFFFFF"/>
                <w:szCs w:val="20"/>
                <w:lang w:val="sl-SI" w:eastAsia="sl-SI"/>
              </w:rPr>
            </w:pPr>
            <w:r w:rsidRPr="006D225B">
              <w:rPr>
                <w:rFonts w:ascii="Calibri" w:hAnsi="Calibri"/>
                <w:b/>
                <w:color w:val="FFFFFF"/>
                <w:szCs w:val="20"/>
                <w:lang w:val="sl-SI" w:eastAsia="sl-SI"/>
              </w:rPr>
              <w:t xml:space="preserve">VRSTE STROŠKOV </w:t>
            </w:r>
          </w:p>
        </w:tc>
        <w:tc>
          <w:tcPr>
            <w:tcW w:w="5894" w:type="dxa"/>
            <w:gridSpan w:val="6"/>
            <w:shd w:val="clear" w:color="auto" w:fill="538135"/>
            <w:noWrap/>
            <w:vAlign w:val="bottom"/>
            <w:hideMark/>
          </w:tcPr>
          <w:p w14:paraId="639013B5"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Projektna sredstva po letih (v EUR)</w:t>
            </w:r>
          </w:p>
        </w:tc>
      </w:tr>
      <w:tr w:rsidR="00351F8D" w:rsidRPr="006D225B" w14:paraId="48C856C9" w14:textId="77777777" w:rsidTr="00351F8D">
        <w:trPr>
          <w:trHeight w:val="315"/>
          <w:jc w:val="center"/>
        </w:trPr>
        <w:tc>
          <w:tcPr>
            <w:tcW w:w="1980" w:type="dxa"/>
            <w:vMerge/>
            <w:shd w:val="clear" w:color="auto" w:fill="538135"/>
            <w:vAlign w:val="center"/>
            <w:hideMark/>
          </w:tcPr>
          <w:p w14:paraId="22E9A92C" w14:textId="77777777" w:rsidR="00351F8D" w:rsidRPr="006D225B" w:rsidRDefault="00351F8D" w:rsidP="00351F8D">
            <w:pPr>
              <w:spacing w:line="240" w:lineRule="auto"/>
              <w:rPr>
                <w:rFonts w:ascii="Calibri" w:hAnsi="Calibri"/>
                <w:b/>
                <w:color w:val="FFFFFF"/>
                <w:szCs w:val="20"/>
                <w:lang w:val="sl-SI" w:eastAsia="sl-SI"/>
              </w:rPr>
            </w:pPr>
          </w:p>
        </w:tc>
        <w:tc>
          <w:tcPr>
            <w:tcW w:w="928" w:type="dxa"/>
            <w:shd w:val="clear" w:color="auto" w:fill="538135"/>
            <w:noWrap/>
            <w:vAlign w:val="bottom"/>
            <w:hideMark/>
          </w:tcPr>
          <w:p w14:paraId="790BBDDE"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2021</w:t>
            </w:r>
          </w:p>
        </w:tc>
        <w:tc>
          <w:tcPr>
            <w:tcW w:w="928" w:type="dxa"/>
            <w:shd w:val="clear" w:color="auto" w:fill="538135"/>
            <w:noWrap/>
            <w:vAlign w:val="bottom"/>
            <w:hideMark/>
          </w:tcPr>
          <w:p w14:paraId="527FF964"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2022</w:t>
            </w:r>
          </w:p>
        </w:tc>
        <w:tc>
          <w:tcPr>
            <w:tcW w:w="928" w:type="dxa"/>
            <w:shd w:val="clear" w:color="auto" w:fill="538135"/>
            <w:noWrap/>
            <w:vAlign w:val="bottom"/>
            <w:hideMark/>
          </w:tcPr>
          <w:p w14:paraId="128F4207"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2023</w:t>
            </w:r>
          </w:p>
        </w:tc>
        <w:tc>
          <w:tcPr>
            <w:tcW w:w="928" w:type="dxa"/>
            <w:shd w:val="clear" w:color="auto" w:fill="538135"/>
            <w:noWrap/>
            <w:vAlign w:val="bottom"/>
            <w:hideMark/>
          </w:tcPr>
          <w:p w14:paraId="1CE4D213"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2024</w:t>
            </w:r>
          </w:p>
        </w:tc>
        <w:tc>
          <w:tcPr>
            <w:tcW w:w="951" w:type="dxa"/>
            <w:shd w:val="clear" w:color="auto" w:fill="538135"/>
            <w:noWrap/>
            <w:vAlign w:val="bottom"/>
            <w:hideMark/>
          </w:tcPr>
          <w:p w14:paraId="115BD9FA"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2025</w:t>
            </w:r>
          </w:p>
        </w:tc>
        <w:tc>
          <w:tcPr>
            <w:tcW w:w="1231" w:type="dxa"/>
            <w:tcBorders>
              <w:bottom w:val="single" w:sz="4" w:space="0" w:color="auto"/>
            </w:tcBorders>
            <w:shd w:val="clear" w:color="auto" w:fill="538135"/>
            <w:noWrap/>
            <w:vAlign w:val="bottom"/>
            <w:hideMark/>
          </w:tcPr>
          <w:p w14:paraId="0BC612B5"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skupaj</w:t>
            </w:r>
          </w:p>
        </w:tc>
      </w:tr>
      <w:tr w:rsidR="00351F8D" w:rsidRPr="006D225B" w14:paraId="2204FBEB" w14:textId="77777777" w:rsidTr="00351F8D">
        <w:trPr>
          <w:trHeight w:val="315"/>
          <w:jc w:val="center"/>
        </w:trPr>
        <w:tc>
          <w:tcPr>
            <w:tcW w:w="1980" w:type="dxa"/>
            <w:shd w:val="clear" w:color="auto" w:fill="538135"/>
            <w:noWrap/>
            <w:vAlign w:val="bottom"/>
            <w:hideMark/>
          </w:tcPr>
          <w:p w14:paraId="48B63D3A" w14:textId="77777777" w:rsidR="00351F8D" w:rsidRPr="006D225B" w:rsidRDefault="00351F8D" w:rsidP="00351F8D">
            <w:pPr>
              <w:spacing w:line="240" w:lineRule="auto"/>
              <w:rPr>
                <w:rFonts w:ascii="Calibri" w:hAnsi="Calibri"/>
                <w:b/>
                <w:color w:val="FFFFFF"/>
                <w:szCs w:val="20"/>
                <w:lang w:val="sl-SI" w:eastAsia="sl-SI"/>
              </w:rPr>
            </w:pPr>
            <w:r w:rsidRPr="006D225B">
              <w:rPr>
                <w:rFonts w:ascii="Calibri" w:hAnsi="Calibri"/>
                <w:b/>
                <w:color w:val="FFFFFF"/>
                <w:szCs w:val="20"/>
                <w:lang w:val="sl-SI" w:eastAsia="sl-SI"/>
              </w:rPr>
              <w:t>stroški dela</w:t>
            </w:r>
          </w:p>
        </w:tc>
        <w:tc>
          <w:tcPr>
            <w:tcW w:w="928" w:type="dxa"/>
            <w:tcBorders>
              <w:top w:val="nil"/>
              <w:left w:val="single" w:sz="4" w:space="0" w:color="auto"/>
              <w:bottom w:val="single" w:sz="4" w:space="0" w:color="auto"/>
              <w:right w:val="single" w:sz="4" w:space="0" w:color="auto"/>
            </w:tcBorders>
            <w:shd w:val="clear" w:color="000000" w:fill="EBF1DE"/>
            <w:noWrap/>
            <w:vAlign w:val="bottom"/>
            <w:hideMark/>
          </w:tcPr>
          <w:p w14:paraId="1257BC9B"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157.860</w:t>
            </w:r>
          </w:p>
        </w:tc>
        <w:tc>
          <w:tcPr>
            <w:tcW w:w="928" w:type="dxa"/>
            <w:tcBorders>
              <w:top w:val="nil"/>
              <w:left w:val="nil"/>
              <w:bottom w:val="single" w:sz="4" w:space="0" w:color="auto"/>
              <w:right w:val="single" w:sz="4" w:space="0" w:color="auto"/>
            </w:tcBorders>
            <w:shd w:val="clear" w:color="000000" w:fill="D8E4BC"/>
            <w:noWrap/>
            <w:vAlign w:val="bottom"/>
            <w:hideMark/>
          </w:tcPr>
          <w:p w14:paraId="4AEB3450"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167.300</w:t>
            </w:r>
          </w:p>
        </w:tc>
        <w:tc>
          <w:tcPr>
            <w:tcW w:w="928" w:type="dxa"/>
            <w:tcBorders>
              <w:top w:val="nil"/>
              <w:left w:val="nil"/>
              <w:bottom w:val="single" w:sz="4" w:space="0" w:color="auto"/>
              <w:right w:val="single" w:sz="4" w:space="0" w:color="auto"/>
            </w:tcBorders>
            <w:shd w:val="clear" w:color="000000" w:fill="EBF1DE"/>
            <w:noWrap/>
            <w:vAlign w:val="bottom"/>
            <w:hideMark/>
          </w:tcPr>
          <w:p w14:paraId="3C42CF22"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144.700</w:t>
            </w:r>
          </w:p>
        </w:tc>
        <w:tc>
          <w:tcPr>
            <w:tcW w:w="928" w:type="dxa"/>
            <w:tcBorders>
              <w:top w:val="nil"/>
              <w:left w:val="nil"/>
              <w:bottom w:val="single" w:sz="4" w:space="0" w:color="auto"/>
              <w:right w:val="single" w:sz="4" w:space="0" w:color="auto"/>
            </w:tcBorders>
            <w:shd w:val="clear" w:color="000000" w:fill="D8E4BC"/>
            <w:noWrap/>
            <w:vAlign w:val="bottom"/>
            <w:hideMark/>
          </w:tcPr>
          <w:p w14:paraId="6A111EAB"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144.700</w:t>
            </w:r>
          </w:p>
        </w:tc>
        <w:tc>
          <w:tcPr>
            <w:tcW w:w="951" w:type="dxa"/>
            <w:tcBorders>
              <w:top w:val="nil"/>
              <w:left w:val="nil"/>
              <w:bottom w:val="single" w:sz="4" w:space="0" w:color="auto"/>
              <w:right w:val="single" w:sz="4" w:space="0" w:color="auto"/>
            </w:tcBorders>
            <w:shd w:val="clear" w:color="000000" w:fill="EBF1DE"/>
            <w:noWrap/>
            <w:vAlign w:val="bottom"/>
            <w:hideMark/>
          </w:tcPr>
          <w:p w14:paraId="2DD285BA"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30.000</w:t>
            </w:r>
          </w:p>
        </w:tc>
        <w:tc>
          <w:tcPr>
            <w:tcW w:w="1231" w:type="dxa"/>
            <w:tcBorders>
              <w:top w:val="single" w:sz="4" w:space="0" w:color="auto"/>
              <w:left w:val="single" w:sz="4" w:space="0" w:color="auto"/>
              <w:bottom w:val="single" w:sz="4" w:space="0" w:color="auto"/>
              <w:right w:val="single" w:sz="8" w:space="0" w:color="auto"/>
            </w:tcBorders>
            <w:shd w:val="clear" w:color="000000" w:fill="D8E4BC"/>
            <w:noWrap/>
            <w:vAlign w:val="bottom"/>
            <w:hideMark/>
          </w:tcPr>
          <w:p w14:paraId="0060F0DD"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644.560</w:t>
            </w:r>
          </w:p>
        </w:tc>
      </w:tr>
      <w:tr w:rsidR="00351F8D" w:rsidRPr="006D225B" w14:paraId="5671E7CF" w14:textId="77777777" w:rsidTr="00351F8D">
        <w:trPr>
          <w:trHeight w:val="600"/>
          <w:jc w:val="center"/>
        </w:trPr>
        <w:tc>
          <w:tcPr>
            <w:tcW w:w="1980" w:type="dxa"/>
            <w:shd w:val="clear" w:color="auto" w:fill="538135"/>
            <w:vAlign w:val="bottom"/>
            <w:hideMark/>
          </w:tcPr>
          <w:p w14:paraId="3441319A" w14:textId="77777777" w:rsidR="00351F8D" w:rsidRPr="006D225B" w:rsidRDefault="00351F8D" w:rsidP="00351F8D">
            <w:pPr>
              <w:spacing w:line="240" w:lineRule="auto"/>
              <w:rPr>
                <w:rFonts w:ascii="Calibri" w:hAnsi="Calibri"/>
                <w:b/>
                <w:color w:val="FFFFFF"/>
                <w:szCs w:val="20"/>
                <w:lang w:val="sl-SI" w:eastAsia="sl-SI"/>
              </w:rPr>
            </w:pPr>
            <w:r w:rsidRPr="006D225B">
              <w:rPr>
                <w:rFonts w:ascii="Calibri" w:hAnsi="Calibri"/>
                <w:b/>
                <w:color w:val="FFFFFF"/>
                <w:szCs w:val="20"/>
                <w:lang w:val="sl-SI" w:eastAsia="sl-SI"/>
              </w:rPr>
              <w:t>stroški materiala in storitve</w:t>
            </w:r>
          </w:p>
        </w:tc>
        <w:tc>
          <w:tcPr>
            <w:tcW w:w="928" w:type="dxa"/>
            <w:tcBorders>
              <w:top w:val="nil"/>
              <w:left w:val="single" w:sz="4" w:space="0" w:color="auto"/>
              <w:bottom w:val="single" w:sz="4" w:space="0" w:color="auto"/>
              <w:right w:val="single" w:sz="4" w:space="0" w:color="auto"/>
            </w:tcBorders>
            <w:shd w:val="clear" w:color="000000" w:fill="EBF1DE"/>
            <w:noWrap/>
            <w:vAlign w:val="bottom"/>
            <w:hideMark/>
          </w:tcPr>
          <w:p w14:paraId="4418B0E5" w14:textId="77777777" w:rsidR="00351F8D" w:rsidRPr="006D225B" w:rsidRDefault="00351F8D" w:rsidP="00351F8D">
            <w:pPr>
              <w:spacing w:line="240" w:lineRule="auto"/>
              <w:ind w:left="257" w:hanging="257"/>
              <w:jc w:val="right"/>
              <w:rPr>
                <w:rFonts w:ascii="Calibri" w:hAnsi="Calibri"/>
                <w:color w:val="000000"/>
                <w:szCs w:val="20"/>
                <w:lang w:val="sl-SI" w:eastAsia="sl-SI"/>
              </w:rPr>
            </w:pPr>
            <w:r w:rsidRPr="006D225B">
              <w:rPr>
                <w:rFonts w:ascii="Calibri" w:eastAsia="Calibri" w:hAnsi="Calibri"/>
                <w:color w:val="000000"/>
                <w:szCs w:val="20"/>
                <w:lang w:val="sl-SI"/>
              </w:rPr>
              <w:t>474.970</w:t>
            </w:r>
          </w:p>
        </w:tc>
        <w:tc>
          <w:tcPr>
            <w:tcW w:w="928" w:type="dxa"/>
            <w:tcBorders>
              <w:top w:val="nil"/>
              <w:left w:val="nil"/>
              <w:bottom w:val="single" w:sz="4" w:space="0" w:color="auto"/>
              <w:right w:val="single" w:sz="4" w:space="0" w:color="auto"/>
            </w:tcBorders>
            <w:shd w:val="clear" w:color="000000" w:fill="D8E4BC"/>
            <w:noWrap/>
            <w:vAlign w:val="bottom"/>
            <w:hideMark/>
          </w:tcPr>
          <w:p w14:paraId="024713C4"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171.000</w:t>
            </w:r>
          </w:p>
        </w:tc>
        <w:tc>
          <w:tcPr>
            <w:tcW w:w="928" w:type="dxa"/>
            <w:tcBorders>
              <w:top w:val="nil"/>
              <w:left w:val="nil"/>
              <w:bottom w:val="single" w:sz="4" w:space="0" w:color="auto"/>
              <w:right w:val="single" w:sz="4" w:space="0" w:color="auto"/>
            </w:tcBorders>
            <w:shd w:val="clear" w:color="000000" w:fill="EBF1DE"/>
            <w:noWrap/>
            <w:vAlign w:val="bottom"/>
            <w:hideMark/>
          </w:tcPr>
          <w:p w14:paraId="7BCE001F"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143.000</w:t>
            </w:r>
          </w:p>
        </w:tc>
        <w:tc>
          <w:tcPr>
            <w:tcW w:w="928" w:type="dxa"/>
            <w:tcBorders>
              <w:top w:val="nil"/>
              <w:left w:val="nil"/>
              <w:bottom w:val="single" w:sz="4" w:space="0" w:color="auto"/>
              <w:right w:val="single" w:sz="4" w:space="0" w:color="auto"/>
            </w:tcBorders>
            <w:shd w:val="clear" w:color="000000" w:fill="D8E4BC"/>
            <w:noWrap/>
            <w:vAlign w:val="bottom"/>
            <w:hideMark/>
          </w:tcPr>
          <w:p w14:paraId="28E78EC4"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68.900</w:t>
            </w:r>
          </w:p>
        </w:tc>
        <w:tc>
          <w:tcPr>
            <w:tcW w:w="951" w:type="dxa"/>
            <w:tcBorders>
              <w:top w:val="nil"/>
              <w:left w:val="nil"/>
              <w:bottom w:val="single" w:sz="4" w:space="0" w:color="auto"/>
              <w:right w:val="single" w:sz="4" w:space="0" w:color="auto"/>
            </w:tcBorders>
            <w:shd w:val="clear" w:color="000000" w:fill="EBF1DE"/>
            <w:noWrap/>
            <w:vAlign w:val="bottom"/>
            <w:hideMark/>
          </w:tcPr>
          <w:p w14:paraId="565CB62A"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26.450</w:t>
            </w:r>
          </w:p>
        </w:tc>
        <w:tc>
          <w:tcPr>
            <w:tcW w:w="1231" w:type="dxa"/>
            <w:tcBorders>
              <w:top w:val="single" w:sz="4" w:space="0" w:color="auto"/>
              <w:left w:val="single" w:sz="4" w:space="0" w:color="auto"/>
              <w:bottom w:val="single" w:sz="4" w:space="0" w:color="auto"/>
              <w:right w:val="single" w:sz="8" w:space="0" w:color="auto"/>
            </w:tcBorders>
            <w:shd w:val="clear" w:color="000000" w:fill="D8E4BC"/>
            <w:noWrap/>
            <w:vAlign w:val="bottom"/>
            <w:hideMark/>
          </w:tcPr>
          <w:p w14:paraId="3DC5559B"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884.320</w:t>
            </w:r>
          </w:p>
        </w:tc>
      </w:tr>
      <w:tr w:rsidR="00351F8D" w:rsidRPr="006D225B" w14:paraId="1E927C38" w14:textId="77777777" w:rsidTr="00351F8D">
        <w:trPr>
          <w:trHeight w:val="315"/>
          <w:jc w:val="center"/>
        </w:trPr>
        <w:tc>
          <w:tcPr>
            <w:tcW w:w="1980" w:type="dxa"/>
            <w:shd w:val="clear" w:color="auto" w:fill="538135"/>
            <w:noWrap/>
            <w:vAlign w:val="bottom"/>
            <w:hideMark/>
          </w:tcPr>
          <w:p w14:paraId="6AD6DB7F" w14:textId="77777777" w:rsidR="00351F8D" w:rsidRPr="006D225B" w:rsidRDefault="00351F8D" w:rsidP="00351F8D">
            <w:pPr>
              <w:spacing w:line="240" w:lineRule="auto"/>
              <w:rPr>
                <w:rFonts w:ascii="Calibri" w:hAnsi="Calibri"/>
                <w:b/>
                <w:color w:val="FFFFFF"/>
                <w:szCs w:val="20"/>
                <w:lang w:val="sl-SI" w:eastAsia="sl-SI"/>
              </w:rPr>
            </w:pPr>
            <w:r w:rsidRPr="006D225B">
              <w:rPr>
                <w:rFonts w:ascii="Calibri" w:hAnsi="Calibri"/>
                <w:b/>
                <w:color w:val="FFFFFF"/>
                <w:szCs w:val="20"/>
                <w:lang w:val="sl-SI" w:eastAsia="sl-SI"/>
              </w:rPr>
              <w:t>investicije</w:t>
            </w:r>
          </w:p>
        </w:tc>
        <w:tc>
          <w:tcPr>
            <w:tcW w:w="928" w:type="dxa"/>
            <w:tcBorders>
              <w:top w:val="nil"/>
              <w:left w:val="single" w:sz="4" w:space="0" w:color="auto"/>
              <w:bottom w:val="single" w:sz="4" w:space="0" w:color="auto"/>
              <w:right w:val="single" w:sz="4" w:space="0" w:color="auto"/>
            </w:tcBorders>
            <w:shd w:val="clear" w:color="000000" w:fill="EBF1DE"/>
            <w:noWrap/>
            <w:vAlign w:val="bottom"/>
            <w:hideMark/>
          </w:tcPr>
          <w:p w14:paraId="4FAF752C"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54.600</w:t>
            </w:r>
          </w:p>
        </w:tc>
        <w:tc>
          <w:tcPr>
            <w:tcW w:w="928" w:type="dxa"/>
            <w:tcBorders>
              <w:top w:val="nil"/>
              <w:left w:val="nil"/>
              <w:bottom w:val="single" w:sz="4" w:space="0" w:color="auto"/>
              <w:right w:val="single" w:sz="4" w:space="0" w:color="auto"/>
            </w:tcBorders>
            <w:shd w:val="clear" w:color="000000" w:fill="D8E4BC"/>
            <w:noWrap/>
            <w:vAlign w:val="bottom"/>
            <w:hideMark/>
          </w:tcPr>
          <w:p w14:paraId="192EF154"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325.000</w:t>
            </w:r>
          </w:p>
        </w:tc>
        <w:tc>
          <w:tcPr>
            <w:tcW w:w="928" w:type="dxa"/>
            <w:tcBorders>
              <w:top w:val="nil"/>
              <w:left w:val="nil"/>
              <w:bottom w:val="single" w:sz="4" w:space="0" w:color="auto"/>
              <w:right w:val="single" w:sz="4" w:space="0" w:color="auto"/>
            </w:tcBorders>
            <w:shd w:val="clear" w:color="000000" w:fill="EBF1DE"/>
            <w:noWrap/>
            <w:vAlign w:val="bottom"/>
            <w:hideMark/>
          </w:tcPr>
          <w:p w14:paraId="38ECDCE9"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155.000</w:t>
            </w:r>
          </w:p>
        </w:tc>
        <w:tc>
          <w:tcPr>
            <w:tcW w:w="928" w:type="dxa"/>
            <w:tcBorders>
              <w:top w:val="nil"/>
              <w:left w:val="nil"/>
              <w:bottom w:val="single" w:sz="4" w:space="0" w:color="auto"/>
              <w:right w:val="single" w:sz="4" w:space="0" w:color="auto"/>
            </w:tcBorders>
            <w:shd w:val="clear" w:color="000000" w:fill="D8E4BC"/>
            <w:noWrap/>
            <w:vAlign w:val="bottom"/>
            <w:hideMark/>
          </w:tcPr>
          <w:p w14:paraId="71E3B5BA"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71.200</w:t>
            </w:r>
          </w:p>
        </w:tc>
        <w:tc>
          <w:tcPr>
            <w:tcW w:w="951" w:type="dxa"/>
            <w:tcBorders>
              <w:top w:val="nil"/>
              <w:left w:val="nil"/>
              <w:bottom w:val="single" w:sz="4" w:space="0" w:color="auto"/>
              <w:right w:val="single" w:sz="4" w:space="0" w:color="auto"/>
            </w:tcBorders>
            <w:shd w:val="clear" w:color="000000" w:fill="EBF1DE"/>
            <w:noWrap/>
            <w:vAlign w:val="bottom"/>
            <w:hideMark/>
          </w:tcPr>
          <w:p w14:paraId="47BF8DAA"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0</w:t>
            </w:r>
          </w:p>
        </w:tc>
        <w:tc>
          <w:tcPr>
            <w:tcW w:w="1231" w:type="dxa"/>
            <w:tcBorders>
              <w:top w:val="single" w:sz="4" w:space="0" w:color="auto"/>
              <w:left w:val="single" w:sz="4" w:space="0" w:color="auto"/>
              <w:bottom w:val="single" w:sz="4" w:space="0" w:color="auto"/>
              <w:right w:val="single" w:sz="8" w:space="0" w:color="auto"/>
            </w:tcBorders>
            <w:shd w:val="clear" w:color="000000" w:fill="D8E4BC"/>
            <w:noWrap/>
            <w:vAlign w:val="bottom"/>
            <w:hideMark/>
          </w:tcPr>
          <w:p w14:paraId="1AAA9E95"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605.800</w:t>
            </w:r>
          </w:p>
        </w:tc>
      </w:tr>
      <w:tr w:rsidR="00351F8D" w:rsidRPr="006D225B" w14:paraId="29DB25E3" w14:textId="77777777" w:rsidTr="00351F8D">
        <w:trPr>
          <w:trHeight w:val="330"/>
          <w:jc w:val="center"/>
        </w:trPr>
        <w:tc>
          <w:tcPr>
            <w:tcW w:w="1980" w:type="dxa"/>
            <w:shd w:val="clear" w:color="auto" w:fill="538135"/>
            <w:noWrap/>
            <w:vAlign w:val="bottom"/>
            <w:hideMark/>
          </w:tcPr>
          <w:p w14:paraId="74B42BC2" w14:textId="77777777" w:rsidR="00351F8D" w:rsidRPr="006D225B" w:rsidRDefault="00351F8D" w:rsidP="00351F8D">
            <w:pPr>
              <w:spacing w:line="240" w:lineRule="auto"/>
              <w:rPr>
                <w:rFonts w:ascii="Calibri" w:hAnsi="Calibri"/>
                <w:b/>
                <w:color w:val="FFFFFF"/>
                <w:szCs w:val="20"/>
                <w:lang w:val="sl-SI" w:eastAsia="sl-SI"/>
              </w:rPr>
            </w:pPr>
            <w:r w:rsidRPr="006D225B">
              <w:rPr>
                <w:rFonts w:ascii="Calibri" w:hAnsi="Calibri"/>
                <w:b/>
                <w:color w:val="FFFFFF"/>
                <w:szCs w:val="20"/>
                <w:lang w:val="sl-SI" w:eastAsia="sl-SI"/>
              </w:rPr>
              <w:t>SKUPAJ</w:t>
            </w:r>
          </w:p>
        </w:tc>
        <w:tc>
          <w:tcPr>
            <w:tcW w:w="928" w:type="dxa"/>
            <w:tcBorders>
              <w:top w:val="single" w:sz="4" w:space="0" w:color="auto"/>
              <w:left w:val="single" w:sz="4" w:space="0" w:color="auto"/>
              <w:bottom w:val="single" w:sz="8" w:space="0" w:color="auto"/>
              <w:right w:val="single" w:sz="4" w:space="0" w:color="auto"/>
            </w:tcBorders>
            <w:shd w:val="clear" w:color="000000" w:fill="EBF1DE"/>
            <w:noWrap/>
            <w:vAlign w:val="bottom"/>
            <w:hideMark/>
          </w:tcPr>
          <w:p w14:paraId="3EFFB341"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687.430</w:t>
            </w:r>
          </w:p>
        </w:tc>
        <w:tc>
          <w:tcPr>
            <w:tcW w:w="928" w:type="dxa"/>
            <w:tcBorders>
              <w:top w:val="single" w:sz="4" w:space="0" w:color="auto"/>
              <w:left w:val="nil"/>
              <w:bottom w:val="single" w:sz="8" w:space="0" w:color="auto"/>
              <w:right w:val="single" w:sz="4" w:space="0" w:color="auto"/>
            </w:tcBorders>
            <w:shd w:val="clear" w:color="000000" w:fill="EBF1DE"/>
            <w:noWrap/>
            <w:vAlign w:val="bottom"/>
            <w:hideMark/>
          </w:tcPr>
          <w:p w14:paraId="728C8F2A"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663.300</w:t>
            </w:r>
          </w:p>
        </w:tc>
        <w:tc>
          <w:tcPr>
            <w:tcW w:w="928" w:type="dxa"/>
            <w:tcBorders>
              <w:top w:val="single" w:sz="4" w:space="0" w:color="auto"/>
              <w:left w:val="nil"/>
              <w:bottom w:val="single" w:sz="8" w:space="0" w:color="auto"/>
              <w:right w:val="single" w:sz="4" w:space="0" w:color="auto"/>
            </w:tcBorders>
            <w:shd w:val="clear" w:color="000000" w:fill="EBF1DE"/>
            <w:noWrap/>
            <w:vAlign w:val="bottom"/>
            <w:hideMark/>
          </w:tcPr>
          <w:p w14:paraId="155D3433" w14:textId="77777777" w:rsidR="00351F8D" w:rsidRPr="006D225B" w:rsidRDefault="00351F8D" w:rsidP="00351F8D">
            <w:pPr>
              <w:spacing w:line="240" w:lineRule="auto"/>
              <w:jc w:val="right"/>
              <w:rPr>
                <w:rFonts w:ascii="Calibri" w:hAnsi="Calibri" w:cs="Calibri"/>
                <w:color w:val="000000"/>
                <w:szCs w:val="20"/>
                <w:lang w:val="sl-SI" w:eastAsia="sl-SI"/>
              </w:rPr>
            </w:pPr>
            <w:r w:rsidRPr="006D225B">
              <w:rPr>
                <w:rFonts w:ascii="Calibri" w:eastAsia="Calibri" w:hAnsi="Calibri" w:cs="Calibri"/>
                <w:szCs w:val="20"/>
                <w:lang w:val="sl-SI"/>
              </w:rPr>
              <w:t>442.700</w:t>
            </w:r>
          </w:p>
        </w:tc>
        <w:tc>
          <w:tcPr>
            <w:tcW w:w="928" w:type="dxa"/>
            <w:tcBorders>
              <w:top w:val="single" w:sz="4" w:space="0" w:color="auto"/>
              <w:left w:val="nil"/>
              <w:bottom w:val="single" w:sz="8" w:space="0" w:color="auto"/>
              <w:right w:val="single" w:sz="4" w:space="0" w:color="auto"/>
            </w:tcBorders>
            <w:shd w:val="clear" w:color="000000" w:fill="EBF1DE"/>
            <w:noWrap/>
            <w:vAlign w:val="bottom"/>
            <w:hideMark/>
          </w:tcPr>
          <w:p w14:paraId="33A83868" w14:textId="77777777" w:rsidR="00351F8D" w:rsidRPr="006D225B" w:rsidRDefault="00351F8D" w:rsidP="00351F8D">
            <w:pPr>
              <w:spacing w:line="240" w:lineRule="auto"/>
              <w:jc w:val="right"/>
              <w:rPr>
                <w:rFonts w:ascii="Calibri" w:hAnsi="Calibri" w:cs="Calibri"/>
                <w:color w:val="000000"/>
                <w:szCs w:val="20"/>
                <w:lang w:val="sl-SI" w:eastAsia="sl-SI"/>
              </w:rPr>
            </w:pPr>
            <w:r w:rsidRPr="006D225B">
              <w:rPr>
                <w:rFonts w:ascii="Calibri" w:eastAsia="Calibri" w:hAnsi="Calibri" w:cs="Calibri"/>
                <w:szCs w:val="20"/>
                <w:lang w:val="sl-SI"/>
              </w:rPr>
              <w:t>284.800</w:t>
            </w:r>
          </w:p>
        </w:tc>
        <w:tc>
          <w:tcPr>
            <w:tcW w:w="951" w:type="dxa"/>
            <w:tcBorders>
              <w:top w:val="single" w:sz="4" w:space="0" w:color="auto"/>
              <w:left w:val="nil"/>
              <w:bottom w:val="single" w:sz="8" w:space="0" w:color="auto"/>
              <w:right w:val="single" w:sz="4" w:space="0" w:color="auto"/>
            </w:tcBorders>
            <w:shd w:val="clear" w:color="000000" w:fill="EBF1DE"/>
            <w:noWrap/>
            <w:vAlign w:val="bottom"/>
            <w:hideMark/>
          </w:tcPr>
          <w:p w14:paraId="5788CA3E" w14:textId="77777777" w:rsidR="00351F8D" w:rsidRPr="006D225B" w:rsidRDefault="00351F8D" w:rsidP="00351F8D">
            <w:pPr>
              <w:spacing w:line="240" w:lineRule="auto"/>
              <w:jc w:val="right"/>
              <w:rPr>
                <w:rFonts w:ascii="Calibri" w:hAnsi="Calibri" w:cs="Calibri"/>
                <w:color w:val="000000"/>
                <w:szCs w:val="20"/>
                <w:lang w:val="sl-SI" w:eastAsia="sl-SI"/>
              </w:rPr>
            </w:pPr>
            <w:r w:rsidRPr="006D225B">
              <w:rPr>
                <w:rFonts w:ascii="Calibri" w:eastAsia="Calibri" w:hAnsi="Calibri" w:cs="Calibri"/>
                <w:szCs w:val="20"/>
                <w:lang w:val="sl-SI"/>
              </w:rPr>
              <w:t>56.450</w:t>
            </w:r>
          </w:p>
        </w:tc>
        <w:tc>
          <w:tcPr>
            <w:tcW w:w="1231" w:type="dxa"/>
            <w:tcBorders>
              <w:top w:val="single" w:sz="4" w:space="0" w:color="auto"/>
              <w:left w:val="single" w:sz="4" w:space="0" w:color="auto"/>
              <w:bottom w:val="single" w:sz="8" w:space="0" w:color="auto"/>
              <w:right w:val="single" w:sz="8" w:space="0" w:color="auto"/>
            </w:tcBorders>
            <w:shd w:val="clear" w:color="000000" w:fill="D8E4BC"/>
            <w:noWrap/>
            <w:vAlign w:val="bottom"/>
            <w:hideMark/>
          </w:tcPr>
          <w:p w14:paraId="35C38BE8"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2.134.680</w:t>
            </w:r>
          </w:p>
        </w:tc>
      </w:tr>
    </w:tbl>
    <w:p w14:paraId="574950CD" w14:textId="77777777" w:rsidR="00351F8D" w:rsidRPr="006D225B" w:rsidRDefault="00351F8D" w:rsidP="00351F8D">
      <w:pPr>
        <w:spacing w:line="276" w:lineRule="auto"/>
        <w:jc w:val="both"/>
        <w:rPr>
          <w:rFonts w:ascii="Calibri" w:eastAsia="Calibri" w:hAnsi="Calibri"/>
          <w:sz w:val="22"/>
          <w:szCs w:val="22"/>
          <w:lang w:val="sl-SI"/>
        </w:rPr>
      </w:pPr>
    </w:p>
    <w:p w14:paraId="32ADB26C" w14:textId="77777777" w:rsidR="00351F8D" w:rsidRPr="006D225B" w:rsidRDefault="00351F8D" w:rsidP="00351F8D">
      <w:pPr>
        <w:spacing w:line="276" w:lineRule="auto"/>
        <w:jc w:val="both"/>
        <w:rPr>
          <w:rFonts w:ascii="Calibri" w:eastAsia="Calibri" w:hAnsi="Calibri"/>
          <w:sz w:val="22"/>
          <w:szCs w:val="22"/>
          <w:lang w:val="sl-SI"/>
        </w:rPr>
      </w:pPr>
    </w:p>
    <w:p w14:paraId="4CA2ACEE" w14:textId="77777777" w:rsidR="00351F8D" w:rsidRPr="006D225B" w:rsidRDefault="00351F8D" w:rsidP="00351F8D">
      <w:pPr>
        <w:spacing w:after="160" w:line="259" w:lineRule="auto"/>
        <w:rPr>
          <w:rFonts w:ascii="Calibri" w:eastAsia="Calibri" w:hAnsi="Calibri"/>
          <w:b/>
          <w:iCs/>
          <w:sz w:val="18"/>
          <w:szCs w:val="18"/>
          <w:lang w:val="sl-SI"/>
        </w:rPr>
      </w:pPr>
      <w:r w:rsidRPr="006D225B">
        <w:rPr>
          <w:rFonts w:ascii="Calibri" w:eastAsia="Calibri" w:hAnsi="Calibri"/>
          <w:b/>
          <w:i/>
          <w:sz w:val="22"/>
          <w:szCs w:val="22"/>
          <w:lang w:val="sl-SI"/>
        </w:rPr>
        <w:br w:type="page"/>
      </w:r>
    </w:p>
    <w:p w14:paraId="17D0FC2F" w14:textId="4DD2DE52" w:rsidR="00351F8D" w:rsidRPr="006D225B" w:rsidRDefault="00351F8D" w:rsidP="00351F8D">
      <w:pPr>
        <w:keepNext/>
        <w:spacing w:after="200" w:line="240" w:lineRule="auto"/>
        <w:jc w:val="both"/>
        <w:rPr>
          <w:rFonts w:ascii="Calibri" w:eastAsia="Calibri" w:hAnsi="Calibri"/>
          <w:iCs/>
          <w:szCs w:val="20"/>
          <w:lang w:val="sl-SI"/>
        </w:rPr>
      </w:pPr>
      <w:bookmarkStart w:id="113" w:name="_Toc61359639"/>
      <w:r w:rsidRPr="006D225B">
        <w:rPr>
          <w:rFonts w:ascii="Calibri" w:eastAsia="Calibri" w:hAnsi="Calibri"/>
          <w:b/>
          <w:iCs/>
          <w:szCs w:val="20"/>
          <w:lang w:val="sl-SI"/>
        </w:rPr>
        <w:lastRenderedPageBreak/>
        <w:t xml:space="preserve">Preglednica </w:t>
      </w:r>
      <w:r w:rsidRPr="006D225B">
        <w:rPr>
          <w:rFonts w:ascii="Calibri" w:eastAsia="Calibri" w:hAnsi="Calibri"/>
          <w:b/>
          <w:iCs/>
          <w:szCs w:val="20"/>
          <w:lang w:val="sl-SI"/>
        </w:rPr>
        <w:fldChar w:fldCharType="begin"/>
      </w:r>
      <w:r w:rsidRPr="006D225B">
        <w:rPr>
          <w:rFonts w:ascii="Calibri" w:eastAsia="Calibri" w:hAnsi="Calibri"/>
          <w:b/>
          <w:iCs/>
          <w:szCs w:val="20"/>
          <w:lang w:val="sl-SI"/>
        </w:rPr>
        <w:instrText xml:space="preserve"> SEQ Tabela \* ARABIC </w:instrText>
      </w:r>
      <w:r w:rsidRPr="006D225B">
        <w:rPr>
          <w:rFonts w:ascii="Calibri" w:eastAsia="Calibri" w:hAnsi="Calibri"/>
          <w:b/>
          <w:iCs/>
          <w:szCs w:val="20"/>
          <w:lang w:val="sl-SI"/>
        </w:rPr>
        <w:fldChar w:fldCharType="separate"/>
      </w:r>
      <w:r w:rsidR="00382094">
        <w:rPr>
          <w:rFonts w:ascii="Calibri" w:eastAsia="Calibri" w:hAnsi="Calibri"/>
          <w:b/>
          <w:iCs/>
          <w:noProof/>
          <w:szCs w:val="20"/>
          <w:lang w:val="sl-SI"/>
        </w:rPr>
        <w:t>21</w:t>
      </w:r>
      <w:r w:rsidRPr="006D225B">
        <w:rPr>
          <w:rFonts w:ascii="Calibri" w:eastAsia="Calibri" w:hAnsi="Calibri"/>
          <w:b/>
          <w:iCs/>
          <w:szCs w:val="20"/>
          <w:lang w:val="sl-SI"/>
        </w:rPr>
        <w:fldChar w:fldCharType="end"/>
      </w:r>
      <w:r w:rsidRPr="006D225B">
        <w:rPr>
          <w:rFonts w:ascii="Calibri" w:eastAsia="Calibri" w:hAnsi="Calibri"/>
          <w:iCs/>
          <w:szCs w:val="20"/>
          <w:lang w:val="sl-SI"/>
        </w:rPr>
        <w:t>. Predvidena finančna sredstva drugih proračunskih sredstev glede na leto izvajanja NUG in vrsto stroška</w:t>
      </w:r>
      <w:bookmarkEnd w:id="113"/>
      <w:r w:rsidRPr="006D225B">
        <w:rPr>
          <w:rFonts w:ascii="Calibri" w:eastAsia="Calibri" w:hAnsi="Calibri"/>
          <w:iCs/>
          <w:szCs w:val="20"/>
          <w:lang w:val="sl-SI"/>
        </w:rPr>
        <w:t>.</w:t>
      </w:r>
    </w:p>
    <w:tbl>
      <w:tblPr>
        <w:tblW w:w="7966" w:type="dxa"/>
        <w:tblInd w:w="615" w:type="dxa"/>
        <w:tblCellMar>
          <w:left w:w="70" w:type="dxa"/>
          <w:right w:w="70" w:type="dxa"/>
        </w:tblCellMar>
        <w:tblLook w:val="04A0" w:firstRow="1" w:lastRow="0" w:firstColumn="1" w:lastColumn="0" w:noHBand="0" w:noVBand="1"/>
      </w:tblPr>
      <w:tblGrid>
        <w:gridCol w:w="1980"/>
        <w:gridCol w:w="1019"/>
        <w:gridCol w:w="992"/>
        <w:gridCol w:w="851"/>
        <w:gridCol w:w="992"/>
        <w:gridCol w:w="1032"/>
        <w:gridCol w:w="1100"/>
      </w:tblGrid>
      <w:tr w:rsidR="00351F8D" w:rsidRPr="006D225B" w14:paraId="3B9029F4" w14:textId="77777777" w:rsidTr="00351F8D">
        <w:trPr>
          <w:trHeight w:val="300"/>
        </w:trPr>
        <w:tc>
          <w:tcPr>
            <w:tcW w:w="1980" w:type="dxa"/>
            <w:vMerge w:val="restart"/>
            <w:tcBorders>
              <w:top w:val="single" w:sz="8" w:space="0" w:color="auto"/>
              <w:left w:val="single" w:sz="8" w:space="0" w:color="auto"/>
              <w:bottom w:val="single" w:sz="4" w:space="0" w:color="auto"/>
              <w:right w:val="single" w:sz="4" w:space="0" w:color="auto"/>
            </w:tcBorders>
            <w:shd w:val="clear" w:color="auto" w:fill="538135"/>
            <w:noWrap/>
            <w:vAlign w:val="center"/>
            <w:hideMark/>
          </w:tcPr>
          <w:p w14:paraId="476742C2"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VRSTE STROŠKOV</w:t>
            </w:r>
          </w:p>
        </w:tc>
        <w:tc>
          <w:tcPr>
            <w:tcW w:w="5986" w:type="dxa"/>
            <w:gridSpan w:val="6"/>
            <w:tcBorders>
              <w:top w:val="single" w:sz="8" w:space="0" w:color="auto"/>
              <w:left w:val="nil"/>
              <w:bottom w:val="single" w:sz="4" w:space="0" w:color="auto"/>
              <w:right w:val="single" w:sz="8" w:space="0" w:color="000000"/>
            </w:tcBorders>
            <w:shd w:val="clear" w:color="auto" w:fill="538135"/>
            <w:noWrap/>
            <w:vAlign w:val="center"/>
            <w:hideMark/>
          </w:tcPr>
          <w:p w14:paraId="5F78E258"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DPS po letih</w:t>
            </w:r>
          </w:p>
        </w:tc>
      </w:tr>
      <w:tr w:rsidR="00351F8D" w:rsidRPr="006D225B" w14:paraId="53A36CE6" w14:textId="77777777" w:rsidTr="00351F8D">
        <w:trPr>
          <w:trHeight w:val="315"/>
        </w:trPr>
        <w:tc>
          <w:tcPr>
            <w:tcW w:w="1980" w:type="dxa"/>
            <w:vMerge/>
            <w:tcBorders>
              <w:top w:val="single" w:sz="8" w:space="0" w:color="auto"/>
              <w:left w:val="single" w:sz="8" w:space="0" w:color="auto"/>
              <w:bottom w:val="single" w:sz="4" w:space="0" w:color="auto"/>
              <w:right w:val="single" w:sz="4" w:space="0" w:color="auto"/>
            </w:tcBorders>
            <w:shd w:val="clear" w:color="auto" w:fill="538135"/>
            <w:vAlign w:val="center"/>
            <w:hideMark/>
          </w:tcPr>
          <w:p w14:paraId="24A64345" w14:textId="77777777" w:rsidR="00351F8D" w:rsidRPr="006D225B" w:rsidRDefault="00351F8D" w:rsidP="00351F8D">
            <w:pPr>
              <w:spacing w:line="240" w:lineRule="auto"/>
              <w:rPr>
                <w:rFonts w:ascii="Calibri" w:hAnsi="Calibri"/>
                <w:b/>
                <w:color w:val="FFFFFF"/>
                <w:szCs w:val="20"/>
                <w:lang w:val="sl-SI" w:eastAsia="sl-SI"/>
              </w:rPr>
            </w:pPr>
          </w:p>
        </w:tc>
        <w:tc>
          <w:tcPr>
            <w:tcW w:w="1019" w:type="dxa"/>
            <w:tcBorders>
              <w:top w:val="nil"/>
              <w:left w:val="nil"/>
              <w:bottom w:val="single" w:sz="4" w:space="0" w:color="auto"/>
              <w:right w:val="single" w:sz="4" w:space="0" w:color="auto"/>
            </w:tcBorders>
            <w:shd w:val="clear" w:color="auto" w:fill="538135"/>
            <w:noWrap/>
            <w:vAlign w:val="bottom"/>
            <w:hideMark/>
          </w:tcPr>
          <w:p w14:paraId="196F6870"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2021</w:t>
            </w:r>
          </w:p>
        </w:tc>
        <w:tc>
          <w:tcPr>
            <w:tcW w:w="992" w:type="dxa"/>
            <w:tcBorders>
              <w:top w:val="nil"/>
              <w:left w:val="nil"/>
              <w:bottom w:val="single" w:sz="4" w:space="0" w:color="auto"/>
              <w:right w:val="single" w:sz="4" w:space="0" w:color="auto"/>
            </w:tcBorders>
            <w:shd w:val="clear" w:color="auto" w:fill="538135"/>
            <w:noWrap/>
            <w:vAlign w:val="bottom"/>
            <w:hideMark/>
          </w:tcPr>
          <w:p w14:paraId="62065745"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2022</w:t>
            </w:r>
          </w:p>
        </w:tc>
        <w:tc>
          <w:tcPr>
            <w:tcW w:w="851" w:type="dxa"/>
            <w:tcBorders>
              <w:top w:val="nil"/>
              <w:left w:val="nil"/>
              <w:bottom w:val="single" w:sz="4" w:space="0" w:color="auto"/>
              <w:right w:val="single" w:sz="4" w:space="0" w:color="auto"/>
            </w:tcBorders>
            <w:shd w:val="clear" w:color="auto" w:fill="538135"/>
            <w:noWrap/>
            <w:vAlign w:val="bottom"/>
            <w:hideMark/>
          </w:tcPr>
          <w:p w14:paraId="284ECFF4"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2023</w:t>
            </w:r>
          </w:p>
        </w:tc>
        <w:tc>
          <w:tcPr>
            <w:tcW w:w="992" w:type="dxa"/>
            <w:tcBorders>
              <w:top w:val="nil"/>
              <w:left w:val="nil"/>
              <w:bottom w:val="single" w:sz="4" w:space="0" w:color="auto"/>
              <w:right w:val="single" w:sz="4" w:space="0" w:color="auto"/>
            </w:tcBorders>
            <w:shd w:val="clear" w:color="auto" w:fill="538135"/>
            <w:noWrap/>
            <w:vAlign w:val="bottom"/>
            <w:hideMark/>
          </w:tcPr>
          <w:p w14:paraId="728C8DF7"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2024</w:t>
            </w:r>
          </w:p>
        </w:tc>
        <w:tc>
          <w:tcPr>
            <w:tcW w:w="1032" w:type="dxa"/>
            <w:tcBorders>
              <w:top w:val="nil"/>
              <w:left w:val="nil"/>
              <w:bottom w:val="single" w:sz="4" w:space="0" w:color="auto"/>
              <w:right w:val="single" w:sz="4" w:space="0" w:color="auto"/>
            </w:tcBorders>
            <w:shd w:val="clear" w:color="auto" w:fill="538135"/>
            <w:noWrap/>
            <w:vAlign w:val="bottom"/>
            <w:hideMark/>
          </w:tcPr>
          <w:p w14:paraId="152F4421"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2025</w:t>
            </w:r>
          </w:p>
        </w:tc>
        <w:tc>
          <w:tcPr>
            <w:tcW w:w="1100" w:type="dxa"/>
            <w:tcBorders>
              <w:top w:val="nil"/>
              <w:left w:val="nil"/>
              <w:bottom w:val="single" w:sz="4" w:space="0" w:color="auto"/>
              <w:right w:val="single" w:sz="8" w:space="0" w:color="auto"/>
            </w:tcBorders>
            <w:shd w:val="clear" w:color="auto" w:fill="538135"/>
            <w:noWrap/>
            <w:vAlign w:val="bottom"/>
            <w:hideMark/>
          </w:tcPr>
          <w:p w14:paraId="51556228"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skupaj</w:t>
            </w:r>
          </w:p>
        </w:tc>
      </w:tr>
      <w:tr w:rsidR="00351F8D" w:rsidRPr="006D225B" w14:paraId="3CBEF519" w14:textId="77777777" w:rsidTr="00351F8D">
        <w:trPr>
          <w:trHeight w:val="587"/>
        </w:trPr>
        <w:tc>
          <w:tcPr>
            <w:tcW w:w="1980" w:type="dxa"/>
            <w:tcBorders>
              <w:top w:val="nil"/>
              <w:left w:val="single" w:sz="8" w:space="0" w:color="auto"/>
              <w:bottom w:val="single" w:sz="4" w:space="0" w:color="auto"/>
              <w:right w:val="single" w:sz="4" w:space="0" w:color="auto"/>
            </w:tcBorders>
            <w:shd w:val="clear" w:color="auto" w:fill="538135"/>
            <w:vAlign w:val="center"/>
            <w:hideMark/>
          </w:tcPr>
          <w:p w14:paraId="3F95A1A0" w14:textId="77777777" w:rsidR="00351F8D" w:rsidRPr="006D225B" w:rsidRDefault="00351F8D" w:rsidP="00351F8D">
            <w:pPr>
              <w:spacing w:line="240" w:lineRule="auto"/>
              <w:rPr>
                <w:rFonts w:ascii="Calibri" w:hAnsi="Calibri"/>
                <w:b/>
                <w:color w:val="FFFFFF"/>
                <w:szCs w:val="20"/>
                <w:lang w:val="sl-SI" w:eastAsia="sl-SI"/>
              </w:rPr>
            </w:pPr>
            <w:r w:rsidRPr="006D225B">
              <w:rPr>
                <w:rFonts w:ascii="Calibri" w:hAnsi="Calibri"/>
                <w:b/>
                <w:color w:val="FFFFFF"/>
                <w:szCs w:val="20"/>
                <w:lang w:val="sl-SI" w:eastAsia="sl-SI"/>
              </w:rPr>
              <w:t xml:space="preserve">stroški dela </w:t>
            </w:r>
          </w:p>
          <w:p w14:paraId="6A664A71" w14:textId="77777777" w:rsidR="00351F8D" w:rsidRPr="006D225B" w:rsidRDefault="00351F8D" w:rsidP="00351F8D">
            <w:pPr>
              <w:spacing w:line="240" w:lineRule="auto"/>
              <w:rPr>
                <w:rFonts w:ascii="Calibri" w:hAnsi="Calibri"/>
                <w:b/>
                <w:color w:val="FFFFFF"/>
                <w:szCs w:val="20"/>
                <w:lang w:val="sl-SI" w:eastAsia="sl-SI"/>
              </w:rPr>
            </w:pPr>
            <w:r w:rsidRPr="006D225B">
              <w:rPr>
                <w:rFonts w:ascii="Calibri" w:hAnsi="Calibri"/>
                <w:color w:val="FFFFFF"/>
                <w:szCs w:val="20"/>
                <w:lang w:val="sl-SI" w:eastAsia="sl-SI"/>
              </w:rPr>
              <w:t>(APZ -program javnih del, Sklad za podnebne spremembe, druga sredstva)</w:t>
            </w:r>
          </w:p>
        </w:tc>
        <w:tc>
          <w:tcPr>
            <w:tcW w:w="1019" w:type="dxa"/>
            <w:tcBorders>
              <w:top w:val="single" w:sz="4" w:space="0" w:color="auto"/>
              <w:left w:val="nil"/>
              <w:bottom w:val="single" w:sz="4" w:space="0" w:color="auto"/>
              <w:right w:val="single" w:sz="4" w:space="0" w:color="auto"/>
            </w:tcBorders>
            <w:shd w:val="clear" w:color="000000" w:fill="EBF1DE"/>
            <w:noWrap/>
            <w:vAlign w:val="center"/>
            <w:hideMark/>
          </w:tcPr>
          <w:p w14:paraId="7142D0A7"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32.470</w:t>
            </w:r>
          </w:p>
        </w:tc>
        <w:tc>
          <w:tcPr>
            <w:tcW w:w="992" w:type="dxa"/>
            <w:tcBorders>
              <w:top w:val="single" w:sz="4" w:space="0" w:color="auto"/>
              <w:left w:val="nil"/>
              <w:bottom w:val="single" w:sz="4" w:space="0" w:color="auto"/>
              <w:right w:val="single" w:sz="4" w:space="0" w:color="auto"/>
            </w:tcBorders>
            <w:shd w:val="clear" w:color="000000" w:fill="D8E4BC"/>
            <w:noWrap/>
            <w:vAlign w:val="center"/>
            <w:hideMark/>
          </w:tcPr>
          <w:p w14:paraId="2B4B7D52"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20.000</w:t>
            </w:r>
          </w:p>
        </w:tc>
        <w:tc>
          <w:tcPr>
            <w:tcW w:w="851" w:type="dxa"/>
            <w:tcBorders>
              <w:top w:val="single" w:sz="4" w:space="0" w:color="auto"/>
              <w:left w:val="nil"/>
              <w:bottom w:val="single" w:sz="4" w:space="0" w:color="auto"/>
              <w:right w:val="single" w:sz="4" w:space="0" w:color="auto"/>
            </w:tcBorders>
            <w:shd w:val="clear" w:color="000000" w:fill="EBF1DE"/>
            <w:noWrap/>
            <w:vAlign w:val="center"/>
            <w:hideMark/>
          </w:tcPr>
          <w:p w14:paraId="0A1386F0"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11.200</w:t>
            </w:r>
          </w:p>
        </w:tc>
        <w:tc>
          <w:tcPr>
            <w:tcW w:w="992" w:type="dxa"/>
            <w:tcBorders>
              <w:top w:val="single" w:sz="4" w:space="0" w:color="auto"/>
              <w:left w:val="nil"/>
              <w:bottom w:val="single" w:sz="4" w:space="0" w:color="auto"/>
              <w:right w:val="single" w:sz="4" w:space="0" w:color="auto"/>
            </w:tcBorders>
            <w:shd w:val="clear" w:color="000000" w:fill="D8E4BC"/>
            <w:noWrap/>
            <w:vAlign w:val="center"/>
            <w:hideMark/>
          </w:tcPr>
          <w:p w14:paraId="2A2C57FE"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0</w:t>
            </w:r>
          </w:p>
        </w:tc>
        <w:tc>
          <w:tcPr>
            <w:tcW w:w="1032" w:type="dxa"/>
            <w:tcBorders>
              <w:top w:val="single" w:sz="4" w:space="0" w:color="auto"/>
              <w:left w:val="nil"/>
              <w:bottom w:val="single" w:sz="4" w:space="0" w:color="auto"/>
              <w:right w:val="single" w:sz="4" w:space="0" w:color="auto"/>
            </w:tcBorders>
            <w:shd w:val="clear" w:color="000000" w:fill="EBF1DE"/>
            <w:noWrap/>
            <w:vAlign w:val="center"/>
            <w:hideMark/>
          </w:tcPr>
          <w:p w14:paraId="02386499"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0</w:t>
            </w:r>
          </w:p>
        </w:tc>
        <w:tc>
          <w:tcPr>
            <w:tcW w:w="1100" w:type="dxa"/>
            <w:tcBorders>
              <w:top w:val="single" w:sz="4" w:space="0" w:color="auto"/>
              <w:left w:val="single" w:sz="4" w:space="0" w:color="auto"/>
              <w:bottom w:val="single" w:sz="4" w:space="0" w:color="auto"/>
              <w:right w:val="single" w:sz="8" w:space="0" w:color="auto"/>
            </w:tcBorders>
            <w:shd w:val="clear" w:color="000000" w:fill="D8E4BC"/>
            <w:noWrap/>
            <w:vAlign w:val="center"/>
            <w:hideMark/>
          </w:tcPr>
          <w:p w14:paraId="4877F356"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63.670</w:t>
            </w:r>
          </w:p>
        </w:tc>
      </w:tr>
      <w:tr w:rsidR="00351F8D" w:rsidRPr="006D225B" w14:paraId="3F23E575" w14:textId="77777777" w:rsidTr="00351F8D">
        <w:trPr>
          <w:trHeight w:val="985"/>
        </w:trPr>
        <w:tc>
          <w:tcPr>
            <w:tcW w:w="1980" w:type="dxa"/>
            <w:tcBorders>
              <w:top w:val="nil"/>
              <w:left w:val="single" w:sz="8" w:space="0" w:color="auto"/>
              <w:bottom w:val="single" w:sz="4" w:space="0" w:color="auto"/>
              <w:right w:val="single" w:sz="4" w:space="0" w:color="auto"/>
            </w:tcBorders>
            <w:shd w:val="clear" w:color="auto" w:fill="538135"/>
            <w:vAlign w:val="center"/>
            <w:hideMark/>
          </w:tcPr>
          <w:p w14:paraId="04CD9C2C" w14:textId="77777777" w:rsidR="00351F8D" w:rsidRPr="006D225B" w:rsidRDefault="00351F8D" w:rsidP="00351F8D">
            <w:pPr>
              <w:spacing w:line="240" w:lineRule="auto"/>
              <w:rPr>
                <w:rFonts w:ascii="Calibri" w:hAnsi="Calibri"/>
                <w:b/>
                <w:color w:val="FFFFFF"/>
                <w:szCs w:val="20"/>
                <w:lang w:val="sl-SI" w:eastAsia="sl-SI"/>
              </w:rPr>
            </w:pPr>
            <w:r w:rsidRPr="006D225B">
              <w:rPr>
                <w:rFonts w:ascii="Calibri" w:hAnsi="Calibri"/>
                <w:b/>
                <w:color w:val="FFFFFF"/>
                <w:szCs w:val="20"/>
                <w:lang w:val="sl-SI" w:eastAsia="sl-SI"/>
              </w:rPr>
              <w:t xml:space="preserve">stroški materiala in storitev </w:t>
            </w:r>
            <w:r w:rsidRPr="006D225B">
              <w:rPr>
                <w:rFonts w:ascii="Calibri" w:hAnsi="Calibri"/>
                <w:color w:val="FFFFFF"/>
                <w:szCs w:val="20"/>
                <w:lang w:val="sl-SI" w:eastAsia="sl-SI"/>
              </w:rPr>
              <w:t>(Sklad za podnebne spremembe*, sredstva SKZG ali druga sredstva)</w:t>
            </w:r>
          </w:p>
        </w:tc>
        <w:tc>
          <w:tcPr>
            <w:tcW w:w="1019" w:type="dxa"/>
            <w:tcBorders>
              <w:top w:val="nil"/>
              <w:left w:val="nil"/>
              <w:bottom w:val="single" w:sz="4" w:space="0" w:color="auto"/>
              <w:right w:val="single" w:sz="4" w:space="0" w:color="auto"/>
            </w:tcBorders>
            <w:shd w:val="clear" w:color="000000" w:fill="EBF1DE"/>
            <w:noWrap/>
            <w:vAlign w:val="center"/>
            <w:hideMark/>
          </w:tcPr>
          <w:p w14:paraId="5EED0086"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32.000</w:t>
            </w:r>
          </w:p>
        </w:tc>
        <w:tc>
          <w:tcPr>
            <w:tcW w:w="992" w:type="dxa"/>
            <w:tcBorders>
              <w:top w:val="nil"/>
              <w:left w:val="nil"/>
              <w:bottom w:val="single" w:sz="4" w:space="0" w:color="auto"/>
              <w:right w:val="single" w:sz="4" w:space="0" w:color="auto"/>
            </w:tcBorders>
            <w:shd w:val="clear" w:color="000000" w:fill="D8E4BC"/>
            <w:noWrap/>
            <w:vAlign w:val="center"/>
            <w:hideMark/>
          </w:tcPr>
          <w:p w14:paraId="453A0BE4"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32.000</w:t>
            </w:r>
          </w:p>
        </w:tc>
        <w:tc>
          <w:tcPr>
            <w:tcW w:w="851" w:type="dxa"/>
            <w:tcBorders>
              <w:top w:val="nil"/>
              <w:left w:val="nil"/>
              <w:bottom w:val="single" w:sz="4" w:space="0" w:color="auto"/>
              <w:right w:val="single" w:sz="4" w:space="0" w:color="auto"/>
            </w:tcBorders>
            <w:shd w:val="clear" w:color="000000" w:fill="EBF1DE"/>
            <w:noWrap/>
            <w:vAlign w:val="center"/>
            <w:hideMark/>
          </w:tcPr>
          <w:p w14:paraId="5EE7034A"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16.000</w:t>
            </w:r>
          </w:p>
        </w:tc>
        <w:tc>
          <w:tcPr>
            <w:tcW w:w="992" w:type="dxa"/>
            <w:tcBorders>
              <w:top w:val="nil"/>
              <w:left w:val="nil"/>
              <w:bottom w:val="single" w:sz="4" w:space="0" w:color="auto"/>
              <w:right w:val="single" w:sz="4" w:space="0" w:color="auto"/>
            </w:tcBorders>
            <w:shd w:val="clear" w:color="000000" w:fill="D8E4BC"/>
            <w:noWrap/>
            <w:vAlign w:val="center"/>
            <w:hideMark/>
          </w:tcPr>
          <w:p w14:paraId="5F762970"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16.000</w:t>
            </w:r>
          </w:p>
        </w:tc>
        <w:tc>
          <w:tcPr>
            <w:tcW w:w="1032" w:type="dxa"/>
            <w:tcBorders>
              <w:top w:val="nil"/>
              <w:left w:val="nil"/>
              <w:bottom w:val="single" w:sz="4" w:space="0" w:color="auto"/>
              <w:right w:val="single" w:sz="4" w:space="0" w:color="auto"/>
            </w:tcBorders>
            <w:shd w:val="clear" w:color="000000" w:fill="EBF1DE"/>
            <w:noWrap/>
            <w:vAlign w:val="center"/>
            <w:hideMark/>
          </w:tcPr>
          <w:p w14:paraId="53209BAE"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16.000</w:t>
            </w:r>
          </w:p>
        </w:tc>
        <w:tc>
          <w:tcPr>
            <w:tcW w:w="1100" w:type="dxa"/>
            <w:tcBorders>
              <w:top w:val="nil"/>
              <w:left w:val="single" w:sz="4" w:space="0" w:color="auto"/>
              <w:bottom w:val="single" w:sz="4" w:space="0" w:color="auto"/>
              <w:right w:val="single" w:sz="8" w:space="0" w:color="auto"/>
            </w:tcBorders>
            <w:shd w:val="clear" w:color="000000" w:fill="D8E4BC"/>
            <w:noWrap/>
            <w:vAlign w:val="center"/>
            <w:hideMark/>
          </w:tcPr>
          <w:p w14:paraId="250154EE"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112.000</w:t>
            </w:r>
          </w:p>
        </w:tc>
      </w:tr>
      <w:tr w:rsidR="00351F8D" w:rsidRPr="006D225B" w14:paraId="7FBC8CDB" w14:textId="77777777" w:rsidTr="00351F8D">
        <w:trPr>
          <w:trHeight w:val="985"/>
        </w:trPr>
        <w:tc>
          <w:tcPr>
            <w:tcW w:w="1980" w:type="dxa"/>
            <w:tcBorders>
              <w:top w:val="nil"/>
              <w:left w:val="single" w:sz="8" w:space="0" w:color="auto"/>
              <w:bottom w:val="single" w:sz="4" w:space="0" w:color="auto"/>
              <w:right w:val="single" w:sz="4" w:space="0" w:color="auto"/>
            </w:tcBorders>
            <w:shd w:val="clear" w:color="auto" w:fill="538135"/>
            <w:vAlign w:val="center"/>
            <w:hideMark/>
          </w:tcPr>
          <w:p w14:paraId="5F269FC8" w14:textId="77777777" w:rsidR="00351F8D" w:rsidRPr="006D225B" w:rsidRDefault="00351F8D" w:rsidP="00351F8D">
            <w:pPr>
              <w:spacing w:line="240" w:lineRule="auto"/>
              <w:rPr>
                <w:rFonts w:ascii="Calibri" w:hAnsi="Calibri"/>
                <w:b/>
                <w:color w:val="FFFFFF"/>
                <w:szCs w:val="20"/>
                <w:lang w:val="sl-SI" w:eastAsia="sl-SI"/>
              </w:rPr>
            </w:pPr>
            <w:r w:rsidRPr="006D225B">
              <w:rPr>
                <w:rFonts w:ascii="Calibri" w:hAnsi="Calibri"/>
                <w:b/>
                <w:color w:val="FFFFFF"/>
                <w:szCs w:val="20"/>
                <w:lang w:val="sl-SI" w:eastAsia="sl-SI"/>
              </w:rPr>
              <w:t xml:space="preserve">investicije </w:t>
            </w:r>
            <w:r w:rsidRPr="006D225B">
              <w:rPr>
                <w:rFonts w:ascii="Calibri" w:hAnsi="Calibri"/>
                <w:color w:val="FFFFFF"/>
                <w:szCs w:val="20"/>
                <w:lang w:val="sl-SI" w:eastAsia="sl-SI"/>
              </w:rPr>
              <w:t>(Sklad za podnebne spremembe ali druga sredstva)</w:t>
            </w:r>
          </w:p>
        </w:tc>
        <w:tc>
          <w:tcPr>
            <w:tcW w:w="1019" w:type="dxa"/>
            <w:tcBorders>
              <w:top w:val="nil"/>
              <w:left w:val="nil"/>
              <w:bottom w:val="single" w:sz="4" w:space="0" w:color="auto"/>
              <w:right w:val="single" w:sz="4" w:space="0" w:color="auto"/>
            </w:tcBorders>
            <w:shd w:val="clear" w:color="000000" w:fill="EBF1DE"/>
            <w:noWrap/>
            <w:vAlign w:val="center"/>
            <w:hideMark/>
          </w:tcPr>
          <w:p w14:paraId="67CC932C"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3.000</w:t>
            </w:r>
          </w:p>
        </w:tc>
        <w:tc>
          <w:tcPr>
            <w:tcW w:w="992" w:type="dxa"/>
            <w:tcBorders>
              <w:top w:val="nil"/>
              <w:left w:val="nil"/>
              <w:bottom w:val="single" w:sz="4" w:space="0" w:color="auto"/>
              <w:right w:val="single" w:sz="4" w:space="0" w:color="auto"/>
            </w:tcBorders>
            <w:shd w:val="clear" w:color="000000" w:fill="D8E4BC"/>
            <w:noWrap/>
            <w:vAlign w:val="center"/>
            <w:hideMark/>
          </w:tcPr>
          <w:p w14:paraId="2E36DED2"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0</w:t>
            </w:r>
          </w:p>
        </w:tc>
        <w:tc>
          <w:tcPr>
            <w:tcW w:w="851" w:type="dxa"/>
            <w:tcBorders>
              <w:top w:val="nil"/>
              <w:left w:val="nil"/>
              <w:bottom w:val="single" w:sz="4" w:space="0" w:color="auto"/>
              <w:right w:val="single" w:sz="4" w:space="0" w:color="auto"/>
            </w:tcBorders>
            <w:shd w:val="clear" w:color="000000" w:fill="EBF1DE"/>
            <w:noWrap/>
            <w:vAlign w:val="center"/>
            <w:hideMark/>
          </w:tcPr>
          <w:p w14:paraId="0A0EDDFB"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0</w:t>
            </w:r>
          </w:p>
        </w:tc>
        <w:tc>
          <w:tcPr>
            <w:tcW w:w="992" w:type="dxa"/>
            <w:tcBorders>
              <w:top w:val="nil"/>
              <w:left w:val="nil"/>
              <w:bottom w:val="single" w:sz="4" w:space="0" w:color="auto"/>
              <w:right w:val="single" w:sz="4" w:space="0" w:color="auto"/>
            </w:tcBorders>
            <w:shd w:val="clear" w:color="000000" w:fill="D8E4BC"/>
            <w:noWrap/>
            <w:vAlign w:val="center"/>
            <w:hideMark/>
          </w:tcPr>
          <w:p w14:paraId="7766A8CB"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1.000.000</w:t>
            </w:r>
          </w:p>
        </w:tc>
        <w:tc>
          <w:tcPr>
            <w:tcW w:w="1032" w:type="dxa"/>
            <w:tcBorders>
              <w:top w:val="nil"/>
              <w:left w:val="nil"/>
              <w:bottom w:val="single" w:sz="4" w:space="0" w:color="auto"/>
              <w:right w:val="single" w:sz="4" w:space="0" w:color="auto"/>
            </w:tcBorders>
            <w:shd w:val="clear" w:color="000000" w:fill="EBF1DE"/>
            <w:noWrap/>
            <w:vAlign w:val="center"/>
            <w:hideMark/>
          </w:tcPr>
          <w:p w14:paraId="38665FF1" w14:textId="77777777" w:rsidR="00351F8D" w:rsidRPr="006D225B" w:rsidRDefault="00351F8D" w:rsidP="00351F8D">
            <w:pPr>
              <w:spacing w:line="240" w:lineRule="auto"/>
              <w:jc w:val="right"/>
              <w:rPr>
                <w:rFonts w:ascii="Calibri" w:hAnsi="Calibri"/>
                <w:color w:val="000000"/>
                <w:szCs w:val="20"/>
                <w:lang w:val="sl-SI" w:eastAsia="sl-SI"/>
              </w:rPr>
            </w:pPr>
          </w:p>
        </w:tc>
        <w:tc>
          <w:tcPr>
            <w:tcW w:w="1100" w:type="dxa"/>
            <w:tcBorders>
              <w:top w:val="nil"/>
              <w:left w:val="single" w:sz="4" w:space="0" w:color="auto"/>
              <w:bottom w:val="single" w:sz="4" w:space="0" w:color="auto"/>
              <w:right w:val="single" w:sz="8" w:space="0" w:color="auto"/>
            </w:tcBorders>
            <w:shd w:val="clear" w:color="000000" w:fill="D8E4BC"/>
            <w:noWrap/>
            <w:vAlign w:val="center"/>
            <w:hideMark/>
          </w:tcPr>
          <w:p w14:paraId="4A7B857B"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1.003.000</w:t>
            </w:r>
          </w:p>
        </w:tc>
      </w:tr>
      <w:tr w:rsidR="00351F8D" w:rsidRPr="006D225B" w14:paraId="2CEDB0ED" w14:textId="77777777" w:rsidTr="00351F8D">
        <w:trPr>
          <w:trHeight w:val="405"/>
        </w:trPr>
        <w:tc>
          <w:tcPr>
            <w:tcW w:w="1980" w:type="dxa"/>
            <w:tcBorders>
              <w:top w:val="nil"/>
              <w:left w:val="single" w:sz="8" w:space="0" w:color="auto"/>
              <w:bottom w:val="single" w:sz="4" w:space="0" w:color="auto"/>
              <w:right w:val="single" w:sz="4" w:space="0" w:color="auto"/>
            </w:tcBorders>
            <w:shd w:val="clear" w:color="auto" w:fill="538135"/>
            <w:vAlign w:val="center"/>
            <w:hideMark/>
          </w:tcPr>
          <w:p w14:paraId="7F74B134" w14:textId="77777777" w:rsidR="00351F8D" w:rsidRPr="006D225B" w:rsidRDefault="00351F8D" w:rsidP="00351F8D">
            <w:pPr>
              <w:spacing w:line="240" w:lineRule="auto"/>
              <w:rPr>
                <w:rFonts w:ascii="Calibri" w:hAnsi="Calibri"/>
                <w:b/>
                <w:color w:val="FFFFFF"/>
                <w:szCs w:val="20"/>
                <w:lang w:val="sl-SI" w:eastAsia="sl-SI"/>
              </w:rPr>
            </w:pPr>
            <w:r w:rsidRPr="006D225B">
              <w:rPr>
                <w:rFonts w:ascii="Calibri" w:hAnsi="Calibri"/>
                <w:color w:val="FFFFFF"/>
                <w:szCs w:val="20"/>
                <w:lang w:val="sl-SI" w:eastAsia="sl-SI"/>
              </w:rPr>
              <w:t>investicije v grajski kompleks (po ZZSDNPK**) ali druga sredstva</w:t>
            </w:r>
          </w:p>
        </w:tc>
        <w:tc>
          <w:tcPr>
            <w:tcW w:w="1019" w:type="dxa"/>
            <w:tcBorders>
              <w:top w:val="nil"/>
              <w:left w:val="nil"/>
              <w:bottom w:val="single" w:sz="4" w:space="0" w:color="auto"/>
              <w:right w:val="single" w:sz="4" w:space="0" w:color="auto"/>
            </w:tcBorders>
            <w:shd w:val="clear" w:color="000000" w:fill="EBF1DE"/>
            <w:noWrap/>
            <w:vAlign w:val="center"/>
            <w:hideMark/>
          </w:tcPr>
          <w:p w14:paraId="3ABF1DA3"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0</w:t>
            </w:r>
          </w:p>
        </w:tc>
        <w:tc>
          <w:tcPr>
            <w:tcW w:w="992" w:type="dxa"/>
            <w:tcBorders>
              <w:top w:val="nil"/>
              <w:left w:val="nil"/>
              <w:bottom w:val="single" w:sz="4" w:space="0" w:color="auto"/>
              <w:right w:val="single" w:sz="4" w:space="0" w:color="auto"/>
            </w:tcBorders>
            <w:shd w:val="clear" w:color="000000" w:fill="D8E4BC"/>
            <w:noWrap/>
            <w:vAlign w:val="center"/>
            <w:hideMark/>
          </w:tcPr>
          <w:p w14:paraId="50E0D8E5"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0</w:t>
            </w:r>
          </w:p>
        </w:tc>
        <w:tc>
          <w:tcPr>
            <w:tcW w:w="851" w:type="dxa"/>
            <w:tcBorders>
              <w:top w:val="nil"/>
              <w:left w:val="nil"/>
              <w:bottom w:val="single" w:sz="4" w:space="0" w:color="auto"/>
              <w:right w:val="single" w:sz="4" w:space="0" w:color="auto"/>
            </w:tcBorders>
            <w:shd w:val="clear" w:color="000000" w:fill="EBF1DE"/>
            <w:noWrap/>
            <w:vAlign w:val="center"/>
            <w:hideMark/>
          </w:tcPr>
          <w:p w14:paraId="5CEDAB7F"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120.000</w:t>
            </w:r>
          </w:p>
        </w:tc>
        <w:tc>
          <w:tcPr>
            <w:tcW w:w="992" w:type="dxa"/>
            <w:tcBorders>
              <w:top w:val="nil"/>
              <w:left w:val="nil"/>
              <w:bottom w:val="single" w:sz="4" w:space="0" w:color="auto"/>
              <w:right w:val="single" w:sz="4" w:space="0" w:color="auto"/>
            </w:tcBorders>
            <w:shd w:val="clear" w:color="000000" w:fill="D8E4BC"/>
            <w:noWrap/>
            <w:vAlign w:val="center"/>
            <w:hideMark/>
          </w:tcPr>
          <w:p w14:paraId="24D90CF7"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500.000</w:t>
            </w:r>
          </w:p>
        </w:tc>
        <w:tc>
          <w:tcPr>
            <w:tcW w:w="1032" w:type="dxa"/>
            <w:tcBorders>
              <w:top w:val="nil"/>
              <w:left w:val="nil"/>
              <w:bottom w:val="single" w:sz="4" w:space="0" w:color="auto"/>
              <w:right w:val="single" w:sz="4" w:space="0" w:color="auto"/>
            </w:tcBorders>
            <w:shd w:val="clear" w:color="000000" w:fill="EBF1DE"/>
            <w:noWrap/>
            <w:vAlign w:val="center"/>
            <w:hideMark/>
          </w:tcPr>
          <w:p w14:paraId="35D333CD"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1.450.000</w:t>
            </w:r>
          </w:p>
        </w:tc>
        <w:tc>
          <w:tcPr>
            <w:tcW w:w="1100" w:type="dxa"/>
            <w:tcBorders>
              <w:top w:val="nil"/>
              <w:left w:val="single" w:sz="4" w:space="0" w:color="auto"/>
              <w:bottom w:val="single" w:sz="4" w:space="0" w:color="auto"/>
              <w:right w:val="single" w:sz="8" w:space="0" w:color="auto"/>
            </w:tcBorders>
            <w:shd w:val="clear" w:color="000000" w:fill="D8E4BC"/>
            <w:noWrap/>
            <w:vAlign w:val="center"/>
            <w:hideMark/>
          </w:tcPr>
          <w:p w14:paraId="027711AC"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2.070.000</w:t>
            </w:r>
          </w:p>
        </w:tc>
      </w:tr>
      <w:tr w:rsidR="00351F8D" w:rsidRPr="006D225B" w14:paraId="4C0F0789" w14:textId="77777777" w:rsidTr="00351F8D">
        <w:trPr>
          <w:trHeight w:val="330"/>
        </w:trPr>
        <w:tc>
          <w:tcPr>
            <w:tcW w:w="1980" w:type="dxa"/>
            <w:tcBorders>
              <w:top w:val="single" w:sz="4" w:space="0" w:color="auto"/>
              <w:left w:val="single" w:sz="8" w:space="0" w:color="auto"/>
              <w:bottom w:val="single" w:sz="8" w:space="0" w:color="auto"/>
              <w:right w:val="single" w:sz="4" w:space="0" w:color="auto"/>
            </w:tcBorders>
            <w:shd w:val="clear" w:color="auto" w:fill="538135"/>
            <w:noWrap/>
            <w:vAlign w:val="center"/>
            <w:hideMark/>
          </w:tcPr>
          <w:p w14:paraId="35A94BD8" w14:textId="77777777" w:rsidR="00351F8D" w:rsidRPr="006D225B" w:rsidRDefault="00351F8D" w:rsidP="00351F8D">
            <w:pPr>
              <w:spacing w:line="240" w:lineRule="auto"/>
              <w:rPr>
                <w:rFonts w:ascii="Calibri" w:hAnsi="Calibri"/>
                <w:b/>
                <w:color w:val="FFFFFF"/>
                <w:szCs w:val="20"/>
                <w:lang w:val="sl-SI" w:eastAsia="sl-SI"/>
              </w:rPr>
            </w:pPr>
            <w:r w:rsidRPr="006D225B">
              <w:rPr>
                <w:rFonts w:ascii="Calibri" w:hAnsi="Calibri"/>
                <w:b/>
                <w:color w:val="FFFFFF"/>
                <w:szCs w:val="20"/>
                <w:lang w:val="sl-SI" w:eastAsia="sl-SI"/>
              </w:rPr>
              <w:t>SKUPAJ</w:t>
            </w:r>
          </w:p>
        </w:tc>
        <w:tc>
          <w:tcPr>
            <w:tcW w:w="1019" w:type="dxa"/>
            <w:tcBorders>
              <w:top w:val="single" w:sz="4" w:space="0" w:color="auto"/>
              <w:left w:val="nil"/>
              <w:bottom w:val="single" w:sz="8" w:space="0" w:color="auto"/>
              <w:right w:val="single" w:sz="4" w:space="0" w:color="auto"/>
            </w:tcBorders>
            <w:shd w:val="clear" w:color="000000" w:fill="EBF1DE"/>
            <w:noWrap/>
            <w:vAlign w:val="center"/>
            <w:hideMark/>
          </w:tcPr>
          <w:p w14:paraId="3ACF5C7C"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67.470</w:t>
            </w:r>
          </w:p>
        </w:tc>
        <w:tc>
          <w:tcPr>
            <w:tcW w:w="992" w:type="dxa"/>
            <w:tcBorders>
              <w:top w:val="single" w:sz="4" w:space="0" w:color="auto"/>
              <w:left w:val="nil"/>
              <w:bottom w:val="single" w:sz="8" w:space="0" w:color="auto"/>
              <w:right w:val="single" w:sz="4" w:space="0" w:color="auto"/>
            </w:tcBorders>
            <w:shd w:val="clear" w:color="000000" w:fill="EBF1DE"/>
            <w:noWrap/>
            <w:vAlign w:val="center"/>
            <w:hideMark/>
          </w:tcPr>
          <w:p w14:paraId="401BD1AC"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52.000</w:t>
            </w:r>
          </w:p>
        </w:tc>
        <w:tc>
          <w:tcPr>
            <w:tcW w:w="851" w:type="dxa"/>
            <w:tcBorders>
              <w:top w:val="single" w:sz="4" w:space="0" w:color="auto"/>
              <w:left w:val="nil"/>
              <w:bottom w:val="single" w:sz="8" w:space="0" w:color="auto"/>
              <w:right w:val="single" w:sz="4" w:space="0" w:color="auto"/>
            </w:tcBorders>
            <w:shd w:val="clear" w:color="000000" w:fill="EBF1DE"/>
            <w:noWrap/>
            <w:vAlign w:val="center"/>
            <w:hideMark/>
          </w:tcPr>
          <w:p w14:paraId="0647780C"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147.200</w:t>
            </w:r>
          </w:p>
        </w:tc>
        <w:tc>
          <w:tcPr>
            <w:tcW w:w="992" w:type="dxa"/>
            <w:tcBorders>
              <w:top w:val="single" w:sz="4" w:space="0" w:color="auto"/>
              <w:left w:val="nil"/>
              <w:bottom w:val="single" w:sz="8" w:space="0" w:color="auto"/>
              <w:right w:val="single" w:sz="4" w:space="0" w:color="auto"/>
            </w:tcBorders>
            <w:shd w:val="clear" w:color="000000" w:fill="EBF1DE"/>
            <w:noWrap/>
            <w:vAlign w:val="center"/>
            <w:hideMark/>
          </w:tcPr>
          <w:p w14:paraId="7ED51F8D" w14:textId="56BE27D1" w:rsidR="00351F8D" w:rsidRPr="006D225B" w:rsidRDefault="00351F8D" w:rsidP="00204118">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1.516.</w:t>
            </w:r>
            <w:r w:rsidR="00204118">
              <w:rPr>
                <w:rFonts w:ascii="Calibri" w:hAnsi="Calibri"/>
                <w:color w:val="000000"/>
                <w:szCs w:val="20"/>
                <w:lang w:val="sl-SI" w:eastAsia="sl-SI"/>
              </w:rPr>
              <w:t>0</w:t>
            </w:r>
            <w:r w:rsidRPr="006D225B">
              <w:rPr>
                <w:rFonts w:ascii="Calibri" w:hAnsi="Calibri"/>
                <w:color w:val="000000"/>
                <w:szCs w:val="20"/>
                <w:lang w:val="sl-SI" w:eastAsia="sl-SI"/>
              </w:rPr>
              <w:t>00</w:t>
            </w:r>
          </w:p>
        </w:tc>
        <w:tc>
          <w:tcPr>
            <w:tcW w:w="1032" w:type="dxa"/>
            <w:tcBorders>
              <w:top w:val="single" w:sz="4" w:space="0" w:color="auto"/>
              <w:left w:val="nil"/>
              <w:bottom w:val="single" w:sz="8" w:space="0" w:color="auto"/>
              <w:right w:val="single" w:sz="4" w:space="0" w:color="auto"/>
            </w:tcBorders>
            <w:shd w:val="clear" w:color="000000" w:fill="EBF1DE"/>
            <w:noWrap/>
            <w:vAlign w:val="center"/>
            <w:hideMark/>
          </w:tcPr>
          <w:p w14:paraId="51285118"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1.466.000</w:t>
            </w:r>
          </w:p>
        </w:tc>
        <w:tc>
          <w:tcPr>
            <w:tcW w:w="1100" w:type="dxa"/>
            <w:tcBorders>
              <w:top w:val="single" w:sz="4" w:space="0" w:color="auto"/>
              <w:left w:val="single" w:sz="4" w:space="0" w:color="auto"/>
              <w:bottom w:val="single" w:sz="8" w:space="0" w:color="auto"/>
              <w:right w:val="single" w:sz="8" w:space="0" w:color="auto"/>
            </w:tcBorders>
            <w:shd w:val="clear" w:color="000000" w:fill="D8E4BC"/>
            <w:noWrap/>
            <w:vAlign w:val="center"/>
            <w:hideMark/>
          </w:tcPr>
          <w:p w14:paraId="12BBDCB7"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3.248.670</w:t>
            </w:r>
          </w:p>
        </w:tc>
      </w:tr>
    </w:tbl>
    <w:p w14:paraId="77A0EF4E" w14:textId="77777777" w:rsidR="00351F8D" w:rsidRPr="006D225B" w:rsidRDefault="00351F8D" w:rsidP="00351F8D">
      <w:pPr>
        <w:spacing w:line="276" w:lineRule="auto"/>
        <w:jc w:val="both"/>
        <w:rPr>
          <w:rFonts w:ascii="Calibri" w:eastAsia="Calibri" w:hAnsi="Calibri"/>
          <w:sz w:val="22"/>
          <w:szCs w:val="22"/>
          <w:lang w:val="sl-SI"/>
        </w:rPr>
      </w:pPr>
    </w:p>
    <w:p w14:paraId="740969AF" w14:textId="77777777" w:rsidR="00351F8D" w:rsidRPr="006D225B" w:rsidRDefault="00351F8D" w:rsidP="00351F8D">
      <w:pPr>
        <w:spacing w:line="276" w:lineRule="auto"/>
        <w:jc w:val="both"/>
        <w:rPr>
          <w:rFonts w:ascii="Calibri" w:eastAsia="Calibri" w:hAnsi="Calibri"/>
          <w:sz w:val="22"/>
          <w:szCs w:val="22"/>
          <w:lang w:val="sl-SI"/>
        </w:rPr>
      </w:pPr>
    </w:p>
    <w:p w14:paraId="28286393" w14:textId="77777777" w:rsidR="00351F8D" w:rsidRPr="006D225B" w:rsidRDefault="00351F8D" w:rsidP="00351F8D">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ascii="Calibri" w:eastAsia="Calibri" w:hAnsi="Calibri" w:cs="Calibri"/>
          <w:color w:val="000000"/>
          <w:sz w:val="22"/>
          <w:szCs w:val="22"/>
          <w:lang w:val="sl-SI" w:eastAsia="sl-SI"/>
        </w:rPr>
      </w:pPr>
      <w:r w:rsidRPr="006D225B">
        <w:rPr>
          <w:rFonts w:ascii="Calibri" w:eastAsia="Calibri" w:hAnsi="Calibri"/>
          <w:sz w:val="22"/>
          <w:szCs w:val="22"/>
          <w:lang w:val="sl-SI"/>
        </w:rPr>
        <w:t>*</w:t>
      </w:r>
      <w:r w:rsidRPr="006D225B">
        <w:rPr>
          <w:rFonts w:ascii="Calibri" w:eastAsia="Calibri" w:hAnsi="Calibri" w:cs="Helv"/>
          <w:color w:val="000000"/>
          <w:sz w:val="22"/>
          <w:szCs w:val="20"/>
          <w:lang w:val="sl-SI" w:eastAsia="sl-SI"/>
        </w:rPr>
        <w:t xml:space="preserve">Pogoj za črpanje teh sredstev je vključitev aktivnosti javnega zavoda v vsakokratni Program porabe </w:t>
      </w:r>
      <w:r w:rsidRPr="006D225B">
        <w:rPr>
          <w:rFonts w:ascii="Calibri" w:eastAsia="Calibri" w:hAnsi="Calibri" w:cs="Calibri"/>
          <w:color w:val="000000"/>
          <w:sz w:val="22"/>
          <w:szCs w:val="22"/>
          <w:lang w:val="sl-SI" w:eastAsia="sl-SI"/>
        </w:rPr>
        <w:t>sredstev Sklada za podnebne spremembe in sklenitev pogodbe med javnim zavodom in Ministrstvom za okolje in prostor za njihovo izvajanje.</w:t>
      </w:r>
    </w:p>
    <w:p w14:paraId="3080C1C4" w14:textId="77777777" w:rsidR="00351F8D" w:rsidRPr="006D225B" w:rsidRDefault="00351F8D" w:rsidP="00351F8D">
      <w:pPr>
        <w:spacing w:line="259" w:lineRule="auto"/>
        <w:jc w:val="both"/>
        <w:rPr>
          <w:rFonts w:ascii="Calibri" w:eastAsia="Calibri" w:hAnsi="Calibri"/>
          <w:sz w:val="22"/>
          <w:szCs w:val="22"/>
          <w:lang w:val="sl-SI"/>
        </w:rPr>
      </w:pPr>
      <w:r w:rsidRPr="006D225B">
        <w:rPr>
          <w:rFonts w:ascii="Calibri" w:eastAsia="Calibri" w:hAnsi="Calibri" w:cs="Calibri"/>
          <w:color w:val="000000"/>
          <w:sz w:val="22"/>
          <w:szCs w:val="22"/>
          <w:lang w:val="sl-SI" w:eastAsia="sl-SI"/>
        </w:rPr>
        <w:t>**</w:t>
      </w:r>
      <w:r w:rsidRPr="006D225B">
        <w:rPr>
          <w:rFonts w:ascii="Calibri" w:eastAsia="Calibri" w:hAnsi="Calibri"/>
          <w:sz w:val="22"/>
          <w:szCs w:val="22"/>
          <w:lang w:val="sl-SI"/>
        </w:rPr>
        <w:t>Pogoj za črpanje sredstev po ZZSDNPK so zagotovljena proračunska sredstva za izvajanje ZZSDNPK v programu: obnova najbolj ogroženih in najpomembnejših kulturnih spomenikov in vključitev v letni finančni načrt, ki ga sprejme minister, pristojen za kulturo, v skladu s pogoji in merili (izdelana projektna dokumentacija, ogroženost v skladu s strokovnimi merili Javnega zavoda Republike Slovenije za varstvo kulturne dediščine, pomen spomenika v skladu z zakonom, ki ureja varstvo kulturne dediščine, dokončanje začete investicije, znana namembnost).</w:t>
      </w:r>
    </w:p>
    <w:p w14:paraId="56963AFE" w14:textId="77777777" w:rsidR="00351F8D" w:rsidRPr="006D225B" w:rsidRDefault="00351F8D" w:rsidP="00351F8D">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ascii="Calibri" w:eastAsia="Calibri" w:hAnsi="Calibri" w:cs="Helv"/>
          <w:color w:val="000000"/>
          <w:sz w:val="22"/>
          <w:szCs w:val="20"/>
          <w:lang w:val="sl-SI" w:eastAsia="sl-SI"/>
        </w:rPr>
      </w:pPr>
    </w:p>
    <w:p w14:paraId="5C62045A" w14:textId="77777777" w:rsidR="00351F8D" w:rsidRPr="006D225B" w:rsidRDefault="00351F8D" w:rsidP="00351F8D">
      <w:pPr>
        <w:spacing w:line="276" w:lineRule="auto"/>
        <w:contextualSpacing/>
        <w:jc w:val="both"/>
        <w:rPr>
          <w:rFonts w:ascii="Calibri" w:eastAsia="Calibri" w:hAnsi="Calibri"/>
          <w:sz w:val="22"/>
          <w:szCs w:val="22"/>
          <w:lang w:val="sl-SI"/>
        </w:rPr>
      </w:pPr>
      <w:r w:rsidRPr="006D225B">
        <w:rPr>
          <w:rFonts w:ascii="Calibri" w:eastAsia="Calibri" w:hAnsi="Calibri"/>
          <w:sz w:val="22"/>
          <w:szCs w:val="22"/>
          <w:lang w:val="sl-SI"/>
        </w:rPr>
        <w:t>Podrobni finančni načrt se opredeli v letnih programih dela, saj zaradi petletnega obdobja veljavnosti NUG ni mogoče zanesljivo in natančno oceniti in predvideti vseh virov in stroškov. Poleg tega so proračunska sredstva dodeljena javnemu zavodu na podlagi letnih izhodišč, ki jih resorno ministrstvo pripravi v skladu s sprejetim proračunom RS.</w:t>
      </w:r>
    </w:p>
    <w:p w14:paraId="374DE7FB" w14:textId="77777777" w:rsidR="00351F8D" w:rsidRPr="006D225B" w:rsidRDefault="00351F8D" w:rsidP="00351F8D">
      <w:pPr>
        <w:spacing w:after="160" w:line="276" w:lineRule="auto"/>
        <w:contextualSpacing/>
        <w:jc w:val="both"/>
        <w:rPr>
          <w:rFonts w:ascii="Calibri" w:eastAsia="Calibri" w:hAnsi="Calibri"/>
          <w:sz w:val="22"/>
          <w:szCs w:val="22"/>
          <w:lang w:val="sl-SI"/>
        </w:rPr>
      </w:pPr>
    </w:p>
    <w:p w14:paraId="42C9689E" w14:textId="77777777" w:rsidR="00351F8D" w:rsidRPr="006D225B" w:rsidRDefault="00351F8D" w:rsidP="00351F8D">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ascii="Calibri" w:eastAsia="Calibri" w:hAnsi="Calibri" w:cs="Helv"/>
          <w:color w:val="000000"/>
          <w:sz w:val="22"/>
          <w:szCs w:val="20"/>
          <w:lang w:val="sl-SI" w:eastAsia="sl-SI"/>
        </w:rPr>
      </w:pPr>
    </w:p>
    <w:p w14:paraId="43BF4679" w14:textId="77777777" w:rsidR="00351F8D" w:rsidRPr="006D225B" w:rsidRDefault="00351F8D" w:rsidP="00351F8D">
      <w:pPr>
        <w:keepNext/>
        <w:keepLines/>
        <w:spacing w:before="40" w:line="276" w:lineRule="auto"/>
        <w:jc w:val="both"/>
        <w:outlineLvl w:val="2"/>
        <w:rPr>
          <w:rFonts w:ascii="Calibri" w:hAnsi="Calibri"/>
          <w:b/>
          <w:color w:val="385623"/>
          <w:sz w:val="24"/>
          <w:lang w:val="sl-SI"/>
        </w:rPr>
      </w:pPr>
      <w:r w:rsidRPr="006D225B">
        <w:rPr>
          <w:rFonts w:ascii="Calibri" w:hAnsi="Calibri"/>
          <w:b/>
          <w:color w:val="385623"/>
          <w:sz w:val="24"/>
          <w:lang w:val="sl-SI"/>
        </w:rPr>
        <w:br w:type="page"/>
      </w:r>
      <w:bookmarkStart w:id="114" w:name="_Toc70665680"/>
      <w:r w:rsidRPr="006D225B">
        <w:rPr>
          <w:rFonts w:ascii="Calibri" w:hAnsi="Calibri"/>
          <w:b/>
          <w:color w:val="385623"/>
          <w:sz w:val="24"/>
          <w:lang w:val="sl-SI"/>
        </w:rPr>
        <w:lastRenderedPageBreak/>
        <w:t>6.8. Kadrovski načrt za izvajanje NUG v obdobju 2021‒2025.</w:t>
      </w:r>
      <w:bookmarkEnd w:id="114"/>
    </w:p>
    <w:p w14:paraId="1BFF57F7" w14:textId="77777777" w:rsidR="00351F8D" w:rsidRPr="006D225B" w:rsidRDefault="00351F8D" w:rsidP="00351F8D">
      <w:pPr>
        <w:spacing w:line="276" w:lineRule="auto"/>
        <w:jc w:val="both"/>
        <w:rPr>
          <w:rFonts w:ascii="Calibri" w:hAnsi="Calibri" w:cs="Calibri"/>
          <w:color w:val="000000"/>
          <w:sz w:val="22"/>
          <w:szCs w:val="22"/>
          <w:lang w:val="sl-SI"/>
        </w:rPr>
      </w:pPr>
      <w:r w:rsidRPr="006D225B">
        <w:rPr>
          <w:rFonts w:ascii="Calibri" w:eastAsia="Calibri" w:hAnsi="Calibri"/>
          <w:color w:val="000000"/>
          <w:sz w:val="22"/>
          <w:szCs w:val="22"/>
          <w:lang w:val="sl-SI"/>
        </w:rPr>
        <w:t>Iz obsega nalog in aktivnosti v NUG je razvidno, da bo za uspešno uresničevanje programa skozi celotno obdobje izvajanja NUG treba povečevati število zaposlenih za opravljanje nalog javne službe (preglednica 20). JZ KPG bo prvi dve leti izvajanja NUG kandidiral na javno povabilo ZRSZ za izvajalca javnih del ali drugih oblik zaposlitve, a je uspešnost pridobitve programov zelo negotova. Sorazmerno z zniževanjem zaposlovanja iz programov APZ se bodo kadrovske potrebe nadomeščale s povečevanjem števila redno zaposlenih</w:t>
      </w:r>
      <w:r w:rsidRPr="006D225B">
        <w:rPr>
          <w:rFonts w:ascii="Calibri" w:hAnsi="Calibri" w:cs="Calibri"/>
          <w:color w:val="000000"/>
          <w:sz w:val="22"/>
          <w:szCs w:val="22"/>
          <w:lang w:val="sl-SI"/>
        </w:rPr>
        <w:t xml:space="preserve">. V letu </w:t>
      </w:r>
      <w:r w:rsidRPr="006D225B">
        <w:rPr>
          <w:rFonts w:ascii="Calibri" w:eastAsia="Calibri" w:hAnsi="Calibri"/>
          <w:sz w:val="22"/>
          <w:szCs w:val="22"/>
          <w:lang w:val="sl-SI"/>
        </w:rPr>
        <w:t>2022 je načrtovana zaposlitev dodatnega delavca (naravovarstveni sodelavec V) za opravljanje varstvenih</w:t>
      </w:r>
      <w:r w:rsidRPr="006D225B">
        <w:rPr>
          <w:rFonts w:ascii="Calibri" w:hAnsi="Calibri" w:cs="Calibri"/>
          <w:color w:val="000000"/>
          <w:sz w:val="22"/>
          <w:szCs w:val="22"/>
          <w:lang w:val="sl-SI"/>
        </w:rPr>
        <w:t xml:space="preserve"> ukrepov na terenu (predvsem aktivnosti in naloge 1.1, 2.1, 2.2, 2.3), vzdrževanje opreme in urejanje grajskega parka. Za opravljanje strokovnih nalog, kot so spremljanje naravnih vrednot in stanja kvalifikacijskih vrst Nature 2000 in zavarovanih vrst ter druge naravovarstvene naloge, se bo v letu 2023 zaposlil naravovarstveni svetnik. V letu 2024 se bo zaposlil dodatni delavec (višji naravovarstveni svetovalec) za izvajanje obsežnih varstvenih nalog. </w:t>
      </w:r>
    </w:p>
    <w:p w14:paraId="2DDE6790" w14:textId="77777777" w:rsidR="00351F8D" w:rsidRPr="006D225B" w:rsidRDefault="00351F8D" w:rsidP="00351F8D">
      <w:pPr>
        <w:spacing w:line="276" w:lineRule="auto"/>
        <w:jc w:val="both"/>
        <w:rPr>
          <w:rFonts w:ascii="Calibri" w:eastAsia="Calibri" w:hAnsi="Calibri"/>
          <w:color w:val="000000"/>
          <w:sz w:val="22"/>
          <w:szCs w:val="22"/>
          <w:lang w:val="sl-SI"/>
        </w:rPr>
      </w:pPr>
    </w:p>
    <w:p w14:paraId="4837C811" w14:textId="77777777" w:rsidR="00351F8D" w:rsidRPr="006D225B" w:rsidRDefault="00351F8D" w:rsidP="00351F8D">
      <w:pPr>
        <w:spacing w:line="276" w:lineRule="auto"/>
        <w:jc w:val="both"/>
        <w:rPr>
          <w:rFonts w:ascii="Calibri" w:hAnsi="Calibri" w:cs="Calibri"/>
          <w:color w:val="000000"/>
          <w:sz w:val="22"/>
          <w:szCs w:val="22"/>
          <w:lang w:val="sl-SI"/>
        </w:rPr>
      </w:pPr>
      <w:r w:rsidRPr="006D225B">
        <w:rPr>
          <w:rFonts w:ascii="Calibri" w:hAnsi="Calibri" w:cs="Calibri"/>
          <w:color w:val="000000"/>
          <w:sz w:val="22"/>
          <w:szCs w:val="22"/>
          <w:lang w:val="sl-SI"/>
        </w:rPr>
        <w:t xml:space="preserve">Povečanje števila naravovarstvenih nadzornikov je podrobneje analizirano v poglavju 6.2. Za izvajanje neposrednega nadzora v naravi in neposrednih varstvenih aktivnosti v okviru javne službe tudi zaradi povečevanja obiska v času izvajanja NUG se trajnost zaposlitve spremeni pri enem (označeno v preglednici z *) od zdajšnjih nadzornikov in se v letih 2022 in 2023 zaposlita dva dodatna naravovarstvena nadzornika. Glavna naloga enega od novih nadzornikov bo nadzor nad izvajanjem projektnih zavez, določenih v pogodbah o varstvu in skrbništvu, še pet let po končanju projekta. S štirimi zaposlenimi nadzorniki se omogoči vsaj minimalni standard neposrednega nadzora v naravi na tako obsežnem območju močno razdrobljenih habitatov. </w:t>
      </w:r>
    </w:p>
    <w:p w14:paraId="1F031C54" w14:textId="77777777" w:rsidR="00351F8D" w:rsidRPr="006D225B" w:rsidRDefault="00351F8D" w:rsidP="00351F8D">
      <w:pPr>
        <w:spacing w:line="276" w:lineRule="auto"/>
        <w:jc w:val="both"/>
        <w:rPr>
          <w:rFonts w:ascii="Calibri" w:hAnsi="Calibri" w:cs="Calibri"/>
          <w:color w:val="000000"/>
          <w:sz w:val="22"/>
          <w:szCs w:val="22"/>
          <w:lang w:val="sl-SI"/>
        </w:rPr>
      </w:pPr>
    </w:p>
    <w:p w14:paraId="5562886C" w14:textId="77777777" w:rsidR="00351F8D" w:rsidRPr="006D225B" w:rsidRDefault="00351F8D" w:rsidP="00351F8D">
      <w:pPr>
        <w:spacing w:line="276" w:lineRule="auto"/>
        <w:jc w:val="both"/>
        <w:rPr>
          <w:rFonts w:ascii="Calibri" w:hAnsi="Calibri" w:cs="Calibri"/>
          <w:color w:val="000000"/>
          <w:sz w:val="22"/>
          <w:szCs w:val="22"/>
          <w:lang w:val="sl-SI"/>
        </w:rPr>
      </w:pPr>
      <w:r w:rsidRPr="006D225B">
        <w:rPr>
          <w:rFonts w:ascii="Calibri" w:hAnsi="Calibri" w:cs="Calibri"/>
          <w:color w:val="000000"/>
          <w:sz w:val="22"/>
          <w:szCs w:val="22"/>
          <w:lang w:val="sl-SI"/>
        </w:rPr>
        <w:t xml:space="preserve">V prihodnjem obdobju je pričakovano naraščanje števila obiskovalcev središča za obiskovalce KPG in gradu Grad, ker je naraščanje v preteklem petletnem obdobju znašalo od pet do 10 % na leto, zato je zaposlitev dodatnega vodnika leta 2022 v zavarovanem območju nujna za zagotavljanje delovanja središča za obiskovalce KPG, usmerjanje obiskovalcev v zavarovanem območju ter njihovo ozaveščanje. Vodnikom so do leta 2024 v podporo delavci iz programov APZ. </w:t>
      </w:r>
    </w:p>
    <w:p w14:paraId="40188322" w14:textId="77777777" w:rsidR="00351F8D" w:rsidRPr="006D225B" w:rsidRDefault="00351F8D" w:rsidP="00351F8D">
      <w:pPr>
        <w:spacing w:line="276" w:lineRule="auto"/>
        <w:jc w:val="both"/>
        <w:rPr>
          <w:rFonts w:ascii="Calibri" w:hAnsi="Calibri" w:cs="Calibri"/>
          <w:color w:val="002060"/>
          <w:sz w:val="24"/>
          <w:szCs w:val="22"/>
          <w:lang w:val="sl-SI"/>
        </w:rPr>
      </w:pPr>
    </w:p>
    <w:p w14:paraId="076B7869" w14:textId="77777777" w:rsidR="00351F8D" w:rsidRPr="006D225B" w:rsidRDefault="00351F8D" w:rsidP="00351F8D">
      <w:pPr>
        <w:spacing w:line="276" w:lineRule="auto"/>
        <w:jc w:val="both"/>
        <w:rPr>
          <w:rFonts w:ascii="Calibri" w:eastAsia="Calibri" w:hAnsi="Calibri"/>
          <w:color w:val="000000"/>
          <w:sz w:val="22"/>
          <w:szCs w:val="22"/>
          <w:lang w:val="sl-SI"/>
        </w:rPr>
      </w:pPr>
      <w:r w:rsidRPr="006D225B">
        <w:rPr>
          <w:rFonts w:ascii="Calibri" w:eastAsia="Calibri" w:hAnsi="Calibri"/>
          <w:color w:val="000000"/>
          <w:sz w:val="22"/>
          <w:szCs w:val="22"/>
          <w:lang w:val="sl-SI"/>
        </w:rPr>
        <w:t xml:space="preserve">Za učinkovito in uspešno opravljanje vseh varstvenih, upravljavskih in nadzornih nalog se bo z letom 2023 zaposlil koordinator, čigar naloge bodo obsegale tako pomoč pri splošnih nalogah, kot je pomoč pri finančnem poslovanju, kot tudi ozaveščanje in pomoč v središču za obiskovalce. Med najpomembnejšimi nalogami koordinatorja bodo razvoj in predstavljanje kolektivne blagovne znamke KPG ob sodelovanju s ponudniki ter organizacija gostovanj ponudnikov na prireditvah drugih </w:t>
      </w:r>
      <w:r w:rsidRPr="006D225B">
        <w:rPr>
          <w:rFonts w:ascii="Calibri" w:hAnsi="Calibri" w:cs="Calibri"/>
          <w:color w:val="000000"/>
          <w:sz w:val="22"/>
          <w:szCs w:val="22"/>
          <w:lang w:val="sl-SI"/>
        </w:rPr>
        <w:t>zavarovanih območij</w:t>
      </w:r>
      <w:r w:rsidRPr="006D225B">
        <w:rPr>
          <w:rFonts w:ascii="Calibri" w:eastAsia="Calibri" w:hAnsi="Calibri"/>
          <w:color w:val="000000"/>
          <w:sz w:val="22"/>
          <w:szCs w:val="22"/>
          <w:lang w:val="sl-SI"/>
        </w:rPr>
        <w:t xml:space="preserve">. </w:t>
      </w:r>
    </w:p>
    <w:p w14:paraId="40F70B71" w14:textId="77777777" w:rsidR="00351F8D" w:rsidRPr="006D225B" w:rsidRDefault="00351F8D" w:rsidP="00351F8D">
      <w:pPr>
        <w:spacing w:line="276" w:lineRule="auto"/>
        <w:jc w:val="both"/>
        <w:rPr>
          <w:rFonts w:ascii="Calibri" w:eastAsia="Calibri" w:hAnsi="Calibri"/>
          <w:color w:val="000000"/>
          <w:sz w:val="22"/>
          <w:szCs w:val="22"/>
          <w:lang w:val="sl-SI"/>
        </w:rPr>
      </w:pPr>
    </w:p>
    <w:p w14:paraId="607EC9D6" w14:textId="77777777" w:rsidR="00351F8D" w:rsidRPr="006D225B" w:rsidRDefault="00351F8D" w:rsidP="00351F8D">
      <w:pPr>
        <w:spacing w:line="276" w:lineRule="auto"/>
        <w:jc w:val="both"/>
        <w:rPr>
          <w:rFonts w:ascii="Calibri" w:hAnsi="Calibri" w:cs="Calibri"/>
          <w:color w:val="000000"/>
          <w:sz w:val="24"/>
          <w:szCs w:val="22"/>
          <w:lang w:val="sl-SI"/>
        </w:rPr>
      </w:pPr>
      <w:r w:rsidRPr="006D225B">
        <w:rPr>
          <w:rFonts w:ascii="Calibri" w:eastAsia="Calibri" w:hAnsi="Calibri"/>
          <w:color w:val="000000"/>
          <w:sz w:val="22"/>
          <w:szCs w:val="22"/>
          <w:lang w:val="sl-SI"/>
        </w:rPr>
        <w:t>Z razvojem parka in pridobivanjem večjih evropskih sredstev za projekte so nekateri zaposleni dobili dodatne naloge in odgovornosti. Posledično sta se tem zaposlenim znatno povečali količina in zahtevnost dela. Trije delavci se zato v letu 2022 prerazporedijo na delovna mesta, ki ustrezajo nalogam, ki jih opravljajo.</w:t>
      </w:r>
      <w:r w:rsidRPr="006D225B">
        <w:rPr>
          <w:rFonts w:ascii="Calibri" w:hAnsi="Calibri" w:cs="Calibri"/>
          <w:color w:val="000000"/>
          <w:sz w:val="24"/>
          <w:szCs w:val="22"/>
          <w:lang w:val="sl-SI"/>
        </w:rPr>
        <w:t xml:space="preserve"> </w:t>
      </w:r>
    </w:p>
    <w:p w14:paraId="7B120422" w14:textId="77777777" w:rsidR="00351F8D" w:rsidRPr="006D225B" w:rsidRDefault="00351F8D" w:rsidP="00351F8D">
      <w:pPr>
        <w:spacing w:line="276" w:lineRule="auto"/>
        <w:jc w:val="both"/>
        <w:rPr>
          <w:rFonts w:ascii="Calibri" w:hAnsi="Calibri" w:cs="Calibri"/>
          <w:color w:val="002060"/>
          <w:sz w:val="24"/>
          <w:szCs w:val="22"/>
          <w:lang w:val="sl-SI"/>
        </w:rPr>
      </w:pPr>
    </w:p>
    <w:p w14:paraId="7D35940B" w14:textId="77777777" w:rsidR="00351F8D" w:rsidRPr="006D225B" w:rsidRDefault="00351F8D" w:rsidP="00351F8D">
      <w:pPr>
        <w:spacing w:line="276" w:lineRule="auto"/>
        <w:jc w:val="both"/>
        <w:rPr>
          <w:rFonts w:ascii="Calibri" w:eastAsia="Calibri" w:hAnsi="Calibri"/>
          <w:color w:val="000000"/>
          <w:sz w:val="22"/>
          <w:szCs w:val="22"/>
          <w:lang w:val="sl-SI"/>
        </w:rPr>
      </w:pPr>
      <w:r w:rsidRPr="006D225B">
        <w:rPr>
          <w:rFonts w:ascii="Calibri" w:eastAsia="Calibri" w:hAnsi="Calibri"/>
          <w:color w:val="000000"/>
          <w:sz w:val="22"/>
          <w:szCs w:val="22"/>
          <w:lang w:val="sl-SI"/>
        </w:rPr>
        <w:t>Z letom 2025 se v JZ KPG za učinkovitejše opravljanje nalog vzpostavijo štiri organizacijske enote:</w:t>
      </w:r>
    </w:p>
    <w:p w14:paraId="0B7D6867" w14:textId="77777777" w:rsidR="00351F8D" w:rsidRPr="006D225B" w:rsidRDefault="00351F8D" w:rsidP="00D36535">
      <w:pPr>
        <w:numPr>
          <w:ilvl w:val="0"/>
          <w:numId w:val="31"/>
        </w:numPr>
        <w:spacing w:after="160" w:line="259" w:lineRule="auto"/>
        <w:ind w:left="567" w:hanging="283"/>
        <w:contextualSpacing/>
        <w:jc w:val="both"/>
        <w:rPr>
          <w:rFonts w:ascii="Calibri" w:eastAsia="Calibri" w:hAnsi="Calibri"/>
          <w:color w:val="000000"/>
          <w:sz w:val="22"/>
          <w:szCs w:val="22"/>
          <w:lang w:val="sl-SI"/>
        </w:rPr>
      </w:pPr>
      <w:r w:rsidRPr="006D225B">
        <w:rPr>
          <w:rFonts w:ascii="Calibri" w:eastAsia="Calibri" w:hAnsi="Calibri"/>
          <w:b/>
          <w:color w:val="000000"/>
          <w:sz w:val="22"/>
          <w:szCs w:val="22"/>
          <w:lang w:val="sl-SI"/>
        </w:rPr>
        <w:t>služba za ohranjanje narave</w:t>
      </w:r>
      <w:r w:rsidRPr="006D225B">
        <w:rPr>
          <w:rFonts w:ascii="Calibri" w:eastAsia="Calibri" w:hAnsi="Calibri"/>
          <w:color w:val="000000"/>
          <w:sz w:val="22"/>
          <w:szCs w:val="22"/>
          <w:lang w:val="sl-SI"/>
        </w:rPr>
        <w:t>, ki bo pristojna predvsem za naravovarstvene in upravljavske naloge ter izvajanje projektov s ciljem ohranjanja narave, biotske raznovrstnosti in krajinske pestrosti,</w:t>
      </w:r>
    </w:p>
    <w:p w14:paraId="651AFB60" w14:textId="77777777" w:rsidR="00351F8D" w:rsidRPr="006D225B" w:rsidRDefault="00351F8D" w:rsidP="00D36535">
      <w:pPr>
        <w:numPr>
          <w:ilvl w:val="0"/>
          <w:numId w:val="31"/>
        </w:numPr>
        <w:spacing w:after="160" w:line="259" w:lineRule="auto"/>
        <w:ind w:left="567" w:hanging="283"/>
        <w:contextualSpacing/>
        <w:jc w:val="both"/>
        <w:rPr>
          <w:rFonts w:ascii="Calibri" w:eastAsia="Calibri" w:hAnsi="Calibri"/>
          <w:color w:val="000000"/>
          <w:sz w:val="22"/>
          <w:szCs w:val="22"/>
          <w:lang w:val="sl-SI"/>
        </w:rPr>
      </w:pPr>
      <w:r w:rsidRPr="006D225B">
        <w:rPr>
          <w:rFonts w:ascii="Calibri" w:eastAsia="Calibri" w:hAnsi="Calibri"/>
          <w:b/>
          <w:color w:val="000000"/>
          <w:sz w:val="22"/>
          <w:szCs w:val="22"/>
          <w:lang w:val="sl-SI"/>
        </w:rPr>
        <w:t>nadzorna služba</w:t>
      </w:r>
      <w:r w:rsidRPr="006D225B">
        <w:rPr>
          <w:rFonts w:ascii="Calibri" w:eastAsia="Calibri" w:hAnsi="Calibri"/>
          <w:color w:val="000000"/>
          <w:sz w:val="22"/>
          <w:szCs w:val="22"/>
          <w:lang w:val="sl-SI"/>
        </w:rPr>
        <w:t>, ki bo pristojna za opravljanje neposrednega nadzora v naravi,</w:t>
      </w:r>
    </w:p>
    <w:p w14:paraId="572A8869" w14:textId="77777777" w:rsidR="00351F8D" w:rsidRPr="006D225B" w:rsidRDefault="00351F8D" w:rsidP="00D36535">
      <w:pPr>
        <w:numPr>
          <w:ilvl w:val="0"/>
          <w:numId w:val="31"/>
        </w:numPr>
        <w:spacing w:after="160" w:line="259" w:lineRule="auto"/>
        <w:ind w:left="567" w:hanging="283"/>
        <w:contextualSpacing/>
        <w:jc w:val="both"/>
        <w:rPr>
          <w:rFonts w:ascii="Calibri" w:eastAsia="Calibri" w:hAnsi="Calibri"/>
          <w:color w:val="000000"/>
          <w:sz w:val="22"/>
          <w:szCs w:val="22"/>
          <w:lang w:val="sl-SI"/>
        </w:rPr>
      </w:pPr>
      <w:r w:rsidRPr="006D225B">
        <w:rPr>
          <w:rFonts w:ascii="Calibri" w:eastAsia="Calibri" w:hAnsi="Calibri"/>
          <w:b/>
          <w:color w:val="000000"/>
          <w:sz w:val="22"/>
          <w:szCs w:val="22"/>
          <w:lang w:val="sl-SI"/>
        </w:rPr>
        <w:t>služba za ozaveščanje in trajnostni razvoj</w:t>
      </w:r>
      <w:r w:rsidRPr="006D225B">
        <w:rPr>
          <w:rFonts w:ascii="Calibri" w:eastAsia="Calibri" w:hAnsi="Calibri"/>
          <w:color w:val="000000"/>
          <w:sz w:val="22"/>
          <w:szCs w:val="22"/>
          <w:lang w:val="sl-SI"/>
        </w:rPr>
        <w:t xml:space="preserve">, ki bo pristojna za ozaveščanje in izvajanje naravi prijaznega obiska KPG, upravljanje središča za obiskovalce, spodbujanje razvoja v okviru kolektivne blagovne znamke in </w:t>
      </w:r>
      <w:proofErr w:type="spellStart"/>
      <w:r w:rsidRPr="006D225B">
        <w:rPr>
          <w:rFonts w:ascii="Calibri" w:eastAsia="Calibri" w:hAnsi="Calibri"/>
          <w:color w:val="000000"/>
          <w:sz w:val="22"/>
          <w:szCs w:val="22"/>
          <w:lang w:val="sl-SI"/>
        </w:rPr>
        <w:t>kulturnovarstvene</w:t>
      </w:r>
      <w:proofErr w:type="spellEnd"/>
      <w:r w:rsidRPr="006D225B">
        <w:rPr>
          <w:rFonts w:ascii="Calibri" w:eastAsia="Calibri" w:hAnsi="Calibri"/>
          <w:color w:val="000000"/>
          <w:sz w:val="22"/>
          <w:szCs w:val="22"/>
          <w:lang w:val="sl-SI"/>
        </w:rPr>
        <w:t xml:space="preserve"> naloge,</w:t>
      </w:r>
    </w:p>
    <w:p w14:paraId="15C00BA0" w14:textId="77777777" w:rsidR="00351F8D" w:rsidRPr="006D225B" w:rsidRDefault="00351F8D" w:rsidP="00D36535">
      <w:pPr>
        <w:numPr>
          <w:ilvl w:val="0"/>
          <w:numId w:val="31"/>
        </w:numPr>
        <w:spacing w:after="160" w:line="259" w:lineRule="auto"/>
        <w:ind w:left="567" w:hanging="283"/>
        <w:contextualSpacing/>
        <w:jc w:val="both"/>
        <w:rPr>
          <w:rFonts w:ascii="Calibri" w:eastAsia="Calibri" w:hAnsi="Calibri"/>
          <w:color w:val="000000"/>
          <w:sz w:val="22"/>
          <w:szCs w:val="22"/>
          <w:lang w:val="sl-SI"/>
        </w:rPr>
      </w:pPr>
      <w:r w:rsidRPr="006D225B">
        <w:rPr>
          <w:rFonts w:ascii="Calibri" w:eastAsia="Calibri" w:hAnsi="Calibri"/>
          <w:b/>
          <w:color w:val="000000"/>
          <w:sz w:val="22"/>
          <w:szCs w:val="22"/>
          <w:lang w:val="sl-SI"/>
        </w:rPr>
        <w:t>splošna služba</w:t>
      </w:r>
      <w:r w:rsidRPr="006D225B">
        <w:rPr>
          <w:rFonts w:ascii="Calibri" w:eastAsia="Calibri" w:hAnsi="Calibri"/>
          <w:color w:val="000000"/>
          <w:sz w:val="22"/>
          <w:szCs w:val="22"/>
          <w:lang w:val="sl-SI"/>
        </w:rPr>
        <w:t xml:space="preserve">, ki je podpora vsem trem službam in je nujna za uspešno izvajanje vseh nadzornih, varstvenih in upravljavskih nalog. </w:t>
      </w:r>
    </w:p>
    <w:p w14:paraId="038AA6AF" w14:textId="77777777" w:rsidR="00351F8D" w:rsidRPr="006D225B" w:rsidRDefault="00351F8D" w:rsidP="00351F8D">
      <w:pPr>
        <w:spacing w:line="276" w:lineRule="auto"/>
        <w:ind w:left="720"/>
        <w:contextualSpacing/>
        <w:jc w:val="both"/>
        <w:rPr>
          <w:rFonts w:ascii="Calibri" w:eastAsia="Calibri" w:hAnsi="Calibri"/>
          <w:color w:val="002060"/>
          <w:sz w:val="22"/>
          <w:szCs w:val="22"/>
          <w:lang w:val="sl-SI"/>
        </w:rPr>
      </w:pPr>
    </w:p>
    <w:p w14:paraId="79294BD5" w14:textId="77777777" w:rsidR="00351F8D" w:rsidRPr="006D225B" w:rsidRDefault="00351F8D" w:rsidP="00351F8D">
      <w:pPr>
        <w:spacing w:line="276" w:lineRule="auto"/>
        <w:jc w:val="both"/>
        <w:rPr>
          <w:rFonts w:ascii="Calibri" w:eastAsia="Calibri" w:hAnsi="Calibri" w:cs="Calibri"/>
          <w:color w:val="000000"/>
          <w:sz w:val="22"/>
          <w:szCs w:val="22"/>
          <w:lang w:val="sl-SI"/>
        </w:rPr>
      </w:pPr>
      <w:r w:rsidRPr="006D225B">
        <w:rPr>
          <w:rFonts w:ascii="Calibri" w:eastAsia="Calibri" w:hAnsi="Calibri" w:cs="Calibri"/>
          <w:color w:val="000000"/>
          <w:sz w:val="22"/>
          <w:szCs w:val="22"/>
          <w:lang w:val="sl-SI"/>
        </w:rPr>
        <w:t>Notranja reorganizacija JZ KPG bo izboljšala učinkovitost dela ter prerazporedila odgovornosti in organizacijo na vodje služb. Ob pričakovanem povečanem obsegu nalog in dejavnosti bo notranja organizacija omogočila boljše razmere za izvedbo nalog.</w:t>
      </w:r>
    </w:p>
    <w:p w14:paraId="404F166D" w14:textId="77777777" w:rsidR="00351F8D" w:rsidRPr="006D225B" w:rsidRDefault="00351F8D" w:rsidP="00351F8D">
      <w:pPr>
        <w:spacing w:line="276" w:lineRule="auto"/>
        <w:jc w:val="both"/>
        <w:rPr>
          <w:rFonts w:ascii="Calibri" w:eastAsia="Calibri" w:hAnsi="Calibri" w:cs="Calibri"/>
          <w:color w:val="000000"/>
          <w:sz w:val="22"/>
          <w:szCs w:val="22"/>
          <w:lang w:val="sl-SI"/>
        </w:rPr>
      </w:pPr>
    </w:p>
    <w:p w14:paraId="351C2ABE" w14:textId="77777777" w:rsidR="00351F8D" w:rsidRPr="006D225B" w:rsidRDefault="00351F8D" w:rsidP="00351F8D">
      <w:pPr>
        <w:spacing w:line="276" w:lineRule="auto"/>
        <w:jc w:val="both"/>
        <w:rPr>
          <w:rFonts w:ascii="Calibri" w:hAnsi="Calibri" w:cs="Calibri"/>
          <w:color w:val="000000"/>
          <w:sz w:val="24"/>
          <w:szCs w:val="22"/>
          <w:lang w:val="sl-SI"/>
        </w:rPr>
      </w:pPr>
      <w:r w:rsidRPr="006D225B">
        <w:rPr>
          <w:rFonts w:ascii="Calibri" w:eastAsia="Calibri" w:hAnsi="Calibri" w:cs="Calibri"/>
          <w:color w:val="000000"/>
          <w:sz w:val="22"/>
          <w:szCs w:val="22"/>
          <w:lang w:val="sl-SI"/>
        </w:rPr>
        <w:t>V preglednicah 22 in 23 so prikazane obstoječe redne in projektne zaposlitve ter predvidene dodatne (načrtovane) redne in projektne zaposlitve. V petletnem obdobju izvajanja NUG se bo število zaposlenih z 11,5 postopno povečalo na 19 redno zaposlenih s polnim delovnim časom</w:t>
      </w:r>
      <w:r w:rsidRPr="006D225B">
        <w:rPr>
          <w:rFonts w:ascii="Calibri" w:hAnsi="Calibri" w:cs="Calibri"/>
          <w:color w:val="000000"/>
          <w:sz w:val="24"/>
          <w:szCs w:val="22"/>
          <w:lang w:val="sl-SI"/>
        </w:rPr>
        <w:t>.</w:t>
      </w:r>
    </w:p>
    <w:p w14:paraId="14A07805" w14:textId="77777777" w:rsidR="00351F8D" w:rsidRPr="006D225B" w:rsidRDefault="00351F8D" w:rsidP="00351F8D">
      <w:pPr>
        <w:spacing w:line="276" w:lineRule="auto"/>
        <w:jc w:val="both"/>
        <w:rPr>
          <w:rFonts w:ascii="Calibri" w:hAnsi="Calibri" w:cs="Calibri"/>
          <w:color w:val="000000"/>
          <w:sz w:val="24"/>
          <w:szCs w:val="22"/>
          <w:lang w:val="sl-SI"/>
        </w:rPr>
      </w:pPr>
    </w:p>
    <w:p w14:paraId="6B2905BF" w14:textId="77777777" w:rsidR="00351F8D" w:rsidRPr="006D225B" w:rsidRDefault="00351F8D" w:rsidP="00351F8D">
      <w:pPr>
        <w:spacing w:line="276" w:lineRule="auto"/>
        <w:jc w:val="both"/>
        <w:rPr>
          <w:rFonts w:ascii="Calibri" w:eastAsia="Calibri" w:hAnsi="Calibri"/>
          <w:color w:val="000000"/>
          <w:sz w:val="22"/>
          <w:szCs w:val="22"/>
          <w:lang w:val="sl-SI"/>
        </w:rPr>
      </w:pPr>
      <w:r w:rsidRPr="006D225B">
        <w:rPr>
          <w:rFonts w:ascii="Calibri" w:eastAsia="Calibri" w:hAnsi="Calibri"/>
          <w:color w:val="000000"/>
          <w:sz w:val="22"/>
          <w:szCs w:val="22"/>
          <w:lang w:val="sl-SI"/>
        </w:rPr>
        <w:t>Uresničitev kadrovskega načrta je odvisna od letnih izhodišč, ki jih pripravi resorno ministrstvo, in odobrenih sredstev iz državnega proračuna ter drugih virov financiranja.</w:t>
      </w:r>
    </w:p>
    <w:p w14:paraId="1FCE577E" w14:textId="77777777" w:rsidR="00351F8D" w:rsidRPr="006D225B" w:rsidRDefault="00351F8D" w:rsidP="00351F8D">
      <w:pPr>
        <w:spacing w:line="276" w:lineRule="auto"/>
        <w:jc w:val="both"/>
        <w:rPr>
          <w:rFonts w:ascii="Calibri" w:eastAsia="Calibri" w:hAnsi="Calibri" w:cs="Calibri"/>
          <w:color w:val="000000"/>
          <w:sz w:val="22"/>
          <w:szCs w:val="22"/>
          <w:lang w:val="sl-SI"/>
        </w:rPr>
        <w:sectPr w:rsidR="00351F8D" w:rsidRPr="006D225B" w:rsidSect="00351F8D">
          <w:pgSz w:w="11906" w:h="16838" w:code="9"/>
          <w:pgMar w:top="1418" w:right="1418" w:bottom="2836" w:left="1418" w:header="709" w:footer="0" w:gutter="0"/>
          <w:cols w:space="708"/>
          <w:titlePg/>
          <w:docGrid w:linePitch="360"/>
        </w:sectPr>
      </w:pPr>
    </w:p>
    <w:p w14:paraId="49FF2DDA" w14:textId="370205A0" w:rsidR="00351F8D" w:rsidRPr="006D225B" w:rsidRDefault="00351F8D" w:rsidP="00351F8D">
      <w:pPr>
        <w:keepNext/>
        <w:spacing w:after="200" w:line="240" w:lineRule="auto"/>
        <w:jc w:val="both"/>
        <w:rPr>
          <w:rFonts w:ascii="Calibri" w:eastAsia="Calibri" w:hAnsi="Calibri"/>
          <w:iCs/>
          <w:color w:val="000000"/>
          <w:szCs w:val="20"/>
          <w:lang w:val="sl-SI"/>
        </w:rPr>
      </w:pPr>
      <w:bookmarkStart w:id="115" w:name="_Toc61359640"/>
      <w:r w:rsidRPr="006D225B">
        <w:rPr>
          <w:rFonts w:ascii="Calibri" w:eastAsia="Calibri" w:hAnsi="Calibri"/>
          <w:b/>
          <w:iCs/>
          <w:color w:val="000000"/>
          <w:szCs w:val="20"/>
          <w:lang w:val="sl-SI"/>
        </w:rPr>
        <w:lastRenderedPageBreak/>
        <w:t xml:space="preserve">Preglednica </w:t>
      </w:r>
      <w:r w:rsidRPr="006D225B">
        <w:rPr>
          <w:rFonts w:ascii="Calibri" w:eastAsia="Calibri" w:hAnsi="Calibri"/>
          <w:b/>
          <w:iCs/>
          <w:color w:val="000000"/>
          <w:szCs w:val="20"/>
          <w:lang w:val="sl-SI"/>
        </w:rPr>
        <w:fldChar w:fldCharType="begin"/>
      </w:r>
      <w:r w:rsidRPr="006D225B">
        <w:rPr>
          <w:rFonts w:ascii="Calibri" w:eastAsia="Calibri" w:hAnsi="Calibri"/>
          <w:b/>
          <w:iCs/>
          <w:color w:val="000000"/>
          <w:szCs w:val="20"/>
          <w:lang w:val="sl-SI"/>
        </w:rPr>
        <w:instrText xml:space="preserve"> SEQ Tabela \* ARABIC </w:instrText>
      </w:r>
      <w:r w:rsidRPr="006D225B">
        <w:rPr>
          <w:rFonts w:ascii="Calibri" w:eastAsia="Calibri" w:hAnsi="Calibri"/>
          <w:b/>
          <w:iCs/>
          <w:color w:val="000000"/>
          <w:szCs w:val="20"/>
          <w:lang w:val="sl-SI"/>
        </w:rPr>
        <w:fldChar w:fldCharType="separate"/>
      </w:r>
      <w:r w:rsidR="00382094">
        <w:rPr>
          <w:rFonts w:ascii="Calibri" w:eastAsia="Calibri" w:hAnsi="Calibri"/>
          <w:b/>
          <w:iCs/>
          <w:noProof/>
          <w:color w:val="000000"/>
          <w:szCs w:val="20"/>
          <w:lang w:val="sl-SI"/>
        </w:rPr>
        <w:t>22</w:t>
      </w:r>
      <w:r w:rsidRPr="006D225B">
        <w:rPr>
          <w:rFonts w:ascii="Calibri" w:eastAsia="Calibri" w:hAnsi="Calibri"/>
          <w:b/>
          <w:iCs/>
          <w:color w:val="000000"/>
          <w:szCs w:val="20"/>
          <w:lang w:val="sl-SI"/>
        </w:rPr>
        <w:fldChar w:fldCharType="end"/>
      </w:r>
      <w:r w:rsidRPr="006D225B">
        <w:rPr>
          <w:rFonts w:ascii="Calibri" w:eastAsia="Calibri" w:hAnsi="Calibri"/>
          <w:iCs/>
          <w:color w:val="000000"/>
          <w:szCs w:val="20"/>
          <w:lang w:val="sl-SI"/>
        </w:rPr>
        <w:t>. Kadrovski načrt za izvajanje programa NUG v obdobju 2021‒2025 (z belo barvo so označena obstoječa DM, z modro barvo predvidene nove zaposlitve</w:t>
      </w:r>
      <w:bookmarkEnd w:id="115"/>
      <w:r w:rsidRPr="006D225B">
        <w:rPr>
          <w:rFonts w:ascii="Calibri" w:eastAsia="Calibri" w:hAnsi="Calibri"/>
          <w:iCs/>
          <w:color w:val="000000"/>
          <w:szCs w:val="20"/>
          <w:lang w:val="sl-SI"/>
        </w:rPr>
        <w:t>).</w:t>
      </w:r>
    </w:p>
    <w:tbl>
      <w:tblPr>
        <w:tblW w:w="12280" w:type="dxa"/>
        <w:tblLayout w:type="fixed"/>
        <w:tblCellMar>
          <w:left w:w="70" w:type="dxa"/>
          <w:right w:w="70" w:type="dxa"/>
        </w:tblCellMar>
        <w:tblLook w:val="04A0" w:firstRow="1" w:lastRow="0" w:firstColumn="1" w:lastColumn="0" w:noHBand="0" w:noVBand="1"/>
      </w:tblPr>
      <w:tblGrid>
        <w:gridCol w:w="2583"/>
        <w:gridCol w:w="1098"/>
        <w:gridCol w:w="1134"/>
        <w:gridCol w:w="1134"/>
        <w:gridCol w:w="1134"/>
        <w:gridCol w:w="1134"/>
        <w:gridCol w:w="1134"/>
        <w:gridCol w:w="1051"/>
        <w:gridCol w:w="1878"/>
      </w:tblGrid>
      <w:tr w:rsidR="00351F8D" w:rsidRPr="006D225B" w14:paraId="2BC70022" w14:textId="77777777" w:rsidTr="00351F8D">
        <w:trPr>
          <w:trHeight w:val="1539"/>
        </w:trPr>
        <w:tc>
          <w:tcPr>
            <w:tcW w:w="2583" w:type="dxa"/>
            <w:tcBorders>
              <w:top w:val="single" w:sz="4" w:space="0" w:color="auto"/>
              <w:left w:val="single" w:sz="4" w:space="0" w:color="auto"/>
              <w:bottom w:val="single" w:sz="4" w:space="0" w:color="auto"/>
              <w:right w:val="single" w:sz="4" w:space="0" w:color="auto"/>
            </w:tcBorders>
            <w:shd w:val="clear" w:color="auto" w:fill="70AD47"/>
            <w:vAlign w:val="center"/>
            <w:hideMark/>
          </w:tcPr>
          <w:p w14:paraId="5D8EDD0F"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Naziv DM</w:t>
            </w:r>
          </w:p>
        </w:tc>
        <w:tc>
          <w:tcPr>
            <w:tcW w:w="1098" w:type="dxa"/>
            <w:tcBorders>
              <w:top w:val="single" w:sz="4" w:space="0" w:color="auto"/>
              <w:left w:val="nil"/>
              <w:bottom w:val="single" w:sz="4" w:space="0" w:color="auto"/>
              <w:right w:val="single" w:sz="4" w:space="0" w:color="auto"/>
            </w:tcBorders>
            <w:shd w:val="clear" w:color="auto" w:fill="70AD47"/>
            <w:vAlign w:val="center"/>
            <w:hideMark/>
          </w:tcPr>
          <w:p w14:paraId="4CC3729F"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Izhodiščno stanje zasedenih DM na dan 31. 12. 2020</w:t>
            </w:r>
          </w:p>
        </w:tc>
        <w:tc>
          <w:tcPr>
            <w:tcW w:w="1134" w:type="dxa"/>
            <w:tcBorders>
              <w:top w:val="single" w:sz="4" w:space="0" w:color="auto"/>
              <w:left w:val="nil"/>
              <w:bottom w:val="single" w:sz="4" w:space="0" w:color="auto"/>
              <w:right w:val="single" w:sz="4" w:space="0" w:color="auto"/>
            </w:tcBorders>
            <w:shd w:val="clear" w:color="auto" w:fill="70AD47"/>
            <w:vAlign w:val="center"/>
            <w:hideMark/>
          </w:tcPr>
          <w:p w14:paraId="0111265E"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Predvideno število zasedenih DM leta 2021</w:t>
            </w:r>
          </w:p>
        </w:tc>
        <w:tc>
          <w:tcPr>
            <w:tcW w:w="1134" w:type="dxa"/>
            <w:tcBorders>
              <w:top w:val="single" w:sz="4" w:space="0" w:color="auto"/>
              <w:left w:val="nil"/>
              <w:bottom w:val="single" w:sz="4" w:space="0" w:color="auto"/>
              <w:right w:val="single" w:sz="4" w:space="0" w:color="auto"/>
            </w:tcBorders>
            <w:shd w:val="clear" w:color="auto" w:fill="70AD47"/>
            <w:vAlign w:val="center"/>
            <w:hideMark/>
          </w:tcPr>
          <w:p w14:paraId="09F98725"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Predvideno število zasedenih DM leta 2022</w:t>
            </w:r>
          </w:p>
        </w:tc>
        <w:tc>
          <w:tcPr>
            <w:tcW w:w="1134" w:type="dxa"/>
            <w:tcBorders>
              <w:top w:val="single" w:sz="4" w:space="0" w:color="auto"/>
              <w:left w:val="nil"/>
              <w:bottom w:val="single" w:sz="4" w:space="0" w:color="auto"/>
              <w:right w:val="single" w:sz="4" w:space="0" w:color="auto"/>
            </w:tcBorders>
            <w:shd w:val="clear" w:color="auto" w:fill="70AD47"/>
            <w:vAlign w:val="center"/>
            <w:hideMark/>
          </w:tcPr>
          <w:p w14:paraId="44C24340"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Predvideno število zasedenih DM leta 2023</w:t>
            </w:r>
          </w:p>
        </w:tc>
        <w:tc>
          <w:tcPr>
            <w:tcW w:w="1134" w:type="dxa"/>
            <w:tcBorders>
              <w:top w:val="single" w:sz="4" w:space="0" w:color="auto"/>
              <w:left w:val="nil"/>
              <w:bottom w:val="single" w:sz="4" w:space="0" w:color="auto"/>
              <w:right w:val="single" w:sz="4" w:space="0" w:color="auto"/>
            </w:tcBorders>
            <w:shd w:val="clear" w:color="auto" w:fill="70AD47"/>
            <w:vAlign w:val="center"/>
            <w:hideMark/>
          </w:tcPr>
          <w:p w14:paraId="6B9AC50D"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Predvideno število zasedenih DM leta 2024</w:t>
            </w:r>
          </w:p>
        </w:tc>
        <w:tc>
          <w:tcPr>
            <w:tcW w:w="1134" w:type="dxa"/>
            <w:tcBorders>
              <w:top w:val="single" w:sz="4" w:space="0" w:color="auto"/>
              <w:left w:val="nil"/>
              <w:bottom w:val="single" w:sz="4" w:space="0" w:color="auto"/>
              <w:right w:val="single" w:sz="4" w:space="0" w:color="auto"/>
            </w:tcBorders>
            <w:shd w:val="clear" w:color="auto" w:fill="70AD47"/>
            <w:vAlign w:val="center"/>
            <w:hideMark/>
          </w:tcPr>
          <w:p w14:paraId="2B86814E"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Predvideno število zasedenih DM leta 2025</w:t>
            </w:r>
          </w:p>
        </w:tc>
        <w:tc>
          <w:tcPr>
            <w:tcW w:w="1051" w:type="dxa"/>
            <w:tcBorders>
              <w:top w:val="single" w:sz="4" w:space="0" w:color="auto"/>
              <w:left w:val="nil"/>
              <w:bottom w:val="single" w:sz="4" w:space="0" w:color="auto"/>
              <w:right w:val="single" w:sz="4" w:space="0" w:color="auto"/>
            </w:tcBorders>
            <w:shd w:val="clear" w:color="auto" w:fill="70AD47"/>
            <w:vAlign w:val="center"/>
            <w:hideMark/>
          </w:tcPr>
          <w:p w14:paraId="621B514B"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Trajanje zaposlitve</w:t>
            </w:r>
          </w:p>
        </w:tc>
        <w:tc>
          <w:tcPr>
            <w:tcW w:w="1878" w:type="dxa"/>
            <w:tcBorders>
              <w:top w:val="single" w:sz="4" w:space="0" w:color="auto"/>
              <w:left w:val="nil"/>
              <w:bottom w:val="single" w:sz="4" w:space="0" w:color="auto"/>
              <w:right w:val="single" w:sz="4" w:space="0" w:color="auto"/>
            </w:tcBorders>
            <w:shd w:val="clear" w:color="auto" w:fill="70AD47"/>
            <w:vAlign w:val="center"/>
            <w:hideMark/>
          </w:tcPr>
          <w:p w14:paraId="4D0AA0C8"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Finančni viri</w:t>
            </w:r>
          </w:p>
        </w:tc>
      </w:tr>
      <w:tr w:rsidR="00351F8D" w:rsidRPr="006D225B" w14:paraId="4C54950B" w14:textId="77777777" w:rsidTr="00351F8D">
        <w:trPr>
          <w:trHeight w:val="402"/>
        </w:trPr>
        <w:tc>
          <w:tcPr>
            <w:tcW w:w="2583" w:type="dxa"/>
            <w:tcBorders>
              <w:top w:val="nil"/>
              <w:left w:val="single" w:sz="4" w:space="0" w:color="auto"/>
              <w:bottom w:val="single" w:sz="4" w:space="0" w:color="auto"/>
              <w:right w:val="single" w:sz="4" w:space="0" w:color="auto"/>
            </w:tcBorders>
            <w:shd w:val="clear" w:color="auto" w:fill="auto"/>
            <w:vAlign w:val="center"/>
            <w:hideMark/>
          </w:tcPr>
          <w:p w14:paraId="0C5CEC46" w14:textId="77777777" w:rsidR="00351F8D" w:rsidRPr="006D225B" w:rsidRDefault="00351F8D" w:rsidP="00351F8D">
            <w:pPr>
              <w:spacing w:line="240" w:lineRule="auto"/>
              <w:jc w:val="both"/>
              <w:rPr>
                <w:rFonts w:ascii="Calibri" w:hAnsi="Calibri"/>
                <w:color w:val="000000"/>
                <w:szCs w:val="20"/>
                <w:lang w:val="sl-SI" w:eastAsia="sl-SI"/>
              </w:rPr>
            </w:pPr>
            <w:r w:rsidRPr="006D225B">
              <w:rPr>
                <w:rFonts w:ascii="Calibri" w:hAnsi="Calibri"/>
                <w:color w:val="000000"/>
                <w:szCs w:val="20"/>
                <w:lang w:val="sl-SI" w:eastAsia="sl-SI"/>
              </w:rPr>
              <w:t>direktor</w:t>
            </w:r>
          </w:p>
        </w:tc>
        <w:tc>
          <w:tcPr>
            <w:tcW w:w="1098" w:type="dxa"/>
            <w:tcBorders>
              <w:top w:val="nil"/>
              <w:left w:val="nil"/>
              <w:bottom w:val="single" w:sz="4" w:space="0" w:color="auto"/>
              <w:right w:val="single" w:sz="4" w:space="0" w:color="auto"/>
            </w:tcBorders>
            <w:shd w:val="clear" w:color="auto" w:fill="auto"/>
            <w:vAlign w:val="center"/>
            <w:hideMark/>
          </w:tcPr>
          <w:p w14:paraId="63E0FDB0"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134" w:type="dxa"/>
            <w:tcBorders>
              <w:top w:val="nil"/>
              <w:left w:val="nil"/>
              <w:bottom w:val="single" w:sz="4" w:space="0" w:color="auto"/>
              <w:right w:val="single" w:sz="4" w:space="0" w:color="auto"/>
            </w:tcBorders>
            <w:shd w:val="clear" w:color="auto" w:fill="auto"/>
            <w:vAlign w:val="center"/>
            <w:hideMark/>
          </w:tcPr>
          <w:p w14:paraId="497134FC"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134" w:type="dxa"/>
            <w:tcBorders>
              <w:top w:val="nil"/>
              <w:left w:val="nil"/>
              <w:bottom w:val="single" w:sz="4" w:space="0" w:color="auto"/>
              <w:right w:val="single" w:sz="4" w:space="0" w:color="auto"/>
            </w:tcBorders>
            <w:shd w:val="clear" w:color="auto" w:fill="auto"/>
            <w:vAlign w:val="center"/>
            <w:hideMark/>
          </w:tcPr>
          <w:p w14:paraId="170A7E8B"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134" w:type="dxa"/>
            <w:tcBorders>
              <w:top w:val="nil"/>
              <w:left w:val="nil"/>
              <w:bottom w:val="single" w:sz="4" w:space="0" w:color="auto"/>
              <w:right w:val="single" w:sz="4" w:space="0" w:color="auto"/>
            </w:tcBorders>
            <w:shd w:val="clear" w:color="auto" w:fill="auto"/>
            <w:vAlign w:val="center"/>
            <w:hideMark/>
          </w:tcPr>
          <w:p w14:paraId="08A5498E"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134" w:type="dxa"/>
            <w:tcBorders>
              <w:top w:val="nil"/>
              <w:left w:val="nil"/>
              <w:bottom w:val="single" w:sz="4" w:space="0" w:color="auto"/>
              <w:right w:val="single" w:sz="4" w:space="0" w:color="auto"/>
            </w:tcBorders>
            <w:shd w:val="clear" w:color="auto" w:fill="auto"/>
            <w:vAlign w:val="center"/>
            <w:hideMark/>
          </w:tcPr>
          <w:p w14:paraId="480382C2"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134" w:type="dxa"/>
            <w:tcBorders>
              <w:top w:val="nil"/>
              <w:left w:val="nil"/>
              <w:bottom w:val="single" w:sz="4" w:space="0" w:color="auto"/>
              <w:right w:val="single" w:sz="4" w:space="0" w:color="auto"/>
            </w:tcBorders>
            <w:shd w:val="clear" w:color="auto" w:fill="auto"/>
            <w:vAlign w:val="center"/>
            <w:hideMark/>
          </w:tcPr>
          <w:p w14:paraId="49BC32D4"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051" w:type="dxa"/>
            <w:tcBorders>
              <w:top w:val="nil"/>
              <w:left w:val="nil"/>
              <w:bottom w:val="single" w:sz="4" w:space="0" w:color="auto"/>
              <w:right w:val="single" w:sz="4" w:space="0" w:color="auto"/>
            </w:tcBorders>
            <w:shd w:val="clear" w:color="auto" w:fill="auto"/>
            <w:vAlign w:val="center"/>
            <w:hideMark/>
          </w:tcPr>
          <w:p w14:paraId="53F6CD80" w14:textId="77777777" w:rsidR="00351F8D" w:rsidRPr="006D225B" w:rsidRDefault="00351F8D" w:rsidP="00351F8D">
            <w:pPr>
              <w:spacing w:line="240" w:lineRule="auto"/>
              <w:jc w:val="both"/>
              <w:rPr>
                <w:rFonts w:ascii="Calibri" w:hAnsi="Calibri"/>
                <w:color w:val="000000"/>
                <w:szCs w:val="20"/>
                <w:lang w:val="sl-SI" w:eastAsia="sl-SI"/>
              </w:rPr>
            </w:pPr>
            <w:r w:rsidRPr="006D225B">
              <w:rPr>
                <w:rFonts w:ascii="Calibri" w:hAnsi="Calibri"/>
                <w:color w:val="000000"/>
                <w:szCs w:val="20"/>
                <w:lang w:val="sl-SI" w:eastAsia="sl-SI"/>
              </w:rPr>
              <w:t xml:space="preserve">dol. čas </w:t>
            </w:r>
          </w:p>
        </w:tc>
        <w:tc>
          <w:tcPr>
            <w:tcW w:w="1878" w:type="dxa"/>
            <w:tcBorders>
              <w:top w:val="nil"/>
              <w:left w:val="nil"/>
              <w:bottom w:val="single" w:sz="4" w:space="0" w:color="auto"/>
              <w:right w:val="single" w:sz="4" w:space="0" w:color="auto"/>
            </w:tcBorders>
            <w:shd w:val="clear" w:color="auto" w:fill="auto"/>
            <w:vAlign w:val="center"/>
            <w:hideMark/>
          </w:tcPr>
          <w:p w14:paraId="3E368336" w14:textId="77777777" w:rsidR="00351F8D" w:rsidRPr="006D225B" w:rsidRDefault="00351F8D" w:rsidP="00351F8D">
            <w:pPr>
              <w:spacing w:line="240" w:lineRule="auto"/>
              <w:jc w:val="both"/>
              <w:rPr>
                <w:rFonts w:ascii="Calibri" w:hAnsi="Calibri"/>
                <w:color w:val="000000"/>
                <w:szCs w:val="20"/>
                <w:lang w:val="sl-SI" w:eastAsia="sl-SI"/>
              </w:rPr>
            </w:pPr>
            <w:r w:rsidRPr="006D225B">
              <w:rPr>
                <w:rFonts w:ascii="Calibri" w:hAnsi="Calibri"/>
                <w:color w:val="000000"/>
                <w:szCs w:val="20"/>
                <w:lang w:val="sl-SI" w:eastAsia="sl-SI"/>
              </w:rPr>
              <w:t>MOP, nejavni viri</w:t>
            </w:r>
          </w:p>
        </w:tc>
      </w:tr>
      <w:tr w:rsidR="00351F8D" w:rsidRPr="006D225B" w14:paraId="23728F5F" w14:textId="77777777" w:rsidTr="00351F8D">
        <w:trPr>
          <w:trHeight w:val="447"/>
        </w:trPr>
        <w:tc>
          <w:tcPr>
            <w:tcW w:w="12280" w:type="dxa"/>
            <w:gridSpan w:val="9"/>
            <w:tcBorders>
              <w:top w:val="single" w:sz="4" w:space="0" w:color="auto"/>
              <w:left w:val="single" w:sz="4" w:space="0" w:color="auto"/>
              <w:bottom w:val="single" w:sz="4" w:space="0" w:color="auto"/>
              <w:right w:val="single" w:sz="4" w:space="0" w:color="auto"/>
            </w:tcBorders>
            <w:shd w:val="clear" w:color="auto" w:fill="70AD47"/>
            <w:vAlign w:val="center"/>
            <w:hideMark/>
          </w:tcPr>
          <w:p w14:paraId="63E6AC72" w14:textId="77777777" w:rsidR="00351F8D" w:rsidRPr="006D225B" w:rsidRDefault="00351F8D" w:rsidP="00351F8D">
            <w:pPr>
              <w:spacing w:line="240" w:lineRule="auto"/>
              <w:jc w:val="both"/>
              <w:rPr>
                <w:rFonts w:ascii="Calibri" w:hAnsi="Calibri"/>
                <w:b/>
                <w:color w:val="FFFFFF"/>
                <w:szCs w:val="20"/>
                <w:lang w:val="sl-SI" w:eastAsia="sl-SI"/>
              </w:rPr>
            </w:pPr>
            <w:r w:rsidRPr="006D225B">
              <w:rPr>
                <w:rFonts w:ascii="Calibri" w:hAnsi="Calibri"/>
                <w:b/>
                <w:color w:val="FFFFFF"/>
                <w:szCs w:val="20"/>
                <w:lang w:val="sl-SI" w:eastAsia="sl-SI"/>
              </w:rPr>
              <w:t xml:space="preserve">SLUŽBA ZA OHRANJANJE NARAVE </w:t>
            </w:r>
          </w:p>
        </w:tc>
      </w:tr>
      <w:tr w:rsidR="00351F8D" w:rsidRPr="006D225B" w14:paraId="41BAFD1F" w14:textId="77777777" w:rsidTr="00351F8D">
        <w:trPr>
          <w:trHeight w:val="495"/>
        </w:trPr>
        <w:tc>
          <w:tcPr>
            <w:tcW w:w="2583" w:type="dxa"/>
            <w:tcBorders>
              <w:top w:val="nil"/>
              <w:left w:val="single" w:sz="4" w:space="0" w:color="auto"/>
              <w:bottom w:val="single" w:sz="4" w:space="0" w:color="auto"/>
              <w:right w:val="single" w:sz="4" w:space="0" w:color="auto"/>
            </w:tcBorders>
            <w:shd w:val="clear" w:color="auto" w:fill="auto"/>
            <w:vAlign w:val="center"/>
            <w:hideMark/>
          </w:tcPr>
          <w:p w14:paraId="7CF2EFF2" w14:textId="77777777" w:rsidR="00351F8D" w:rsidRPr="006D225B" w:rsidRDefault="00351F8D" w:rsidP="00351F8D">
            <w:pPr>
              <w:spacing w:line="240" w:lineRule="auto"/>
              <w:rPr>
                <w:rFonts w:ascii="Calibri" w:hAnsi="Calibri"/>
                <w:color w:val="000000"/>
                <w:szCs w:val="20"/>
                <w:lang w:val="sl-SI" w:eastAsia="sl-SI"/>
              </w:rPr>
            </w:pPr>
            <w:r w:rsidRPr="006D225B">
              <w:rPr>
                <w:rFonts w:ascii="Calibri" w:hAnsi="Calibri"/>
                <w:color w:val="000000"/>
                <w:szCs w:val="20"/>
                <w:lang w:val="sl-SI" w:eastAsia="sl-SI"/>
              </w:rPr>
              <w:t>visoki naravovarstveni svetnik</w:t>
            </w:r>
          </w:p>
        </w:tc>
        <w:tc>
          <w:tcPr>
            <w:tcW w:w="1098" w:type="dxa"/>
            <w:tcBorders>
              <w:top w:val="nil"/>
              <w:left w:val="nil"/>
              <w:bottom w:val="single" w:sz="4" w:space="0" w:color="auto"/>
              <w:right w:val="single" w:sz="4" w:space="0" w:color="auto"/>
            </w:tcBorders>
            <w:shd w:val="clear" w:color="auto" w:fill="auto"/>
            <w:vAlign w:val="center"/>
            <w:hideMark/>
          </w:tcPr>
          <w:p w14:paraId="0EEC1F36"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1,5</w:t>
            </w:r>
          </w:p>
        </w:tc>
        <w:tc>
          <w:tcPr>
            <w:tcW w:w="1134" w:type="dxa"/>
            <w:tcBorders>
              <w:top w:val="nil"/>
              <w:left w:val="nil"/>
              <w:bottom w:val="single" w:sz="4" w:space="0" w:color="auto"/>
              <w:right w:val="single" w:sz="4" w:space="0" w:color="auto"/>
            </w:tcBorders>
            <w:shd w:val="clear" w:color="auto" w:fill="auto"/>
            <w:vAlign w:val="center"/>
            <w:hideMark/>
          </w:tcPr>
          <w:p w14:paraId="13761DAE"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1,5</w:t>
            </w:r>
          </w:p>
        </w:tc>
        <w:tc>
          <w:tcPr>
            <w:tcW w:w="1134" w:type="dxa"/>
            <w:tcBorders>
              <w:top w:val="nil"/>
              <w:left w:val="nil"/>
              <w:bottom w:val="single" w:sz="4" w:space="0" w:color="auto"/>
              <w:right w:val="single" w:sz="4" w:space="0" w:color="auto"/>
            </w:tcBorders>
            <w:shd w:val="clear" w:color="auto" w:fill="auto"/>
            <w:vAlign w:val="center"/>
            <w:hideMark/>
          </w:tcPr>
          <w:p w14:paraId="355D657E"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2</w:t>
            </w:r>
          </w:p>
        </w:tc>
        <w:tc>
          <w:tcPr>
            <w:tcW w:w="1134" w:type="dxa"/>
            <w:tcBorders>
              <w:top w:val="nil"/>
              <w:left w:val="nil"/>
              <w:bottom w:val="single" w:sz="4" w:space="0" w:color="auto"/>
              <w:right w:val="single" w:sz="4" w:space="0" w:color="auto"/>
            </w:tcBorders>
            <w:shd w:val="clear" w:color="auto" w:fill="auto"/>
            <w:vAlign w:val="center"/>
            <w:hideMark/>
          </w:tcPr>
          <w:p w14:paraId="5B0B5EF9"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2</w:t>
            </w:r>
          </w:p>
        </w:tc>
        <w:tc>
          <w:tcPr>
            <w:tcW w:w="1134" w:type="dxa"/>
            <w:tcBorders>
              <w:top w:val="nil"/>
              <w:left w:val="nil"/>
              <w:bottom w:val="single" w:sz="4" w:space="0" w:color="auto"/>
              <w:right w:val="single" w:sz="4" w:space="0" w:color="auto"/>
            </w:tcBorders>
            <w:shd w:val="clear" w:color="auto" w:fill="auto"/>
            <w:vAlign w:val="center"/>
            <w:hideMark/>
          </w:tcPr>
          <w:p w14:paraId="5E476C3E"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2</w:t>
            </w:r>
          </w:p>
        </w:tc>
        <w:tc>
          <w:tcPr>
            <w:tcW w:w="1134" w:type="dxa"/>
            <w:tcBorders>
              <w:top w:val="nil"/>
              <w:left w:val="nil"/>
              <w:bottom w:val="single" w:sz="4" w:space="0" w:color="auto"/>
              <w:right w:val="single" w:sz="4" w:space="0" w:color="auto"/>
            </w:tcBorders>
            <w:shd w:val="clear" w:color="auto" w:fill="auto"/>
            <w:vAlign w:val="center"/>
            <w:hideMark/>
          </w:tcPr>
          <w:p w14:paraId="7510750A"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2</w:t>
            </w:r>
          </w:p>
        </w:tc>
        <w:tc>
          <w:tcPr>
            <w:tcW w:w="1051" w:type="dxa"/>
            <w:tcBorders>
              <w:top w:val="nil"/>
              <w:left w:val="nil"/>
              <w:bottom w:val="single" w:sz="4" w:space="0" w:color="auto"/>
              <w:right w:val="single" w:sz="4" w:space="0" w:color="auto"/>
            </w:tcBorders>
            <w:shd w:val="clear" w:color="auto" w:fill="auto"/>
            <w:vAlign w:val="center"/>
            <w:hideMark/>
          </w:tcPr>
          <w:p w14:paraId="1366FDC4" w14:textId="77777777" w:rsidR="00351F8D" w:rsidRPr="006D225B" w:rsidRDefault="00351F8D" w:rsidP="00351F8D">
            <w:pPr>
              <w:spacing w:line="240" w:lineRule="auto"/>
              <w:jc w:val="both"/>
              <w:rPr>
                <w:rFonts w:ascii="Calibri" w:hAnsi="Calibri"/>
                <w:color w:val="000000"/>
                <w:szCs w:val="20"/>
                <w:lang w:val="sl-SI" w:eastAsia="sl-SI"/>
              </w:rPr>
            </w:pPr>
            <w:r w:rsidRPr="006D225B">
              <w:rPr>
                <w:rFonts w:ascii="Calibri" w:hAnsi="Calibri"/>
                <w:color w:val="000000"/>
                <w:szCs w:val="20"/>
                <w:lang w:val="sl-SI" w:eastAsia="sl-SI"/>
              </w:rPr>
              <w:t>ned. čas</w:t>
            </w:r>
          </w:p>
        </w:tc>
        <w:tc>
          <w:tcPr>
            <w:tcW w:w="1878" w:type="dxa"/>
            <w:tcBorders>
              <w:top w:val="nil"/>
              <w:left w:val="nil"/>
              <w:bottom w:val="single" w:sz="4" w:space="0" w:color="auto"/>
              <w:right w:val="single" w:sz="4" w:space="0" w:color="auto"/>
            </w:tcBorders>
            <w:shd w:val="clear" w:color="auto" w:fill="auto"/>
            <w:vAlign w:val="center"/>
            <w:hideMark/>
          </w:tcPr>
          <w:p w14:paraId="712208DD" w14:textId="77777777" w:rsidR="00351F8D" w:rsidRPr="006D225B" w:rsidRDefault="00351F8D" w:rsidP="00351F8D">
            <w:pPr>
              <w:spacing w:line="240" w:lineRule="auto"/>
              <w:rPr>
                <w:rFonts w:ascii="Calibri" w:hAnsi="Calibri"/>
                <w:color w:val="000000"/>
                <w:szCs w:val="20"/>
                <w:lang w:val="sl-SI" w:eastAsia="sl-SI"/>
              </w:rPr>
            </w:pPr>
            <w:r w:rsidRPr="006D225B">
              <w:rPr>
                <w:rFonts w:ascii="Calibri" w:hAnsi="Calibri"/>
                <w:color w:val="000000"/>
                <w:szCs w:val="20"/>
                <w:lang w:val="sl-SI" w:eastAsia="sl-SI"/>
              </w:rPr>
              <w:t>MOP, nejavni viri</w:t>
            </w:r>
          </w:p>
        </w:tc>
      </w:tr>
      <w:tr w:rsidR="00351F8D" w:rsidRPr="006D225B" w14:paraId="0A00523B" w14:textId="77777777" w:rsidTr="00351F8D">
        <w:trPr>
          <w:trHeight w:val="402"/>
        </w:trPr>
        <w:tc>
          <w:tcPr>
            <w:tcW w:w="2583" w:type="dxa"/>
            <w:tcBorders>
              <w:top w:val="nil"/>
              <w:left w:val="single" w:sz="4" w:space="0" w:color="auto"/>
              <w:bottom w:val="single" w:sz="4" w:space="0" w:color="auto"/>
              <w:right w:val="single" w:sz="4" w:space="0" w:color="auto"/>
            </w:tcBorders>
            <w:shd w:val="clear" w:color="auto" w:fill="auto"/>
            <w:vAlign w:val="center"/>
            <w:hideMark/>
          </w:tcPr>
          <w:p w14:paraId="3D8D6B66" w14:textId="77777777" w:rsidR="00351F8D" w:rsidRPr="006D225B" w:rsidRDefault="00351F8D" w:rsidP="00351F8D">
            <w:pPr>
              <w:spacing w:line="240" w:lineRule="auto"/>
              <w:jc w:val="both"/>
              <w:rPr>
                <w:rFonts w:ascii="Calibri" w:hAnsi="Calibri"/>
                <w:color w:val="000000"/>
                <w:szCs w:val="20"/>
                <w:lang w:val="sl-SI" w:eastAsia="sl-SI"/>
              </w:rPr>
            </w:pPr>
            <w:r w:rsidRPr="006D225B">
              <w:rPr>
                <w:rFonts w:ascii="Calibri" w:hAnsi="Calibri"/>
                <w:color w:val="000000"/>
                <w:szCs w:val="20"/>
                <w:lang w:val="sl-SI" w:eastAsia="sl-SI"/>
              </w:rPr>
              <w:t xml:space="preserve">naravovarstveni svetnik </w:t>
            </w:r>
          </w:p>
        </w:tc>
        <w:tc>
          <w:tcPr>
            <w:tcW w:w="1098" w:type="dxa"/>
            <w:tcBorders>
              <w:top w:val="nil"/>
              <w:left w:val="nil"/>
              <w:bottom w:val="single" w:sz="4" w:space="0" w:color="auto"/>
              <w:right w:val="single" w:sz="4" w:space="0" w:color="auto"/>
            </w:tcBorders>
            <w:shd w:val="clear" w:color="auto" w:fill="auto"/>
            <w:vAlign w:val="center"/>
            <w:hideMark/>
          </w:tcPr>
          <w:p w14:paraId="755DF96D" w14:textId="77777777" w:rsidR="00351F8D" w:rsidRPr="006D225B" w:rsidRDefault="00351F8D" w:rsidP="00351F8D">
            <w:pPr>
              <w:spacing w:line="240" w:lineRule="auto"/>
              <w:jc w:val="center"/>
              <w:rPr>
                <w:rFonts w:ascii="Calibri" w:hAnsi="Calibri"/>
                <w:color w:val="000000"/>
                <w:szCs w:val="20"/>
                <w:lang w:val="sl-SI" w:eastAsia="sl-SI"/>
              </w:rPr>
            </w:pPr>
          </w:p>
        </w:tc>
        <w:tc>
          <w:tcPr>
            <w:tcW w:w="1134" w:type="dxa"/>
            <w:tcBorders>
              <w:top w:val="nil"/>
              <w:left w:val="nil"/>
              <w:bottom w:val="single" w:sz="4" w:space="0" w:color="auto"/>
              <w:right w:val="single" w:sz="4" w:space="0" w:color="auto"/>
            </w:tcBorders>
            <w:shd w:val="clear" w:color="auto" w:fill="auto"/>
            <w:vAlign w:val="center"/>
          </w:tcPr>
          <w:p w14:paraId="3136AE7A" w14:textId="77777777" w:rsidR="00351F8D" w:rsidRPr="006D225B" w:rsidRDefault="00351F8D" w:rsidP="00351F8D">
            <w:pPr>
              <w:spacing w:line="240" w:lineRule="auto"/>
              <w:jc w:val="center"/>
              <w:rPr>
                <w:rFonts w:ascii="Calibri" w:hAnsi="Calibri"/>
                <w:color w:val="000000"/>
                <w:szCs w:val="20"/>
                <w:lang w:val="sl-SI" w:eastAsia="sl-SI"/>
              </w:rPr>
            </w:pPr>
          </w:p>
        </w:tc>
        <w:tc>
          <w:tcPr>
            <w:tcW w:w="1134" w:type="dxa"/>
            <w:tcBorders>
              <w:top w:val="nil"/>
              <w:left w:val="nil"/>
              <w:bottom w:val="single" w:sz="4" w:space="0" w:color="auto"/>
              <w:right w:val="single" w:sz="4" w:space="0" w:color="auto"/>
            </w:tcBorders>
            <w:shd w:val="clear" w:color="auto" w:fill="auto"/>
            <w:vAlign w:val="center"/>
          </w:tcPr>
          <w:p w14:paraId="19D05D1B" w14:textId="77777777" w:rsidR="00351F8D" w:rsidRPr="006D225B" w:rsidRDefault="00351F8D" w:rsidP="00351F8D">
            <w:pPr>
              <w:spacing w:line="240" w:lineRule="auto"/>
              <w:jc w:val="center"/>
              <w:rPr>
                <w:rFonts w:ascii="Calibri" w:hAnsi="Calibri"/>
                <w:color w:val="000000"/>
                <w:szCs w:val="20"/>
                <w:lang w:val="sl-SI" w:eastAsia="sl-SI"/>
              </w:rPr>
            </w:pPr>
          </w:p>
        </w:tc>
        <w:tc>
          <w:tcPr>
            <w:tcW w:w="1134" w:type="dxa"/>
            <w:tcBorders>
              <w:top w:val="nil"/>
              <w:left w:val="nil"/>
              <w:bottom w:val="single" w:sz="4" w:space="0" w:color="auto"/>
              <w:right w:val="single" w:sz="4" w:space="0" w:color="auto"/>
            </w:tcBorders>
            <w:shd w:val="clear" w:color="auto" w:fill="DEEAF6"/>
            <w:vAlign w:val="center"/>
            <w:hideMark/>
          </w:tcPr>
          <w:p w14:paraId="6990A607"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134" w:type="dxa"/>
            <w:tcBorders>
              <w:top w:val="nil"/>
              <w:left w:val="nil"/>
              <w:bottom w:val="single" w:sz="4" w:space="0" w:color="auto"/>
              <w:right w:val="single" w:sz="4" w:space="0" w:color="auto"/>
            </w:tcBorders>
            <w:shd w:val="clear" w:color="auto" w:fill="DEEAF6"/>
            <w:vAlign w:val="center"/>
            <w:hideMark/>
          </w:tcPr>
          <w:p w14:paraId="6D3E56D9"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134" w:type="dxa"/>
            <w:tcBorders>
              <w:top w:val="nil"/>
              <w:left w:val="nil"/>
              <w:bottom w:val="single" w:sz="4" w:space="0" w:color="auto"/>
              <w:right w:val="single" w:sz="4" w:space="0" w:color="auto"/>
            </w:tcBorders>
            <w:shd w:val="clear" w:color="auto" w:fill="DEEAF6"/>
            <w:vAlign w:val="center"/>
            <w:hideMark/>
          </w:tcPr>
          <w:p w14:paraId="0B96A9C9"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051" w:type="dxa"/>
            <w:tcBorders>
              <w:top w:val="nil"/>
              <w:left w:val="nil"/>
              <w:bottom w:val="single" w:sz="4" w:space="0" w:color="auto"/>
              <w:right w:val="single" w:sz="4" w:space="0" w:color="auto"/>
            </w:tcBorders>
            <w:shd w:val="clear" w:color="auto" w:fill="DEEAF6"/>
            <w:vAlign w:val="center"/>
            <w:hideMark/>
          </w:tcPr>
          <w:p w14:paraId="2DFC4DAD" w14:textId="77777777" w:rsidR="00351F8D" w:rsidRPr="006D225B" w:rsidRDefault="00351F8D" w:rsidP="00351F8D">
            <w:pPr>
              <w:spacing w:line="240" w:lineRule="auto"/>
              <w:jc w:val="both"/>
              <w:rPr>
                <w:rFonts w:ascii="Calibri" w:hAnsi="Calibri"/>
                <w:color w:val="000000"/>
                <w:szCs w:val="20"/>
                <w:lang w:val="sl-SI" w:eastAsia="sl-SI"/>
              </w:rPr>
            </w:pPr>
            <w:r w:rsidRPr="006D225B">
              <w:rPr>
                <w:rFonts w:ascii="Calibri" w:hAnsi="Calibri"/>
                <w:color w:val="000000"/>
                <w:szCs w:val="20"/>
                <w:lang w:val="sl-SI" w:eastAsia="sl-SI"/>
              </w:rPr>
              <w:t>ned. čas</w:t>
            </w:r>
          </w:p>
        </w:tc>
        <w:tc>
          <w:tcPr>
            <w:tcW w:w="1878" w:type="dxa"/>
            <w:tcBorders>
              <w:top w:val="nil"/>
              <w:left w:val="nil"/>
              <w:bottom w:val="single" w:sz="4" w:space="0" w:color="auto"/>
              <w:right w:val="single" w:sz="4" w:space="0" w:color="auto"/>
            </w:tcBorders>
            <w:shd w:val="clear" w:color="auto" w:fill="DEEAF6"/>
            <w:vAlign w:val="center"/>
            <w:hideMark/>
          </w:tcPr>
          <w:p w14:paraId="433CAE87" w14:textId="77777777" w:rsidR="00351F8D" w:rsidRPr="006D225B" w:rsidRDefault="00351F8D" w:rsidP="00351F8D">
            <w:pPr>
              <w:spacing w:line="240" w:lineRule="auto"/>
              <w:rPr>
                <w:rFonts w:ascii="Calibri" w:hAnsi="Calibri"/>
                <w:color w:val="000000"/>
                <w:szCs w:val="20"/>
                <w:lang w:val="sl-SI" w:eastAsia="sl-SI"/>
              </w:rPr>
            </w:pPr>
            <w:r w:rsidRPr="006D225B">
              <w:rPr>
                <w:rFonts w:ascii="Calibri" w:hAnsi="Calibri"/>
                <w:color w:val="000000"/>
                <w:szCs w:val="20"/>
                <w:lang w:val="sl-SI" w:eastAsia="sl-SI"/>
              </w:rPr>
              <w:t xml:space="preserve">MOP, nejavni viri </w:t>
            </w:r>
          </w:p>
        </w:tc>
      </w:tr>
      <w:tr w:rsidR="00351F8D" w:rsidRPr="006D225B" w14:paraId="45B9C299" w14:textId="77777777" w:rsidTr="00351F8D">
        <w:trPr>
          <w:trHeight w:val="402"/>
        </w:trPr>
        <w:tc>
          <w:tcPr>
            <w:tcW w:w="2583" w:type="dxa"/>
            <w:tcBorders>
              <w:top w:val="nil"/>
              <w:left w:val="single" w:sz="4" w:space="0" w:color="auto"/>
              <w:bottom w:val="single" w:sz="4" w:space="0" w:color="auto"/>
              <w:right w:val="single" w:sz="4" w:space="0" w:color="auto"/>
            </w:tcBorders>
            <w:shd w:val="clear" w:color="auto" w:fill="DEEAF6"/>
            <w:vAlign w:val="center"/>
          </w:tcPr>
          <w:p w14:paraId="495F4519" w14:textId="77777777" w:rsidR="00351F8D" w:rsidRPr="006D225B" w:rsidRDefault="00351F8D" w:rsidP="00351F8D">
            <w:pPr>
              <w:spacing w:line="240" w:lineRule="auto"/>
              <w:jc w:val="both"/>
              <w:rPr>
                <w:rFonts w:ascii="Calibri" w:hAnsi="Calibri"/>
                <w:color w:val="000000"/>
                <w:szCs w:val="20"/>
                <w:lang w:val="sl-SI" w:eastAsia="sl-SI"/>
              </w:rPr>
            </w:pPr>
            <w:r w:rsidRPr="006D225B">
              <w:rPr>
                <w:rFonts w:ascii="Calibri" w:hAnsi="Calibri"/>
                <w:color w:val="000000"/>
                <w:szCs w:val="20"/>
                <w:lang w:val="sl-SI" w:eastAsia="sl-SI"/>
              </w:rPr>
              <w:t>naravovarstveni sodelavec V</w:t>
            </w:r>
          </w:p>
        </w:tc>
        <w:tc>
          <w:tcPr>
            <w:tcW w:w="1098" w:type="dxa"/>
            <w:tcBorders>
              <w:top w:val="nil"/>
              <w:left w:val="nil"/>
              <w:bottom w:val="single" w:sz="4" w:space="0" w:color="auto"/>
              <w:right w:val="single" w:sz="4" w:space="0" w:color="auto"/>
            </w:tcBorders>
            <w:shd w:val="clear" w:color="auto" w:fill="DEEAF6"/>
            <w:vAlign w:val="center"/>
          </w:tcPr>
          <w:p w14:paraId="66EABB9A" w14:textId="77777777" w:rsidR="00351F8D" w:rsidRPr="006D225B" w:rsidRDefault="00351F8D" w:rsidP="00351F8D">
            <w:pPr>
              <w:spacing w:line="240" w:lineRule="auto"/>
              <w:jc w:val="center"/>
              <w:rPr>
                <w:rFonts w:ascii="Calibri" w:hAnsi="Calibri"/>
                <w:color w:val="000000"/>
                <w:szCs w:val="20"/>
                <w:lang w:val="sl-SI" w:eastAsia="sl-SI"/>
              </w:rPr>
            </w:pPr>
          </w:p>
        </w:tc>
        <w:tc>
          <w:tcPr>
            <w:tcW w:w="1134" w:type="dxa"/>
            <w:tcBorders>
              <w:top w:val="nil"/>
              <w:left w:val="nil"/>
              <w:bottom w:val="single" w:sz="4" w:space="0" w:color="auto"/>
              <w:right w:val="single" w:sz="4" w:space="0" w:color="auto"/>
            </w:tcBorders>
            <w:shd w:val="clear" w:color="auto" w:fill="DEEAF6"/>
            <w:vAlign w:val="center"/>
          </w:tcPr>
          <w:p w14:paraId="562BF5E2" w14:textId="77777777" w:rsidR="00351F8D" w:rsidRPr="006D225B" w:rsidRDefault="00351F8D" w:rsidP="00351F8D">
            <w:pPr>
              <w:spacing w:line="240" w:lineRule="auto"/>
              <w:jc w:val="center"/>
              <w:rPr>
                <w:rFonts w:ascii="Calibri" w:hAnsi="Calibri"/>
                <w:color w:val="000000"/>
                <w:szCs w:val="20"/>
                <w:lang w:val="sl-SI" w:eastAsia="sl-SI"/>
              </w:rPr>
            </w:pPr>
          </w:p>
        </w:tc>
        <w:tc>
          <w:tcPr>
            <w:tcW w:w="1134" w:type="dxa"/>
            <w:tcBorders>
              <w:top w:val="nil"/>
              <w:left w:val="nil"/>
              <w:bottom w:val="single" w:sz="4" w:space="0" w:color="auto"/>
              <w:right w:val="single" w:sz="4" w:space="0" w:color="auto"/>
            </w:tcBorders>
            <w:shd w:val="clear" w:color="auto" w:fill="DEEAF6"/>
            <w:vAlign w:val="center"/>
          </w:tcPr>
          <w:p w14:paraId="6F84D15D"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134" w:type="dxa"/>
            <w:tcBorders>
              <w:top w:val="nil"/>
              <w:left w:val="nil"/>
              <w:bottom w:val="single" w:sz="4" w:space="0" w:color="auto"/>
              <w:right w:val="single" w:sz="4" w:space="0" w:color="auto"/>
            </w:tcBorders>
            <w:shd w:val="clear" w:color="auto" w:fill="DEEAF6"/>
            <w:vAlign w:val="center"/>
          </w:tcPr>
          <w:p w14:paraId="5560DD10"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134" w:type="dxa"/>
            <w:tcBorders>
              <w:top w:val="nil"/>
              <w:left w:val="nil"/>
              <w:bottom w:val="single" w:sz="4" w:space="0" w:color="auto"/>
              <w:right w:val="single" w:sz="4" w:space="0" w:color="auto"/>
            </w:tcBorders>
            <w:shd w:val="clear" w:color="auto" w:fill="DEEAF6"/>
            <w:vAlign w:val="center"/>
          </w:tcPr>
          <w:p w14:paraId="000D8775"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134" w:type="dxa"/>
            <w:tcBorders>
              <w:top w:val="nil"/>
              <w:left w:val="nil"/>
              <w:bottom w:val="single" w:sz="4" w:space="0" w:color="auto"/>
              <w:right w:val="single" w:sz="4" w:space="0" w:color="auto"/>
            </w:tcBorders>
            <w:shd w:val="clear" w:color="auto" w:fill="DEEAF6"/>
            <w:vAlign w:val="center"/>
          </w:tcPr>
          <w:p w14:paraId="22124269"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051" w:type="dxa"/>
            <w:tcBorders>
              <w:top w:val="nil"/>
              <w:left w:val="nil"/>
              <w:bottom w:val="single" w:sz="4" w:space="0" w:color="auto"/>
              <w:right w:val="single" w:sz="4" w:space="0" w:color="auto"/>
            </w:tcBorders>
            <w:shd w:val="clear" w:color="auto" w:fill="DEEAF6"/>
            <w:vAlign w:val="center"/>
          </w:tcPr>
          <w:p w14:paraId="318A84BF" w14:textId="77777777" w:rsidR="00351F8D" w:rsidRPr="006D225B" w:rsidRDefault="00351F8D" w:rsidP="00351F8D">
            <w:pPr>
              <w:spacing w:line="240" w:lineRule="auto"/>
              <w:jc w:val="both"/>
              <w:rPr>
                <w:rFonts w:ascii="Calibri" w:hAnsi="Calibri"/>
                <w:color w:val="000000"/>
                <w:szCs w:val="20"/>
                <w:lang w:val="sl-SI" w:eastAsia="sl-SI"/>
              </w:rPr>
            </w:pPr>
            <w:r w:rsidRPr="006D225B">
              <w:rPr>
                <w:rFonts w:ascii="Calibri" w:hAnsi="Calibri"/>
                <w:color w:val="000000"/>
                <w:szCs w:val="20"/>
                <w:lang w:val="sl-SI" w:eastAsia="sl-SI"/>
              </w:rPr>
              <w:t>ned. čas</w:t>
            </w:r>
          </w:p>
        </w:tc>
        <w:tc>
          <w:tcPr>
            <w:tcW w:w="1878" w:type="dxa"/>
            <w:tcBorders>
              <w:top w:val="nil"/>
              <w:left w:val="nil"/>
              <w:bottom w:val="single" w:sz="4" w:space="0" w:color="auto"/>
              <w:right w:val="single" w:sz="4" w:space="0" w:color="auto"/>
            </w:tcBorders>
            <w:shd w:val="clear" w:color="auto" w:fill="DEEAF6"/>
            <w:vAlign w:val="center"/>
          </w:tcPr>
          <w:p w14:paraId="2A136942" w14:textId="77777777" w:rsidR="00351F8D" w:rsidRPr="006D225B" w:rsidRDefault="00351F8D" w:rsidP="00351F8D">
            <w:pPr>
              <w:spacing w:line="240" w:lineRule="auto"/>
              <w:rPr>
                <w:rFonts w:ascii="Calibri" w:hAnsi="Calibri"/>
                <w:color w:val="000000"/>
                <w:szCs w:val="20"/>
                <w:lang w:val="sl-SI" w:eastAsia="sl-SI"/>
              </w:rPr>
            </w:pPr>
            <w:r w:rsidRPr="006D225B">
              <w:rPr>
                <w:rFonts w:ascii="Calibri" w:hAnsi="Calibri"/>
                <w:color w:val="000000"/>
                <w:szCs w:val="20"/>
                <w:lang w:val="sl-SI" w:eastAsia="sl-SI"/>
              </w:rPr>
              <w:t xml:space="preserve">MOP, nejavni viri </w:t>
            </w:r>
          </w:p>
        </w:tc>
      </w:tr>
      <w:tr w:rsidR="00351F8D" w:rsidRPr="006D225B" w14:paraId="3CE8A456" w14:textId="77777777" w:rsidTr="00351F8D">
        <w:trPr>
          <w:trHeight w:val="402"/>
        </w:trPr>
        <w:tc>
          <w:tcPr>
            <w:tcW w:w="2583" w:type="dxa"/>
            <w:tcBorders>
              <w:top w:val="nil"/>
              <w:left w:val="single" w:sz="4" w:space="0" w:color="auto"/>
              <w:bottom w:val="single" w:sz="4" w:space="0" w:color="auto"/>
              <w:right w:val="single" w:sz="4" w:space="0" w:color="auto"/>
            </w:tcBorders>
            <w:shd w:val="clear" w:color="auto" w:fill="DEEAF6"/>
            <w:vAlign w:val="center"/>
          </w:tcPr>
          <w:p w14:paraId="026B3536" w14:textId="77777777" w:rsidR="00351F8D" w:rsidRPr="006D225B" w:rsidRDefault="00351F8D" w:rsidP="00351F8D">
            <w:pPr>
              <w:spacing w:line="240" w:lineRule="auto"/>
              <w:rPr>
                <w:rFonts w:ascii="Calibri" w:hAnsi="Calibri"/>
                <w:color w:val="000000"/>
                <w:szCs w:val="20"/>
                <w:lang w:val="sl-SI" w:eastAsia="sl-SI"/>
              </w:rPr>
            </w:pPr>
            <w:r w:rsidRPr="006D225B">
              <w:rPr>
                <w:rFonts w:ascii="Calibri" w:hAnsi="Calibri"/>
                <w:color w:val="000000"/>
                <w:szCs w:val="20"/>
                <w:lang w:val="sl-SI" w:eastAsia="sl-SI"/>
              </w:rPr>
              <w:t>višji naravovarstveni svetovalec</w:t>
            </w:r>
          </w:p>
        </w:tc>
        <w:tc>
          <w:tcPr>
            <w:tcW w:w="1098" w:type="dxa"/>
            <w:tcBorders>
              <w:top w:val="nil"/>
              <w:left w:val="nil"/>
              <w:bottom w:val="single" w:sz="4" w:space="0" w:color="auto"/>
              <w:right w:val="single" w:sz="4" w:space="0" w:color="auto"/>
            </w:tcBorders>
            <w:shd w:val="clear" w:color="auto" w:fill="DEEAF6"/>
            <w:vAlign w:val="center"/>
          </w:tcPr>
          <w:p w14:paraId="65E512FC" w14:textId="77777777" w:rsidR="00351F8D" w:rsidRPr="006D225B" w:rsidRDefault="00351F8D" w:rsidP="00351F8D">
            <w:pPr>
              <w:spacing w:line="240" w:lineRule="auto"/>
              <w:jc w:val="center"/>
              <w:rPr>
                <w:rFonts w:ascii="Calibri" w:hAnsi="Calibri"/>
                <w:color w:val="000000"/>
                <w:szCs w:val="20"/>
                <w:lang w:val="sl-SI" w:eastAsia="sl-SI"/>
              </w:rPr>
            </w:pPr>
          </w:p>
        </w:tc>
        <w:tc>
          <w:tcPr>
            <w:tcW w:w="1134" w:type="dxa"/>
            <w:tcBorders>
              <w:top w:val="nil"/>
              <w:left w:val="nil"/>
              <w:bottom w:val="single" w:sz="4" w:space="0" w:color="auto"/>
              <w:right w:val="single" w:sz="4" w:space="0" w:color="auto"/>
            </w:tcBorders>
            <w:shd w:val="clear" w:color="auto" w:fill="DEEAF6"/>
            <w:vAlign w:val="center"/>
          </w:tcPr>
          <w:p w14:paraId="20163A7F" w14:textId="77777777" w:rsidR="00351F8D" w:rsidRPr="006D225B" w:rsidRDefault="00351F8D" w:rsidP="00351F8D">
            <w:pPr>
              <w:spacing w:line="240" w:lineRule="auto"/>
              <w:jc w:val="center"/>
              <w:rPr>
                <w:rFonts w:ascii="Calibri" w:hAnsi="Calibri"/>
                <w:color w:val="000000"/>
                <w:szCs w:val="20"/>
                <w:lang w:val="sl-SI" w:eastAsia="sl-SI"/>
              </w:rPr>
            </w:pPr>
          </w:p>
        </w:tc>
        <w:tc>
          <w:tcPr>
            <w:tcW w:w="1134" w:type="dxa"/>
            <w:tcBorders>
              <w:top w:val="nil"/>
              <w:left w:val="nil"/>
              <w:bottom w:val="single" w:sz="4" w:space="0" w:color="auto"/>
              <w:right w:val="single" w:sz="4" w:space="0" w:color="auto"/>
            </w:tcBorders>
            <w:shd w:val="clear" w:color="auto" w:fill="DEEAF6"/>
            <w:vAlign w:val="center"/>
          </w:tcPr>
          <w:p w14:paraId="0FCEE8AA" w14:textId="77777777" w:rsidR="00351F8D" w:rsidRPr="006D225B" w:rsidRDefault="00351F8D" w:rsidP="00351F8D">
            <w:pPr>
              <w:spacing w:line="240" w:lineRule="auto"/>
              <w:jc w:val="center"/>
              <w:rPr>
                <w:rFonts w:ascii="Calibri" w:hAnsi="Calibri"/>
                <w:color w:val="000000"/>
                <w:szCs w:val="20"/>
                <w:lang w:val="sl-SI" w:eastAsia="sl-SI"/>
              </w:rPr>
            </w:pPr>
          </w:p>
        </w:tc>
        <w:tc>
          <w:tcPr>
            <w:tcW w:w="1134" w:type="dxa"/>
            <w:tcBorders>
              <w:top w:val="nil"/>
              <w:left w:val="nil"/>
              <w:bottom w:val="single" w:sz="4" w:space="0" w:color="auto"/>
              <w:right w:val="single" w:sz="4" w:space="0" w:color="auto"/>
            </w:tcBorders>
            <w:shd w:val="clear" w:color="auto" w:fill="DEEAF6"/>
            <w:vAlign w:val="center"/>
          </w:tcPr>
          <w:p w14:paraId="0FC08306" w14:textId="77777777" w:rsidR="00351F8D" w:rsidRPr="006D225B" w:rsidRDefault="00351F8D" w:rsidP="00351F8D">
            <w:pPr>
              <w:spacing w:line="240" w:lineRule="auto"/>
              <w:jc w:val="center"/>
              <w:rPr>
                <w:rFonts w:ascii="Calibri" w:hAnsi="Calibri"/>
                <w:color w:val="000000"/>
                <w:szCs w:val="20"/>
                <w:lang w:val="sl-SI" w:eastAsia="sl-SI"/>
              </w:rPr>
            </w:pPr>
          </w:p>
        </w:tc>
        <w:tc>
          <w:tcPr>
            <w:tcW w:w="1134" w:type="dxa"/>
            <w:tcBorders>
              <w:top w:val="nil"/>
              <w:left w:val="nil"/>
              <w:bottom w:val="single" w:sz="4" w:space="0" w:color="auto"/>
              <w:right w:val="single" w:sz="4" w:space="0" w:color="auto"/>
            </w:tcBorders>
            <w:shd w:val="clear" w:color="auto" w:fill="DEEAF6"/>
            <w:vAlign w:val="center"/>
          </w:tcPr>
          <w:p w14:paraId="676F38AC"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134" w:type="dxa"/>
            <w:tcBorders>
              <w:top w:val="nil"/>
              <w:left w:val="nil"/>
              <w:bottom w:val="single" w:sz="4" w:space="0" w:color="auto"/>
              <w:right w:val="single" w:sz="4" w:space="0" w:color="auto"/>
            </w:tcBorders>
            <w:shd w:val="clear" w:color="auto" w:fill="DEEAF6"/>
            <w:vAlign w:val="center"/>
          </w:tcPr>
          <w:p w14:paraId="30DE00DE"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051" w:type="dxa"/>
            <w:tcBorders>
              <w:top w:val="nil"/>
              <w:left w:val="nil"/>
              <w:bottom w:val="single" w:sz="4" w:space="0" w:color="auto"/>
              <w:right w:val="single" w:sz="4" w:space="0" w:color="auto"/>
            </w:tcBorders>
            <w:shd w:val="clear" w:color="auto" w:fill="DEEAF6"/>
            <w:vAlign w:val="center"/>
          </w:tcPr>
          <w:p w14:paraId="4FD40B15" w14:textId="77777777" w:rsidR="00351F8D" w:rsidRPr="006D225B" w:rsidRDefault="00351F8D" w:rsidP="00351F8D">
            <w:pPr>
              <w:spacing w:line="240" w:lineRule="auto"/>
              <w:jc w:val="both"/>
              <w:rPr>
                <w:rFonts w:ascii="Calibri" w:hAnsi="Calibri"/>
                <w:color w:val="000000"/>
                <w:szCs w:val="20"/>
                <w:lang w:val="sl-SI" w:eastAsia="sl-SI"/>
              </w:rPr>
            </w:pPr>
            <w:r w:rsidRPr="006D225B">
              <w:rPr>
                <w:rFonts w:ascii="Calibri" w:hAnsi="Calibri"/>
                <w:color w:val="000000"/>
                <w:szCs w:val="20"/>
                <w:lang w:val="sl-SI" w:eastAsia="sl-SI"/>
              </w:rPr>
              <w:t>ned. čas</w:t>
            </w:r>
          </w:p>
        </w:tc>
        <w:tc>
          <w:tcPr>
            <w:tcW w:w="1878" w:type="dxa"/>
            <w:tcBorders>
              <w:top w:val="nil"/>
              <w:left w:val="nil"/>
              <w:bottom w:val="single" w:sz="4" w:space="0" w:color="auto"/>
              <w:right w:val="single" w:sz="4" w:space="0" w:color="auto"/>
            </w:tcBorders>
            <w:shd w:val="clear" w:color="auto" w:fill="DEEAF6"/>
            <w:vAlign w:val="center"/>
          </w:tcPr>
          <w:p w14:paraId="14B9F495" w14:textId="77777777" w:rsidR="00351F8D" w:rsidRPr="006D225B" w:rsidRDefault="00351F8D" w:rsidP="00351F8D">
            <w:pPr>
              <w:spacing w:line="240" w:lineRule="auto"/>
              <w:rPr>
                <w:rFonts w:ascii="Calibri" w:hAnsi="Calibri"/>
                <w:color w:val="000000"/>
                <w:szCs w:val="20"/>
                <w:lang w:val="sl-SI" w:eastAsia="sl-SI"/>
              </w:rPr>
            </w:pPr>
            <w:r w:rsidRPr="006D225B">
              <w:rPr>
                <w:rFonts w:ascii="Calibri" w:hAnsi="Calibri"/>
                <w:color w:val="000000"/>
                <w:szCs w:val="20"/>
                <w:lang w:val="sl-SI" w:eastAsia="sl-SI"/>
              </w:rPr>
              <w:t>MOP, nejavni viri</w:t>
            </w:r>
          </w:p>
        </w:tc>
      </w:tr>
      <w:tr w:rsidR="00351F8D" w:rsidRPr="006D225B" w14:paraId="362B992E" w14:textId="77777777" w:rsidTr="00351F8D">
        <w:trPr>
          <w:trHeight w:val="402"/>
        </w:trPr>
        <w:tc>
          <w:tcPr>
            <w:tcW w:w="12280" w:type="dxa"/>
            <w:gridSpan w:val="9"/>
            <w:tcBorders>
              <w:top w:val="nil"/>
              <w:left w:val="single" w:sz="4" w:space="0" w:color="auto"/>
              <w:bottom w:val="single" w:sz="4" w:space="0" w:color="auto"/>
              <w:right w:val="single" w:sz="4" w:space="0" w:color="auto"/>
            </w:tcBorders>
            <w:shd w:val="clear" w:color="auto" w:fill="70AD47"/>
            <w:vAlign w:val="center"/>
          </w:tcPr>
          <w:p w14:paraId="43F55786" w14:textId="77777777" w:rsidR="00351F8D" w:rsidRPr="006D225B" w:rsidRDefault="00351F8D" w:rsidP="00351F8D">
            <w:pPr>
              <w:spacing w:line="240" w:lineRule="auto"/>
              <w:jc w:val="both"/>
              <w:rPr>
                <w:rFonts w:ascii="Calibri" w:hAnsi="Calibri"/>
                <w:b/>
                <w:color w:val="FFFFFF"/>
                <w:szCs w:val="20"/>
                <w:lang w:val="sl-SI" w:eastAsia="sl-SI"/>
              </w:rPr>
            </w:pPr>
            <w:r w:rsidRPr="006D225B">
              <w:rPr>
                <w:rFonts w:ascii="Calibri" w:hAnsi="Calibri"/>
                <w:b/>
                <w:color w:val="FFFFFF"/>
                <w:szCs w:val="20"/>
                <w:lang w:val="sl-SI" w:eastAsia="sl-SI"/>
              </w:rPr>
              <w:t>NADZORNA SLUŽBA</w:t>
            </w:r>
          </w:p>
        </w:tc>
      </w:tr>
      <w:tr w:rsidR="00351F8D" w:rsidRPr="006D225B" w14:paraId="22EB9BAC" w14:textId="77777777" w:rsidTr="00351F8D">
        <w:trPr>
          <w:trHeight w:val="402"/>
        </w:trPr>
        <w:tc>
          <w:tcPr>
            <w:tcW w:w="2583" w:type="dxa"/>
            <w:tcBorders>
              <w:top w:val="nil"/>
              <w:left w:val="single" w:sz="4" w:space="0" w:color="auto"/>
              <w:bottom w:val="single" w:sz="4" w:space="0" w:color="auto"/>
              <w:right w:val="single" w:sz="4" w:space="0" w:color="auto"/>
            </w:tcBorders>
            <w:shd w:val="clear" w:color="auto" w:fill="auto"/>
            <w:vAlign w:val="center"/>
          </w:tcPr>
          <w:p w14:paraId="41A049F6" w14:textId="77777777" w:rsidR="00351F8D" w:rsidRPr="006D225B" w:rsidRDefault="00351F8D" w:rsidP="00351F8D">
            <w:pPr>
              <w:spacing w:line="240" w:lineRule="auto"/>
              <w:jc w:val="both"/>
              <w:rPr>
                <w:rFonts w:ascii="Calibri" w:hAnsi="Calibri"/>
                <w:color w:val="000000"/>
                <w:szCs w:val="20"/>
                <w:lang w:val="sl-SI" w:eastAsia="sl-SI"/>
              </w:rPr>
            </w:pPr>
            <w:r w:rsidRPr="006D225B">
              <w:rPr>
                <w:rFonts w:ascii="Calibri" w:hAnsi="Calibri"/>
                <w:color w:val="000000"/>
                <w:szCs w:val="20"/>
                <w:lang w:val="sl-SI" w:eastAsia="sl-SI"/>
              </w:rPr>
              <w:t>naravovarstveni nadzornik I</w:t>
            </w:r>
          </w:p>
        </w:tc>
        <w:tc>
          <w:tcPr>
            <w:tcW w:w="1098" w:type="dxa"/>
            <w:tcBorders>
              <w:top w:val="nil"/>
              <w:left w:val="nil"/>
              <w:bottom w:val="single" w:sz="4" w:space="0" w:color="auto"/>
              <w:right w:val="single" w:sz="4" w:space="0" w:color="auto"/>
            </w:tcBorders>
            <w:shd w:val="clear" w:color="auto" w:fill="auto"/>
            <w:vAlign w:val="center"/>
          </w:tcPr>
          <w:p w14:paraId="3D422A73"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134" w:type="dxa"/>
            <w:tcBorders>
              <w:top w:val="nil"/>
              <w:left w:val="nil"/>
              <w:bottom w:val="single" w:sz="4" w:space="0" w:color="auto"/>
              <w:right w:val="single" w:sz="4" w:space="0" w:color="auto"/>
            </w:tcBorders>
            <w:shd w:val="clear" w:color="auto" w:fill="auto"/>
            <w:vAlign w:val="center"/>
          </w:tcPr>
          <w:p w14:paraId="2E634D94"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134" w:type="dxa"/>
            <w:tcBorders>
              <w:top w:val="nil"/>
              <w:left w:val="nil"/>
              <w:bottom w:val="single" w:sz="4" w:space="0" w:color="auto"/>
              <w:right w:val="single" w:sz="4" w:space="0" w:color="auto"/>
            </w:tcBorders>
            <w:shd w:val="clear" w:color="auto" w:fill="auto"/>
            <w:vAlign w:val="center"/>
          </w:tcPr>
          <w:p w14:paraId="32A3EB67"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134" w:type="dxa"/>
            <w:tcBorders>
              <w:top w:val="nil"/>
              <w:left w:val="nil"/>
              <w:bottom w:val="single" w:sz="4" w:space="0" w:color="auto"/>
              <w:right w:val="single" w:sz="4" w:space="0" w:color="auto"/>
            </w:tcBorders>
            <w:shd w:val="clear" w:color="auto" w:fill="auto"/>
            <w:vAlign w:val="center"/>
          </w:tcPr>
          <w:p w14:paraId="558A9094"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134" w:type="dxa"/>
            <w:tcBorders>
              <w:top w:val="nil"/>
              <w:left w:val="nil"/>
              <w:bottom w:val="single" w:sz="4" w:space="0" w:color="auto"/>
              <w:right w:val="single" w:sz="4" w:space="0" w:color="auto"/>
            </w:tcBorders>
            <w:shd w:val="clear" w:color="auto" w:fill="auto"/>
            <w:vAlign w:val="center"/>
          </w:tcPr>
          <w:p w14:paraId="3FD96684"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134" w:type="dxa"/>
            <w:tcBorders>
              <w:top w:val="nil"/>
              <w:left w:val="nil"/>
              <w:bottom w:val="single" w:sz="4" w:space="0" w:color="auto"/>
              <w:right w:val="single" w:sz="4" w:space="0" w:color="auto"/>
            </w:tcBorders>
            <w:shd w:val="clear" w:color="auto" w:fill="auto"/>
            <w:vAlign w:val="center"/>
          </w:tcPr>
          <w:p w14:paraId="123EAD3F"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051" w:type="dxa"/>
            <w:tcBorders>
              <w:top w:val="nil"/>
              <w:left w:val="nil"/>
              <w:bottom w:val="single" w:sz="4" w:space="0" w:color="auto"/>
              <w:right w:val="single" w:sz="4" w:space="0" w:color="auto"/>
            </w:tcBorders>
            <w:shd w:val="clear" w:color="auto" w:fill="auto"/>
            <w:vAlign w:val="center"/>
          </w:tcPr>
          <w:p w14:paraId="098914D2" w14:textId="77777777" w:rsidR="00351F8D" w:rsidRPr="006D225B" w:rsidRDefault="00351F8D" w:rsidP="00351F8D">
            <w:pPr>
              <w:spacing w:line="240" w:lineRule="auto"/>
              <w:jc w:val="both"/>
              <w:rPr>
                <w:rFonts w:ascii="Calibri" w:hAnsi="Calibri"/>
                <w:color w:val="000000"/>
                <w:szCs w:val="20"/>
                <w:lang w:val="sl-SI" w:eastAsia="sl-SI"/>
              </w:rPr>
            </w:pPr>
            <w:r w:rsidRPr="006D225B">
              <w:rPr>
                <w:rFonts w:ascii="Calibri" w:hAnsi="Calibri"/>
                <w:color w:val="000000"/>
                <w:szCs w:val="20"/>
                <w:lang w:val="sl-SI" w:eastAsia="sl-SI"/>
              </w:rPr>
              <w:t>ned. čas</w:t>
            </w:r>
          </w:p>
        </w:tc>
        <w:tc>
          <w:tcPr>
            <w:tcW w:w="1878" w:type="dxa"/>
            <w:tcBorders>
              <w:top w:val="nil"/>
              <w:left w:val="nil"/>
              <w:bottom w:val="single" w:sz="4" w:space="0" w:color="auto"/>
              <w:right w:val="single" w:sz="4" w:space="0" w:color="auto"/>
            </w:tcBorders>
            <w:shd w:val="clear" w:color="auto" w:fill="auto"/>
            <w:vAlign w:val="center"/>
          </w:tcPr>
          <w:p w14:paraId="6AF061FA" w14:textId="77777777" w:rsidR="00351F8D" w:rsidRPr="006D225B" w:rsidRDefault="00351F8D" w:rsidP="00351F8D">
            <w:pPr>
              <w:spacing w:line="240" w:lineRule="auto"/>
              <w:rPr>
                <w:rFonts w:ascii="Calibri" w:hAnsi="Calibri"/>
                <w:color w:val="000000"/>
                <w:szCs w:val="20"/>
                <w:lang w:val="sl-SI" w:eastAsia="sl-SI"/>
              </w:rPr>
            </w:pPr>
            <w:r w:rsidRPr="006D225B">
              <w:rPr>
                <w:rFonts w:ascii="Calibri" w:hAnsi="Calibri"/>
                <w:color w:val="000000"/>
                <w:szCs w:val="20"/>
                <w:lang w:val="sl-SI" w:eastAsia="sl-SI"/>
              </w:rPr>
              <w:t>MOP, nejavni viri</w:t>
            </w:r>
          </w:p>
        </w:tc>
      </w:tr>
      <w:tr w:rsidR="00351F8D" w:rsidRPr="006D225B" w14:paraId="1C496D41" w14:textId="77777777" w:rsidTr="00351F8D">
        <w:trPr>
          <w:trHeight w:val="453"/>
        </w:trPr>
        <w:tc>
          <w:tcPr>
            <w:tcW w:w="2583" w:type="dxa"/>
            <w:tcBorders>
              <w:top w:val="nil"/>
              <w:left w:val="single" w:sz="4" w:space="0" w:color="auto"/>
              <w:bottom w:val="single" w:sz="4" w:space="0" w:color="auto"/>
              <w:right w:val="single" w:sz="4" w:space="0" w:color="auto"/>
            </w:tcBorders>
            <w:shd w:val="clear" w:color="auto" w:fill="auto"/>
            <w:vAlign w:val="center"/>
            <w:hideMark/>
          </w:tcPr>
          <w:p w14:paraId="43BFE608" w14:textId="77777777" w:rsidR="00351F8D" w:rsidRPr="006D225B" w:rsidRDefault="00351F8D" w:rsidP="00351F8D">
            <w:pPr>
              <w:spacing w:line="240" w:lineRule="auto"/>
              <w:jc w:val="both"/>
              <w:rPr>
                <w:rFonts w:ascii="Calibri" w:hAnsi="Calibri"/>
                <w:color w:val="000000"/>
                <w:szCs w:val="20"/>
                <w:lang w:val="sl-SI" w:eastAsia="sl-SI"/>
              </w:rPr>
            </w:pPr>
            <w:r w:rsidRPr="006D225B">
              <w:rPr>
                <w:rFonts w:ascii="Calibri" w:hAnsi="Calibri"/>
                <w:color w:val="000000"/>
                <w:szCs w:val="20"/>
                <w:lang w:val="sl-SI" w:eastAsia="sl-SI"/>
              </w:rPr>
              <w:t>naravovarstveni nadzornik II</w:t>
            </w:r>
          </w:p>
        </w:tc>
        <w:tc>
          <w:tcPr>
            <w:tcW w:w="1098" w:type="dxa"/>
            <w:tcBorders>
              <w:top w:val="nil"/>
              <w:left w:val="nil"/>
              <w:bottom w:val="single" w:sz="4" w:space="0" w:color="auto"/>
              <w:right w:val="single" w:sz="4" w:space="0" w:color="auto"/>
            </w:tcBorders>
            <w:shd w:val="clear" w:color="auto" w:fill="auto"/>
            <w:vAlign w:val="center"/>
            <w:hideMark/>
          </w:tcPr>
          <w:p w14:paraId="33E8A4DD" w14:textId="77777777" w:rsidR="00351F8D" w:rsidRPr="006D225B" w:rsidRDefault="00351F8D" w:rsidP="00351F8D">
            <w:pPr>
              <w:spacing w:line="240" w:lineRule="auto"/>
              <w:jc w:val="center"/>
              <w:rPr>
                <w:rFonts w:ascii="Calibri" w:hAnsi="Calibri"/>
                <w:szCs w:val="20"/>
                <w:lang w:val="sl-SI" w:eastAsia="sl-SI"/>
              </w:rPr>
            </w:pPr>
            <w:r w:rsidRPr="006D225B">
              <w:rPr>
                <w:rFonts w:ascii="Calibri" w:hAnsi="Calibri"/>
                <w:szCs w:val="20"/>
                <w:lang w:val="sl-SI" w:eastAsia="sl-SI"/>
              </w:rPr>
              <w:t>1</w:t>
            </w:r>
          </w:p>
        </w:tc>
        <w:tc>
          <w:tcPr>
            <w:tcW w:w="1134" w:type="dxa"/>
            <w:tcBorders>
              <w:top w:val="nil"/>
              <w:left w:val="nil"/>
              <w:bottom w:val="single" w:sz="4" w:space="0" w:color="auto"/>
              <w:right w:val="single" w:sz="4" w:space="0" w:color="auto"/>
            </w:tcBorders>
            <w:shd w:val="clear" w:color="auto" w:fill="auto"/>
            <w:vAlign w:val="center"/>
            <w:hideMark/>
          </w:tcPr>
          <w:p w14:paraId="7F097199"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134" w:type="dxa"/>
            <w:tcBorders>
              <w:top w:val="nil"/>
              <w:left w:val="nil"/>
              <w:bottom w:val="single" w:sz="4" w:space="0" w:color="auto"/>
              <w:right w:val="single" w:sz="4" w:space="0" w:color="auto"/>
            </w:tcBorders>
            <w:shd w:val="clear" w:color="auto" w:fill="auto"/>
            <w:vAlign w:val="center"/>
            <w:hideMark/>
          </w:tcPr>
          <w:p w14:paraId="2857E714"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134" w:type="dxa"/>
            <w:tcBorders>
              <w:top w:val="nil"/>
              <w:left w:val="nil"/>
              <w:bottom w:val="single" w:sz="4" w:space="0" w:color="auto"/>
              <w:right w:val="single" w:sz="4" w:space="0" w:color="auto"/>
            </w:tcBorders>
            <w:shd w:val="clear" w:color="auto" w:fill="auto"/>
            <w:vAlign w:val="center"/>
            <w:hideMark/>
          </w:tcPr>
          <w:p w14:paraId="4F48C4B4"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134" w:type="dxa"/>
            <w:tcBorders>
              <w:top w:val="nil"/>
              <w:left w:val="nil"/>
              <w:bottom w:val="single" w:sz="4" w:space="0" w:color="auto"/>
              <w:right w:val="single" w:sz="4" w:space="0" w:color="auto"/>
            </w:tcBorders>
            <w:shd w:val="clear" w:color="auto" w:fill="auto"/>
            <w:vAlign w:val="center"/>
            <w:hideMark/>
          </w:tcPr>
          <w:p w14:paraId="35AF1072"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134" w:type="dxa"/>
            <w:tcBorders>
              <w:top w:val="nil"/>
              <w:left w:val="nil"/>
              <w:bottom w:val="single" w:sz="4" w:space="0" w:color="auto"/>
              <w:right w:val="single" w:sz="4" w:space="0" w:color="auto"/>
            </w:tcBorders>
            <w:shd w:val="clear" w:color="auto" w:fill="auto"/>
            <w:vAlign w:val="center"/>
            <w:hideMark/>
          </w:tcPr>
          <w:p w14:paraId="1816C433"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051" w:type="dxa"/>
            <w:tcBorders>
              <w:top w:val="nil"/>
              <w:left w:val="nil"/>
              <w:bottom w:val="single" w:sz="4" w:space="0" w:color="auto"/>
              <w:right w:val="single" w:sz="4" w:space="0" w:color="auto"/>
            </w:tcBorders>
            <w:shd w:val="clear" w:color="auto" w:fill="auto"/>
            <w:vAlign w:val="center"/>
            <w:hideMark/>
          </w:tcPr>
          <w:p w14:paraId="3C71A9C0" w14:textId="77777777" w:rsidR="00351F8D" w:rsidRPr="006D225B" w:rsidRDefault="00351F8D" w:rsidP="00351F8D">
            <w:pPr>
              <w:spacing w:line="240" w:lineRule="auto"/>
              <w:jc w:val="both"/>
              <w:rPr>
                <w:rFonts w:ascii="Calibri" w:hAnsi="Calibri"/>
                <w:color w:val="000000"/>
                <w:szCs w:val="20"/>
                <w:lang w:val="sl-SI" w:eastAsia="sl-SI"/>
              </w:rPr>
            </w:pPr>
            <w:r w:rsidRPr="006D225B">
              <w:rPr>
                <w:rFonts w:ascii="Calibri" w:hAnsi="Calibri"/>
                <w:color w:val="000000"/>
                <w:szCs w:val="20"/>
                <w:lang w:val="sl-SI" w:eastAsia="sl-SI"/>
              </w:rPr>
              <w:t>ned. čas*</w:t>
            </w:r>
          </w:p>
        </w:tc>
        <w:tc>
          <w:tcPr>
            <w:tcW w:w="1878" w:type="dxa"/>
            <w:tcBorders>
              <w:top w:val="nil"/>
              <w:left w:val="nil"/>
              <w:bottom w:val="single" w:sz="4" w:space="0" w:color="auto"/>
              <w:right w:val="single" w:sz="4" w:space="0" w:color="auto"/>
            </w:tcBorders>
            <w:shd w:val="clear" w:color="auto" w:fill="auto"/>
            <w:vAlign w:val="center"/>
            <w:hideMark/>
          </w:tcPr>
          <w:p w14:paraId="6F8A00B1" w14:textId="77777777" w:rsidR="00351F8D" w:rsidRPr="006D225B" w:rsidRDefault="00351F8D" w:rsidP="00351F8D">
            <w:pPr>
              <w:spacing w:line="240" w:lineRule="auto"/>
              <w:rPr>
                <w:rFonts w:ascii="Calibri" w:hAnsi="Calibri"/>
                <w:color w:val="000000"/>
                <w:szCs w:val="20"/>
                <w:lang w:val="sl-SI" w:eastAsia="sl-SI"/>
              </w:rPr>
            </w:pPr>
            <w:r w:rsidRPr="006D225B">
              <w:rPr>
                <w:rFonts w:ascii="Calibri" w:hAnsi="Calibri"/>
                <w:color w:val="000000"/>
                <w:szCs w:val="20"/>
                <w:lang w:val="sl-SI" w:eastAsia="sl-SI"/>
              </w:rPr>
              <w:t xml:space="preserve">MOP, nejavni viri </w:t>
            </w:r>
          </w:p>
        </w:tc>
      </w:tr>
      <w:tr w:rsidR="00351F8D" w:rsidRPr="006D225B" w14:paraId="08CDB6C7" w14:textId="77777777" w:rsidTr="00351F8D">
        <w:trPr>
          <w:trHeight w:val="402"/>
        </w:trPr>
        <w:tc>
          <w:tcPr>
            <w:tcW w:w="2583" w:type="dxa"/>
            <w:tcBorders>
              <w:top w:val="nil"/>
              <w:left w:val="single" w:sz="4" w:space="0" w:color="auto"/>
              <w:bottom w:val="single" w:sz="4" w:space="0" w:color="auto"/>
              <w:right w:val="single" w:sz="4" w:space="0" w:color="auto"/>
            </w:tcBorders>
            <w:shd w:val="clear" w:color="auto" w:fill="DEEAF6"/>
            <w:vAlign w:val="center"/>
            <w:hideMark/>
          </w:tcPr>
          <w:p w14:paraId="47F12045" w14:textId="77777777" w:rsidR="00351F8D" w:rsidRPr="006D225B" w:rsidRDefault="00351F8D" w:rsidP="00351F8D">
            <w:pPr>
              <w:spacing w:line="240" w:lineRule="auto"/>
              <w:jc w:val="both"/>
              <w:rPr>
                <w:rFonts w:ascii="Calibri" w:hAnsi="Calibri"/>
                <w:color w:val="000000"/>
                <w:szCs w:val="20"/>
                <w:lang w:val="sl-SI" w:eastAsia="sl-SI"/>
              </w:rPr>
            </w:pPr>
            <w:r w:rsidRPr="006D225B">
              <w:rPr>
                <w:rFonts w:ascii="Calibri" w:hAnsi="Calibri"/>
                <w:color w:val="000000"/>
                <w:szCs w:val="20"/>
                <w:lang w:val="sl-SI" w:eastAsia="sl-SI"/>
              </w:rPr>
              <w:t>naravovarstveni nadzornik III</w:t>
            </w:r>
          </w:p>
        </w:tc>
        <w:tc>
          <w:tcPr>
            <w:tcW w:w="1098" w:type="dxa"/>
            <w:tcBorders>
              <w:top w:val="nil"/>
              <w:left w:val="nil"/>
              <w:bottom w:val="single" w:sz="4" w:space="0" w:color="auto"/>
              <w:right w:val="single" w:sz="4" w:space="0" w:color="auto"/>
            </w:tcBorders>
            <w:shd w:val="clear" w:color="auto" w:fill="DEEAF6"/>
            <w:vAlign w:val="center"/>
            <w:hideMark/>
          </w:tcPr>
          <w:p w14:paraId="086FBFC0" w14:textId="77777777" w:rsidR="00351F8D" w:rsidRPr="006D225B" w:rsidRDefault="00351F8D" w:rsidP="00351F8D">
            <w:pPr>
              <w:spacing w:line="240" w:lineRule="auto"/>
              <w:jc w:val="center"/>
              <w:rPr>
                <w:rFonts w:ascii="Calibri" w:hAnsi="Calibri"/>
                <w:color w:val="000000"/>
                <w:szCs w:val="20"/>
                <w:lang w:val="sl-SI" w:eastAsia="sl-SI"/>
              </w:rPr>
            </w:pPr>
          </w:p>
        </w:tc>
        <w:tc>
          <w:tcPr>
            <w:tcW w:w="1134" w:type="dxa"/>
            <w:tcBorders>
              <w:top w:val="nil"/>
              <w:left w:val="nil"/>
              <w:bottom w:val="single" w:sz="4" w:space="0" w:color="auto"/>
              <w:right w:val="single" w:sz="4" w:space="0" w:color="auto"/>
            </w:tcBorders>
            <w:shd w:val="clear" w:color="auto" w:fill="DEEAF6"/>
            <w:vAlign w:val="center"/>
            <w:hideMark/>
          </w:tcPr>
          <w:p w14:paraId="421BE392" w14:textId="77777777" w:rsidR="00351F8D" w:rsidRPr="006D225B" w:rsidRDefault="00351F8D" w:rsidP="00351F8D">
            <w:pPr>
              <w:spacing w:line="240" w:lineRule="auto"/>
              <w:jc w:val="center"/>
              <w:rPr>
                <w:rFonts w:ascii="Calibri" w:hAnsi="Calibri"/>
                <w:color w:val="000000"/>
                <w:szCs w:val="20"/>
                <w:lang w:val="sl-SI" w:eastAsia="sl-SI"/>
              </w:rPr>
            </w:pPr>
          </w:p>
        </w:tc>
        <w:tc>
          <w:tcPr>
            <w:tcW w:w="1134" w:type="dxa"/>
            <w:tcBorders>
              <w:top w:val="nil"/>
              <w:left w:val="nil"/>
              <w:bottom w:val="single" w:sz="4" w:space="0" w:color="auto"/>
              <w:right w:val="single" w:sz="4" w:space="0" w:color="auto"/>
            </w:tcBorders>
            <w:shd w:val="clear" w:color="auto" w:fill="DEEAF6"/>
            <w:vAlign w:val="center"/>
            <w:hideMark/>
          </w:tcPr>
          <w:p w14:paraId="42F62212"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134" w:type="dxa"/>
            <w:tcBorders>
              <w:top w:val="nil"/>
              <w:left w:val="nil"/>
              <w:bottom w:val="single" w:sz="4" w:space="0" w:color="auto"/>
              <w:right w:val="single" w:sz="4" w:space="0" w:color="auto"/>
            </w:tcBorders>
            <w:shd w:val="clear" w:color="auto" w:fill="DEEAF6"/>
            <w:vAlign w:val="center"/>
            <w:hideMark/>
          </w:tcPr>
          <w:p w14:paraId="7785D1B2"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2</w:t>
            </w:r>
          </w:p>
        </w:tc>
        <w:tc>
          <w:tcPr>
            <w:tcW w:w="1134" w:type="dxa"/>
            <w:tcBorders>
              <w:top w:val="nil"/>
              <w:left w:val="nil"/>
              <w:bottom w:val="single" w:sz="4" w:space="0" w:color="auto"/>
              <w:right w:val="single" w:sz="4" w:space="0" w:color="auto"/>
            </w:tcBorders>
            <w:shd w:val="clear" w:color="auto" w:fill="DEEAF6"/>
            <w:vAlign w:val="center"/>
            <w:hideMark/>
          </w:tcPr>
          <w:p w14:paraId="63CA8C9A"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2</w:t>
            </w:r>
          </w:p>
        </w:tc>
        <w:tc>
          <w:tcPr>
            <w:tcW w:w="1134" w:type="dxa"/>
            <w:tcBorders>
              <w:top w:val="nil"/>
              <w:left w:val="nil"/>
              <w:bottom w:val="single" w:sz="4" w:space="0" w:color="auto"/>
              <w:right w:val="single" w:sz="4" w:space="0" w:color="auto"/>
            </w:tcBorders>
            <w:shd w:val="clear" w:color="auto" w:fill="DEEAF6"/>
            <w:vAlign w:val="center"/>
            <w:hideMark/>
          </w:tcPr>
          <w:p w14:paraId="6C80E25C"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2</w:t>
            </w:r>
          </w:p>
        </w:tc>
        <w:tc>
          <w:tcPr>
            <w:tcW w:w="1051" w:type="dxa"/>
            <w:tcBorders>
              <w:top w:val="nil"/>
              <w:left w:val="nil"/>
              <w:bottom w:val="single" w:sz="4" w:space="0" w:color="auto"/>
              <w:right w:val="single" w:sz="4" w:space="0" w:color="auto"/>
            </w:tcBorders>
            <w:shd w:val="clear" w:color="auto" w:fill="DEEAF6"/>
            <w:vAlign w:val="center"/>
            <w:hideMark/>
          </w:tcPr>
          <w:p w14:paraId="2778CB46" w14:textId="77777777" w:rsidR="00351F8D" w:rsidRPr="006D225B" w:rsidRDefault="00351F8D" w:rsidP="00351F8D">
            <w:pPr>
              <w:spacing w:line="240" w:lineRule="auto"/>
              <w:jc w:val="both"/>
              <w:rPr>
                <w:rFonts w:ascii="Calibri" w:hAnsi="Calibri"/>
                <w:color w:val="000000"/>
                <w:szCs w:val="20"/>
                <w:lang w:val="sl-SI" w:eastAsia="sl-SI"/>
              </w:rPr>
            </w:pPr>
            <w:r w:rsidRPr="006D225B">
              <w:rPr>
                <w:rFonts w:ascii="Calibri" w:hAnsi="Calibri"/>
                <w:color w:val="000000"/>
                <w:szCs w:val="20"/>
                <w:lang w:val="sl-SI" w:eastAsia="sl-SI"/>
              </w:rPr>
              <w:t>ned. čas</w:t>
            </w:r>
          </w:p>
        </w:tc>
        <w:tc>
          <w:tcPr>
            <w:tcW w:w="1878" w:type="dxa"/>
            <w:tcBorders>
              <w:top w:val="nil"/>
              <w:left w:val="nil"/>
              <w:bottom w:val="single" w:sz="4" w:space="0" w:color="auto"/>
              <w:right w:val="single" w:sz="4" w:space="0" w:color="auto"/>
            </w:tcBorders>
            <w:shd w:val="clear" w:color="auto" w:fill="DEEAF6"/>
            <w:vAlign w:val="center"/>
            <w:hideMark/>
          </w:tcPr>
          <w:p w14:paraId="601B0CFA" w14:textId="77777777" w:rsidR="00351F8D" w:rsidRPr="006D225B" w:rsidRDefault="00351F8D" w:rsidP="00351F8D">
            <w:pPr>
              <w:spacing w:line="240" w:lineRule="auto"/>
              <w:rPr>
                <w:rFonts w:ascii="Calibri" w:hAnsi="Calibri"/>
                <w:color w:val="000000"/>
                <w:szCs w:val="20"/>
                <w:lang w:val="sl-SI" w:eastAsia="sl-SI"/>
              </w:rPr>
            </w:pPr>
            <w:r w:rsidRPr="006D225B">
              <w:rPr>
                <w:rFonts w:ascii="Calibri" w:hAnsi="Calibri"/>
                <w:color w:val="000000"/>
                <w:szCs w:val="20"/>
                <w:lang w:val="sl-SI" w:eastAsia="sl-SI"/>
              </w:rPr>
              <w:t xml:space="preserve">MOP, nejavni viri </w:t>
            </w:r>
          </w:p>
        </w:tc>
      </w:tr>
      <w:tr w:rsidR="00351F8D" w:rsidRPr="00C96571" w14:paraId="5E02B9CE" w14:textId="77777777" w:rsidTr="00351F8D">
        <w:trPr>
          <w:trHeight w:val="360"/>
        </w:trPr>
        <w:tc>
          <w:tcPr>
            <w:tcW w:w="12280" w:type="dxa"/>
            <w:gridSpan w:val="9"/>
            <w:tcBorders>
              <w:top w:val="single" w:sz="4" w:space="0" w:color="auto"/>
              <w:left w:val="single" w:sz="4" w:space="0" w:color="auto"/>
              <w:bottom w:val="single" w:sz="4" w:space="0" w:color="auto"/>
              <w:right w:val="single" w:sz="4" w:space="0" w:color="auto"/>
            </w:tcBorders>
            <w:shd w:val="clear" w:color="auto" w:fill="70AD47"/>
            <w:vAlign w:val="center"/>
            <w:hideMark/>
          </w:tcPr>
          <w:p w14:paraId="56E9AF9B" w14:textId="77777777" w:rsidR="00351F8D" w:rsidRPr="006D225B" w:rsidRDefault="00351F8D" w:rsidP="00351F8D">
            <w:pPr>
              <w:spacing w:line="276" w:lineRule="auto"/>
              <w:jc w:val="both"/>
              <w:rPr>
                <w:rFonts w:ascii="Calibri" w:hAnsi="Calibri"/>
                <w:b/>
                <w:color w:val="FFFFFF"/>
                <w:szCs w:val="20"/>
                <w:lang w:val="sl-SI" w:eastAsia="sl-SI"/>
              </w:rPr>
            </w:pPr>
            <w:r w:rsidRPr="006D225B">
              <w:rPr>
                <w:rFonts w:ascii="Calibri" w:hAnsi="Calibri"/>
                <w:b/>
                <w:color w:val="FFFFFF"/>
                <w:szCs w:val="20"/>
                <w:lang w:val="sl-SI" w:eastAsia="sl-SI"/>
              </w:rPr>
              <w:t>SLUŽBA ZA OZAVEŠČANJE IN TRAJNOSTNI RAZVOJ</w:t>
            </w:r>
          </w:p>
        </w:tc>
      </w:tr>
      <w:tr w:rsidR="00351F8D" w:rsidRPr="006D225B" w14:paraId="7926DC2A" w14:textId="77777777" w:rsidTr="00351F8D">
        <w:trPr>
          <w:trHeight w:val="402"/>
        </w:trPr>
        <w:tc>
          <w:tcPr>
            <w:tcW w:w="2583" w:type="dxa"/>
            <w:tcBorders>
              <w:top w:val="nil"/>
              <w:left w:val="single" w:sz="4" w:space="0" w:color="auto"/>
              <w:bottom w:val="single" w:sz="4" w:space="0" w:color="auto"/>
              <w:right w:val="single" w:sz="4" w:space="0" w:color="auto"/>
            </w:tcBorders>
            <w:shd w:val="clear" w:color="auto" w:fill="auto"/>
            <w:vAlign w:val="center"/>
            <w:hideMark/>
          </w:tcPr>
          <w:p w14:paraId="299EEE47" w14:textId="77777777" w:rsidR="00351F8D" w:rsidRPr="006D225B" w:rsidRDefault="00351F8D" w:rsidP="00351F8D">
            <w:pPr>
              <w:spacing w:line="240" w:lineRule="auto"/>
              <w:ind w:firstLineChars="2" w:firstLine="4"/>
              <w:rPr>
                <w:rFonts w:ascii="Calibri" w:hAnsi="Calibri"/>
                <w:color w:val="000000"/>
                <w:szCs w:val="20"/>
                <w:lang w:val="sl-SI" w:eastAsia="sl-SI"/>
              </w:rPr>
            </w:pPr>
            <w:r w:rsidRPr="006D225B">
              <w:rPr>
                <w:rFonts w:ascii="Calibri" w:hAnsi="Calibri"/>
                <w:color w:val="000000"/>
                <w:szCs w:val="20"/>
                <w:lang w:val="sl-SI" w:eastAsia="sl-SI"/>
              </w:rPr>
              <w:t>višji naravovarstveni svetovalec</w:t>
            </w:r>
            <w:r w:rsidRPr="006D225B">
              <w:rPr>
                <w:rFonts w:ascii="Calibri" w:hAnsi="Calibri"/>
                <w:color w:val="000000"/>
                <w:szCs w:val="20"/>
                <w:vertAlign w:val="superscript"/>
                <w:lang w:val="sl-SI" w:eastAsia="sl-SI"/>
              </w:rPr>
              <w:footnoteReference w:id="54"/>
            </w:r>
          </w:p>
        </w:tc>
        <w:tc>
          <w:tcPr>
            <w:tcW w:w="1098" w:type="dxa"/>
            <w:tcBorders>
              <w:top w:val="nil"/>
              <w:left w:val="nil"/>
              <w:bottom w:val="single" w:sz="4" w:space="0" w:color="auto"/>
              <w:right w:val="single" w:sz="4" w:space="0" w:color="auto"/>
            </w:tcBorders>
            <w:shd w:val="clear" w:color="auto" w:fill="auto"/>
            <w:vAlign w:val="center"/>
            <w:hideMark/>
          </w:tcPr>
          <w:p w14:paraId="5127D67C"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134" w:type="dxa"/>
            <w:tcBorders>
              <w:top w:val="nil"/>
              <w:left w:val="nil"/>
              <w:bottom w:val="single" w:sz="4" w:space="0" w:color="auto"/>
              <w:right w:val="single" w:sz="4" w:space="0" w:color="auto"/>
            </w:tcBorders>
            <w:shd w:val="clear" w:color="auto" w:fill="auto"/>
            <w:vAlign w:val="center"/>
            <w:hideMark/>
          </w:tcPr>
          <w:p w14:paraId="005C31D6"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134" w:type="dxa"/>
            <w:tcBorders>
              <w:top w:val="nil"/>
              <w:left w:val="nil"/>
              <w:bottom w:val="single" w:sz="4" w:space="0" w:color="auto"/>
              <w:right w:val="single" w:sz="4" w:space="0" w:color="auto"/>
            </w:tcBorders>
            <w:shd w:val="clear" w:color="auto" w:fill="auto"/>
            <w:vAlign w:val="center"/>
            <w:hideMark/>
          </w:tcPr>
          <w:p w14:paraId="6BF08999"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134" w:type="dxa"/>
            <w:tcBorders>
              <w:top w:val="nil"/>
              <w:left w:val="nil"/>
              <w:bottom w:val="single" w:sz="4" w:space="0" w:color="auto"/>
              <w:right w:val="single" w:sz="4" w:space="0" w:color="auto"/>
            </w:tcBorders>
            <w:shd w:val="clear" w:color="auto" w:fill="auto"/>
            <w:vAlign w:val="center"/>
            <w:hideMark/>
          </w:tcPr>
          <w:p w14:paraId="05DBAEE5"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134" w:type="dxa"/>
            <w:tcBorders>
              <w:top w:val="nil"/>
              <w:left w:val="nil"/>
              <w:bottom w:val="single" w:sz="4" w:space="0" w:color="auto"/>
              <w:right w:val="single" w:sz="4" w:space="0" w:color="auto"/>
            </w:tcBorders>
            <w:shd w:val="clear" w:color="auto" w:fill="auto"/>
            <w:vAlign w:val="center"/>
            <w:hideMark/>
          </w:tcPr>
          <w:p w14:paraId="57D12FE0"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134" w:type="dxa"/>
            <w:tcBorders>
              <w:top w:val="nil"/>
              <w:left w:val="nil"/>
              <w:bottom w:val="single" w:sz="4" w:space="0" w:color="auto"/>
              <w:right w:val="single" w:sz="4" w:space="0" w:color="auto"/>
            </w:tcBorders>
            <w:shd w:val="clear" w:color="auto" w:fill="auto"/>
            <w:vAlign w:val="center"/>
            <w:hideMark/>
          </w:tcPr>
          <w:p w14:paraId="0F26966B"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051" w:type="dxa"/>
            <w:tcBorders>
              <w:top w:val="nil"/>
              <w:left w:val="nil"/>
              <w:bottom w:val="single" w:sz="4" w:space="0" w:color="auto"/>
              <w:right w:val="single" w:sz="4" w:space="0" w:color="auto"/>
            </w:tcBorders>
            <w:shd w:val="clear" w:color="auto" w:fill="auto"/>
            <w:vAlign w:val="center"/>
            <w:hideMark/>
          </w:tcPr>
          <w:p w14:paraId="56654BE1" w14:textId="77777777" w:rsidR="00351F8D" w:rsidRPr="006D225B" w:rsidRDefault="00351F8D" w:rsidP="00351F8D">
            <w:pPr>
              <w:spacing w:line="240" w:lineRule="auto"/>
              <w:jc w:val="both"/>
              <w:rPr>
                <w:rFonts w:ascii="Calibri" w:hAnsi="Calibri"/>
                <w:color w:val="000000"/>
                <w:szCs w:val="20"/>
                <w:lang w:val="sl-SI" w:eastAsia="sl-SI"/>
              </w:rPr>
            </w:pPr>
            <w:r w:rsidRPr="006D225B">
              <w:rPr>
                <w:rFonts w:ascii="Calibri" w:hAnsi="Calibri"/>
                <w:color w:val="000000"/>
                <w:szCs w:val="20"/>
                <w:lang w:val="sl-SI" w:eastAsia="sl-SI"/>
              </w:rPr>
              <w:t>ned. čas</w:t>
            </w:r>
          </w:p>
        </w:tc>
        <w:tc>
          <w:tcPr>
            <w:tcW w:w="1878" w:type="dxa"/>
            <w:tcBorders>
              <w:top w:val="nil"/>
              <w:left w:val="nil"/>
              <w:bottom w:val="single" w:sz="4" w:space="0" w:color="auto"/>
              <w:right w:val="single" w:sz="4" w:space="0" w:color="auto"/>
            </w:tcBorders>
            <w:shd w:val="clear" w:color="auto" w:fill="auto"/>
            <w:vAlign w:val="center"/>
            <w:hideMark/>
          </w:tcPr>
          <w:p w14:paraId="071CDBBF" w14:textId="77777777" w:rsidR="00351F8D" w:rsidRPr="006D225B" w:rsidRDefault="00351F8D" w:rsidP="00351F8D">
            <w:pPr>
              <w:spacing w:line="240" w:lineRule="auto"/>
              <w:rPr>
                <w:rFonts w:ascii="Calibri" w:hAnsi="Calibri"/>
                <w:color w:val="000000"/>
                <w:szCs w:val="20"/>
                <w:lang w:val="sl-SI" w:eastAsia="sl-SI"/>
              </w:rPr>
            </w:pPr>
            <w:r w:rsidRPr="006D225B">
              <w:rPr>
                <w:rFonts w:ascii="Calibri" w:hAnsi="Calibri"/>
                <w:color w:val="000000"/>
                <w:szCs w:val="20"/>
                <w:lang w:val="sl-SI" w:eastAsia="sl-SI"/>
              </w:rPr>
              <w:t>MOP, nejavni viri</w:t>
            </w:r>
          </w:p>
        </w:tc>
      </w:tr>
      <w:tr w:rsidR="00351F8D" w:rsidRPr="006D225B" w14:paraId="19AE149D" w14:textId="77777777" w:rsidTr="00351F8D">
        <w:trPr>
          <w:trHeight w:val="402"/>
        </w:trPr>
        <w:tc>
          <w:tcPr>
            <w:tcW w:w="2583" w:type="dxa"/>
            <w:tcBorders>
              <w:top w:val="nil"/>
              <w:left w:val="single" w:sz="4" w:space="0" w:color="auto"/>
              <w:bottom w:val="single" w:sz="4" w:space="0" w:color="auto"/>
              <w:right w:val="single" w:sz="4" w:space="0" w:color="auto"/>
            </w:tcBorders>
            <w:shd w:val="clear" w:color="auto" w:fill="auto"/>
            <w:vAlign w:val="center"/>
            <w:hideMark/>
          </w:tcPr>
          <w:p w14:paraId="62D936C9" w14:textId="77777777" w:rsidR="00351F8D" w:rsidRPr="006D225B" w:rsidRDefault="00351F8D" w:rsidP="00351F8D">
            <w:pPr>
              <w:spacing w:line="240" w:lineRule="auto"/>
              <w:ind w:firstLineChars="2" w:firstLine="4"/>
              <w:rPr>
                <w:rFonts w:ascii="Calibri" w:hAnsi="Calibri"/>
                <w:color w:val="000000"/>
                <w:szCs w:val="20"/>
                <w:lang w:val="sl-SI" w:eastAsia="sl-SI"/>
              </w:rPr>
            </w:pPr>
            <w:r w:rsidRPr="006D225B">
              <w:rPr>
                <w:rFonts w:ascii="Calibri" w:hAnsi="Calibri"/>
                <w:color w:val="000000"/>
                <w:szCs w:val="20"/>
                <w:lang w:val="sl-SI" w:eastAsia="sl-SI"/>
              </w:rPr>
              <w:t>vodnik v zavarovanem območju III</w:t>
            </w:r>
          </w:p>
        </w:tc>
        <w:tc>
          <w:tcPr>
            <w:tcW w:w="1098" w:type="dxa"/>
            <w:tcBorders>
              <w:top w:val="nil"/>
              <w:left w:val="nil"/>
              <w:bottom w:val="single" w:sz="4" w:space="0" w:color="auto"/>
              <w:right w:val="single" w:sz="4" w:space="0" w:color="auto"/>
            </w:tcBorders>
            <w:shd w:val="clear" w:color="auto" w:fill="auto"/>
            <w:vAlign w:val="center"/>
            <w:hideMark/>
          </w:tcPr>
          <w:p w14:paraId="42179CDA"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134" w:type="dxa"/>
            <w:tcBorders>
              <w:top w:val="nil"/>
              <w:left w:val="nil"/>
              <w:bottom w:val="single" w:sz="4" w:space="0" w:color="auto"/>
              <w:right w:val="single" w:sz="4" w:space="0" w:color="auto"/>
            </w:tcBorders>
            <w:shd w:val="clear" w:color="auto" w:fill="auto"/>
            <w:vAlign w:val="center"/>
            <w:hideMark/>
          </w:tcPr>
          <w:p w14:paraId="1EE93D40"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134" w:type="dxa"/>
            <w:tcBorders>
              <w:top w:val="nil"/>
              <w:left w:val="nil"/>
              <w:bottom w:val="single" w:sz="4" w:space="0" w:color="auto"/>
              <w:right w:val="single" w:sz="4" w:space="0" w:color="auto"/>
            </w:tcBorders>
            <w:shd w:val="clear" w:color="auto" w:fill="DEEAF6"/>
            <w:vAlign w:val="center"/>
            <w:hideMark/>
          </w:tcPr>
          <w:p w14:paraId="74DF82DC"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2</w:t>
            </w:r>
          </w:p>
        </w:tc>
        <w:tc>
          <w:tcPr>
            <w:tcW w:w="1134" w:type="dxa"/>
            <w:tcBorders>
              <w:top w:val="nil"/>
              <w:left w:val="nil"/>
              <w:bottom w:val="single" w:sz="4" w:space="0" w:color="auto"/>
              <w:right w:val="single" w:sz="4" w:space="0" w:color="auto"/>
            </w:tcBorders>
            <w:shd w:val="clear" w:color="auto" w:fill="FFFFFF"/>
            <w:vAlign w:val="center"/>
            <w:hideMark/>
          </w:tcPr>
          <w:p w14:paraId="3DAC1E1E"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2</w:t>
            </w:r>
          </w:p>
        </w:tc>
        <w:tc>
          <w:tcPr>
            <w:tcW w:w="1134" w:type="dxa"/>
            <w:tcBorders>
              <w:top w:val="nil"/>
              <w:left w:val="nil"/>
              <w:bottom w:val="single" w:sz="4" w:space="0" w:color="auto"/>
              <w:right w:val="single" w:sz="4" w:space="0" w:color="auto"/>
            </w:tcBorders>
            <w:shd w:val="clear" w:color="auto" w:fill="auto"/>
            <w:vAlign w:val="center"/>
            <w:hideMark/>
          </w:tcPr>
          <w:p w14:paraId="0F0C49D5"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2</w:t>
            </w:r>
          </w:p>
        </w:tc>
        <w:tc>
          <w:tcPr>
            <w:tcW w:w="1134" w:type="dxa"/>
            <w:tcBorders>
              <w:top w:val="nil"/>
              <w:left w:val="nil"/>
              <w:bottom w:val="single" w:sz="4" w:space="0" w:color="auto"/>
              <w:right w:val="single" w:sz="4" w:space="0" w:color="auto"/>
            </w:tcBorders>
            <w:shd w:val="clear" w:color="auto" w:fill="auto"/>
            <w:vAlign w:val="center"/>
            <w:hideMark/>
          </w:tcPr>
          <w:p w14:paraId="65791731"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2</w:t>
            </w:r>
          </w:p>
        </w:tc>
        <w:tc>
          <w:tcPr>
            <w:tcW w:w="1051" w:type="dxa"/>
            <w:tcBorders>
              <w:top w:val="nil"/>
              <w:left w:val="nil"/>
              <w:bottom w:val="single" w:sz="4" w:space="0" w:color="auto"/>
              <w:right w:val="single" w:sz="4" w:space="0" w:color="auto"/>
            </w:tcBorders>
            <w:shd w:val="clear" w:color="auto" w:fill="auto"/>
            <w:vAlign w:val="center"/>
            <w:hideMark/>
          </w:tcPr>
          <w:p w14:paraId="717B9015" w14:textId="77777777" w:rsidR="00351F8D" w:rsidRPr="006D225B" w:rsidRDefault="00351F8D" w:rsidP="00351F8D">
            <w:pPr>
              <w:spacing w:line="240" w:lineRule="auto"/>
              <w:jc w:val="both"/>
              <w:rPr>
                <w:rFonts w:ascii="Calibri" w:hAnsi="Calibri"/>
                <w:color w:val="000000"/>
                <w:szCs w:val="20"/>
                <w:lang w:val="sl-SI" w:eastAsia="sl-SI"/>
              </w:rPr>
            </w:pPr>
            <w:r w:rsidRPr="006D225B">
              <w:rPr>
                <w:rFonts w:ascii="Calibri" w:hAnsi="Calibri"/>
                <w:color w:val="000000"/>
                <w:szCs w:val="20"/>
                <w:lang w:val="sl-SI" w:eastAsia="sl-SI"/>
              </w:rPr>
              <w:t>ned. čas</w:t>
            </w:r>
          </w:p>
        </w:tc>
        <w:tc>
          <w:tcPr>
            <w:tcW w:w="1878" w:type="dxa"/>
            <w:tcBorders>
              <w:top w:val="nil"/>
              <w:left w:val="nil"/>
              <w:bottom w:val="single" w:sz="4" w:space="0" w:color="auto"/>
              <w:right w:val="single" w:sz="4" w:space="0" w:color="auto"/>
            </w:tcBorders>
            <w:shd w:val="clear" w:color="auto" w:fill="auto"/>
            <w:vAlign w:val="center"/>
            <w:hideMark/>
          </w:tcPr>
          <w:p w14:paraId="2C537B4D" w14:textId="77777777" w:rsidR="00351F8D" w:rsidRPr="006D225B" w:rsidRDefault="00351F8D" w:rsidP="00351F8D">
            <w:pPr>
              <w:spacing w:line="240" w:lineRule="auto"/>
              <w:rPr>
                <w:rFonts w:ascii="Calibri" w:hAnsi="Calibri"/>
                <w:color w:val="000000"/>
                <w:szCs w:val="20"/>
                <w:lang w:val="sl-SI" w:eastAsia="sl-SI"/>
              </w:rPr>
            </w:pPr>
            <w:r w:rsidRPr="006D225B">
              <w:rPr>
                <w:rFonts w:ascii="Calibri" w:hAnsi="Calibri"/>
                <w:color w:val="000000"/>
                <w:szCs w:val="20"/>
                <w:lang w:val="sl-SI" w:eastAsia="sl-SI"/>
              </w:rPr>
              <w:t>MOP, nejavni viri</w:t>
            </w:r>
          </w:p>
        </w:tc>
      </w:tr>
      <w:tr w:rsidR="00351F8D" w:rsidRPr="006D225B" w14:paraId="1DBEB85D" w14:textId="77777777" w:rsidTr="00351F8D">
        <w:trPr>
          <w:trHeight w:val="402"/>
        </w:trPr>
        <w:tc>
          <w:tcPr>
            <w:tcW w:w="2583" w:type="dxa"/>
            <w:tcBorders>
              <w:top w:val="nil"/>
              <w:left w:val="single" w:sz="4" w:space="0" w:color="auto"/>
              <w:bottom w:val="single" w:sz="4" w:space="0" w:color="auto"/>
              <w:right w:val="single" w:sz="4" w:space="0" w:color="auto"/>
            </w:tcBorders>
            <w:shd w:val="clear" w:color="auto" w:fill="auto"/>
            <w:vAlign w:val="center"/>
            <w:hideMark/>
          </w:tcPr>
          <w:p w14:paraId="46598421" w14:textId="77777777" w:rsidR="00351F8D" w:rsidRPr="006D225B" w:rsidRDefault="00351F8D" w:rsidP="00351F8D">
            <w:pPr>
              <w:spacing w:line="240" w:lineRule="auto"/>
              <w:ind w:firstLineChars="2" w:firstLine="4"/>
              <w:rPr>
                <w:rFonts w:ascii="Calibri" w:hAnsi="Calibri"/>
                <w:color w:val="000000"/>
                <w:szCs w:val="20"/>
                <w:lang w:val="sl-SI" w:eastAsia="sl-SI"/>
              </w:rPr>
            </w:pPr>
            <w:r w:rsidRPr="006D225B">
              <w:rPr>
                <w:rFonts w:ascii="Calibri" w:hAnsi="Calibri"/>
                <w:color w:val="000000"/>
                <w:szCs w:val="20"/>
                <w:lang w:val="sl-SI" w:eastAsia="sl-SI"/>
              </w:rPr>
              <w:t>vodnik v zavarovanem območju V</w:t>
            </w:r>
          </w:p>
        </w:tc>
        <w:tc>
          <w:tcPr>
            <w:tcW w:w="1098" w:type="dxa"/>
            <w:tcBorders>
              <w:top w:val="nil"/>
              <w:left w:val="nil"/>
              <w:bottom w:val="single" w:sz="4" w:space="0" w:color="auto"/>
              <w:right w:val="single" w:sz="4" w:space="0" w:color="auto"/>
            </w:tcBorders>
            <w:shd w:val="clear" w:color="auto" w:fill="auto"/>
            <w:vAlign w:val="center"/>
            <w:hideMark/>
          </w:tcPr>
          <w:p w14:paraId="732ECF8F"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134" w:type="dxa"/>
            <w:tcBorders>
              <w:top w:val="nil"/>
              <w:left w:val="nil"/>
              <w:bottom w:val="single" w:sz="4" w:space="0" w:color="auto"/>
              <w:right w:val="single" w:sz="4" w:space="0" w:color="auto"/>
            </w:tcBorders>
            <w:shd w:val="clear" w:color="auto" w:fill="auto"/>
            <w:vAlign w:val="center"/>
            <w:hideMark/>
          </w:tcPr>
          <w:p w14:paraId="65DD9E87"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134" w:type="dxa"/>
            <w:tcBorders>
              <w:top w:val="nil"/>
              <w:left w:val="nil"/>
              <w:bottom w:val="single" w:sz="4" w:space="0" w:color="auto"/>
              <w:right w:val="single" w:sz="4" w:space="0" w:color="auto"/>
            </w:tcBorders>
            <w:shd w:val="clear" w:color="auto" w:fill="auto"/>
            <w:vAlign w:val="center"/>
            <w:hideMark/>
          </w:tcPr>
          <w:p w14:paraId="02178B5F"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134" w:type="dxa"/>
            <w:tcBorders>
              <w:top w:val="nil"/>
              <w:left w:val="nil"/>
              <w:bottom w:val="single" w:sz="4" w:space="0" w:color="auto"/>
              <w:right w:val="single" w:sz="4" w:space="0" w:color="auto"/>
            </w:tcBorders>
            <w:shd w:val="clear" w:color="auto" w:fill="auto"/>
            <w:vAlign w:val="center"/>
            <w:hideMark/>
          </w:tcPr>
          <w:p w14:paraId="5C4A6552"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134" w:type="dxa"/>
            <w:tcBorders>
              <w:top w:val="nil"/>
              <w:left w:val="nil"/>
              <w:bottom w:val="single" w:sz="4" w:space="0" w:color="auto"/>
              <w:right w:val="single" w:sz="4" w:space="0" w:color="auto"/>
            </w:tcBorders>
            <w:shd w:val="clear" w:color="auto" w:fill="auto"/>
            <w:vAlign w:val="center"/>
            <w:hideMark/>
          </w:tcPr>
          <w:p w14:paraId="2D1DE245"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134" w:type="dxa"/>
            <w:tcBorders>
              <w:top w:val="nil"/>
              <w:left w:val="nil"/>
              <w:bottom w:val="single" w:sz="4" w:space="0" w:color="auto"/>
              <w:right w:val="single" w:sz="4" w:space="0" w:color="auto"/>
            </w:tcBorders>
            <w:shd w:val="clear" w:color="auto" w:fill="auto"/>
            <w:vAlign w:val="center"/>
            <w:hideMark/>
          </w:tcPr>
          <w:p w14:paraId="6E7E35A0"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051" w:type="dxa"/>
            <w:tcBorders>
              <w:top w:val="nil"/>
              <w:left w:val="nil"/>
              <w:bottom w:val="single" w:sz="4" w:space="0" w:color="auto"/>
              <w:right w:val="single" w:sz="4" w:space="0" w:color="auto"/>
            </w:tcBorders>
            <w:shd w:val="clear" w:color="auto" w:fill="auto"/>
            <w:vAlign w:val="center"/>
            <w:hideMark/>
          </w:tcPr>
          <w:p w14:paraId="7ADC1CAE" w14:textId="77777777" w:rsidR="00351F8D" w:rsidRPr="006D225B" w:rsidRDefault="00351F8D" w:rsidP="00351F8D">
            <w:pPr>
              <w:spacing w:line="240" w:lineRule="auto"/>
              <w:jc w:val="both"/>
              <w:rPr>
                <w:rFonts w:ascii="Calibri" w:hAnsi="Calibri"/>
                <w:color w:val="000000"/>
                <w:szCs w:val="20"/>
                <w:lang w:val="sl-SI" w:eastAsia="sl-SI"/>
              </w:rPr>
            </w:pPr>
            <w:r w:rsidRPr="006D225B">
              <w:rPr>
                <w:rFonts w:ascii="Calibri" w:hAnsi="Calibri"/>
                <w:color w:val="000000"/>
                <w:szCs w:val="20"/>
                <w:lang w:val="sl-SI" w:eastAsia="sl-SI"/>
              </w:rPr>
              <w:t>ned. čas</w:t>
            </w:r>
          </w:p>
        </w:tc>
        <w:tc>
          <w:tcPr>
            <w:tcW w:w="1878" w:type="dxa"/>
            <w:tcBorders>
              <w:top w:val="nil"/>
              <w:left w:val="nil"/>
              <w:bottom w:val="single" w:sz="4" w:space="0" w:color="auto"/>
              <w:right w:val="single" w:sz="4" w:space="0" w:color="auto"/>
            </w:tcBorders>
            <w:shd w:val="clear" w:color="auto" w:fill="auto"/>
            <w:vAlign w:val="center"/>
            <w:hideMark/>
          </w:tcPr>
          <w:p w14:paraId="69452C3B" w14:textId="77777777" w:rsidR="00351F8D" w:rsidRPr="006D225B" w:rsidRDefault="00351F8D" w:rsidP="00351F8D">
            <w:pPr>
              <w:spacing w:line="240" w:lineRule="auto"/>
              <w:rPr>
                <w:rFonts w:ascii="Calibri" w:hAnsi="Calibri"/>
                <w:color w:val="000000"/>
                <w:szCs w:val="20"/>
                <w:lang w:val="sl-SI" w:eastAsia="sl-SI"/>
              </w:rPr>
            </w:pPr>
            <w:r w:rsidRPr="006D225B">
              <w:rPr>
                <w:rFonts w:ascii="Calibri" w:hAnsi="Calibri"/>
                <w:color w:val="000000"/>
                <w:szCs w:val="20"/>
                <w:lang w:val="sl-SI" w:eastAsia="sl-SI"/>
              </w:rPr>
              <w:t>MOP, nejavni viri</w:t>
            </w:r>
          </w:p>
        </w:tc>
      </w:tr>
      <w:tr w:rsidR="00351F8D" w:rsidRPr="006D225B" w14:paraId="5C667EA7" w14:textId="77777777" w:rsidTr="00351F8D">
        <w:trPr>
          <w:trHeight w:val="402"/>
        </w:trPr>
        <w:tc>
          <w:tcPr>
            <w:tcW w:w="12280" w:type="dxa"/>
            <w:gridSpan w:val="9"/>
            <w:tcBorders>
              <w:top w:val="single" w:sz="4" w:space="0" w:color="auto"/>
              <w:left w:val="single" w:sz="4" w:space="0" w:color="auto"/>
              <w:bottom w:val="single" w:sz="4" w:space="0" w:color="auto"/>
              <w:right w:val="single" w:sz="4" w:space="0" w:color="auto"/>
            </w:tcBorders>
            <w:shd w:val="clear" w:color="auto" w:fill="70AD47"/>
            <w:vAlign w:val="center"/>
            <w:hideMark/>
          </w:tcPr>
          <w:p w14:paraId="38B394F6" w14:textId="77777777" w:rsidR="00351F8D" w:rsidRPr="006D225B" w:rsidRDefault="00351F8D" w:rsidP="00351F8D">
            <w:pPr>
              <w:spacing w:line="276" w:lineRule="auto"/>
              <w:jc w:val="both"/>
              <w:rPr>
                <w:rFonts w:ascii="Calibri" w:hAnsi="Calibri"/>
                <w:b/>
                <w:color w:val="FFFFFF"/>
                <w:szCs w:val="20"/>
                <w:lang w:val="sl-SI" w:eastAsia="sl-SI"/>
              </w:rPr>
            </w:pPr>
            <w:r w:rsidRPr="006D225B">
              <w:rPr>
                <w:rFonts w:ascii="Calibri" w:hAnsi="Calibri"/>
                <w:b/>
                <w:color w:val="FFFFFF"/>
                <w:szCs w:val="20"/>
                <w:lang w:val="sl-SI" w:eastAsia="sl-SI"/>
              </w:rPr>
              <w:lastRenderedPageBreak/>
              <w:t xml:space="preserve">SPLOŠNA SLUŽBA </w:t>
            </w:r>
          </w:p>
        </w:tc>
      </w:tr>
      <w:tr w:rsidR="00351F8D" w:rsidRPr="006D225B" w14:paraId="1F5120DC" w14:textId="77777777" w:rsidTr="00351F8D">
        <w:trPr>
          <w:trHeight w:val="449"/>
        </w:trPr>
        <w:tc>
          <w:tcPr>
            <w:tcW w:w="2583" w:type="dxa"/>
            <w:tcBorders>
              <w:top w:val="nil"/>
              <w:left w:val="single" w:sz="4" w:space="0" w:color="auto"/>
              <w:bottom w:val="single" w:sz="4" w:space="0" w:color="auto"/>
              <w:right w:val="single" w:sz="4" w:space="0" w:color="auto"/>
            </w:tcBorders>
            <w:shd w:val="clear" w:color="auto" w:fill="auto"/>
            <w:vAlign w:val="center"/>
            <w:hideMark/>
          </w:tcPr>
          <w:p w14:paraId="6315ABFA" w14:textId="77777777" w:rsidR="00351F8D" w:rsidRPr="006D225B" w:rsidRDefault="00351F8D" w:rsidP="00351F8D">
            <w:pPr>
              <w:spacing w:line="240" w:lineRule="auto"/>
              <w:jc w:val="both"/>
              <w:rPr>
                <w:rFonts w:ascii="Calibri" w:hAnsi="Calibri"/>
                <w:color w:val="000000"/>
                <w:szCs w:val="20"/>
                <w:lang w:val="sl-SI" w:eastAsia="sl-SI"/>
              </w:rPr>
            </w:pPr>
            <w:r w:rsidRPr="006D225B">
              <w:rPr>
                <w:rFonts w:ascii="Calibri" w:hAnsi="Calibri"/>
                <w:color w:val="000000"/>
                <w:szCs w:val="20"/>
                <w:lang w:val="sl-SI" w:eastAsia="sl-SI"/>
              </w:rPr>
              <w:t>samostojni svetovalec VII/2</w:t>
            </w:r>
            <w:r w:rsidRPr="006D225B">
              <w:rPr>
                <w:rFonts w:ascii="Calibri" w:hAnsi="Calibri"/>
                <w:color w:val="000000"/>
                <w:szCs w:val="20"/>
                <w:vertAlign w:val="superscript"/>
                <w:lang w:val="sl-SI" w:eastAsia="sl-SI"/>
              </w:rPr>
              <w:footnoteReference w:id="55"/>
            </w:r>
            <w:r w:rsidRPr="006D225B">
              <w:rPr>
                <w:rFonts w:ascii="Calibri" w:hAnsi="Calibri"/>
                <w:color w:val="000000"/>
                <w:szCs w:val="20"/>
                <w:lang w:val="sl-SI" w:eastAsia="sl-SI"/>
              </w:rPr>
              <w:t xml:space="preserve"> </w:t>
            </w:r>
          </w:p>
        </w:tc>
        <w:tc>
          <w:tcPr>
            <w:tcW w:w="1098" w:type="dxa"/>
            <w:tcBorders>
              <w:top w:val="nil"/>
              <w:left w:val="nil"/>
              <w:bottom w:val="single" w:sz="4" w:space="0" w:color="auto"/>
              <w:right w:val="single" w:sz="4" w:space="0" w:color="auto"/>
            </w:tcBorders>
            <w:shd w:val="clear" w:color="auto" w:fill="auto"/>
            <w:vAlign w:val="center"/>
            <w:hideMark/>
          </w:tcPr>
          <w:p w14:paraId="51737175"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134" w:type="dxa"/>
            <w:tcBorders>
              <w:top w:val="nil"/>
              <w:left w:val="nil"/>
              <w:bottom w:val="single" w:sz="4" w:space="0" w:color="auto"/>
              <w:right w:val="single" w:sz="4" w:space="0" w:color="auto"/>
            </w:tcBorders>
            <w:shd w:val="clear" w:color="auto" w:fill="auto"/>
            <w:vAlign w:val="center"/>
            <w:hideMark/>
          </w:tcPr>
          <w:p w14:paraId="54D474F6"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134" w:type="dxa"/>
            <w:tcBorders>
              <w:top w:val="nil"/>
              <w:left w:val="nil"/>
              <w:bottom w:val="single" w:sz="4" w:space="0" w:color="auto"/>
              <w:right w:val="single" w:sz="4" w:space="0" w:color="auto"/>
            </w:tcBorders>
            <w:shd w:val="clear" w:color="auto" w:fill="auto"/>
            <w:vAlign w:val="center"/>
            <w:hideMark/>
          </w:tcPr>
          <w:p w14:paraId="7597EAF0"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134" w:type="dxa"/>
            <w:tcBorders>
              <w:top w:val="nil"/>
              <w:left w:val="nil"/>
              <w:bottom w:val="single" w:sz="4" w:space="0" w:color="auto"/>
              <w:right w:val="single" w:sz="4" w:space="0" w:color="auto"/>
            </w:tcBorders>
            <w:shd w:val="clear" w:color="auto" w:fill="auto"/>
            <w:vAlign w:val="center"/>
            <w:hideMark/>
          </w:tcPr>
          <w:p w14:paraId="601CF6C4"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134" w:type="dxa"/>
            <w:tcBorders>
              <w:top w:val="nil"/>
              <w:left w:val="nil"/>
              <w:bottom w:val="single" w:sz="4" w:space="0" w:color="auto"/>
              <w:right w:val="single" w:sz="4" w:space="0" w:color="auto"/>
            </w:tcBorders>
            <w:shd w:val="clear" w:color="auto" w:fill="auto"/>
            <w:vAlign w:val="center"/>
            <w:hideMark/>
          </w:tcPr>
          <w:p w14:paraId="5233A787"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134" w:type="dxa"/>
            <w:tcBorders>
              <w:top w:val="nil"/>
              <w:left w:val="nil"/>
              <w:bottom w:val="single" w:sz="4" w:space="0" w:color="auto"/>
              <w:right w:val="single" w:sz="4" w:space="0" w:color="auto"/>
            </w:tcBorders>
            <w:shd w:val="clear" w:color="auto" w:fill="auto"/>
            <w:vAlign w:val="center"/>
            <w:hideMark/>
          </w:tcPr>
          <w:p w14:paraId="22AEB638"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051" w:type="dxa"/>
            <w:tcBorders>
              <w:top w:val="nil"/>
              <w:left w:val="nil"/>
              <w:bottom w:val="single" w:sz="4" w:space="0" w:color="auto"/>
              <w:right w:val="single" w:sz="4" w:space="0" w:color="auto"/>
            </w:tcBorders>
            <w:shd w:val="clear" w:color="auto" w:fill="auto"/>
            <w:vAlign w:val="center"/>
            <w:hideMark/>
          </w:tcPr>
          <w:p w14:paraId="23914375" w14:textId="77777777" w:rsidR="00351F8D" w:rsidRPr="006D225B" w:rsidRDefault="00351F8D" w:rsidP="00351F8D">
            <w:pPr>
              <w:spacing w:line="240" w:lineRule="auto"/>
              <w:jc w:val="both"/>
              <w:rPr>
                <w:rFonts w:ascii="Calibri" w:hAnsi="Calibri"/>
                <w:color w:val="000000"/>
                <w:szCs w:val="20"/>
                <w:lang w:val="sl-SI" w:eastAsia="sl-SI"/>
              </w:rPr>
            </w:pPr>
            <w:r w:rsidRPr="006D225B">
              <w:rPr>
                <w:rFonts w:ascii="Calibri" w:hAnsi="Calibri"/>
                <w:color w:val="000000"/>
                <w:szCs w:val="20"/>
                <w:lang w:val="sl-SI" w:eastAsia="sl-SI"/>
              </w:rPr>
              <w:t>ned. čas</w:t>
            </w:r>
          </w:p>
        </w:tc>
        <w:tc>
          <w:tcPr>
            <w:tcW w:w="1878" w:type="dxa"/>
            <w:tcBorders>
              <w:top w:val="nil"/>
              <w:left w:val="nil"/>
              <w:bottom w:val="single" w:sz="4" w:space="0" w:color="auto"/>
              <w:right w:val="single" w:sz="4" w:space="0" w:color="auto"/>
            </w:tcBorders>
            <w:shd w:val="clear" w:color="auto" w:fill="auto"/>
            <w:vAlign w:val="center"/>
            <w:hideMark/>
          </w:tcPr>
          <w:p w14:paraId="16D5B36D" w14:textId="77777777" w:rsidR="00351F8D" w:rsidRPr="006D225B" w:rsidRDefault="00351F8D" w:rsidP="00351F8D">
            <w:pPr>
              <w:spacing w:line="240" w:lineRule="auto"/>
              <w:rPr>
                <w:rFonts w:ascii="Calibri" w:hAnsi="Calibri"/>
                <w:color w:val="000000"/>
                <w:szCs w:val="20"/>
                <w:lang w:val="sl-SI" w:eastAsia="sl-SI"/>
              </w:rPr>
            </w:pPr>
            <w:r w:rsidRPr="006D225B">
              <w:rPr>
                <w:rFonts w:ascii="Calibri" w:hAnsi="Calibri"/>
                <w:color w:val="000000"/>
                <w:szCs w:val="20"/>
                <w:lang w:val="sl-SI" w:eastAsia="sl-SI"/>
              </w:rPr>
              <w:t>MOP, nejavni viri</w:t>
            </w:r>
          </w:p>
        </w:tc>
      </w:tr>
      <w:tr w:rsidR="00351F8D" w:rsidRPr="006D225B" w14:paraId="24E8CBF3" w14:textId="77777777" w:rsidTr="00351F8D">
        <w:trPr>
          <w:trHeight w:val="402"/>
        </w:trPr>
        <w:tc>
          <w:tcPr>
            <w:tcW w:w="2583" w:type="dxa"/>
            <w:tcBorders>
              <w:top w:val="nil"/>
              <w:left w:val="single" w:sz="4" w:space="0" w:color="auto"/>
              <w:bottom w:val="single" w:sz="4" w:space="0" w:color="auto"/>
              <w:right w:val="single" w:sz="4" w:space="0" w:color="auto"/>
            </w:tcBorders>
            <w:shd w:val="clear" w:color="auto" w:fill="auto"/>
            <w:vAlign w:val="center"/>
            <w:hideMark/>
          </w:tcPr>
          <w:p w14:paraId="06665D9C" w14:textId="77777777" w:rsidR="00351F8D" w:rsidRPr="006D225B" w:rsidRDefault="00351F8D" w:rsidP="00351F8D">
            <w:pPr>
              <w:spacing w:line="240" w:lineRule="auto"/>
              <w:jc w:val="both"/>
              <w:rPr>
                <w:rFonts w:ascii="Calibri" w:hAnsi="Calibri"/>
                <w:color w:val="000000"/>
                <w:szCs w:val="20"/>
                <w:lang w:val="sl-SI" w:eastAsia="sl-SI"/>
              </w:rPr>
            </w:pPr>
            <w:r w:rsidRPr="006D225B">
              <w:rPr>
                <w:rFonts w:ascii="Calibri" w:hAnsi="Calibri"/>
                <w:color w:val="000000"/>
                <w:szCs w:val="20"/>
                <w:lang w:val="sl-SI" w:eastAsia="sl-SI"/>
              </w:rPr>
              <w:t>finančnik VII/2 (I)</w:t>
            </w:r>
          </w:p>
        </w:tc>
        <w:tc>
          <w:tcPr>
            <w:tcW w:w="1098" w:type="dxa"/>
            <w:tcBorders>
              <w:top w:val="nil"/>
              <w:left w:val="nil"/>
              <w:bottom w:val="single" w:sz="4" w:space="0" w:color="auto"/>
              <w:right w:val="single" w:sz="4" w:space="0" w:color="auto"/>
            </w:tcBorders>
            <w:shd w:val="clear" w:color="auto" w:fill="auto"/>
            <w:vAlign w:val="center"/>
            <w:hideMark/>
          </w:tcPr>
          <w:p w14:paraId="2021DA4D" w14:textId="77777777" w:rsidR="00351F8D" w:rsidRPr="006D225B" w:rsidRDefault="00351F8D" w:rsidP="00351F8D">
            <w:pPr>
              <w:spacing w:line="240" w:lineRule="auto"/>
              <w:jc w:val="center"/>
              <w:rPr>
                <w:rFonts w:ascii="Calibri" w:hAnsi="Calibri"/>
                <w:szCs w:val="20"/>
                <w:lang w:val="sl-SI" w:eastAsia="sl-SI"/>
              </w:rPr>
            </w:pPr>
            <w:r w:rsidRPr="006D225B">
              <w:rPr>
                <w:rFonts w:ascii="Calibri" w:hAnsi="Calibri"/>
                <w:szCs w:val="20"/>
                <w:lang w:val="sl-SI" w:eastAsia="sl-SI"/>
              </w:rPr>
              <w:t>1</w:t>
            </w:r>
          </w:p>
        </w:tc>
        <w:tc>
          <w:tcPr>
            <w:tcW w:w="1134" w:type="dxa"/>
            <w:tcBorders>
              <w:top w:val="nil"/>
              <w:left w:val="nil"/>
              <w:bottom w:val="single" w:sz="4" w:space="0" w:color="auto"/>
              <w:right w:val="single" w:sz="4" w:space="0" w:color="auto"/>
            </w:tcBorders>
            <w:shd w:val="clear" w:color="auto" w:fill="auto"/>
            <w:vAlign w:val="center"/>
            <w:hideMark/>
          </w:tcPr>
          <w:p w14:paraId="4DC09164" w14:textId="77777777" w:rsidR="00351F8D" w:rsidRPr="006D225B" w:rsidRDefault="00351F8D" w:rsidP="00351F8D">
            <w:pPr>
              <w:spacing w:line="240" w:lineRule="auto"/>
              <w:jc w:val="center"/>
              <w:rPr>
                <w:rFonts w:ascii="Calibri" w:hAnsi="Calibri"/>
                <w:szCs w:val="20"/>
                <w:lang w:val="sl-SI" w:eastAsia="sl-SI"/>
              </w:rPr>
            </w:pPr>
            <w:r w:rsidRPr="006D225B">
              <w:rPr>
                <w:rFonts w:ascii="Calibri" w:hAnsi="Calibri"/>
                <w:szCs w:val="20"/>
                <w:lang w:val="sl-SI" w:eastAsia="sl-SI"/>
              </w:rPr>
              <w:t>1</w:t>
            </w:r>
          </w:p>
        </w:tc>
        <w:tc>
          <w:tcPr>
            <w:tcW w:w="1134" w:type="dxa"/>
            <w:tcBorders>
              <w:top w:val="nil"/>
              <w:left w:val="nil"/>
              <w:bottom w:val="single" w:sz="4" w:space="0" w:color="auto"/>
              <w:right w:val="single" w:sz="4" w:space="0" w:color="auto"/>
            </w:tcBorders>
            <w:shd w:val="clear" w:color="auto" w:fill="auto"/>
            <w:vAlign w:val="center"/>
            <w:hideMark/>
          </w:tcPr>
          <w:p w14:paraId="6F9685DD" w14:textId="77777777" w:rsidR="00351F8D" w:rsidRPr="006D225B" w:rsidRDefault="00351F8D" w:rsidP="00351F8D">
            <w:pPr>
              <w:spacing w:line="240" w:lineRule="auto"/>
              <w:jc w:val="center"/>
              <w:rPr>
                <w:rFonts w:ascii="Calibri" w:hAnsi="Calibri"/>
                <w:szCs w:val="20"/>
                <w:lang w:val="sl-SI" w:eastAsia="sl-SI"/>
              </w:rPr>
            </w:pPr>
            <w:r w:rsidRPr="006D225B">
              <w:rPr>
                <w:rFonts w:ascii="Calibri" w:hAnsi="Calibri"/>
                <w:szCs w:val="20"/>
                <w:lang w:val="sl-SI" w:eastAsia="sl-SI"/>
              </w:rPr>
              <w:t>1</w:t>
            </w:r>
          </w:p>
        </w:tc>
        <w:tc>
          <w:tcPr>
            <w:tcW w:w="1134" w:type="dxa"/>
            <w:tcBorders>
              <w:top w:val="nil"/>
              <w:left w:val="nil"/>
              <w:bottom w:val="single" w:sz="4" w:space="0" w:color="auto"/>
              <w:right w:val="single" w:sz="4" w:space="0" w:color="auto"/>
            </w:tcBorders>
            <w:shd w:val="clear" w:color="auto" w:fill="auto"/>
            <w:vAlign w:val="center"/>
            <w:hideMark/>
          </w:tcPr>
          <w:p w14:paraId="7C9A55A2" w14:textId="77777777" w:rsidR="00351F8D" w:rsidRPr="006D225B" w:rsidRDefault="00351F8D" w:rsidP="00351F8D">
            <w:pPr>
              <w:spacing w:line="240" w:lineRule="auto"/>
              <w:jc w:val="center"/>
              <w:rPr>
                <w:rFonts w:ascii="Calibri" w:hAnsi="Calibri"/>
                <w:szCs w:val="20"/>
                <w:lang w:val="sl-SI" w:eastAsia="sl-SI"/>
              </w:rPr>
            </w:pPr>
            <w:r w:rsidRPr="006D225B">
              <w:rPr>
                <w:rFonts w:ascii="Calibri" w:hAnsi="Calibri"/>
                <w:szCs w:val="20"/>
                <w:lang w:val="sl-SI" w:eastAsia="sl-SI"/>
              </w:rPr>
              <w:t>1</w:t>
            </w:r>
          </w:p>
        </w:tc>
        <w:tc>
          <w:tcPr>
            <w:tcW w:w="1134" w:type="dxa"/>
            <w:tcBorders>
              <w:top w:val="nil"/>
              <w:left w:val="nil"/>
              <w:bottom w:val="single" w:sz="4" w:space="0" w:color="auto"/>
              <w:right w:val="single" w:sz="4" w:space="0" w:color="auto"/>
            </w:tcBorders>
            <w:shd w:val="clear" w:color="auto" w:fill="auto"/>
            <w:vAlign w:val="center"/>
            <w:hideMark/>
          </w:tcPr>
          <w:p w14:paraId="47D42CD9" w14:textId="77777777" w:rsidR="00351F8D" w:rsidRPr="006D225B" w:rsidRDefault="00351F8D" w:rsidP="00351F8D">
            <w:pPr>
              <w:spacing w:line="240" w:lineRule="auto"/>
              <w:jc w:val="center"/>
              <w:rPr>
                <w:rFonts w:ascii="Calibri" w:hAnsi="Calibri"/>
                <w:szCs w:val="20"/>
                <w:lang w:val="sl-SI" w:eastAsia="sl-SI"/>
              </w:rPr>
            </w:pPr>
            <w:r w:rsidRPr="006D225B">
              <w:rPr>
                <w:rFonts w:ascii="Calibri" w:hAnsi="Calibri"/>
                <w:szCs w:val="20"/>
                <w:lang w:val="sl-SI" w:eastAsia="sl-SI"/>
              </w:rPr>
              <w:t>1</w:t>
            </w:r>
          </w:p>
        </w:tc>
        <w:tc>
          <w:tcPr>
            <w:tcW w:w="1134" w:type="dxa"/>
            <w:tcBorders>
              <w:top w:val="nil"/>
              <w:left w:val="nil"/>
              <w:bottom w:val="single" w:sz="4" w:space="0" w:color="auto"/>
              <w:right w:val="single" w:sz="4" w:space="0" w:color="auto"/>
            </w:tcBorders>
            <w:shd w:val="clear" w:color="auto" w:fill="auto"/>
            <w:vAlign w:val="center"/>
            <w:hideMark/>
          </w:tcPr>
          <w:p w14:paraId="31C96A8F" w14:textId="77777777" w:rsidR="00351F8D" w:rsidRPr="006D225B" w:rsidRDefault="00351F8D" w:rsidP="00351F8D">
            <w:pPr>
              <w:spacing w:line="240" w:lineRule="auto"/>
              <w:jc w:val="center"/>
              <w:rPr>
                <w:rFonts w:ascii="Calibri" w:hAnsi="Calibri"/>
                <w:szCs w:val="20"/>
                <w:lang w:val="sl-SI" w:eastAsia="sl-SI"/>
              </w:rPr>
            </w:pPr>
            <w:r w:rsidRPr="006D225B">
              <w:rPr>
                <w:rFonts w:ascii="Calibri" w:hAnsi="Calibri"/>
                <w:szCs w:val="20"/>
                <w:lang w:val="sl-SI" w:eastAsia="sl-SI"/>
              </w:rPr>
              <w:t>1</w:t>
            </w:r>
          </w:p>
        </w:tc>
        <w:tc>
          <w:tcPr>
            <w:tcW w:w="1051" w:type="dxa"/>
            <w:tcBorders>
              <w:top w:val="nil"/>
              <w:left w:val="nil"/>
              <w:bottom w:val="single" w:sz="4" w:space="0" w:color="auto"/>
              <w:right w:val="single" w:sz="4" w:space="0" w:color="auto"/>
            </w:tcBorders>
            <w:shd w:val="clear" w:color="auto" w:fill="auto"/>
            <w:vAlign w:val="center"/>
            <w:hideMark/>
          </w:tcPr>
          <w:p w14:paraId="1709AEBE" w14:textId="77777777" w:rsidR="00351F8D" w:rsidRPr="006D225B" w:rsidRDefault="00351F8D" w:rsidP="00351F8D">
            <w:pPr>
              <w:spacing w:line="240" w:lineRule="auto"/>
              <w:jc w:val="both"/>
              <w:rPr>
                <w:rFonts w:ascii="Calibri" w:hAnsi="Calibri"/>
                <w:color w:val="000000"/>
                <w:szCs w:val="20"/>
                <w:lang w:val="sl-SI" w:eastAsia="sl-SI"/>
              </w:rPr>
            </w:pPr>
            <w:r w:rsidRPr="006D225B">
              <w:rPr>
                <w:rFonts w:ascii="Calibri" w:hAnsi="Calibri"/>
                <w:color w:val="000000"/>
                <w:szCs w:val="20"/>
                <w:lang w:val="sl-SI" w:eastAsia="sl-SI"/>
              </w:rPr>
              <w:t>ned. čas</w:t>
            </w:r>
          </w:p>
        </w:tc>
        <w:tc>
          <w:tcPr>
            <w:tcW w:w="1878" w:type="dxa"/>
            <w:tcBorders>
              <w:top w:val="nil"/>
              <w:left w:val="nil"/>
              <w:bottom w:val="single" w:sz="4" w:space="0" w:color="auto"/>
              <w:right w:val="single" w:sz="4" w:space="0" w:color="auto"/>
            </w:tcBorders>
            <w:shd w:val="clear" w:color="auto" w:fill="auto"/>
            <w:vAlign w:val="center"/>
            <w:hideMark/>
          </w:tcPr>
          <w:p w14:paraId="69816ABD" w14:textId="77777777" w:rsidR="00351F8D" w:rsidRPr="006D225B" w:rsidRDefault="00351F8D" w:rsidP="00351F8D">
            <w:pPr>
              <w:spacing w:line="240" w:lineRule="auto"/>
              <w:rPr>
                <w:rFonts w:ascii="Calibri" w:hAnsi="Calibri"/>
                <w:color w:val="000000"/>
                <w:szCs w:val="20"/>
                <w:lang w:val="sl-SI" w:eastAsia="sl-SI"/>
              </w:rPr>
            </w:pPr>
            <w:r w:rsidRPr="006D225B">
              <w:rPr>
                <w:rFonts w:ascii="Calibri" w:hAnsi="Calibri"/>
                <w:color w:val="000000"/>
                <w:szCs w:val="20"/>
                <w:lang w:val="sl-SI" w:eastAsia="sl-SI"/>
              </w:rPr>
              <w:t>MOP, nejavni viri</w:t>
            </w:r>
          </w:p>
        </w:tc>
      </w:tr>
      <w:tr w:rsidR="00351F8D" w:rsidRPr="006D225B" w14:paraId="15D06AA5" w14:textId="77777777" w:rsidTr="00351F8D">
        <w:trPr>
          <w:trHeight w:val="402"/>
        </w:trPr>
        <w:tc>
          <w:tcPr>
            <w:tcW w:w="2583" w:type="dxa"/>
            <w:tcBorders>
              <w:top w:val="single" w:sz="4" w:space="0" w:color="auto"/>
              <w:left w:val="single" w:sz="4" w:space="0" w:color="auto"/>
              <w:bottom w:val="single" w:sz="2" w:space="0" w:color="auto"/>
              <w:right w:val="single" w:sz="4" w:space="0" w:color="auto"/>
            </w:tcBorders>
            <w:shd w:val="clear" w:color="auto" w:fill="DEEAF6"/>
            <w:vAlign w:val="center"/>
            <w:hideMark/>
          </w:tcPr>
          <w:p w14:paraId="11E4E35A" w14:textId="77777777" w:rsidR="00351F8D" w:rsidRPr="006D225B" w:rsidRDefault="00351F8D" w:rsidP="00351F8D">
            <w:pPr>
              <w:spacing w:line="240" w:lineRule="auto"/>
              <w:jc w:val="both"/>
              <w:rPr>
                <w:rFonts w:ascii="Calibri" w:hAnsi="Calibri"/>
                <w:color w:val="000000"/>
                <w:szCs w:val="20"/>
                <w:lang w:val="sl-SI" w:eastAsia="sl-SI"/>
              </w:rPr>
            </w:pPr>
            <w:r w:rsidRPr="006D225B">
              <w:rPr>
                <w:rFonts w:ascii="Calibri" w:hAnsi="Calibri"/>
                <w:color w:val="000000"/>
                <w:szCs w:val="20"/>
                <w:lang w:val="sl-SI" w:eastAsia="sl-SI"/>
              </w:rPr>
              <w:t>koordinator VII/1</w:t>
            </w:r>
          </w:p>
        </w:tc>
        <w:tc>
          <w:tcPr>
            <w:tcW w:w="1098" w:type="dxa"/>
            <w:tcBorders>
              <w:top w:val="single" w:sz="4" w:space="0" w:color="auto"/>
              <w:left w:val="nil"/>
              <w:bottom w:val="single" w:sz="2" w:space="0" w:color="auto"/>
              <w:right w:val="single" w:sz="4" w:space="0" w:color="auto"/>
            </w:tcBorders>
            <w:shd w:val="clear" w:color="auto" w:fill="DEEAF6"/>
            <w:vAlign w:val="center"/>
            <w:hideMark/>
          </w:tcPr>
          <w:p w14:paraId="14F29E68" w14:textId="77777777" w:rsidR="00351F8D" w:rsidRPr="006D225B" w:rsidRDefault="00351F8D" w:rsidP="00351F8D">
            <w:pPr>
              <w:spacing w:line="240" w:lineRule="auto"/>
              <w:jc w:val="center"/>
              <w:rPr>
                <w:rFonts w:ascii="Calibri" w:hAnsi="Calibri"/>
                <w:color w:val="000000"/>
                <w:szCs w:val="20"/>
                <w:lang w:val="sl-SI" w:eastAsia="sl-SI"/>
              </w:rPr>
            </w:pPr>
          </w:p>
        </w:tc>
        <w:tc>
          <w:tcPr>
            <w:tcW w:w="1134" w:type="dxa"/>
            <w:tcBorders>
              <w:top w:val="single" w:sz="4" w:space="0" w:color="auto"/>
              <w:left w:val="nil"/>
              <w:bottom w:val="single" w:sz="2" w:space="0" w:color="auto"/>
              <w:right w:val="single" w:sz="4" w:space="0" w:color="auto"/>
            </w:tcBorders>
            <w:shd w:val="clear" w:color="auto" w:fill="DEEAF6"/>
            <w:vAlign w:val="center"/>
            <w:hideMark/>
          </w:tcPr>
          <w:p w14:paraId="3AB3C3CA" w14:textId="77777777" w:rsidR="00351F8D" w:rsidRPr="006D225B" w:rsidRDefault="00351F8D" w:rsidP="00351F8D">
            <w:pPr>
              <w:spacing w:line="240" w:lineRule="auto"/>
              <w:jc w:val="center"/>
              <w:rPr>
                <w:rFonts w:ascii="Calibri" w:hAnsi="Calibri"/>
                <w:color w:val="000000"/>
                <w:szCs w:val="20"/>
                <w:lang w:val="sl-SI" w:eastAsia="sl-SI"/>
              </w:rPr>
            </w:pPr>
          </w:p>
        </w:tc>
        <w:tc>
          <w:tcPr>
            <w:tcW w:w="1134" w:type="dxa"/>
            <w:tcBorders>
              <w:top w:val="single" w:sz="4" w:space="0" w:color="auto"/>
              <w:left w:val="nil"/>
              <w:bottom w:val="single" w:sz="2" w:space="0" w:color="auto"/>
              <w:right w:val="single" w:sz="4" w:space="0" w:color="auto"/>
            </w:tcBorders>
            <w:shd w:val="clear" w:color="auto" w:fill="DEEAF6"/>
            <w:vAlign w:val="center"/>
            <w:hideMark/>
          </w:tcPr>
          <w:p w14:paraId="1D6AE537" w14:textId="77777777" w:rsidR="00351F8D" w:rsidRPr="006D225B" w:rsidRDefault="00351F8D" w:rsidP="00351F8D">
            <w:pPr>
              <w:spacing w:line="240" w:lineRule="auto"/>
              <w:jc w:val="center"/>
              <w:rPr>
                <w:rFonts w:ascii="Calibri" w:hAnsi="Calibri"/>
                <w:color w:val="000000"/>
                <w:szCs w:val="20"/>
                <w:lang w:val="sl-SI" w:eastAsia="sl-SI"/>
              </w:rPr>
            </w:pPr>
          </w:p>
        </w:tc>
        <w:tc>
          <w:tcPr>
            <w:tcW w:w="1134" w:type="dxa"/>
            <w:tcBorders>
              <w:top w:val="single" w:sz="4" w:space="0" w:color="auto"/>
              <w:left w:val="nil"/>
              <w:bottom w:val="single" w:sz="2" w:space="0" w:color="auto"/>
              <w:right w:val="single" w:sz="4" w:space="0" w:color="auto"/>
            </w:tcBorders>
            <w:shd w:val="clear" w:color="auto" w:fill="DEEAF6"/>
            <w:vAlign w:val="center"/>
            <w:hideMark/>
          </w:tcPr>
          <w:p w14:paraId="28E837BD"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134" w:type="dxa"/>
            <w:tcBorders>
              <w:top w:val="single" w:sz="4" w:space="0" w:color="auto"/>
              <w:left w:val="nil"/>
              <w:bottom w:val="single" w:sz="2" w:space="0" w:color="auto"/>
              <w:right w:val="single" w:sz="4" w:space="0" w:color="auto"/>
            </w:tcBorders>
            <w:shd w:val="clear" w:color="auto" w:fill="DEEAF6"/>
            <w:vAlign w:val="center"/>
            <w:hideMark/>
          </w:tcPr>
          <w:p w14:paraId="6FAF0F72"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134" w:type="dxa"/>
            <w:tcBorders>
              <w:top w:val="single" w:sz="4" w:space="0" w:color="auto"/>
              <w:left w:val="nil"/>
              <w:bottom w:val="single" w:sz="2" w:space="0" w:color="auto"/>
              <w:right w:val="single" w:sz="4" w:space="0" w:color="auto"/>
            </w:tcBorders>
            <w:shd w:val="clear" w:color="auto" w:fill="DEEAF6"/>
            <w:vAlign w:val="center"/>
            <w:hideMark/>
          </w:tcPr>
          <w:p w14:paraId="29F074B0"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051" w:type="dxa"/>
            <w:tcBorders>
              <w:top w:val="single" w:sz="4" w:space="0" w:color="auto"/>
              <w:left w:val="nil"/>
              <w:bottom w:val="single" w:sz="2" w:space="0" w:color="auto"/>
              <w:right w:val="single" w:sz="4" w:space="0" w:color="auto"/>
            </w:tcBorders>
            <w:shd w:val="clear" w:color="auto" w:fill="DEEAF6"/>
            <w:vAlign w:val="center"/>
            <w:hideMark/>
          </w:tcPr>
          <w:p w14:paraId="08B9498D" w14:textId="77777777" w:rsidR="00351F8D" w:rsidRPr="006D225B" w:rsidRDefault="00351F8D" w:rsidP="00351F8D">
            <w:pPr>
              <w:spacing w:line="240" w:lineRule="auto"/>
              <w:jc w:val="both"/>
              <w:rPr>
                <w:rFonts w:ascii="Calibri" w:hAnsi="Calibri"/>
                <w:color w:val="000000"/>
                <w:szCs w:val="20"/>
                <w:lang w:val="sl-SI" w:eastAsia="sl-SI"/>
              </w:rPr>
            </w:pPr>
            <w:r w:rsidRPr="006D225B">
              <w:rPr>
                <w:rFonts w:ascii="Calibri" w:hAnsi="Calibri"/>
                <w:color w:val="000000"/>
                <w:szCs w:val="20"/>
                <w:lang w:val="sl-SI" w:eastAsia="sl-SI"/>
              </w:rPr>
              <w:t>ned. čas</w:t>
            </w:r>
          </w:p>
        </w:tc>
        <w:tc>
          <w:tcPr>
            <w:tcW w:w="1878" w:type="dxa"/>
            <w:tcBorders>
              <w:top w:val="single" w:sz="4" w:space="0" w:color="auto"/>
              <w:left w:val="nil"/>
              <w:bottom w:val="single" w:sz="2" w:space="0" w:color="auto"/>
              <w:right w:val="single" w:sz="4" w:space="0" w:color="auto"/>
            </w:tcBorders>
            <w:shd w:val="clear" w:color="auto" w:fill="DEEAF6"/>
            <w:vAlign w:val="center"/>
            <w:hideMark/>
          </w:tcPr>
          <w:p w14:paraId="47474FE2" w14:textId="77777777" w:rsidR="00351F8D" w:rsidRPr="006D225B" w:rsidRDefault="00351F8D" w:rsidP="00351F8D">
            <w:pPr>
              <w:spacing w:line="240" w:lineRule="auto"/>
              <w:rPr>
                <w:rFonts w:ascii="Calibri" w:hAnsi="Calibri"/>
                <w:color w:val="000000"/>
                <w:szCs w:val="20"/>
                <w:lang w:val="sl-SI" w:eastAsia="sl-SI"/>
              </w:rPr>
            </w:pPr>
            <w:r w:rsidRPr="006D225B">
              <w:rPr>
                <w:rFonts w:ascii="Calibri" w:hAnsi="Calibri"/>
                <w:color w:val="000000"/>
                <w:szCs w:val="20"/>
                <w:lang w:val="sl-SI" w:eastAsia="sl-SI"/>
              </w:rPr>
              <w:t xml:space="preserve">MOP, nejavni viri </w:t>
            </w:r>
          </w:p>
        </w:tc>
      </w:tr>
      <w:tr w:rsidR="00351F8D" w:rsidRPr="006D225B" w14:paraId="18FC3396" w14:textId="77777777" w:rsidTr="00351F8D">
        <w:trPr>
          <w:trHeight w:val="402"/>
        </w:trPr>
        <w:tc>
          <w:tcPr>
            <w:tcW w:w="2583" w:type="dxa"/>
            <w:tcBorders>
              <w:top w:val="single" w:sz="2" w:space="0" w:color="auto"/>
              <w:left w:val="single" w:sz="4" w:space="0" w:color="auto"/>
              <w:bottom w:val="single" w:sz="4" w:space="0" w:color="auto"/>
              <w:right w:val="single" w:sz="4" w:space="0" w:color="auto"/>
            </w:tcBorders>
            <w:shd w:val="clear" w:color="auto" w:fill="auto"/>
            <w:vAlign w:val="center"/>
            <w:hideMark/>
          </w:tcPr>
          <w:p w14:paraId="7797F1BD" w14:textId="77777777" w:rsidR="00351F8D" w:rsidRPr="006D225B" w:rsidRDefault="00351F8D" w:rsidP="00351F8D">
            <w:pPr>
              <w:spacing w:line="240" w:lineRule="auto"/>
              <w:jc w:val="both"/>
              <w:rPr>
                <w:rFonts w:ascii="Calibri" w:hAnsi="Calibri"/>
                <w:color w:val="000000"/>
                <w:szCs w:val="20"/>
                <w:lang w:val="sl-SI" w:eastAsia="sl-SI"/>
              </w:rPr>
            </w:pPr>
            <w:r w:rsidRPr="006D225B">
              <w:rPr>
                <w:rFonts w:ascii="Calibri" w:hAnsi="Calibri"/>
                <w:color w:val="000000"/>
                <w:szCs w:val="20"/>
                <w:lang w:val="sl-SI" w:eastAsia="sl-SI"/>
              </w:rPr>
              <w:t>tehnični delavec V (I)</w:t>
            </w:r>
            <w:r w:rsidRPr="006D225B">
              <w:rPr>
                <w:rFonts w:ascii="Calibri" w:hAnsi="Calibri"/>
                <w:color w:val="000000"/>
                <w:szCs w:val="20"/>
                <w:vertAlign w:val="superscript"/>
                <w:lang w:val="sl-SI" w:eastAsia="sl-SI"/>
              </w:rPr>
              <w:t xml:space="preserve"> </w:t>
            </w:r>
            <w:r w:rsidRPr="006D225B">
              <w:rPr>
                <w:rFonts w:ascii="Calibri" w:hAnsi="Calibri"/>
                <w:color w:val="000000"/>
                <w:szCs w:val="20"/>
                <w:vertAlign w:val="superscript"/>
                <w:lang w:val="sl-SI" w:eastAsia="sl-SI"/>
              </w:rPr>
              <w:footnoteReference w:id="56"/>
            </w:r>
          </w:p>
        </w:tc>
        <w:tc>
          <w:tcPr>
            <w:tcW w:w="1098" w:type="dxa"/>
            <w:tcBorders>
              <w:top w:val="single" w:sz="2" w:space="0" w:color="auto"/>
              <w:left w:val="nil"/>
              <w:bottom w:val="single" w:sz="4" w:space="0" w:color="auto"/>
              <w:right w:val="single" w:sz="4" w:space="0" w:color="auto"/>
            </w:tcBorders>
            <w:shd w:val="clear" w:color="auto" w:fill="auto"/>
            <w:vAlign w:val="center"/>
            <w:hideMark/>
          </w:tcPr>
          <w:p w14:paraId="1B21C989"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134" w:type="dxa"/>
            <w:tcBorders>
              <w:top w:val="single" w:sz="2" w:space="0" w:color="auto"/>
              <w:left w:val="nil"/>
              <w:bottom w:val="single" w:sz="4" w:space="0" w:color="auto"/>
              <w:right w:val="single" w:sz="4" w:space="0" w:color="auto"/>
            </w:tcBorders>
            <w:shd w:val="clear" w:color="auto" w:fill="auto"/>
            <w:vAlign w:val="center"/>
            <w:hideMark/>
          </w:tcPr>
          <w:p w14:paraId="7A3D5991"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134" w:type="dxa"/>
            <w:tcBorders>
              <w:top w:val="single" w:sz="2" w:space="0" w:color="auto"/>
              <w:left w:val="nil"/>
              <w:bottom w:val="single" w:sz="4" w:space="0" w:color="auto"/>
              <w:right w:val="single" w:sz="4" w:space="0" w:color="auto"/>
            </w:tcBorders>
            <w:shd w:val="clear" w:color="auto" w:fill="auto"/>
            <w:vAlign w:val="center"/>
            <w:hideMark/>
          </w:tcPr>
          <w:p w14:paraId="1EA216D9"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134" w:type="dxa"/>
            <w:tcBorders>
              <w:top w:val="single" w:sz="2" w:space="0" w:color="auto"/>
              <w:left w:val="nil"/>
              <w:bottom w:val="single" w:sz="4" w:space="0" w:color="auto"/>
              <w:right w:val="single" w:sz="4" w:space="0" w:color="auto"/>
            </w:tcBorders>
            <w:shd w:val="clear" w:color="auto" w:fill="auto"/>
            <w:vAlign w:val="center"/>
            <w:hideMark/>
          </w:tcPr>
          <w:p w14:paraId="4B535062"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134" w:type="dxa"/>
            <w:tcBorders>
              <w:top w:val="single" w:sz="2" w:space="0" w:color="auto"/>
              <w:left w:val="nil"/>
              <w:bottom w:val="single" w:sz="4" w:space="0" w:color="auto"/>
              <w:right w:val="single" w:sz="4" w:space="0" w:color="auto"/>
            </w:tcBorders>
            <w:shd w:val="clear" w:color="auto" w:fill="auto"/>
            <w:vAlign w:val="center"/>
            <w:hideMark/>
          </w:tcPr>
          <w:p w14:paraId="563F995D"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134" w:type="dxa"/>
            <w:tcBorders>
              <w:top w:val="single" w:sz="2" w:space="0" w:color="auto"/>
              <w:left w:val="nil"/>
              <w:bottom w:val="single" w:sz="4" w:space="0" w:color="auto"/>
              <w:right w:val="single" w:sz="4" w:space="0" w:color="auto"/>
            </w:tcBorders>
            <w:shd w:val="clear" w:color="auto" w:fill="auto"/>
            <w:vAlign w:val="center"/>
            <w:hideMark/>
          </w:tcPr>
          <w:p w14:paraId="60EB75DA"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051" w:type="dxa"/>
            <w:tcBorders>
              <w:top w:val="single" w:sz="2" w:space="0" w:color="auto"/>
              <w:left w:val="nil"/>
              <w:bottom w:val="single" w:sz="4" w:space="0" w:color="auto"/>
              <w:right w:val="single" w:sz="4" w:space="0" w:color="auto"/>
            </w:tcBorders>
            <w:shd w:val="clear" w:color="auto" w:fill="auto"/>
            <w:vAlign w:val="center"/>
            <w:hideMark/>
          </w:tcPr>
          <w:p w14:paraId="441509B5" w14:textId="77777777" w:rsidR="00351F8D" w:rsidRPr="006D225B" w:rsidRDefault="00351F8D" w:rsidP="00351F8D">
            <w:pPr>
              <w:spacing w:line="240" w:lineRule="auto"/>
              <w:jc w:val="both"/>
              <w:rPr>
                <w:rFonts w:ascii="Calibri" w:hAnsi="Calibri"/>
                <w:color w:val="000000"/>
                <w:szCs w:val="20"/>
                <w:lang w:val="sl-SI" w:eastAsia="sl-SI"/>
              </w:rPr>
            </w:pPr>
            <w:r w:rsidRPr="006D225B">
              <w:rPr>
                <w:rFonts w:ascii="Calibri" w:hAnsi="Calibri"/>
                <w:color w:val="000000"/>
                <w:szCs w:val="20"/>
                <w:lang w:val="sl-SI" w:eastAsia="sl-SI"/>
              </w:rPr>
              <w:t>ned. čas</w:t>
            </w:r>
          </w:p>
        </w:tc>
        <w:tc>
          <w:tcPr>
            <w:tcW w:w="1878" w:type="dxa"/>
            <w:tcBorders>
              <w:top w:val="single" w:sz="2" w:space="0" w:color="auto"/>
              <w:left w:val="nil"/>
              <w:bottom w:val="single" w:sz="4" w:space="0" w:color="auto"/>
              <w:right w:val="single" w:sz="4" w:space="0" w:color="auto"/>
            </w:tcBorders>
            <w:shd w:val="clear" w:color="auto" w:fill="auto"/>
            <w:vAlign w:val="center"/>
            <w:hideMark/>
          </w:tcPr>
          <w:p w14:paraId="7622329A" w14:textId="77777777" w:rsidR="00351F8D" w:rsidRPr="006D225B" w:rsidRDefault="00351F8D" w:rsidP="00351F8D">
            <w:pPr>
              <w:spacing w:line="240" w:lineRule="auto"/>
              <w:rPr>
                <w:rFonts w:ascii="Calibri" w:hAnsi="Calibri"/>
                <w:color w:val="000000"/>
                <w:szCs w:val="20"/>
                <w:lang w:val="sl-SI" w:eastAsia="sl-SI"/>
              </w:rPr>
            </w:pPr>
            <w:r w:rsidRPr="006D225B">
              <w:rPr>
                <w:rFonts w:ascii="Calibri" w:hAnsi="Calibri"/>
                <w:color w:val="000000"/>
                <w:szCs w:val="20"/>
                <w:lang w:val="sl-SI" w:eastAsia="sl-SI"/>
              </w:rPr>
              <w:t>MOP, nejavni viri</w:t>
            </w:r>
          </w:p>
        </w:tc>
      </w:tr>
      <w:tr w:rsidR="00351F8D" w:rsidRPr="006D225B" w14:paraId="4C166D82" w14:textId="77777777" w:rsidTr="00351F8D">
        <w:trPr>
          <w:trHeight w:val="402"/>
        </w:trPr>
        <w:tc>
          <w:tcPr>
            <w:tcW w:w="2583"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1E53BBDD" w14:textId="77777777" w:rsidR="00351F8D" w:rsidRPr="006D225B" w:rsidRDefault="00351F8D" w:rsidP="00351F8D">
            <w:pPr>
              <w:spacing w:line="240" w:lineRule="auto"/>
              <w:jc w:val="both"/>
              <w:rPr>
                <w:rFonts w:ascii="Calibri" w:hAnsi="Calibri"/>
                <w:color w:val="000000"/>
                <w:szCs w:val="20"/>
                <w:lang w:val="sl-SI" w:eastAsia="sl-SI"/>
              </w:rPr>
            </w:pPr>
            <w:r w:rsidRPr="006D225B">
              <w:rPr>
                <w:rFonts w:ascii="Calibri" w:hAnsi="Calibri"/>
                <w:color w:val="000000"/>
                <w:szCs w:val="20"/>
                <w:lang w:val="sl-SI" w:eastAsia="sl-SI"/>
              </w:rPr>
              <w:t>čistilka II</w:t>
            </w:r>
          </w:p>
        </w:tc>
        <w:tc>
          <w:tcPr>
            <w:tcW w:w="1098" w:type="dxa"/>
            <w:tcBorders>
              <w:top w:val="single" w:sz="4" w:space="0" w:color="auto"/>
              <w:left w:val="nil"/>
              <w:bottom w:val="single" w:sz="12" w:space="0" w:color="auto"/>
              <w:right w:val="single" w:sz="4" w:space="0" w:color="auto"/>
            </w:tcBorders>
            <w:shd w:val="clear" w:color="auto" w:fill="auto"/>
            <w:vAlign w:val="center"/>
            <w:hideMark/>
          </w:tcPr>
          <w:p w14:paraId="0D5AD3DF"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134" w:type="dxa"/>
            <w:tcBorders>
              <w:top w:val="single" w:sz="4" w:space="0" w:color="auto"/>
              <w:left w:val="nil"/>
              <w:bottom w:val="single" w:sz="12" w:space="0" w:color="auto"/>
              <w:right w:val="single" w:sz="4" w:space="0" w:color="auto"/>
            </w:tcBorders>
            <w:shd w:val="clear" w:color="auto" w:fill="auto"/>
            <w:vAlign w:val="center"/>
            <w:hideMark/>
          </w:tcPr>
          <w:p w14:paraId="707EC988"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134" w:type="dxa"/>
            <w:tcBorders>
              <w:top w:val="single" w:sz="4" w:space="0" w:color="auto"/>
              <w:left w:val="nil"/>
              <w:bottom w:val="single" w:sz="12" w:space="0" w:color="auto"/>
              <w:right w:val="single" w:sz="4" w:space="0" w:color="auto"/>
            </w:tcBorders>
            <w:shd w:val="clear" w:color="auto" w:fill="auto"/>
            <w:vAlign w:val="center"/>
            <w:hideMark/>
          </w:tcPr>
          <w:p w14:paraId="4B065719"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134" w:type="dxa"/>
            <w:tcBorders>
              <w:top w:val="single" w:sz="4" w:space="0" w:color="auto"/>
              <w:left w:val="nil"/>
              <w:bottom w:val="single" w:sz="12" w:space="0" w:color="auto"/>
              <w:right w:val="single" w:sz="4" w:space="0" w:color="auto"/>
            </w:tcBorders>
            <w:shd w:val="clear" w:color="auto" w:fill="auto"/>
            <w:vAlign w:val="center"/>
            <w:hideMark/>
          </w:tcPr>
          <w:p w14:paraId="4D483B1D"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134" w:type="dxa"/>
            <w:tcBorders>
              <w:top w:val="single" w:sz="4" w:space="0" w:color="auto"/>
              <w:left w:val="nil"/>
              <w:bottom w:val="single" w:sz="12" w:space="0" w:color="auto"/>
              <w:right w:val="single" w:sz="4" w:space="0" w:color="auto"/>
            </w:tcBorders>
            <w:shd w:val="clear" w:color="auto" w:fill="auto"/>
            <w:vAlign w:val="center"/>
            <w:hideMark/>
          </w:tcPr>
          <w:p w14:paraId="6710A9FD"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134" w:type="dxa"/>
            <w:tcBorders>
              <w:top w:val="single" w:sz="4" w:space="0" w:color="auto"/>
              <w:left w:val="nil"/>
              <w:bottom w:val="single" w:sz="12" w:space="0" w:color="auto"/>
              <w:right w:val="single" w:sz="4" w:space="0" w:color="auto"/>
            </w:tcBorders>
            <w:shd w:val="clear" w:color="auto" w:fill="auto"/>
            <w:vAlign w:val="center"/>
            <w:hideMark/>
          </w:tcPr>
          <w:p w14:paraId="055642AE"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051" w:type="dxa"/>
            <w:tcBorders>
              <w:top w:val="single" w:sz="4" w:space="0" w:color="auto"/>
              <w:left w:val="nil"/>
              <w:bottom w:val="single" w:sz="12" w:space="0" w:color="auto"/>
              <w:right w:val="single" w:sz="4" w:space="0" w:color="auto"/>
            </w:tcBorders>
            <w:shd w:val="clear" w:color="auto" w:fill="auto"/>
            <w:vAlign w:val="center"/>
            <w:hideMark/>
          </w:tcPr>
          <w:p w14:paraId="5948B2AD" w14:textId="77777777" w:rsidR="00351F8D" w:rsidRPr="006D225B" w:rsidRDefault="00351F8D" w:rsidP="00351F8D">
            <w:pPr>
              <w:spacing w:line="240" w:lineRule="auto"/>
              <w:jc w:val="both"/>
              <w:rPr>
                <w:rFonts w:ascii="Calibri" w:hAnsi="Calibri"/>
                <w:color w:val="000000"/>
                <w:szCs w:val="20"/>
                <w:lang w:val="sl-SI" w:eastAsia="sl-SI"/>
              </w:rPr>
            </w:pPr>
            <w:r w:rsidRPr="006D225B">
              <w:rPr>
                <w:rFonts w:ascii="Calibri" w:hAnsi="Calibri"/>
                <w:color w:val="000000"/>
                <w:szCs w:val="20"/>
                <w:lang w:val="sl-SI" w:eastAsia="sl-SI"/>
              </w:rPr>
              <w:t>ned. čas</w:t>
            </w:r>
          </w:p>
        </w:tc>
        <w:tc>
          <w:tcPr>
            <w:tcW w:w="1878" w:type="dxa"/>
            <w:tcBorders>
              <w:top w:val="single" w:sz="4" w:space="0" w:color="auto"/>
              <w:left w:val="nil"/>
              <w:bottom w:val="single" w:sz="12" w:space="0" w:color="auto"/>
              <w:right w:val="single" w:sz="4" w:space="0" w:color="auto"/>
            </w:tcBorders>
            <w:shd w:val="clear" w:color="auto" w:fill="auto"/>
            <w:vAlign w:val="center"/>
            <w:hideMark/>
          </w:tcPr>
          <w:p w14:paraId="54FB69CB" w14:textId="77777777" w:rsidR="00351F8D" w:rsidRPr="006D225B" w:rsidRDefault="00351F8D" w:rsidP="00351F8D">
            <w:pPr>
              <w:spacing w:line="240" w:lineRule="auto"/>
              <w:rPr>
                <w:rFonts w:ascii="Calibri" w:hAnsi="Calibri"/>
                <w:color w:val="000000"/>
                <w:szCs w:val="20"/>
                <w:lang w:val="sl-SI" w:eastAsia="sl-SI"/>
              </w:rPr>
            </w:pPr>
            <w:r w:rsidRPr="006D225B">
              <w:rPr>
                <w:rFonts w:ascii="Calibri" w:hAnsi="Calibri"/>
                <w:color w:val="000000"/>
                <w:szCs w:val="20"/>
                <w:lang w:val="sl-SI" w:eastAsia="sl-SI"/>
              </w:rPr>
              <w:t>MOP, nejavni viri</w:t>
            </w:r>
          </w:p>
        </w:tc>
      </w:tr>
      <w:tr w:rsidR="00351F8D" w:rsidRPr="006D225B" w14:paraId="5B84CAF8" w14:textId="77777777" w:rsidTr="00351F8D">
        <w:trPr>
          <w:trHeight w:val="450"/>
        </w:trPr>
        <w:tc>
          <w:tcPr>
            <w:tcW w:w="2583" w:type="dxa"/>
            <w:tcBorders>
              <w:top w:val="single" w:sz="12" w:space="0" w:color="auto"/>
              <w:left w:val="single" w:sz="4" w:space="0" w:color="auto"/>
              <w:bottom w:val="single" w:sz="4" w:space="0" w:color="auto"/>
              <w:right w:val="single" w:sz="4" w:space="0" w:color="auto"/>
            </w:tcBorders>
            <w:shd w:val="clear" w:color="000000" w:fill="D8E4BC"/>
            <w:vAlign w:val="center"/>
          </w:tcPr>
          <w:p w14:paraId="1373E920" w14:textId="77777777" w:rsidR="00351F8D" w:rsidRPr="006D225B" w:rsidRDefault="00351F8D" w:rsidP="00351F8D">
            <w:pPr>
              <w:spacing w:line="240" w:lineRule="auto"/>
              <w:jc w:val="both"/>
              <w:rPr>
                <w:rFonts w:ascii="Calibri" w:hAnsi="Calibri"/>
                <w:b/>
                <w:color w:val="000000"/>
                <w:szCs w:val="20"/>
                <w:lang w:val="sl-SI" w:eastAsia="sl-SI"/>
              </w:rPr>
            </w:pPr>
            <w:r w:rsidRPr="006D225B">
              <w:rPr>
                <w:rFonts w:ascii="Calibri" w:hAnsi="Calibri"/>
                <w:b/>
                <w:color w:val="000000"/>
                <w:szCs w:val="20"/>
                <w:lang w:val="sl-SI" w:eastAsia="sl-SI"/>
              </w:rPr>
              <w:t>skupaj</w:t>
            </w:r>
          </w:p>
        </w:tc>
        <w:tc>
          <w:tcPr>
            <w:tcW w:w="1098" w:type="dxa"/>
            <w:tcBorders>
              <w:top w:val="single" w:sz="12" w:space="0" w:color="auto"/>
              <w:left w:val="nil"/>
              <w:bottom w:val="single" w:sz="4" w:space="0" w:color="auto"/>
              <w:right w:val="single" w:sz="4" w:space="0" w:color="auto"/>
            </w:tcBorders>
            <w:shd w:val="clear" w:color="000000" w:fill="D8E4BC"/>
            <w:vAlign w:val="center"/>
          </w:tcPr>
          <w:p w14:paraId="60C31C62" w14:textId="77777777" w:rsidR="00351F8D" w:rsidRPr="006D225B" w:rsidRDefault="00351F8D" w:rsidP="00351F8D">
            <w:pPr>
              <w:spacing w:line="240" w:lineRule="auto"/>
              <w:jc w:val="center"/>
              <w:rPr>
                <w:rFonts w:ascii="Calibri" w:hAnsi="Calibri"/>
                <w:b/>
                <w:color w:val="000000"/>
                <w:szCs w:val="20"/>
                <w:lang w:val="sl-SI" w:eastAsia="sl-SI"/>
              </w:rPr>
            </w:pPr>
            <w:r w:rsidRPr="006D225B">
              <w:rPr>
                <w:rFonts w:ascii="Calibri" w:hAnsi="Calibri"/>
                <w:b/>
                <w:color w:val="000000"/>
                <w:szCs w:val="20"/>
                <w:lang w:val="sl-SI" w:eastAsia="sl-SI"/>
              </w:rPr>
              <w:t>11,5</w:t>
            </w:r>
          </w:p>
        </w:tc>
        <w:tc>
          <w:tcPr>
            <w:tcW w:w="1134" w:type="dxa"/>
            <w:tcBorders>
              <w:top w:val="single" w:sz="12" w:space="0" w:color="auto"/>
              <w:left w:val="nil"/>
              <w:bottom w:val="single" w:sz="4" w:space="0" w:color="auto"/>
              <w:right w:val="single" w:sz="4" w:space="0" w:color="auto"/>
            </w:tcBorders>
            <w:shd w:val="clear" w:color="000000" w:fill="D8E4BC"/>
            <w:vAlign w:val="center"/>
          </w:tcPr>
          <w:p w14:paraId="3824B870" w14:textId="77777777" w:rsidR="00351F8D" w:rsidRPr="006D225B" w:rsidRDefault="00351F8D" w:rsidP="00351F8D">
            <w:pPr>
              <w:spacing w:line="240" w:lineRule="auto"/>
              <w:jc w:val="center"/>
              <w:rPr>
                <w:rFonts w:ascii="Calibri" w:hAnsi="Calibri"/>
                <w:b/>
                <w:color w:val="000000"/>
                <w:szCs w:val="20"/>
                <w:lang w:val="sl-SI" w:eastAsia="sl-SI"/>
              </w:rPr>
            </w:pPr>
            <w:r w:rsidRPr="006D225B">
              <w:rPr>
                <w:rFonts w:ascii="Calibri" w:hAnsi="Calibri"/>
                <w:b/>
                <w:color w:val="000000"/>
                <w:szCs w:val="20"/>
                <w:lang w:val="sl-SI" w:eastAsia="sl-SI"/>
              </w:rPr>
              <w:t>11,5</w:t>
            </w:r>
          </w:p>
        </w:tc>
        <w:tc>
          <w:tcPr>
            <w:tcW w:w="1134" w:type="dxa"/>
            <w:tcBorders>
              <w:top w:val="single" w:sz="12" w:space="0" w:color="auto"/>
              <w:left w:val="nil"/>
              <w:bottom w:val="single" w:sz="4" w:space="0" w:color="auto"/>
              <w:right w:val="single" w:sz="4" w:space="0" w:color="auto"/>
            </w:tcBorders>
            <w:shd w:val="clear" w:color="000000" w:fill="D8E4BC"/>
            <w:vAlign w:val="center"/>
          </w:tcPr>
          <w:p w14:paraId="73C47C8C" w14:textId="77777777" w:rsidR="00351F8D" w:rsidRPr="006D225B" w:rsidRDefault="00351F8D" w:rsidP="00351F8D">
            <w:pPr>
              <w:spacing w:line="240" w:lineRule="auto"/>
              <w:jc w:val="center"/>
              <w:rPr>
                <w:rFonts w:ascii="Calibri" w:hAnsi="Calibri"/>
                <w:b/>
                <w:color w:val="000000"/>
                <w:szCs w:val="20"/>
                <w:lang w:val="sl-SI" w:eastAsia="sl-SI"/>
              </w:rPr>
            </w:pPr>
            <w:r w:rsidRPr="006D225B">
              <w:rPr>
                <w:rFonts w:ascii="Calibri" w:hAnsi="Calibri"/>
                <w:b/>
                <w:color w:val="000000"/>
                <w:szCs w:val="20"/>
                <w:lang w:val="sl-SI" w:eastAsia="sl-SI"/>
              </w:rPr>
              <w:t>15</w:t>
            </w:r>
          </w:p>
        </w:tc>
        <w:tc>
          <w:tcPr>
            <w:tcW w:w="1134" w:type="dxa"/>
            <w:tcBorders>
              <w:top w:val="single" w:sz="12" w:space="0" w:color="auto"/>
              <w:left w:val="nil"/>
              <w:bottom w:val="single" w:sz="4" w:space="0" w:color="auto"/>
              <w:right w:val="single" w:sz="4" w:space="0" w:color="auto"/>
            </w:tcBorders>
            <w:shd w:val="clear" w:color="000000" w:fill="D8E4BC"/>
            <w:vAlign w:val="center"/>
          </w:tcPr>
          <w:p w14:paraId="53EAFB39" w14:textId="77777777" w:rsidR="00351F8D" w:rsidRPr="006D225B" w:rsidRDefault="00351F8D" w:rsidP="00351F8D">
            <w:pPr>
              <w:spacing w:line="240" w:lineRule="auto"/>
              <w:jc w:val="center"/>
              <w:rPr>
                <w:rFonts w:ascii="Calibri" w:hAnsi="Calibri"/>
                <w:b/>
                <w:color w:val="000000"/>
                <w:szCs w:val="20"/>
                <w:lang w:val="sl-SI" w:eastAsia="sl-SI"/>
              </w:rPr>
            </w:pPr>
            <w:r w:rsidRPr="006D225B">
              <w:rPr>
                <w:rFonts w:ascii="Calibri" w:hAnsi="Calibri"/>
                <w:b/>
                <w:color w:val="000000"/>
                <w:szCs w:val="20"/>
                <w:lang w:val="sl-SI" w:eastAsia="sl-SI"/>
              </w:rPr>
              <w:t>18</w:t>
            </w:r>
          </w:p>
        </w:tc>
        <w:tc>
          <w:tcPr>
            <w:tcW w:w="1134" w:type="dxa"/>
            <w:tcBorders>
              <w:top w:val="single" w:sz="12" w:space="0" w:color="auto"/>
              <w:left w:val="nil"/>
              <w:bottom w:val="single" w:sz="4" w:space="0" w:color="auto"/>
              <w:right w:val="single" w:sz="4" w:space="0" w:color="auto"/>
            </w:tcBorders>
            <w:shd w:val="clear" w:color="000000" w:fill="D8E4BC"/>
            <w:vAlign w:val="center"/>
          </w:tcPr>
          <w:p w14:paraId="78B496FD" w14:textId="77777777" w:rsidR="00351F8D" w:rsidRPr="006D225B" w:rsidRDefault="00351F8D" w:rsidP="00351F8D">
            <w:pPr>
              <w:spacing w:line="240" w:lineRule="auto"/>
              <w:jc w:val="center"/>
              <w:rPr>
                <w:rFonts w:ascii="Calibri" w:hAnsi="Calibri"/>
                <w:b/>
                <w:color w:val="000000"/>
                <w:szCs w:val="20"/>
                <w:lang w:val="sl-SI" w:eastAsia="sl-SI"/>
              </w:rPr>
            </w:pPr>
            <w:r w:rsidRPr="006D225B">
              <w:rPr>
                <w:rFonts w:ascii="Calibri" w:hAnsi="Calibri"/>
                <w:b/>
                <w:color w:val="000000"/>
                <w:szCs w:val="20"/>
                <w:lang w:val="sl-SI" w:eastAsia="sl-SI"/>
              </w:rPr>
              <w:t>19</w:t>
            </w:r>
          </w:p>
        </w:tc>
        <w:tc>
          <w:tcPr>
            <w:tcW w:w="1134" w:type="dxa"/>
            <w:tcBorders>
              <w:top w:val="single" w:sz="12" w:space="0" w:color="auto"/>
              <w:left w:val="nil"/>
              <w:bottom w:val="single" w:sz="4" w:space="0" w:color="auto"/>
              <w:right w:val="single" w:sz="4" w:space="0" w:color="auto"/>
            </w:tcBorders>
            <w:shd w:val="clear" w:color="000000" w:fill="D8E4BC"/>
            <w:vAlign w:val="center"/>
          </w:tcPr>
          <w:p w14:paraId="43116D95" w14:textId="77777777" w:rsidR="00351F8D" w:rsidRPr="006D225B" w:rsidRDefault="00351F8D" w:rsidP="00351F8D">
            <w:pPr>
              <w:spacing w:line="240" w:lineRule="auto"/>
              <w:jc w:val="center"/>
              <w:rPr>
                <w:rFonts w:ascii="Calibri" w:hAnsi="Calibri"/>
                <w:b/>
                <w:color w:val="000000"/>
                <w:szCs w:val="20"/>
                <w:lang w:val="sl-SI" w:eastAsia="sl-SI"/>
              </w:rPr>
            </w:pPr>
            <w:r w:rsidRPr="006D225B">
              <w:rPr>
                <w:rFonts w:ascii="Calibri" w:hAnsi="Calibri"/>
                <w:b/>
                <w:color w:val="000000"/>
                <w:szCs w:val="20"/>
                <w:lang w:val="sl-SI" w:eastAsia="sl-SI"/>
              </w:rPr>
              <w:t>19</w:t>
            </w:r>
          </w:p>
        </w:tc>
        <w:tc>
          <w:tcPr>
            <w:tcW w:w="1051" w:type="dxa"/>
            <w:tcBorders>
              <w:top w:val="single" w:sz="12" w:space="0" w:color="auto"/>
              <w:left w:val="nil"/>
              <w:bottom w:val="single" w:sz="4" w:space="0" w:color="auto"/>
              <w:right w:val="single" w:sz="4" w:space="0" w:color="auto"/>
            </w:tcBorders>
            <w:shd w:val="clear" w:color="000000" w:fill="D8E4BC"/>
            <w:vAlign w:val="center"/>
          </w:tcPr>
          <w:p w14:paraId="0EA5C8C5" w14:textId="77777777" w:rsidR="00351F8D" w:rsidRPr="006D225B" w:rsidRDefault="00351F8D" w:rsidP="00351F8D">
            <w:pPr>
              <w:spacing w:line="240" w:lineRule="auto"/>
              <w:rPr>
                <w:rFonts w:ascii="Calibri" w:hAnsi="Calibri"/>
                <w:b/>
                <w:color w:val="000000"/>
                <w:szCs w:val="20"/>
                <w:lang w:val="sl-SI" w:eastAsia="sl-SI"/>
              </w:rPr>
            </w:pPr>
          </w:p>
        </w:tc>
        <w:tc>
          <w:tcPr>
            <w:tcW w:w="1878" w:type="dxa"/>
            <w:tcBorders>
              <w:top w:val="single" w:sz="12" w:space="0" w:color="auto"/>
              <w:left w:val="nil"/>
              <w:bottom w:val="single" w:sz="4" w:space="0" w:color="auto"/>
              <w:right w:val="single" w:sz="4" w:space="0" w:color="auto"/>
            </w:tcBorders>
            <w:shd w:val="clear" w:color="000000" w:fill="D8E4BC"/>
            <w:vAlign w:val="center"/>
          </w:tcPr>
          <w:p w14:paraId="0913E6AA" w14:textId="77777777" w:rsidR="00351F8D" w:rsidRPr="006D225B" w:rsidRDefault="00351F8D" w:rsidP="00351F8D">
            <w:pPr>
              <w:spacing w:line="240" w:lineRule="auto"/>
              <w:rPr>
                <w:rFonts w:ascii="Calibri" w:hAnsi="Calibri"/>
                <w:b/>
                <w:color w:val="000000"/>
                <w:szCs w:val="20"/>
                <w:lang w:val="sl-SI" w:eastAsia="sl-SI"/>
              </w:rPr>
            </w:pPr>
          </w:p>
        </w:tc>
      </w:tr>
      <w:tr w:rsidR="00351F8D" w:rsidRPr="00C96571" w14:paraId="3478E9CE" w14:textId="77777777" w:rsidTr="00351F8D">
        <w:trPr>
          <w:trHeight w:val="450"/>
        </w:trPr>
        <w:tc>
          <w:tcPr>
            <w:tcW w:w="2583" w:type="dxa"/>
            <w:tcBorders>
              <w:top w:val="nil"/>
              <w:left w:val="single" w:sz="4" w:space="0" w:color="auto"/>
              <w:bottom w:val="single" w:sz="4" w:space="0" w:color="auto"/>
              <w:right w:val="single" w:sz="4" w:space="0" w:color="auto"/>
            </w:tcBorders>
            <w:shd w:val="clear" w:color="000000" w:fill="D8E4BC"/>
            <w:vAlign w:val="center"/>
            <w:hideMark/>
          </w:tcPr>
          <w:p w14:paraId="106B6350" w14:textId="77777777" w:rsidR="00351F8D" w:rsidRPr="006D225B" w:rsidRDefault="00351F8D" w:rsidP="00351F8D">
            <w:pPr>
              <w:spacing w:line="240" w:lineRule="auto"/>
              <w:jc w:val="both"/>
              <w:rPr>
                <w:rFonts w:ascii="Calibri" w:hAnsi="Calibri"/>
                <w:color w:val="000000"/>
                <w:szCs w:val="20"/>
                <w:lang w:val="sl-SI" w:eastAsia="sl-SI"/>
              </w:rPr>
            </w:pPr>
            <w:r w:rsidRPr="006D225B">
              <w:rPr>
                <w:rFonts w:ascii="Calibri" w:hAnsi="Calibri"/>
                <w:color w:val="000000"/>
                <w:szCs w:val="20"/>
                <w:lang w:val="sl-SI" w:eastAsia="sl-SI"/>
              </w:rPr>
              <w:t>program javnih del in druge oblike zaposlitev</w:t>
            </w:r>
            <w:r w:rsidRPr="006D225B">
              <w:rPr>
                <w:rFonts w:ascii="Calibri" w:hAnsi="Calibri"/>
                <w:color w:val="000000"/>
                <w:szCs w:val="20"/>
                <w:vertAlign w:val="superscript"/>
                <w:lang w:val="sl-SI" w:eastAsia="sl-SI"/>
              </w:rPr>
              <w:footnoteReference w:id="57"/>
            </w:r>
          </w:p>
        </w:tc>
        <w:tc>
          <w:tcPr>
            <w:tcW w:w="1098" w:type="dxa"/>
            <w:tcBorders>
              <w:top w:val="nil"/>
              <w:left w:val="nil"/>
              <w:bottom w:val="single" w:sz="4" w:space="0" w:color="auto"/>
              <w:right w:val="single" w:sz="4" w:space="0" w:color="auto"/>
            </w:tcBorders>
            <w:shd w:val="clear" w:color="000000" w:fill="D8E4BC"/>
            <w:vAlign w:val="center"/>
            <w:hideMark/>
          </w:tcPr>
          <w:p w14:paraId="02CDB807"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4</w:t>
            </w:r>
          </w:p>
        </w:tc>
        <w:tc>
          <w:tcPr>
            <w:tcW w:w="1134" w:type="dxa"/>
            <w:tcBorders>
              <w:top w:val="nil"/>
              <w:left w:val="nil"/>
              <w:bottom w:val="single" w:sz="4" w:space="0" w:color="auto"/>
              <w:right w:val="single" w:sz="4" w:space="0" w:color="auto"/>
            </w:tcBorders>
            <w:shd w:val="clear" w:color="000000" w:fill="D8E4BC"/>
            <w:vAlign w:val="center"/>
            <w:hideMark/>
          </w:tcPr>
          <w:p w14:paraId="29198E5B"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4</w:t>
            </w:r>
          </w:p>
        </w:tc>
        <w:tc>
          <w:tcPr>
            <w:tcW w:w="1134" w:type="dxa"/>
            <w:tcBorders>
              <w:top w:val="nil"/>
              <w:left w:val="nil"/>
              <w:bottom w:val="single" w:sz="4" w:space="0" w:color="auto"/>
              <w:right w:val="single" w:sz="4" w:space="0" w:color="auto"/>
            </w:tcBorders>
            <w:shd w:val="clear" w:color="000000" w:fill="D8E4BC"/>
            <w:vAlign w:val="center"/>
            <w:hideMark/>
          </w:tcPr>
          <w:p w14:paraId="5476FA2C"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2</w:t>
            </w:r>
          </w:p>
        </w:tc>
        <w:tc>
          <w:tcPr>
            <w:tcW w:w="1134" w:type="dxa"/>
            <w:tcBorders>
              <w:top w:val="nil"/>
              <w:left w:val="nil"/>
              <w:bottom w:val="single" w:sz="4" w:space="0" w:color="auto"/>
              <w:right w:val="single" w:sz="4" w:space="0" w:color="auto"/>
            </w:tcBorders>
            <w:shd w:val="clear" w:color="000000" w:fill="D8E4BC"/>
            <w:vAlign w:val="center"/>
            <w:hideMark/>
          </w:tcPr>
          <w:p w14:paraId="736854E7"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134" w:type="dxa"/>
            <w:tcBorders>
              <w:top w:val="nil"/>
              <w:left w:val="nil"/>
              <w:bottom w:val="single" w:sz="4" w:space="0" w:color="auto"/>
              <w:right w:val="single" w:sz="4" w:space="0" w:color="auto"/>
            </w:tcBorders>
            <w:shd w:val="clear" w:color="000000" w:fill="D8E4BC"/>
            <w:vAlign w:val="center"/>
            <w:hideMark/>
          </w:tcPr>
          <w:p w14:paraId="048E29D8"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0</w:t>
            </w:r>
          </w:p>
        </w:tc>
        <w:tc>
          <w:tcPr>
            <w:tcW w:w="1134" w:type="dxa"/>
            <w:tcBorders>
              <w:top w:val="nil"/>
              <w:left w:val="nil"/>
              <w:bottom w:val="single" w:sz="4" w:space="0" w:color="auto"/>
              <w:right w:val="single" w:sz="4" w:space="0" w:color="auto"/>
            </w:tcBorders>
            <w:shd w:val="clear" w:color="000000" w:fill="D8E4BC"/>
            <w:vAlign w:val="center"/>
            <w:hideMark/>
          </w:tcPr>
          <w:p w14:paraId="5CE7E3C3"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0</w:t>
            </w:r>
          </w:p>
        </w:tc>
        <w:tc>
          <w:tcPr>
            <w:tcW w:w="1051" w:type="dxa"/>
            <w:tcBorders>
              <w:top w:val="nil"/>
              <w:left w:val="nil"/>
              <w:bottom w:val="single" w:sz="4" w:space="0" w:color="auto"/>
              <w:right w:val="single" w:sz="4" w:space="0" w:color="auto"/>
            </w:tcBorders>
            <w:shd w:val="clear" w:color="000000" w:fill="D8E4BC"/>
            <w:vAlign w:val="center"/>
            <w:hideMark/>
          </w:tcPr>
          <w:p w14:paraId="471994B1" w14:textId="77777777" w:rsidR="00351F8D" w:rsidRPr="006D225B" w:rsidRDefault="00351F8D" w:rsidP="00351F8D">
            <w:pPr>
              <w:spacing w:line="240" w:lineRule="auto"/>
              <w:rPr>
                <w:rFonts w:ascii="Calibri" w:hAnsi="Calibri"/>
                <w:color w:val="000000"/>
                <w:szCs w:val="20"/>
                <w:lang w:val="sl-SI" w:eastAsia="sl-SI"/>
              </w:rPr>
            </w:pPr>
            <w:r w:rsidRPr="006D225B">
              <w:rPr>
                <w:rFonts w:ascii="Calibri" w:hAnsi="Calibri"/>
                <w:color w:val="000000"/>
                <w:szCs w:val="20"/>
                <w:lang w:val="sl-SI" w:eastAsia="sl-SI"/>
              </w:rPr>
              <w:t xml:space="preserve">dol. čas </w:t>
            </w:r>
          </w:p>
          <w:p w14:paraId="3B6A36DF" w14:textId="77777777" w:rsidR="00351F8D" w:rsidRPr="006D225B" w:rsidRDefault="00351F8D" w:rsidP="00351F8D">
            <w:pPr>
              <w:spacing w:line="240" w:lineRule="auto"/>
              <w:rPr>
                <w:rFonts w:ascii="Calibri" w:hAnsi="Calibri"/>
                <w:color w:val="000000"/>
                <w:szCs w:val="20"/>
                <w:lang w:val="sl-SI" w:eastAsia="sl-SI"/>
              </w:rPr>
            </w:pPr>
            <w:r w:rsidRPr="006D225B">
              <w:rPr>
                <w:rFonts w:ascii="Calibri" w:hAnsi="Calibri"/>
                <w:color w:val="000000"/>
                <w:szCs w:val="20"/>
                <w:lang w:val="sl-SI" w:eastAsia="sl-SI"/>
              </w:rPr>
              <w:t>(8 mes/leto)</w:t>
            </w:r>
          </w:p>
        </w:tc>
        <w:tc>
          <w:tcPr>
            <w:tcW w:w="1878" w:type="dxa"/>
            <w:tcBorders>
              <w:top w:val="nil"/>
              <w:left w:val="nil"/>
              <w:bottom w:val="single" w:sz="4" w:space="0" w:color="auto"/>
              <w:right w:val="single" w:sz="4" w:space="0" w:color="auto"/>
            </w:tcBorders>
            <w:shd w:val="clear" w:color="000000" w:fill="D8E4BC"/>
            <w:vAlign w:val="center"/>
            <w:hideMark/>
          </w:tcPr>
          <w:p w14:paraId="74C7EA6A" w14:textId="77777777" w:rsidR="00351F8D" w:rsidRPr="006D225B" w:rsidRDefault="00351F8D" w:rsidP="00351F8D">
            <w:pPr>
              <w:spacing w:line="240" w:lineRule="auto"/>
              <w:rPr>
                <w:rFonts w:ascii="Calibri" w:hAnsi="Calibri"/>
                <w:color w:val="000000"/>
                <w:szCs w:val="20"/>
                <w:lang w:val="sl-SI" w:eastAsia="sl-SI"/>
              </w:rPr>
            </w:pPr>
            <w:r w:rsidRPr="006D225B">
              <w:rPr>
                <w:rFonts w:ascii="Calibri" w:hAnsi="Calibri"/>
                <w:color w:val="000000"/>
                <w:szCs w:val="20"/>
                <w:lang w:val="sl-SI" w:eastAsia="sl-SI"/>
              </w:rPr>
              <w:t>drugi javni viri, nejavni viri</w:t>
            </w:r>
          </w:p>
        </w:tc>
      </w:tr>
    </w:tbl>
    <w:p w14:paraId="1DAE6312" w14:textId="77777777" w:rsidR="00351F8D" w:rsidRPr="006D225B" w:rsidRDefault="00351F8D" w:rsidP="00351F8D">
      <w:pPr>
        <w:spacing w:line="276" w:lineRule="auto"/>
        <w:rPr>
          <w:rFonts w:ascii="Calibri" w:eastAsia="Calibri" w:hAnsi="Calibri"/>
          <w:color w:val="000000"/>
          <w:szCs w:val="20"/>
          <w:lang w:val="sl-SI"/>
        </w:rPr>
      </w:pPr>
    </w:p>
    <w:p w14:paraId="461B7E35" w14:textId="1A7C91B3" w:rsidR="00351F8D" w:rsidRPr="006D225B" w:rsidRDefault="00351F8D" w:rsidP="00351F8D">
      <w:pPr>
        <w:keepNext/>
        <w:spacing w:after="200" w:line="240" w:lineRule="auto"/>
        <w:jc w:val="both"/>
        <w:rPr>
          <w:rFonts w:ascii="Calibri" w:eastAsia="Calibri" w:hAnsi="Calibri"/>
          <w:iCs/>
          <w:color w:val="000000"/>
          <w:szCs w:val="20"/>
          <w:lang w:val="sl-SI"/>
        </w:rPr>
      </w:pPr>
      <w:bookmarkStart w:id="116" w:name="_Toc61359641"/>
      <w:r w:rsidRPr="006D225B">
        <w:rPr>
          <w:rFonts w:ascii="Calibri" w:eastAsia="Calibri" w:hAnsi="Calibri"/>
          <w:b/>
          <w:iCs/>
          <w:color w:val="000000"/>
          <w:szCs w:val="20"/>
          <w:lang w:val="sl-SI"/>
        </w:rPr>
        <w:t xml:space="preserve">Preglednica </w:t>
      </w:r>
      <w:r w:rsidRPr="006D225B">
        <w:rPr>
          <w:rFonts w:ascii="Calibri" w:eastAsia="Calibri" w:hAnsi="Calibri"/>
          <w:b/>
          <w:iCs/>
          <w:color w:val="000000"/>
          <w:szCs w:val="20"/>
          <w:lang w:val="sl-SI"/>
        </w:rPr>
        <w:fldChar w:fldCharType="begin"/>
      </w:r>
      <w:r w:rsidRPr="006D225B">
        <w:rPr>
          <w:rFonts w:ascii="Calibri" w:eastAsia="Calibri" w:hAnsi="Calibri"/>
          <w:b/>
          <w:iCs/>
          <w:color w:val="000000"/>
          <w:szCs w:val="20"/>
          <w:lang w:val="sl-SI"/>
        </w:rPr>
        <w:instrText xml:space="preserve"> SEQ Tabela \* ARABIC </w:instrText>
      </w:r>
      <w:r w:rsidRPr="006D225B">
        <w:rPr>
          <w:rFonts w:ascii="Calibri" w:eastAsia="Calibri" w:hAnsi="Calibri"/>
          <w:b/>
          <w:iCs/>
          <w:color w:val="000000"/>
          <w:szCs w:val="20"/>
          <w:lang w:val="sl-SI"/>
        </w:rPr>
        <w:fldChar w:fldCharType="separate"/>
      </w:r>
      <w:r w:rsidR="00382094">
        <w:rPr>
          <w:rFonts w:ascii="Calibri" w:eastAsia="Calibri" w:hAnsi="Calibri"/>
          <w:b/>
          <w:iCs/>
          <w:noProof/>
          <w:color w:val="000000"/>
          <w:szCs w:val="20"/>
          <w:lang w:val="sl-SI"/>
        </w:rPr>
        <w:t>23</w:t>
      </w:r>
      <w:r w:rsidRPr="006D225B">
        <w:rPr>
          <w:rFonts w:ascii="Calibri" w:eastAsia="Calibri" w:hAnsi="Calibri"/>
          <w:b/>
          <w:iCs/>
          <w:color w:val="000000"/>
          <w:szCs w:val="20"/>
          <w:lang w:val="sl-SI"/>
        </w:rPr>
        <w:fldChar w:fldCharType="end"/>
      </w:r>
      <w:r w:rsidRPr="006D225B">
        <w:rPr>
          <w:rFonts w:ascii="Calibri" w:eastAsia="Calibri" w:hAnsi="Calibri"/>
          <w:b/>
          <w:iCs/>
          <w:color w:val="000000"/>
          <w:szCs w:val="20"/>
          <w:lang w:val="sl-SI"/>
        </w:rPr>
        <w:t>.</w:t>
      </w:r>
      <w:r w:rsidRPr="006D225B">
        <w:rPr>
          <w:rFonts w:ascii="Calibri" w:eastAsia="Calibri" w:hAnsi="Calibri"/>
          <w:iCs/>
          <w:color w:val="000000"/>
          <w:szCs w:val="20"/>
          <w:lang w:val="sl-SI"/>
        </w:rPr>
        <w:t xml:space="preserve"> Projektne zaposlitve v obdobju izvajanja NUG.</w:t>
      </w:r>
      <w:bookmarkEnd w:id="116"/>
    </w:p>
    <w:tbl>
      <w:tblPr>
        <w:tblW w:w="12469" w:type="dxa"/>
        <w:shd w:val="clear" w:color="auto" w:fill="70AD47"/>
        <w:tblLayout w:type="fixed"/>
        <w:tblCellMar>
          <w:left w:w="70" w:type="dxa"/>
          <w:right w:w="70" w:type="dxa"/>
        </w:tblCellMar>
        <w:tblLook w:val="04A0" w:firstRow="1" w:lastRow="0" w:firstColumn="1" w:lastColumn="0" w:noHBand="0" w:noVBand="1"/>
      </w:tblPr>
      <w:tblGrid>
        <w:gridCol w:w="2405"/>
        <w:gridCol w:w="1134"/>
        <w:gridCol w:w="1276"/>
        <w:gridCol w:w="1276"/>
        <w:gridCol w:w="1134"/>
        <w:gridCol w:w="1134"/>
        <w:gridCol w:w="1067"/>
        <w:gridCol w:w="992"/>
        <w:gridCol w:w="2051"/>
      </w:tblGrid>
      <w:tr w:rsidR="00351F8D" w:rsidRPr="006D225B" w14:paraId="03624334" w14:textId="77777777" w:rsidTr="00351F8D">
        <w:trPr>
          <w:trHeight w:val="402"/>
        </w:trPr>
        <w:tc>
          <w:tcPr>
            <w:tcW w:w="2405" w:type="dxa"/>
            <w:tcBorders>
              <w:top w:val="single" w:sz="4" w:space="0" w:color="auto"/>
              <w:left w:val="single" w:sz="4" w:space="0" w:color="auto"/>
              <w:bottom w:val="single" w:sz="4" w:space="0" w:color="auto"/>
              <w:right w:val="single" w:sz="4" w:space="0" w:color="auto"/>
            </w:tcBorders>
            <w:shd w:val="clear" w:color="auto" w:fill="70AD47"/>
            <w:vAlign w:val="center"/>
          </w:tcPr>
          <w:p w14:paraId="27C59AD6" w14:textId="77777777" w:rsidR="00351F8D" w:rsidRPr="006D225B" w:rsidRDefault="00351F8D" w:rsidP="00351F8D">
            <w:pPr>
              <w:spacing w:line="240" w:lineRule="auto"/>
              <w:jc w:val="center"/>
              <w:rPr>
                <w:rFonts w:ascii="Calibri" w:hAnsi="Calibri"/>
                <w:b/>
                <w:color w:val="FFFFFF"/>
                <w:sz w:val="18"/>
                <w:szCs w:val="18"/>
                <w:lang w:val="sl-SI" w:eastAsia="sl-SI"/>
              </w:rPr>
            </w:pPr>
            <w:r w:rsidRPr="006D225B">
              <w:rPr>
                <w:rFonts w:ascii="Calibri" w:eastAsia="Calibri" w:hAnsi="Calibri"/>
                <w:b/>
                <w:color w:val="FFFFFF"/>
                <w:sz w:val="18"/>
                <w:szCs w:val="18"/>
                <w:lang w:val="sl-SI"/>
              </w:rPr>
              <w:t>Izhodiščno stanje zasedenih DM na dan 31. 12. 2019</w:t>
            </w:r>
          </w:p>
        </w:tc>
        <w:tc>
          <w:tcPr>
            <w:tcW w:w="1134" w:type="dxa"/>
            <w:tcBorders>
              <w:top w:val="single" w:sz="4" w:space="0" w:color="auto"/>
              <w:left w:val="nil"/>
              <w:bottom w:val="single" w:sz="4" w:space="0" w:color="auto"/>
              <w:right w:val="single" w:sz="4" w:space="0" w:color="auto"/>
            </w:tcBorders>
            <w:shd w:val="clear" w:color="auto" w:fill="70AD47"/>
          </w:tcPr>
          <w:p w14:paraId="62D1C694" w14:textId="77777777" w:rsidR="00351F8D" w:rsidRPr="006D225B" w:rsidRDefault="00351F8D" w:rsidP="00351F8D">
            <w:pPr>
              <w:spacing w:line="240" w:lineRule="auto"/>
              <w:jc w:val="center"/>
              <w:rPr>
                <w:rFonts w:ascii="Calibri" w:eastAsia="Calibri" w:hAnsi="Calibri"/>
                <w:b/>
                <w:color w:val="FFFFFF"/>
                <w:sz w:val="18"/>
                <w:szCs w:val="18"/>
                <w:lang w:val="sl-SI"/>
              </w:rPr>
            </w:pPr>
            <w:r w:rsidRPr="006D225B">
              <w:rPr>
                <w:rFonts w:ascii="Calibri" w:eastAsia="Calibri" w:hAnsi="Calibri"/>
                <w:b/>
                <w:color w:val="FFFFFF"/>
                <w:sz w:val="18"/>
                <w:szCs w:val="18"/>
                <w:lang w:val="sl-SI"/>
              </w:rPr>
              <w:t>Izhodiščno stanje zasedenih DM na dan 31. 12. 2020</w:t>
            </w:r>
          </w:p>
        </w:tc>
        <w:tc>
          <w:tcPr>
            <w:tcW w:w="1276" w:type="dxa"/>
            <w:tcBorders>
              <w:top w:val="single" w:sz="4" w:space="0" w:color="auto"/>
              <w:left w:val="single" w:sz="4" w:space="0" w:color="auto"/>
              <w:bottom w:val="single" w:sz="4" w:space="0" w:color="auto"/>
              <w:right w:val="single" w:sz="4" w:space="0" w:color="auto"/>
            </w:tcBorders>
            <w:shd w:val="clear" w:color="auto" w:fill="70AD47"/>
            <w:vAlign w:val="center"/>
          </w:tcPr>
          <w:p w14:paraId="24BBF681" w14:textId="77777777" w:rsidR="00351F8D" w:rsidRPr="006D225B" w:rsidRDefault="00351F8D" w:rsidP="00351F8D">
            <w:pPr>
              <w:spacing w:line="240" w:lineRule="auto"/>
              <w:jc w:val="center"/>
              <w:rPr>
                <w:rFonts w:ascii="Calibri" w:hAnsi="Calibri"/>
                <w:b/>
                <w:color w:val="FFFFFF"/>
                <w:sz w:val="18"/>
                <w:szCs w:val="18"/>
                <w:lang w:val="sl-SI" w:eastAsia="sl-SI"/>
              </w:rPr>
            </w:pPr>
            <w:r w:rsidRPr="006D225B">
              <w:rPr>
                <w:rFonts w:ascii="Calibri" w:eastAsia="Calibri" w:hAnsi="Calibri"/>
                <w:b/>
                <w:color w:val="FFFFFF"/>
                <w:sz w:val="18"/>
                <w:szCs w:val="18"/>
                <w:lang w:val="sl-SI"/>
              </w:rPr>
              <w:t>Predvideno število zasedenih DM leta 2021</w:t>
            </w:r>
          </w:p>
        </w:tc>
        <w:tc>
          <w:tcPr>
            <w:tcW w:w="1276" w:type="dxa"/>
            <w:tcBorders>
              <w:top w:val="single" w:sz="4" w:space="0" w:color="auto"/>
              <w:left w:val="nil"/>
              <w:bottom w:val="single" w:sz="4" w:space="0" w:color="auto"/>
              <w:right w:val="single" w:sz="4" w:space="0" w:color="auto"/>
            </w:tcBorders>
            <w:shd w:val="clear" w:color="auto" w:fill="70AD47"/>
            <w:vAlign w:val="center"/>
          </w:tcPr>
          <w:p w14:paraId="59EC8B6D" w14:textId="77777777" w:rsidR="00351F8D" w:rsidRPr="006D225B" w:rsidRDefault="00351F8D" w:rsidP="00351F8D">
            <w:pPr>
              <w:spacing w:line="240" w:lineRule="auto"/>
              <w:jc w:val="center"/>
              <w:rPr>
                <w:rFonts w:ascii="Calibri" w:hAnsi="Calibri"/>
                <w:b/>
                <w:color w:val="FFFFFF"/>
                <w:sz w:val="18"/>
                <w:szCs w:val="18"/>
                <w:lang w:val="sl-SI" w:eastAsia="sl-SI"/>
              </w:rPr>
            </w:pPr>
            <w:r w:rsidRPr="006D225B">
              <w:rPr>
                <w:rFonts w:ascii="Calibri" w:eastAsia="Calibri" w:hAnsi="Calibri"/>
                <w:b/>
                <w:color w:val="FFFFFF"/>
                <w:sz w:val="18"/>
                <w:szCs w:val="18"/>
                <w:lang w:val="sl-SI"/>
              </w:rPr>
              <w:t>Predvideno število zasedenih DM leta 2022</w:t>
            </w:r>
          </w:p>
        </w:tc>
        <w:tc>
          <w:tcPr>
            <w:tcW w:w="1134" w:type="dxa"/>
            <w:tcBorders>
              <w:top w:val="single" w:sz="4" w:space="0" w:color="auto"/>
              <w:left w:val="nil"/>
              <w:bottom w:val="single" w:sz="4" w:space="0" w:color="auto"/>
              <w:right w:val="single" w:sz="4" w:space="0" w:color="auto"/>
            </w:tcBorders>
            <w:shd w:val="clear" w:color="auto" w:fill="70AD47"/>
            <w:vAlign w:val="center"/>
          </w:tcPr>
          <w:p w14:paraId="62ADC942" w14:textId="77777777" w:rsidR="00351F8D" w:rsidRPr="006D225B" w:rsidRDefault="00351F8D" w:rsidP="00351F8D">
            <w:pPr>
              <w:spacing w:line="240" w:lineRule="auto"/>
              <w:jc w:val="center"/>
              <w:rPr>
                <w:rFonts w:ascii="Calibri" w:hAnsi="Calibri"/>
                <w:b/>
                <w:color w:val="FFFFFF"/>
                <w:sz w:val="18"/>
                <w:szCs w:val="18"/>
                <w:lang w:val="sl-SI" w:eastAsia="sl-SI"/>
              </w:rPr>
            </w:pPr>
            <w:r w:rsidRPr="006D225B">
              <w:rPr>
                <w:rFonts w:ascii="Calibri" w:eastAsia="Calibri" w:hAnsi="Calibri"/>
                <w:b/>
                <w:color w:val="FFFFFF"/>
                <w:sz w:val="18"/>
                <w:szCs w:val="18"/>
                <w:lang w:val="sl-SI"/>
              </w:rPr>
              <w:t>Predvideno število zasedenih DM leta 2023</w:t>
            </w:r>
          </w:p>
        </w:tc>
        <w:tc>
          <w:tcPr>
            <w:tcW w:w="1134" w:type="dxa"/>
            <w:tcBorders>
              <w:top w:val="single" w:sz="4" w:space="0" w:color="auto"/>
              <w:left w:val="nil"/>
              <w:bottom w:val="single" w:sz="4" w:space="0" w:color="auto"/>
              <w:right w:val="single" w:sz="4" w:space="0" w:color="auto"/>
            </w:tcBorders>
            <w:shd w:val="clear" w:color="auto" w:fill="70AD47"/>
            <w:vAlign w:val="center"/>
          </w:tcPr>
          <w:p w14:paraId="400EE210" w14:textId="77777777" w:rsidR="00351F8D" w:rsidRPr="006D225B" w:rsidRDefault="00351F8D" w:rsidP="00351F8D">
            <w:pPr>
              <w:spacing w:line="240" w:lineRule="auto"/>
              <w:jc w:val="center"/>
              <w:rPr>
                <w:rFonts w:ascii="Calibri" w:hAnsi="Calibri"/>
                <w:b/>
                <w:color w:val="FFFFFF"/>
                <w:sz w:val="18"/>
                <w:szCs w:val="18"/>
                <w:lang w:val="sl-SI" w:eastAsia="sl-SI"/>
              </w:rPr>
            </w:pPr>
            <w:r w:rsidRPr="006D225B">
              <w:rPr>
                <w:rFonts w:ascii="Calibri" w:eastAsia="Calibri" w:hAnsi="Calibri"/>
                <w:b/>
                <w:color w:val="FFFFFF"/>
                <w:sz w:val="18"/>
                <w:szCs w:val="18"/>
                <w:lang w:val="sl-SI"/>
              </w:rPr>
              <w:t>Predvideno število zasedenih DM leta 2024</w:t>
            </w:r>
          </w:p>
        </w:tc>
        <w:tc>
          <w:tcPr>
            <w:tcW w:w="1067" w:type="dxa"/>
            <w:tcBorders>
              <w:top w:val="single" w:sz="4" w:space="0" w:color="auto"/>
              <w:left w:val="nil"/>
              <w:bottom w:val="single" w:sz="4" w:space="0" w:color="auto"/>
              <w:right w:val="single" w:sz="4" w:space="0" w:color="auto"/>
            </w:tcBorders>
            <w:shd w:val="clear" w:color="auto" w:fill="70AD47"/>
            <w:vAlign w:val="center"/>
          </w:tcPr>
          <w:p w14:paraId="160347AC" w14:textId="77777777" w:rsidR="00351F8D" w:rsidRPr="006D225B" w:rsidRDefault="00351F8D" w:rsidP="00351F8D">
            <w:pPr>
              <w:spacing w:line="240" w:lineRule="auto"/>
              <w:jc w:val="center"/>
              <w:rPr>
                <w:rFonts w:ascii="Calibri" w:hAnsi="Calibri"/>
                <w:b/>
                <w:color w:val="FFFFFF"/>
                <w:sz w:val="18"/>
                <w:szCs w:val="18"/>
                <w:lang w:val="sl-SI" w:eastAsia="sl-SI"/>
              </w:rPr>
            </w:pPr>
            <w:r w:rsidRPr="006D225B">
              <w:rPr>
                <w:rFonts w:ascii="Calibri" w:eastAsia="Calibri" w:hAnsi="Calibri"/>
                <w:b/>
                <w:color w:val="FFFFFF"/>
                <w:sz w:val="18"/>
                <w:szCs w:val="18"/>
                <w:lang w:val="sl-SI"/>
              </w:rPr>
              <w:t>Predvideno število zasedenih DM leta 2025</w:t>
            </w:r>
          </w:p>
        </w:tc>
        <w:tc>
          <w:tcPr>
            <w:tcW w:w="992" w:type="dxa"/>
            <w:tcBorders>
              <w:top w:val="single" w:sz="4" w:space="0" w:color="auto"/>
              <w:left w:val="nil"/>
              <w:bottom w:val="single" w:sz="4" w:space="0" w:color="auto"/>
              <w:right w:val="single" w:sz="4" w:space="0" w:color="auto"/>
            </w:tcBorders>
            <w:shd w:val="clear" w:color="auto" w:fill="70AD47"/>
            <w:vAlign w:val="center"/>
          </w:tcPr>
          <w:p w14:paraId="16E14C61" w14:textId="77777777" w:rsidR="00351F8D" w:rsidRPr="006D225B" w:rsidRDefault="00351F8D" w:rsidP="00351F8D">
            <w:pPr>
              <w:spacing w:line="240" w:lineRule="auto"/>
              <w:jc w:val="center"/>
              <w:rPr>
                <w:rFonts w:ascii="Calibri" w:hAnsi="Calibri"/>
                <w:b/>
                <w:color w:val="FFFFFF"/>
                <w:sz w:val="18"/>
                <w:szCs w:val="18"/>
                <w:lang w:val="sl-SI" w:eastAsia="sl-SI"/>
              </w:rPr>
            </w:pPr>
            <w:r w:rsidRPr="006D225B">
              <w:rPr>
                <w:rFonts w:ascii="Calibri" w:eastAsia="Calibri" w:hAnsi="Calibri"/>
                <w:b/>
                <w:color w:val="FFFFFF"/>
                <w:sz w:val="18"/>
                <w:szCs w:val="18"/>
                <w:lang w:val="sl-SI"/>
              </w:rPr>
              <w:t>Trajanje zaposlitve</w:t>
            </w:r>
          </w:p>
        </w:tc>
        <w:tc>
          <w:tcPr>
            <w:tcW w:w="2051" w:type="dxa"/>
            <w:tcBorders>
              <w:top w:val="single" w:sz="4" w:space="0" w:color="auto"/>
              <w:left w:val="nil"/>
              <w:bottom w:val="single" w:sz="4" w:space="0" w:color="auto"/>
              <w:right w:val="single" w:sz="4" w:space="0" w:color="auto"/>
            </w:tcBorders>
            <w:shd w:val="clear" w:color="auto" w:fill="70AD47"/>
            <w:vAlign w:val="center"/>
          </w:tcPr>
          <w:p w14:paraId="5C3BF63C" w14:textId="77777777" w:rsidR="00351F8D" w:rsidRPr="006D225B" w:rsidRDefault="00351F8D" w:rsidP="00351F8D">
            <w:pPr>
              <w:spacing w:line="240" w:lineRule="auto"/>
              <w:jc w:val="center"/>
              <w:rPr>
                <w:rFonts w:ascii="Calibri" w:hAnsi="Calibri"/>
                <w:b/>
                <w:color w:val="FFFFFF"/>
                <w:sz w:val="18"/>
                <w:szCs w:val="18"/>
                <w:lang w:val="sl-SI" w:eastAsia="sl-SI"/>
              </w:rPr>
            </w:pPr>
            <w:r w:rsidRPr="006D225B">
              <w:rPr>
                <w:rFonts w:ascii="Calibri" w:eastAsia="Calibri" w:hAnsi="Calibri"/>
                <w:b/>
                <w:color w:val="FFFFFF"/>
                <w:sz w:val="18"/>
                <w:szCs w:val="18"/>
                <w:lang w:val="sl-SI"/>
              </w:rPr>
              <w:t>Finančni viri</w:t>
            </w:r>
          </w:p>
        </w:tc>
      </w:tr>
      <w:tr w:rsidR="00351F8D" w:rsidRPr="006D225B" w14:paraId="627E27F4" w14:textId="77777777" w:rsidTr="00351F8D">
        <w:trPr>
          <w:trHeight w:val="402"/>
        </w:trPr>
        <w:tc>
          <w:tcPr>
            <w:tcW w:w="2405" w:type="dxa"/>
            <w:tcBorders>
              <w:top w:val="nil"/>
              <w:left w:val="single" w:sz="4" w:space="0" w:color="auto"/>
              <w:bottom w:val="single" w:sz="4" w:space="0" w:color="auto"/>
              <w:right w:val="single" w:sz="4" w:space="0" w:color="auto"/>
            </w:tcBorders>
            <w:shd w:val="clear" w:color="auto" w:fill="FFFFFF"/>
            <w:vAlign w:val="center"/>
            <w:hideMark/>
          </w:tcPr>
          <w:p w14:paraId="6BB8C87A" w14:textId="77777777" w:rsidR="00351F8D" w:rsidRPr="006D225B" w:rsidRDefault="00351F8D" w:rsidP="00351F8D">
            <w:pPr>
              <w:spacing w:line="240" w:lineRule="auto"/>
              <w:jc w:val="both"/>
              <w:rPr>
                <w:rFonts w:ascii="Calibri" w:hAnsi="Calibri"/>
                <w:color w:val="000000"/>
                <w:sz w:val="18"/>
                <w:szCs w:val="18"/>
                <w:lang w:val="sl-SI" w:eastAsia="sl-SI"/>
              </w:rPr>
            </w:pPr>
            <w:r w:rsidRPr="006D225B">
              <w:rPr>
                <w:rFonts w:ascii="Calibri" w:hAnsi="Calibri"/>
                <w:color w:val="000000"/>
                <w:sz w:val="18"/>
                <w:szCs w:val="18"/>
                <w:lang w:val="sl-SI" w:eastAsia="sl-SI"/>
              </w:rPr>
              <w:t>naravovarstveni sodelavec V</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AEFDF11" w14:textId="77777777" w:rsidR="00351F8D" w:rsidRPr="006D225B" w:rsidRDefault="00351F8D" w:rsidP="00351F8D">
            <w:pPr>
              <w:spacing w:line="240" w:lineRule="auto"/>
              <w:jc w:val="center"/>
              <w:rPr>
                <w:rFonts w:ascii="Calibri" w:hAnsi="Calibri"/>
                <w:color w:val="000000"/>
                <w:sz w:val="18"/>
                <w:szCs w:val="18"/>
                <w:lang w:val="sl-SI" w:eastAsia="sl-SI"/>
              </w:rPr>
            </w:pPr>
            <w:r w:rsidRPr="006D225B">
              <w:rPr>
                <w:rFonts w:ascii="Calibri" w:hAnsi="Calibri"/>
                <w:color w:val="000000"/>
                <w:sz w:val="18"/>
                <w:szCs w:val="18"/>
                <w:lang w:val="sl-SI" w:eastAsia="sl-SI"/>
              </w:rPr>
              <w:t>1</w:t>
            </w:r>
          </w:p>
        </w:tc>
        <w:tc>
          <w:tcPr>
            <w:tcW w:w="1276" w:type="dxa"/>
            <w:tcBorders>
              <w:top w:val="nil"/>
              <w:left w:val="single" w:sz="4" w:space="0" w:color="auto"/>
              <w:bottom w:val="single" w:sz="4" w:space="0" w:color="auto"/>
              <w:right w:val="single" w:sz="4" w:space="0" w:color="auto"/>
            </w:tcBorders>
            <w:shd w:val="clear" w:color="auto" w:fill="FFFFFF"/>
            <w:vAlign w:val="center"/>
            <w:hideMark/>
          </w:tcPr>
          <w:p w14:paraId="4F4D54A2" w14:textId="77777777" w:rsidR="00351F8D" w:rsidRPr="006D225B" w:rsidRDefault="00351F8D" w:rsidP="00351F8D">
            <w:pPr>
              <w:spacing w:line="240" w:lineRule="auto"/>
              <w:jc w:val="center"/>
              <w:rPr>
                <w:rFonts w:ascii="Calibri" w:hAnsi="Calibri"/>
                <w:color w:val="000000"/>
                <w:sz w:val="18"/>
                <w:szCs w:val="18"/>
                <w:lang w:val="sl-SI" w:eastAsia="sl-SI"/>
              </w:rPr>
            </w:pPr>
            <w:r w:rsidRPr="006D225B">
              <w:rPr>
                <w:rFonts w:ascii="Calibri" w:hAnsi="Calibri"/>
                <w:color w:val="000000"/>
                <w:sz w:val="18"/>
                <w:szCs w:val="18"/>
                <w:lang w:val="sl-SI" w:eastAsia="sl-SI"/>
              </w:rPr>
              <w:t>1</w:t>
            </w:r>
          </w:p>
        </w:tc>
        <w:tc>
          <w:tcPr>
            <w:tcW w:w="1276" w:type="dxa"/>
            <w:tcBorders>
              <w:top w:val="nil"/>
              <w:left w:val="nil"/>
              <w:bottom w:val="single" w:sz="4" w:space="0" w:color="auto"/>
              <w:right w:val="single" w:sz="4" w:space="0" w:color="auto"/>
            </w:tcBorders>
            <w:shd w:val="clear" w:color="auto" w:fill="FFFFFF"/>
            <w:vAlign w:val="center"/>
            <w:hideMark/>
          </w:tcPr>
          <w:p w14:paraId="64B4B34D" w14:textId="77777777" w:rsidR="00351F8D" w:rsidRPr="006D225B" w:rsidRDefault="00351F8D" w:rsidP="00351F8D">
            <w:pPr>
              <w:spacing w:line="240" w:lineRule="auto"/>
              <w:jc w:val="center"/>
              <w:rPr>
                <w:rFonts w:ascii="Calibri" w:hAnsi="Calibri"/>
                <w:color w:val="000000"/>
                <w:sz w:val="18"/>
                <w:szCs w:val="18"/>
                <w:lang w:val="sl-SI" w:eastAsia="sl-SI"/>
              </w:rPr>
            </w:pPr>
          </w:p>
        </w:tc>
        <w:tc>
          <w:tcPr>
            <w:tcW w:w="1134" w:type="dxa"/>
            <w:tcBorders>
              <w:top w:val="nil"/>
              <w:left w:val="nil"/>
              <w:bottom w:val="single" w:sz="4" w:space="0" w:color="auto"/>
              <w:right w:val="single" w:sz="4" w:space="0" w:color="auto"/>
            </w:tcBorders>
            <w:shd w:val="clear" w:color="auto" w:fill="FFFFFF"/>
            <w:vAlign w:val="center"/>
          </w:tcPr>
          <w:p w14:paraId="034F72C2" w14:textId="77777777" w:rsidR="00351F8D" w:rsidRPr="006D225B" w:rsidRDefault="00351F8D" w:rsidP="00351F8D">
            <w:pPr>
              <w:spacing w:line="240" w:lineRule="auto"/>
              <w:jc w:val="center"/>
              <w:rPr>
                <w:rFonts w:ascii="Calibri" w:hAnsi="Calibri"/>
                <w:color w:val="000000"/>
                <w:sz w:val="18"/>
                <w:szCs w:val="18"/>
                <w:lang w:val="sl-SI" w:eastAsia="sl-SI"/>
              </w:rPr>
            </w:pPr>
          </w:p>
        </w:tc>
        <w:tc>
          <w:tcPr>
            <w:tcW w:w="1134" w:type="dxa"/>
            <w:tcBorders>
              <w:top w:val="nil"/>
              <w:left w:val="nil"/>
              <w:bottom w:val="single" w:sz="4" w:space="0" w:color="auto"/>
              <w:right w:val="single" w:sz="4" w:space="0" w:color="auto"/>
            </w:tcBorders>
            <w:shd w:val="clear" w:color="auto" w:fill="FFFFFF"/>
            <w:vAlign w:val="center"/>
          </w:tcPr>
          <w:p w14:paraId="19F23187" w14:textId="77777777" w:rsidR="00351F8D" w:rsidRPr="006D225B" w:rsidRDefault="00351F8D" w:rsidP="00351F8D">
            <w:pPr>
              <w:spacing w:line="240" w:lineRule="auto"/>
              <w:jc w:val="center"/>
              <w:rPr>
                <w:rFonts w:ascii="Calibri" w:hAnsi="Calibri"/>
                <w:color w:val="000000"/>
                <w:sz w:val="18"/>
                <w:szCs w:val="18"/>
                <w:lang w:val="sl-SI" w:eastAsia="sl-SI"/>
              </w:rPr>
            </w:pPr>
          </w:p>
        </w:tc>
        <w:tc>
          <w:tcPr>
            <w:tcW w:w="1067" w:type="dxa"/>
            <w:tcBorders>
              <w:top w:val="nil"/>
              <w:left w:val="nil"/>
              <w:bottom w:val="single" w:sz="4" w:space="0" w:color="auto"/>
              <w:right w:val="single" w:sz="4" w:space="0" w:color="auto"/>
            </w:tcBorders>
            <w:shd w:val="clear" w:color="auto" w:fill="FFFFFF"/>
            <w:vAlign w:val="center"/>
          </w:tcPr>
          <w:p w14:paraId="7B62D298" w14:textId="77777777" w:rsidR="00351F8D" w:rsidRPr="006D225B" w:rsidRDefault="00351F8D" w:rsidP="00351F8D">
            <w:pPr>
              <w:spacing w:line="240" w:lineRule="auto"/>
              <w:jc w:val="center"/>
              <w:rPr>
                <w:rFonts w:ascii="Calibri" w:hAnsi="Calibri"/>
                <w:color w:val="000000"/>
                <w:sz w:val="18"/>
                <w:szCs w:val="18"/>
                <w:lang w:val="sl-SI" w:eastAsia="sl-SI"/>
              </w:rPr>
            </w:pPr>
          </w:p>
        </w:tc>
        <w:tc>
          <w:tcPr>
            <w:tcW w:w="992" w:type="dxa"/>
            <w:vMerge w:val="restart"/>
            <w:tcBorders>
              <w:top w:val="nil"/>
              <w:left w:val="nil"/>
              <w:right w:val="single" w:sz="4" w:space="0" w:color="auto"/>
            </w:tcBorders>
            <w:shd w:val="clear" w:color="auto" w:fill="FFFFFF"/>
            <w:vAlign w:val="center"/>
          </w:tcPr>
          <w:p w14:paraId="19361E29" w14:textId="77777777" w:rsidR="00351F8D" w:rsidRPr="006D225B" w:rsidRDefault="00351F8D" w:rsidP="00351F8D">
            <w:pPr>
              <w:spacing w:line="240" w:lineRule="auto"/>
              <w:jc w:val="center"/>
              <w:rPr>
                <w:rFonts w:ascii="Calibri" w:hAnsi="Calibri"/>
                <w:color w:val="000000"/>
                <w:sz w:val="18"/>
                <w:szCs w:val="18"/>
                <w:lang w:val="sl-SI" w:eastAsia="sl-SI"/>
              </w:rPr>
            </w:pPr>
            <w:r w:rsidRPr="006D225B">
              <w:rPr>
                <w:rFonts w:ascii="Calibri" w:hAnsi="Calibri"/>
                <w:color w:val="000000"/>
                <w:sz w:val="18"/>
                <w:szCs w:val="18"/>
                <w:lang w:val="sl-SI" w:eastAsia="sl-SI"/>
              </w:rPr>
              <w:t>dol. čas</w:t>
            </w:r>
          </w:p>
        </w:tc>
        <w:tc>
          <w:tcPr>
            <w:tcW w:w="2051" w:type="dxa"/>
            <w:vMerge w:val="restart"/>
            <w:tcBorders>
              <w:top w:val="nil"/>
              <w:left w:val="nil"/>
              <w:right w:val="single" w:sz="4" w:space="0" w:color="auto"/>
            </w:tcBorders>
            <w:shd w:val="clear" w:color="auto" w:fill="FFFFFF"/>
            <w:vAlign w:val="center"/>
            <w:hideMark/>
          </w:tcPr>
          <w:p w14:paraId="4C2FD7FF" w14:textId="77777777" w:rsidR="00351F8D" w:rsidRPr="006D225B" w:rsidRDefault="00351F8D" w:rsidP="00351F8D">
            <w:pPr>
              <w:spacing w:line="240" w:lineRule="auto"/>
              <w:jc w:val="both"/>
              <w:rPr>
                <w:rFonts w:ascii="Calibri" w:hAnsi="Calibri"/>
                <w:color w:val="000000"/>
                <w:sz w:val="18"/>
                <w:szCs w:val="18"/>
                <w:lang w:val="sl-SI" w:eastAsia="sl-SI"/>
              </w:rPr>
            </w:pPr>
            <w:r w:rsidRPr="006D225B">
              <w:rPr>
                <w:rFonts w:ascii="Calibri" w:hAnsi="Calibri"/>
                <w:color w:val="000000"/>
                <w:sz w:val="18"/>
                <w:szCs w:val="18"/>
                <w:lang w:val="sl-SI" w:eastAsia="sl-SI"/>
              </w:rPr>
              <w:t>projektna sredstva (100 %)</w:t>
            </w:r>
          </w:p>
        </w:tc>
      </w:tr>
      <w:tr w:rsidR="00351F8D" w:rsidRPr="006D225B" w14:paraId="63B5AF4A" w14:textId="77777777" w:rsidTr="00351F8D">
        <w:trPr>
          <w:trHeight w:val="402"/>
        </w:trPr>
        <w:tc>
          <w:tcPr>
            <w:tcW w:w="2405" w:type="dxa"/>
            <w:tcBorders>
              <w:top w:val="nil"/>
              <w:left w:val="single" w:sz="4" w:space="0" w:color="auto"/>
              <w:bottom w:val="single" w:sz="4" w:space="0" w:color="auto"/>
              <w:right w:val="single" w:sz="4" w:space="0" w:color="auto"/>
            </w:tcBorders>
            <w:shd w:val="clear" w:color="auto" w:fill="FFFFFF"/>
            <w:vAlign w:val="center"/>
            <w:hideMark/>
          </w:tcPr>
          <w:p w14:paraId="1CCF9F13" w14:textId="77777777" w:rsidR="00351F8D" w:rsidRPr="006D225B" w:rsidRDefault="00351F8D" w:rsidP="00351F8D">
            <w:pPr>
              <w:spacing w:line="240" w:lineRule="auto"/>
              <w:jc w:val="both"/>
              <w:rPr>
                <w:rFonts w:ascii="Calibri" w:hAnsi="Calibri"/>
                <w:color w:val="000000"/>
                <w:sz w:val="18"/>
                <w:szCs w:val="18"/>
                <w:lang w:val="sl-SI" w:eastAsia="sl-SI"/>
              </w:rPr>
            </w:pPr>
            <w:r w:rsidRPr="006D225B">
              <w:rPr>
                <w:rFonts w:ascii="Calibri" w:hAnsi="Calibri"/>
                <w:color w:val="000000"/>
                <w:sz w:val="18"/>
                <w:szCs w:val="18"/>
                <w:lang w:val="sl-SI" w:eastAsia="sl-SI"/>
              </w:rPr>
              <w:t>naravovarstveni sodelavec III</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41650CD" w14:textId="77777777" w:rsidR="00351F8D" w:rsidRPr="006D225B" w:rsidRDefault="00351F8D" w:rsidP="00351F8D">
            <w:pPr>
              <w:spacing w:line="240" w:lineRule="auto"/>
              <w:jc w:val="center"/>
              <w:rPr>
                <w:rFonts w:ascii="Calibri" w:hAnsi="Calibri"/>
                <w:color w:val="000000"/>
                <w:sz w:val="18"/>
                <w:szCs w:val="18"/>
                <w:lang w:val="sl-SI" w:eastAsia="sl-SI"/>
              </w:rPr>
            </w:pPr>
            <w:r w:rsidRPr="006D225B">
              <w:rPr>
                <w:rFonts w:ascii="Calibri" w:hAnsi="Calibri"/>
                <w:color w:val="000000"/>
                <w:sz w:val="18"/>
                <w:szCs w:val="18"/>
                <w:lang w:val="sl-SI" w:eastAsia="sl-SI"/>
              </w:rPr>
              <w:t>3</w:t>
            </w:r>
          </w:p>
        </w:tc>
        <w:tc>
          <w:tcPr>
            <w:tcW w:w="1276" w:type="dxa"/>
            <w:tcBorders>
              <w:top w:val="nil"/>
              <w:left w:val="single" w:sz="4" w:space="0" w:color="auto"/>
              <w:bottom w:val="single" w:sz="4" w:space="0" w:color="auto"/>
              <w:right w:val="single" w:sz="4" w:space="0" w:color="auto"/>
            </w:tcBorders>
            <w:shd w:val="clear" w:color="auto" w:fill="FFFFFF"/>
            <w:vAlign w:val="center"/>
            <w:hideMark/>
          </w:tcPr>
          <w:p w14:paraId="4726AB74" w14:textId="77777777" w:rsidR="00351F8D" w:rsidRPr="006D225B" w:rsidRDefault="00351F8D" w:rsidP="00351F8D">
            <w:pPr>
              <w:spacing w:line="240" w:lineRule="auto"/>
              <w:jc w:val="center"/>
              <w:rPr>
                <w:rFonts w:ascii="Calibri" w:hAnsi="Calibri"/>
                <w:color w:val="000000"/>
                <w:sz w:val="18"/>
                <w:szCs w:val="18"/>
                <w:lang w:val="sl-SI" w:eastAsia="sl-SI"/>
              </w:rPr>
            </w:pPr>
            <w:r w:rsidRPr="006D225B">
              <w:rPr>
                <w:rFonts w:ascii="Calibri" w:hAnsi="Calibri"/>
                <w:color w:val="000000"/>
                <w:sz w:val="18"/>
                <w:szCs w:val="18"/>
                <w:lang w:val="sl-SI" w:eastAsia="sl-SI"/>
              </w:rPr>
              <w:t>3</w:t>
            </w:r>
          </w:p>
        </w:tc>
        <w:tc>
          <w:tcPr>
            <w:tcW w:w="1276" w:type="dxa"/>
            <w:tcBorders>
              <w:top w:val="nil"/>
              <w:left w:val="nil"/>
              <w:bottom w:val="single" w:sz="4" w:space="0" w:color="auto"/>
              <w:right w:val="single" w:sz="4" w:space="0" w:color="auto"/>
            </w:tcBorders>
            <w:shd w:val="clear" w:color="auto" w:fill="FFFFFF"/>
            <w:vAlign w:val="center"/>
            <w:hideMark/>
          </w:tcPr>
          <w:p w14:paraId="318C58F5" w14:textId="77777777" w:rsidR="00351F8D" w:rsidRPr="006D225B" w:rsidRDefault="00351F8D" w:rsidP="00351F8D">
            <w:pPr>
              <w:spacing w:line="240" w:lineRule="auto"/>
              <w:jc w:val="center"/>
              <w:rPr>
                <w:rFonts w:ascii="Calibri" w:hAnsi="Calibri"/>
                <w:color w:val="000000"/>
                <w:sz w:val="18"/>
                <w:szCs w:val="18"/>
                <w:lang w:val="sl-SI" w:eastAsia="sl-SI"/>
              </w:rPr>
            </w:pPr>
          </w:p>
        </w:tc>
        <w:tc>
          <w:tcPr>
            <w:tcW w:w="1134" w:type="dxa"/>
            <w:tcBorders>
              <w:top w:val="nil"/>
              <w:left w:val="nil"/>
              <w:bottom w:val="single" w:sz="4" w:space="0" w:color="auto"/>
              <w:right w:val="single" w:sz="4" w:space="0" w:color="auto"/>
            </w:tcBorders>
            <w:shd w:val="clear" w:color="auto" w:fill="FFFFFF"/>
            <w:vAlign w:val="center"/>
            <w:hideMark/>
          </w:tcPr>
          <w:p w14:paraId="703D8458" w14:textId="77777777" w:rsidR="00351F8D" w:rsidRPr="006D225B" w:rsidRDefault="00351F8D" w:rsidP="00351F8D">
            <w:pPr>
              <w:spacing w:line="240" w:lineRule="auto"/>
              <w:jc w:val="center"/>
              <w:rPr>
                <w:rFonts w:ascii="Calibri" w:hAnsi="Calibri"/>
                <w:color w:val="000000"/>
                <w:sz w:val="18"/>
                <w:szCs w:val="18"/>
                <w:lang w:val="sl-SI" w:eastAsia="sl-SI"/>
              </w:rPr>
            </w:pPr>
          </w:p>
        </w:tc>
        <w:tc>
          <w:tcPr>
            <w:tcW w:w="1134" w:type="dxa"/>
            <w:tcBorders>
              <w:top w:val="nil"/>
              <w:left w:val="nil"/>
              <w:bottom w:val="single" w:sz="4" w:space="0" w:color="auto"/>
              <w:right w:val="single" w:sz="4" w:space="0" w:color="auto"/>
            </w:tcBorders>
            <w:shd w:val="clear" w:color="auto" w:fill="FFFFFF"/>
            <w:vAlign w:val="center"/>
            <w:hideMark/>
          </w:tcPr>
          <w:p w14:paraId="030B1FE7" w14:textId="77777777" w:rsidR="00351F8D" w:rsidRPr="006D225B" w:rsidRDefault="00351F8D" w:rsidP="00351F8D">
            <w:pPr>
              <w:spacing w:line="240" w:lineRule="auto"/>
              <w:jc w:val="center"/>
              <w:rPr>
                <w:rFonts w:ascii="Calibri" w:hAnsi="Calibri"/>
                <w:color w:val="000000"/>
                <w:sz w:val="18"/>
                <w:szCs w:val="18"/>
                <w:lang w:val="sl-SI" w:eastAsia="sl-SI"/>
              </w:rPr>
            </w:pPr>
          </w:p>
        </w:tc>
        <w:tc>
          <w:tcPr>
            <w:tcW w:w="1067" w:type="dxa"/>
            <w:tcBorders>
              <w:top w:val="nil"/>
              <w:left w:val="nil"/>
              <w:bottom w:val="single" w:sz="4" w:space="0" w:color="auto"/>
              <w:right w:val="single" w:sz="4" w:space="0" w:color="auto"/>
            </w:tcBorders>
            <w:shd w:val="clear" w:color="auto" w:fill="FFFFFF"/>
            <w:vAlign w:val="center"/>
            <w:hideMark/>
          </w:tcPr>
          <w:p w14:paraId="5CD3A52D" w14:textId="77777777" w:rsidR="00351F8D" w:rsidRPr="006D225B" w:rsidRDefault="00351F8D" w:rsidP="00351F8D">
            <w:pPr>
              <w:spacing w:line="240" w:lineRule="auto"/>
              <w:jc w:val="center"/>
              <w:rPr>
                <w:rFonts w:ascii="Calibri" w:hAnsi="Calibri"/>
                <w:color w:val="000000"/>
                <w:sz w:val="18"/>
                <w:szCs w:val="18"/>
                <w:lang w:val="sl-SI" w:eastAsia="sl-SI"/>
              </w:rPr>
            </w:pPr>
          </w:p>
        </w:tc>
        <w:tc>
          <w:tcPr>
            <w:tcW w:w="992" w:type="dxa"/>
            <w:vMerge/>
            <w:tcBorders>
              <w:left w:val="nil"/>
              <w:bottom w:val="single" w:sz="4" w:space="0" w:color="auto"/>
              <w:right w:val="single" w:sz="4" w:space="0" w:color="auto"/>
            </w:tcBorders>
            <w:shd w:val="clear" w:color="auto" w:fill="FFFFFF"/>
            <w:vAlign w:val="center"/>
            <w:hideMark/>
          </w:tcPr>
          <w:p w14:paraId="3E749B66" w14:textId="77777777" w:rsidR="00351F8D" w:rsidRPr="006D225B" w:rsidRDefault="00351F8D" w:rsidP="00351F8D">
            <w:pPr>
              <w:spacing w:line="240" w:lineRule="auto"/>
              <w:jc w:val="center"/>
              <w:rPr>
                <w:rFonts w:ascii="Calibri" w:hAnsi="Calibri"/>
                <w:color w:val="000000"/>
                <w:sz w:val="18"/>
                <w:szCs w:val="18"/>
                <w:lang w:val="sl-SI" w:eastAsia="sl-SI"/>
              </w:rPr>
            </w:pPr>
          </w:p>
        </w:tc>
        <w:tc>
          <w:tcPr>
            <w:tcW w:w="2051" w:type="dxa"/>
            <w:vMerge/>
            <w:tcBorders>
              <w:left w:val="nil"/>
              <w:bottom w:val="single" w:sz="4" w:space="0" w:color="auto"/>
              <w:right w:val="single" w:sz="4" w:space="0" w:color="auto"/>
            </w:tcBorders>
            <w:shd w:val="clear" w:color="auto" w:fill="FFFFFF"/>
            <w:vAlign w:val="center"/>
          </w:tcPr>
          <w:p w14:paraId="1A7A5FB0" w14:textId="77777777" w:rsidR="00351F8D" w:rsidRPr="006D225B" w:rsidRDefault="00351F8D" w:rsidP="00351F8D">
            <w:pPr>
              <w:spacing w:line="240" w:lineRule="auto"/>
              <w:jc w:val="both"/>
              <w:rPr>
                <w:rFonts w:ascii="Calibri" w:hAnsi="Calibri"/>
                <w:color w:val="000000"/>
                <w:sz w:val="18"/>
                <w:szCs w:val="18"/>
                <w:lang w:val="sl-SI" w:eastAsia="sl-SI"/>
              </w:rPr>
            </w:pPr>
          </w:p>
        </w:tc>
      </w:tr>
      <w:tr w:rsidR="00351F8D" w:rsidRPr="006D225B" w14:paraId="0B6C085B" w14:textId="77777777" w:rsidTr="00351F8D">
        <w:trPr>
          <w:trHeight w:val="402"/>
        </w:trPr>
        <w:tc>
          <w:tcPr>
            <w:tcW w:w="2405" w:type="dxa"/>
            <w:tcBorders>
              <w:top w:val="nil"/>
              <w:left w:val="single" w:sz="4" w:space="0" w:color="auto"/>
              <w:bottom w:val="single" w:sz="4" w:space="0" w:color="auto"/>
              <w:right w:val="single" w:sz="4" w:space="0" w:color="auto"/>
            </w:tcBorders>
            <w:shd w:val="clear" w:color="auto" w:fill="FFFFFF"/>
            <w:vAlign w:val="center"/>
          </w:tcPr>
          <w:p w14:paraId="4C12873E" w14:textId="77777777" w:rsidR="00351F8D" w:rsidRPr="006D225B" w:rsidRDefault="00351F8D" w:rsidP="00351F8D">
            <w:pPr>
              <w:spacing w:line="240" w:lineRule="auto"/>
              <w:jc w:val="both"/>
              <w:rPr>
                <w:rFonts w:ascii="Calibri" w:hAnsi="Calibri"/>
                <w:color w:val="000000"/>
                <w:sz w:val="18"/>
                <w:szCs w:val="18"/>
                <w:lang w:val="sl-SI" w:eastAsia="sl-SI"/>
              </w:rPr>
            </w:pPr>
            <w:r w:rsidRPr="006D225B">
              <w:rPr>
                <w:rFonts w:ascii="Calibri" w:hAnsi="Calibri"/>
                <w:color w:val="000000"/>
                <w:sz w:val="18"/>
                <w:szCs w:val="18"/>
                <w:lang w:val="sl-SI" w:eastAsia="sl-SI"/>
              </w:rPr>
              <w:t>naravovarstveni sodelavec III</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DDB3BCC" w14:textId="77777777" w:rsidR="00351F8D" w:rsidRPr="006D225B" w:rsidRDefault="00351F8D" w:rsidP="00351F8D">
            <w:pPr>
              <w:spacing w:line="240" w:lineRule="auto"/>
              <w:jc w:val="center"/>
              <w:rPr>
                <w:rFonts w:ascii="Calibri" w:hAnsi="Calibri"/>
                <w:color w:val="000000"/>
                <w:sz w:val="18"/>
                <w:szCs w:val="18"/>
                <w:lang w:val="sl-SI" w:eastAsia="sl-SI"/>
              </w:rPr>
            </w:pPr>
            <w:r w:rsidRPr="006D225B">
              <w:rPr>
                <w:rFonts w:ascii="Calibri" w:hAnsi="Calibri"/>
                <w:color w:val="000000"/>
                <w:sz w:val="18"/>
                <w:szCs w:val="18"/>
                <w:lang w:val="sl-SI" w:eastAsia="sl-SI"/>
              </w:rPr>
              <w:t>1</w:t>
            </w:r>
          </w:p>
        </w:tc>
        <w:tc>
          <w:tcPr>
            <w:tcW w:w="1276" w:type="dxa"/>
            <w:tcBorders>
              <w:top w:val="nil"/>
              <w:left w:val="single" w:sz="4" w:space="0" w:color="auto"/>
              <w:bottom w:val="single" w:sz="4" w:space="0" w:color="auto"/>
              <w:right w:val="single" w:sz="4" w:space="0" w:color="auto"/>
            </w:tcBorders>
            <w:shd w:val="clear" w:color="auto" w:fill="FFFFFF"/>
            <w:vAlign w:val="center"/>
          </w:tcPr>
          <w:p w14:paraId="5E91FEFD" w14:textId="77777777" w:rsidR="00351F8D" w:rsidRPr="006D225B" w:rsidRDefault="00351F8D" w:rsidP="00351F8D">
            <w:pPr>
              <w:spacing w:line="240" w:lineRule="auto"/>
              <w:jc w:val="center"/>
              <w:rPr>
                <w:rFonts w:ascii="Calibri" w:hAnsi="Calibri"/>
                <w:color w:val="000000"/>
                <w:sz w:val="18"/>
                <w:szCs w:val="18"/>
                <w:lang w:val="sl-SI" w:eastAsia="sl-SI"/>
              </w:rPr>
            </w:pPr>
            <w:r w:rsidRPr="006D225B">
              <w:rPr>
                <w:rFonts w:ascii="Calibri" w:hAnsi="Calibri"/>
                <w:color w:val="000000"/>
                <w:sz w:val="18"/>
                <w:szCs w:val="18"/>
                <w:lang w:val="sl-SI" w:eastAsia="sl-SI"/>
              </w:rPr>
              <w:t>1</w:t>
            </w:r>
          </w:p>
        </w:tc>
        <w:tc>
          <w:tcPr>
            <w:tcW w:w="1276" w:type="dxa"/>
            <w:tcBorders>
              <w:top w:val="nil"/>
              <w:left w:val="nil"/>
              <w:bottom w:val="single" w:sz="4" w:space="0" w:color="auto"/>
              <w:right w:val="single" w:sz="4" w:space="0" w:color="auto"/>
            </w:tcBorders>
            <w:shd w:val="clear" w:color="auto" w:fill="FFFFFF"/>
            <w:vAlign w:val="center"/>
          </w:tcPr>
          <w:p w14:paraId="21F00FBF" w14:textId="77777777" w:rsidR="00351F8D" w:rsidRPr="006D225B" w:rsidRDefault="00351F8D" w:rsidP="00351F8D">
            <w:pPr>
              <w:spacing w:line="240" w:lineRule="auto"/>
              <w:jc w:val="center"/>
              <w:rPr>
                <w:rFonts w:ascii="Calibri" w:hAnsi="Calibri"/>
                <w:color w:val="000000"/>
                <w:sz w:val="18"/>
                <w:szCs w:val="18"/>
                <w:lang w:val="sl-SI" w:eastAsia="sl-SI"/>
              </w:rPr>
            </w:pPr>
            <w:r w:rsidRPr="006D225B">
              <w:rPr>
                <w:rFonts w:ascii="Calibri" w:hAnsi="Calibri"/>
                <w:color w:val="000000"/>
                <w:sz w:val="18"/>
                <w:szCs w:val="18"/>
                <w:lang w:val="sl-SI" w:eastAsia="sl-SI"/>
              </w:rPr>
              <w:t>1</w:t>
            </w:r>
          </w:p>
        </w:tc>
        <w:tc>
          <w:tcPr>
            <w:tcW w:w="1134" w:type="dxa"/>
            <w:tcBorders>
              <w:top w:val="nil"/>
              <w:left w:val="nil"/>
              <w:bottom w:val="single" w:sz="4" w:space="0" w:color="auto"/>
              <w:right w:val="single" w:sz="4" w:space="0" w:color="auto"/>
            </w:tcBorders>
            <w:shd w:val="clear" w:color="auto" w:fill="FFFFFF"/>
            <w:vAlign w:val="center"/>
          </w:tcPr>
          <w:p w14:paraId="1198D214" w14:textId="77777777" w:rsidR="00351F8D" w:rsidRPr="006D225B" w:rsidRDefault="00351F8D" w:rsidP="00351F8D">
            <w:pPr>
              <w:spacing w:line="240" w:lineRule="auto"/>
              <w:jc w:val="center"/>
              <w:rPr>
                <w:rFonts w:ascii="Calibri" w:hAnsi="Calibri"/>
                <w:color w:val="000000"/>
                <w:sz w:val="18"/>
                <w:szCs w:val="18"/>
                <w:lang w:val="sl-SI" w:eastAsia="sl-SI"/>
              </w:rPr>
            </w:pPr>
          </w:p>
        </w:tc>
        <w:tc>
          <w:tcPr>
            <w:tcW w:w="1134" w:type="dxa"/>
            <w:tcBorders>
              <w:top w:val="nil"/>
              <w:left w:val="nil"/>
              <w:bottom w:val="single" w:sz="4" w:space="0" w:color="auto"/>
              <w:right w:val="single" w:sz="4" w:space="0" w:color="auto"/>
            </w:tcBorders>
            <w:shd w:val="clear" w:color="auto" w:fill="FFFFFF"/>
            <w:vAlign w:val="center"/>
          </w:tcPr>
          <w:p w14:paraId="2EC00BE1" w14:textId="77777777" w:rsidR="00351F8D" w:rsidRPr="006D225B" w:rsidRDefault="00351F8D" w:rsidP="00351F8D">
            <w:pPr>
              <w:spacing w:line="240" w:lineRule="auto"/>
              <w:jc w:val="center"/>
              <w:rPr>
                <w:rFonts w:ascii="Calibri" w:hAnsi="Calibri"/>
                <w:color w:val="000000"/>
                <w:sz w:val="18"/>
                <w:szCs w:val="18"/>
                <w:lang w:val="sl-SI" w:eastAsia="sl-SI"/>
              </w:rPr>
            </w:pPr>
          </w:p>
        </w:tc>
        <w:tc>
          <w:tcPr>
            <w:tcW w:w="1067" w:type="dxa"/>
            <w:tcBorders>
              <w:top w:val="nil"/>
              <w:left w:val="nil"/>
              <w:bottom w:val="single" w:sz="4" w:space="0" w:color="auto"/>
              <w:right w:val="single" w:sz="4" w:space="0" w:color="auto"/>
            </w:tcBorders>
            <w:shd w:val="clear" w:color="auto" w:fill="FFFFFF"/>
            <w:vAlign w:val="center"/>
          </w:tcPr>
          <w:p w14:paraId="18947C93" w14:textId="77777777" w:rsidR="00351F8D" w:rsidRPr="006D225B" w:rsidRDefault="00351F8D" w:rsidP="00351F8D">
            <w:pPr>
              <w:spacing w:line="240" w:lineRule="auto"/>
              <w:jc w:val="center"/>
              <w:rPr>
                <w:rFonts w:ascii="Calibri" w:hAnsi="Calibri"/>
                <w:color w:val="000000"/>
                <w:sz w:val="18"/>
                <w:szCs w:val="18"/>
                <w:lang w:val="sl-SI" w:eastAsia="sl-SI"/>
              </w:rPr>
            </w:pPr>
          </w:p>
        </w:tc>
        <w:tc>
          <w:tcPr>
            <w:tcW w:w="992" w:type="dxa"/>
            <w:tcBorders>
              <w:top w:val="nil"/>
              <w:left w:val="nil"/>
              <w:bottom w:val="single" w:sz="4" w:space="0" w:color="auto"/>
              <w:right w:val="single" w:sz="4" w:space="0" w:color="auto"/>
            </w:tcBorders>
            <w:shd w:val="clear" w:color="auto" w:fill="FFFFFF"/>
            <w:vAlign w:val="center"/>
          </w:tcPr>
          <w:p w14:paraId="137BD1F8" w14:textId="77777777" w:rsidR="00351F8D" w:rsidRPr="006D225B" w:rsidRDefault="00351F8D" w:rsidP="00351F8D">
            <w:pPr>
              <w:spacing w:line="240" w:lineRule="auto"/>
              <w:jc w:val="center"/>
              <w:rPr>
                <w:rFonts w:ascii="Calibri" w:hAnsi="Calibri"/>
                <w:color w:val="000000"/>
                <w:sz w:val="18"/>
                <w:szCs w:val="18"/>
                <w:lang w:val="sl-SI" w:eastAsia="sl-SI"/>
              </w:rPr>
            </w:pPr>
            <w:r w:rsidRPr="006D225B">
              <w:rPr>
                <w:rFonts w:ascii="Calibri" w:hAnsi="Calibri"/>
                <w:color w:val="000000"/>
                <w:sz w:val="18"/>
                <w:szCs w:val="18"/>
                <w:lang w:val="sl-SI" w:eastAsia="sl-SI"/>
              </w:rPr>
              <w:t>dol. čas</w:t>
            </w:r>
          </w:p>
        </w:tc>
        <w:tc>
          <w:tcPr>
            <w:tcW w:w="2051" w:type="dxa"/>
            <w:tcBorders>
              <w:top w:val="nil"/>
              <w:left w:val="nil"/>
              <w:bottom w:val="single" w:sz="4" w:space="0" w:color="auto"/>
              <w:right w:val="single" w:sz="4" w:space="0" w:color="auto"/>
            </w:tcBorders>
            <w:shd w:val="clear" w:color="auto" w:fill="FFFFFF"/>
            <w:vAlign w:val="center"/>
          </w:tcPr>
          <w:p w14:paraId="1032E446" w14:textId="77777777" w:rsidR="00351F8D" w:rsidRPr="006D225B" w:rsidRDefault="00351F8D" w:rsidP="00351F8D">
            <w:pPr>
              <w:spacing w:line="240" w:lineRule="auto"/>
              <w:jc w:val="both"/>
              <w:rPr>
                <w:rFonts w:ascii="Calibri" w:hAnsi="Calibri"/>
                <w:color w:val="000000"/>
                <w:sz w:val="18"/>
                <w:szCs w:val="18"/>
                <w:lang w:val="sl-SI" w:eastAsia="sl-SI"/>
              </w:rPr>
            </w:pPr>
            <w:r w:rsidRPr="006D225B">
              <w:rPr>
                <w:rFonts w:ascii="Calibri" w:hAnsi="Calibri"/>
                <w:color w:val="000000"/>
                <w:sz w:val="18"/>
                <w:szCs w:val="18"/>
                <w:lang w:val="sl-SI" w:eastAsia="sl-SI"/>
              </w:rPr>
              <w:t>projektna sredstva (70%), lastna sredstva (30%)</w:t>
            </w:r>
          </w:p>
        </w:tc>
      </w:tr>
      <w:tr w:rsidR="00351F8D" w:rsidRPr="006D225B" w14:paraId="309A9E8D" w14:textId="77777777" w:rsidTr="00351F8D">
        <w:trPr>
          <w:trHeight w:val="402"/>
        </w:trPr>
        <w:tc>
          <w:tcPr>
            <w:tcW w:w="2405" w:type="dxa"/>
            <w:tcBorders>
              <w:top w:val="nil"/>
              <w:left w:val="single" w:sz="4" w:space="0" w:color="auto"/>
              <w:bottom w:val="single" w:sz="4" w:space="0" w:color="auto"/>
              <w:right w:val="single" w:sz="4" w:space="0" w:color="auto"/>
            </w:tcBorders>
            <w:shd w:val="clear" w:color="auto" w:fill="FFFFFF"/>
            <w:vAlign w:val="center"/>
          </w:tcPr>
          <w:p w14:paraId="4A894401" w14:textId="77777777" w:rsidR="00351F8D" w:rsidRPr="006D225B" w:rsidRDefault="00351F8D" w:rsidP="00351F8D">
            <w:pPr>
              <w:spacing w:line="240" w:lineRule="auto"/>
              <w:rPr>
                <w:rFonts w:ascii="Calibri" w:hAnsi="Calibri"/>
                <w:color w:val="000000"/>
                <w:sz w:val="18"/>
                <w:szCs w:val="18"/>
                <w:lang w:val="sl-SI" w:eastAsia="sl-SI"/>
              </w:rPr>
            </w:pPr>
            <w:r w:rsidRPr="006D225B">
              <w:rPr>
                <w:rFonts w:ascii="Calibri" w:hAnsi="Calibri"/>
                <w:color w:val="000000"/>
                <w:sz w:val="18"/>
                <w:szCs w:val="18"/>
                <w:lang w:val="sl-SI" w:eastAsia="sl-SI"/>
              </w:rPr>
              <w:t xml:space="preserve">naravovarstveni svetnik </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F02B601" w14:textId="77777777" w:rsidR="00351F8D" w:rsidRPr="006D225B" w:rsidRDefault="00351F8D" w:rsidP="00351F8D">
            <w:pPr>
              <w:spacing w:line="240" w:lineRule="auto"/>
              <w:jc w:val="center"/>
              <w:rPr>
                <w:rFonts w:ascii="Calibri" w:hAnsi="Calibri"/>
                <w:color w:val="000000"/>
                <w:sz w:val="18"/>
                <w:szCs w:val="18"/>
                <w:lang w:val="sl-SI" w:eastAsia="sl-SI"/>
              </w:rPr>
            </w:pPr>
            <w:r w:rsidRPr="006D225B">
              <w:rPr>
                <w:rFonts w:ascii="Calibri" w:hAnsi="Calibri"/>
                <w:color w:val="000000"/>
                <w:sz w:val="18"/>
                <w:szCs w:val="18"/>
                <w:lang w:val="sl-SI" w:eastAsia="sl-SI"/>
              </w:rPr>
              <w:t>1</w:t>
            </w:r>
          </w:p>
        </w:tc>
        <w:tc>
          <w:tcPr>
            <w:tcW w:w="1276" w:type="dxa"/>
            <w:tcBorders>
              <w:top w:val="nil"/>
              <w:left w:val="single" w:sz="4" w:space="0" w:color="auto"/>
              <w:bottom w:val="single" w:sz="4" w:space="0" w:color="auto"/>
              <w:right w:val="single" w:sz="4" w:space="0" w:color="auto"/>
            </w:tcBorders>
            <w:shd w:val="clear" w:color="auto" w:fill="FFFFFF"/>
            <w:vAlign w:val="center"/>
          </w:tcPr>
          <w:p w14:paraId="760CFD75" w14:textId="77777777" w:rsidR="00351F8D" w:rsidRPr="006D225B" w:rsidRDefault="00351F8D" w:rsidP="00351F8D">
            <w:pPr>
              <w:spacing w:line="240" w:lineRule="auto"/>
              <w:jc w:val="center"/>
              <w:rPr>
                <w:rFonts w:ascii="Calibri" w:hAnsi="Calibri"/>
                <w:color w:val="000000"/>
                <w:sz w:val="18"/>
                <w:szCs w:val="18"/>
                <w:lang w:val="sl-SI" w:eastAsia="sl-SI"/>
              </w:rPr>
            </w:pPr>
            <w:r w:rsidRPr="006D225B">
              <w:rPr>
                <w:rFonts w:ascii="Calibri" w:hAnsi="Calibri"/>
                <w:color w:val="000000"/>
                <w:sz w:val="18"/>
                <w:szCs w:val="18"/>
                <w:lang w:val="sl-SI" w:eastAsia="sl-SI"/>
              </w:rPr>
              <w:t>1</w:t>
            </w:r>
          </w:p>
        </w:tc>
        <w:tc>
          <w:tcPr>
            <w:tcW w:w="1276" w:type="dxa"/>
            <w:tcBorders>
              <w:top w:val="nil"/>
              <w:left w:val="nil"/>
              <w:bottom w:val="single" w:sz="4" w:space="0" w:color="auto"/>
              <w:right w:val="single" w:sz="4" w:space="0" w:color="auto"/>
            </w:tcBorders>
            <w:shd w:val="clear" w:color="auto" w:fill="FFFFFF"/>
            <w:vAlign w:val="center"/>
          </w:tcPr>
          <w:p w14:paraId="6B645B13" w14:textId="77777777" w:rsidR="00351F8D" w:rsidRPr="006D225B" w:rsidRDefault="00351F8D" w:rsidP="00351F8D">
            <w:pPr>
              <w:spacing w:line="240" w:lineRule="auto"/>
              <w:jc w:val="center"/>
              <w:rPr>
                <w:rFonts w:ascii="Calibri" w:hAnsi="Calibri"/>
                <w:color w:val="000000"/>
                <w:sz w:val="18"/>
                <w:szCs w:val="18"/>
                <w:lang w:val="sl-SI" w:eastAsia="sl-SI"/>
              </w:rPr>
            </w:pPr>
            <w:r w:rsidRPr="006D225B">
              <w:rPr>
                <w:rFonts w:ascii="Calibri" w:hAnsi="Calibri"/>
                <w:color w:val="000000"/>
                <w:sz w:val="18"/>
                <w:szCs w:val="18"/>
                <w:lang w:val="sl-SI" w:eastAsia="sl-SI"/>
              </w:rPr>
              <w:t>1</w:t>
            </w:r>
          </w:p>
        </w:tc>
        <w:tc>
          <w:tcPr>
            <w:tcW w:w="1134" w:type="dxa"/>
            <w:tcBorders>
              <w:top w:val="nil"/>
              <w:left w:val="nil"/>
              <w:bottom w:val="single" w:sz="4" w:space="0" w:color="auto"/>
              <w:right w:val="single" w:sz="4" w:space="0" w:color="auto"/>
            </w:tcBorders>
            <w:shd w:val="clear" w:color="auto" w:fill="FFFFFF"/>
            <w:vAlign w:val="center"/>
          </w:tcPr>
          <w:p w14:paraId="0406E590" w14:textId="77777777" w:rsidR="00351F8D" w:rsidRPr="006D225B" w:rsidRDefault="00351F8D" w:rsidP="00351F8D">
            <w:pPr>
              <w:spacing w:line="240" w:lineRule="auto"/>
              <w:jc w:val="center"/>
              <w:rPr>
                <w:rFonts w:ascii="Calibri" w:hAnsi="Calibri"/>
                <w:color w:val="000000"/>
                <w:sz w:val="18"/>
                <w:szCs w:val="18"/>
                <w:lang w:val="sl-SI" w:eastAsia="sl-SI"/>
              </w:rPr>
            </w:pPr>
            <w:r w:rsidRPr="006D225B">
              <w:rPr>
                <w:rFonts w:ascii="Calibri" w:hAnsi="Calibri"/>
                <w:color w:val="000000"/>
                <w:sz w:val="18"/>
                <w:szCs w:val="18"/>
                <w:lang w:val="sl-SI" w:eastAsia="sl-SI"/>
              </w:rPr>
              <w:t>1</w:t>
            </w:r>
          </w:p>
        </w:tc>
        <w:tc>
          <w:tcPr>
            <w:tcW w:w="1134" w:type="dxa"/>
            <w:tcBorders>
              <w:top w:val="nil"/>
              <w:left w:val="nil"/>
              <w:bottom w:val="single" w:sz="4" w:space="0" w:color="auto"/>
              <w:right w:val="single" w:sz="4" w:space="0" w:color="auto"/>
            </w:tcBorders>
            <w:shd w:val="clear" w:color="auto" w:fill="FFFFFF"/>
            <w:vAlign w:val="center"/>
          </w:tcPr>
          <w:p w14:paraId="17A169F5" w14:textId="77777777" w:rsidR="00351F8D" w:rsidRPr="006D225B" w:rsidRDefault="00351F8D" w:rsidP="00351F8D">
            <w:pPr>
              <w:spacing w:line="240" w:lineRule="auto"/>
              <w:jc w:val="center"/>
              <w:rPr>
                <w:rFonts w:ascii="Calibri" w:hAnsi="Calibri"/>
                <w:color w:val="000000"/>
                <w:sz w:val="18"/>
                <w:szCs w:val="18"/>
                <w:lang w:val="sl-SI" w:eastAsia="sl-SI"/>
              </w:rPr>
            </w:pPr>
            <w:r w:rsidRPr="006D225B">
              <w:rPr>
                <w:rFonts w:ascii="Calibri" w:hAnsi="Calibri"/>
                <w:color w:val="000000"/>
                <w:sz w:val="18"/>
                <w:szCs w:val="18"/>
                <w:lang w:val="sl-SI" w:eastAsia="sl-SI"/>
              </w:rPr>
              <w:t>1</w:t>
            </w:r>
          </w:p>
        </w:tc>
        <w:tc>
          <w:tcPr>
            <w:tcW w:w="1067" w:type="dxa"/>
            <w:tcBorders>
              <w:top w:val="nil"/>
              <w:left w:val="nil"/>
              <w:bottom w:val="single" w:sz="4" w:space="0" w:color="auto"/>
              <w:right w:val="single" w:sz="4" w:space="0" w:color="auto"/>
            </w:tcBorders>
            <w:shd w:val="clear" w:color="auto" w:fill="FFFFFF"/>
            <w:vAlign w:val="center"/>
          </w:tcPr>
          <w:p w14:paraId="266A88AA" w14:textId="77777777" w:rsidR="00351F8D" w:rsidRPr="006D225B" w:rsidRDefault="00351F8D" w:rsidP="00351F8D">
            <w:pPr>
              <w:spacing w:line="240" w:lineRule="auto"/>
              <w:jc w:val="center"/>
              <w:rPr>
                <w:rFonts w:ascii="Calibri" w:hAnsi="Calibri"/>
                <w:color w:val="000000"/>
                <w:sz w:val="18"/>
                <w:szCs w:val="18"/>
                <w:lang w:val="sl-SI" w:eastAsia="sl-SI"/>
              </w:rPr>
            </w:pPr>
          </w:p>
        </w:tc>
        <w:tc>
          <w:tcPr>
            <w:tcW w:w="992" w:type="dxa"/>
            <w:vMerge w:val="restart"/>
            <w:tcBorders>
              <w:top w:val="nil"/>
              <w:left w:val="nil"/>
              <w:right w:val="single" w:sz="4" w:space="0" w:color="auto"/>
            </w:tcBorders>
            <w:shd w:val="clear" w:color="auto" w:fill="FFFFFF"/>
            <w:vAlign w:val="center"/>
          </w:tcPr>
          <w:p w14:paraId="60099F1F" w14:textId="77777777" w:rsidR="00351F8D" w:rsidRPr="006D225B" w:rsidRDefault="00351F8D" w:rsidP="00351F8D">
            <w:pPr>
              <w:spacing w:line="240" w:lineRule="auto"/>
              <w:jc w:val="center"/>
              <w:rPr>
                <w:rFonts w:ascii="Calibri" w:hAnsi="Calibri"/>
                <w:color w:val="000000"/>
                <w:sz w:val="18"/>
                <w:szCs w:val="18"/>
                <w:lang w:val="sl-SI" w:eastAsia="sl-SI"/>
              </w:rPr>
            </w:pPr>
            <w:r w:rsidRPr="006D225B">
              <w:rPr>
                <w:rFonts w:ascii="Calibri" w:hAnsi="Calibri"/>
                <w:color w:val="000000"/>
                <w:sz w:val="18"/>
                <w:szCs w:val="18"/>
                <w:lang w:val="sl-SI" w:eastAsia="sl-SI"/>
              </w:rPr>
              <w:t>dol. čas</w:t>
            </w:r>
          </w:p>
        </w:tc>
        <w:tc>
          <w:tcPr>
            <w:tcW w:w="2051" w:type="dxa"/>
            <w:vMerge w:val="restart"/>
            <w:tcBorders>
              <w:top w:val="nil"/>
              <w:left w:val="nil"/>
              <w:right w:val="single" w:sz="4" w:space="0" w:color="auto"/>
            </w:tcBorders>
            <w:shd w:val="clear" w:color="auto" w:fill="FFFFFF"/>
            <w:vAlign w:val="center"/>
          </w:tcPr>
          <w:p w14:paraId="6C2A5F65" w14:textId="77777777" w:rsidR="00351F8D" w:rsidRPr="006D225B" w:rsidRDefault="00351F8D" w:rsidP="00351F8D">
            <w:pPr>
              <w:spacing w:line="240" w:lineRule="auto"/>
              <w:jc w:val="both"/>
              <w:rPr>
                <w:rFonts w:ascii="Calibri" w:hAnsi="Calibri"/>
                <w:color w:val="000000"/>
                <w:sz w:val="18"/>
                <w:szCs w:val="18"/>
                <w:lang w:val="sl-SI" w:eastAsia="sl-SI"/>
              </w:rPr>
            </w:pPr>
            <w:r w:rsidRPr="006D225B">
              <w:rPr>
                <w:rFonts w:ascii="Calibri" w:hAnsi="Calibri"/>
                <w:color w:val="000000"/>
                <w:sz w:val="18"/>
                <w:szCs w:val="18"/>
                <w:lang w:val="sl-SI" w:eastAsia="sl-SI"/>
              </w:rPr>
              <w:t>projektna sredstva (100 %)</w:t>
            </w:r>
            <w:r w:rsidRPr="006D225B">
              <w:rPr>
                <w:rFonts w:ascii="Calibri" w:hAnsi="Calibri"/>
                <w:color w:val="000000"/>
                <w:sz w:val="18"/>
                <w:szCs w:val="18"/>
                <w:vertAlign w:val="superscript"/>
                <w:lang w:val="sl-SI" w:eastAsia="sl-SI"/>
              </w:rPr>
              <w:footnoteReference w:id="58"/>
            </w:r>
          </w:p>
        </w:tc>
      </w:tr>
      <w:tr w:rsidR="00351F8D" w:rsidRPr="006D225B" w14:paraId="6CBB2E60" w14:textId="77777777" w:rsidTr="00351F8D">
        <w:trPr>
          <w:trHeight w:val="402"/>
        </w:trPr>
        <w:tc>
          <w:tcPr>
            <w:tcW w:w="2405" w:type="dxa"/>
            <w:tcBorders>
              <w:top w:val="nil"/>
              <w:left w:val="single" w:sz="4" w:space="0" w:color="auto"/>
              <w:bottom w:val="single" w:sz="4" w:space="0" w:color="auto"/>
              <w:right w:val="single" w:sz="4" w:space="0" w:color="auto"/>
            </w:tcBorders>
            <w:shd w:val="clear" w:color="auto" w:fill="FFFFFF"/>
            <w:vAlign w:val="center"/>
          </w:tcPr>
          <w:p w14:paraId="36C1609D" w14:textId="77777777" w:rsidR="00351F8D" w:rsidRPr="006D225B" w:rsidRDefault="00351F8D" w:rsidP="00351F8D">
            <w:pPr>
              <w:spacing w:line="240" w:lineRule="auto"/>
              <w:rPr>
                <w:rFonts w:ascii="Calibri" w:hAnsi="Calibri"/>
                <w:color w:val="000000"/>
                <w:sz w:val="18"/>
                <w:szCs w:val="18"/>
                <w:lang w:val="sl-SI" w:eastAsia="sl-SI"/>
              </w:rPr>
            </w:pPr>
            <w:r w:rsidRPr="006D225B">
              <w:rPr>
                <w:rFonts w:ascii="Calibri" w:hAnsi="Calibri"/>
                <w:color w:val="000000"/>
                <w:sz w:val="18"/>
                <w:szCs w:val="18"/>
                <w:lang w:val="sl-SI" w:eastAsia="sl-SI"/>
              </w:rPr>
              <w:t>naravovarstveni svetovalec</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3A43543" w14:textId="77777777" w:rsidR="00351F8D" w:rsidRPr="006D225B" w:rsidRDefault="00351F8D" w:rsidP="00351F8D">
            <w:pPr>
              <w:spacing w:line="240" w:lineRule="auto"/>
              <w:jc w:val="center"/>
              <w:rPr>
                <w:rFonts w:ascii="Calibri" w:hAnsi="Calibri"/>
                <w:color w:val="000000"/>
                <w:sz w:val="18"/>
                <w:szCs w:val="18"/>
                <w:lang w:val="sl-SI" w:eastAsia="sl-SI"/>
              </w:rPr>
            </w:pPr>
            <w:r w:rsidRPr="006D225B">
              <w:rPr>
                <w:rFonts w:ascii="Calibri" w:hAnsi="Calibri"/>
                <w:color w:val="000000"/>
                <w:sz w:val="18"/>
                <w:szCs w:val="18"/>
                <w:lang w:val="sl-SI" w:eastAsia="sl-SI"/>
              </w:rPr>
              <w:t>3</w:t>
            </w:r>
          </w:p>
        </w:tc>
        <w:tc>
          <w:tcPr>
            <w:tcW w:w="1276" w:type="dxa"/>
            <w:tcBorders>
              <w:top w:val="nil"/>
              <w:left w:val="single" w:sz="4" w:space="0" w:color="auto"/>
              <w:bottom w:val="single" w:sz="4" w:space="0" w:color="auto"/>
              <w:right w:val="single" w:sz="4" w:space="0" w:color="auto"/>
            </w:tcBorders>
            <w:shd w:val="clear" w:color="auto" w:fill="FFFFFF"/>
            <w:vAlign w:val="center"/>
          </w:tcPr>
          <w:p w14:paraId="3D9C1718" w14:textId="77777777" w:rsidR="00351F8D" w:rsidRPr="006D225B" w:rsidRDefault="00351F8D" w:rsidP="00351F8D">
            <w:pPr>
              <w:spacing w:line="240" w:lineRule="auto"/>
              <w:jc w:val="center"/>
              <w:rPr>
                <w:rFonts w:ascii="Calibri" w:hAnsi="Calibri"/>
                <w:color w:val="000000"/>
                <w:sz w:val="18"/>
                <w:szCs w:val="18"/>
                <w:lang w:val="sl-SI" w:eastAsia="sl-SI"/>
              </w:rPr>
            </w:pPr>
            <w:r w:rsidRPr="006D225B">
              <w:rPr>
                <w:rFonts w:ascii="Calibri" w:hAnsi="Calibri"/>
                <w:color w:val="000000"/>
                <w:sz w:val="18"/>
                <w:szCs w:val="18"/>
                <w:lang w:val="sl-SI" w:eastAsia="sl-SI"/>
              </w:rPr>
              <w:t>3</w:t>
            </w:r>
          </w:p>
        </w:tc>
        <w:tc>
          <w:tcPr>
            <w:tcW w:w="1276" w:type="dxa"/>
            <w:tcBorders>
              <w:top w:val="nil"/>
              <w:left w:val="nil"/>
              <w:bottom w:val="single" w:sz="4" w:space="0" w:color="auto"/>
              <w:right w:val="single" w:sz="4" w:space="0" w:color="auto"/>
            </w:tcBorders>
            <w:shd w:val="clear" w:color="auto" w:fill="FFFFFF"/>
            <w:vAlign w:val="center"/>
          </w:tcPr>
          <w:p w14:paraId="282EBFB3" w14:textId="77777777" w:rsidR="00351F8D" w:rsidRPr="006D225B" w:rsidRDefault="00351F8D" w:rsidP="00351F8D">
            <w:pPr>
              <w:spacing w:line="240" w:lineRule="auto"/>
              <w:jc w:val="center"/>
              <w:rPr>
                <w:rFonts w:ascii="Calibri" w:hAnsi="Calibri"/>
                <w:color w:val="000000"/>
                <w:sz w:val="18"/>
                <w:szCs w:val="18"/>
                <w:lang w:val="sl-SI" w:eastAsia="sl-SI"/>
              </w:rPr>
            </w:pPr>
            <w:r w:rsidRPr="006D225B">
              <w:rPr>
                <w:rFonts w:ascii="Calibri" w:hAnsi="Calibri"/>
                <w:color w:val="000000"/>
                <w:sz w:val="18"/>
                <w:szCs w:val="18"/>
                <w:lang w:val="sl-SI" w:eastAsia="sl-SI"/>
              </w:rPr>
              <w:t>3</w:t>
            </w:r>
          </w:p>
        </w:tc>
        <w:tc>
          <w:tcPr>
            <w:tcW w:w="1134" w:type="dxa"/>
            <w:tcBorders>
              <w:top w:val="nil"/>
              <w:left w:val="nil"/>
              <w:bottom w:val="single" w:sz="4" w:space="0" w:color="auto"/>
              <w:right w:val="single" w:sz="4" w:space="0" w:color="auto"/>
            </w:tcBorders>
            <w:shd w:val="clear" w:color="auto" w:fill="FFFFFF"/>
            <w:vAlign w:val="center"/>
          </w:tcPr>
          <w:p w14:paraId="247CF08C" w14:textId="77777777" w:rsidR="00351F8D" w:rsidRPr="006D225B" w:rsidRDefault="00351F8D" w:rsidP="00351F8D">
            <w:pPr>
              <w:spacing w:line="240" w:lineRule="auto"/>
              <w:jc w:val="center"/>
              <w:rPr>
                <w:rFonts w:ascii="Calibri" w:hAnsi="Calibri"/>
                <w:color w:val="000000"/>
                <w:sz w:val="18"/>
                <w:szCs w:val="18"/>
                <w:lang w:val="sl-SI" w:eastAsia="sl-SI"/>
              </w:rPr>
            </w:pPr>
            <w:r w:rsidRPr="006D225B">
              <w:rPr>
                <w:rFonts w:ascii="Calibri" w:hAnsi="Calibri"/>
                <w:color w:val="000000"/>
                <w:sz w:val="18"/>
                <w:szCs w:val="18"/>
                <w:lang w:val="sl-SI" w:eastAsia="sl-SI"/>
              </w:rPr>
              <w:t>3</w:t>
            </w:r>
          </w:p>
        </w:tc>
        <w:tc>
          <w:tcPr>
            <w:tcW w:w="1134" w:type="dxa"/>
            <w:tcBorders>
              <w:top w:val="nil"/>
              <w:left w:val="nil"/>
              <w:bottom w:val="single" w:sz="4" w:space="0" w:color="auto"/>
              <w:right w:val="single" w:sz="4" w:space="0" w:color="auto"/>
            </w:tcBorders>
            <w:shd w:val="clear" w:color="auto" w:fill="FFFFFF"/>
            <w:vAlign w:val="center"/>
          </w:tcPr>
          <w:p w14:paraId="6824FF60" w14:textId="77777777" w:rsidR="00351F8D" w:rsidRPr="006D225B" w:rsidRDefault="00351F8D" w:rsidP="00351F8D">
            <w:pPr>
              <w:spacing w:line="240" w:lineRule="auto"/>
              <w:jc w:val="center"/>
              <w:rPr>
                <w:rFonts w:ascii="Calibri" w:hAnsi="Calibri"/>
                <w:color w:val="000000"/>
                <w:sz w:val="18"/>
                <w:szCs w:val="18"/>
                <w:lang w:val="sl-SI" w:eastAsia="sl-SI"/>
              </w:rPr>
            </w:pPr>
            <w:r w:rsidRPr="006D225B">
              <w:rPr>
                <w:rFonts w:ascii="Calibri" w:hAnsi="Calibri"/>
                <w:color w:val="000000"/>
                <w:sz w:val="18"/>
                <w:szCs w:val="18"/>
                <w:lang w:val="sl-SI" w:eastAsia="sl-SI"/>
              </w:rPr>
              <w:t>3</w:t>
            </w:r>
          </w:p>
        </w:tc>
        <w:tc>
          <w:tcPr>
            <w:tcW w:w="1067" w:type="dxa"/>
            <w:tcBorders>
              <w:top w:val="nil"/>
              <w:left w:val="nil"/>
              <w:bottom w:val="single" w:sz="4" w:space="0" w:color="auto"/>
              <w:right w:val="single" w:sz="4" w:space="0" w:color="auto"/>
            </w:tcBorders>
            <w:shd w:val="clear" w:color="auto" w:fill="FFFFFF"/>
            <w:vAlign w:val="center"/>
          </w:tcPr>
          <w:p w14:paraId="6E6601E1" w14:textId="77777777" w:rsidR="00351F8D" w:rsidRPr="006D225B" w:rsidRDefault="00351F8D" w:rsidP="00351F8D">
            <w:pPr>
              <w:spacing w:line="240" w:lineRule="auto"/>
              <w:jc w:val="center"/>
              <w:rPr>
                <w:rFonts w:ascii="Calibri" w:hAnsi="Calibri"/>
                <w:color w:val="000000"/>
                <w:sz w:val="18"/>
                <w:szCs w:val="18"/>
                <w:lang w:val="sl-SI" w:eastAsia="sl-SI"/>
              </w:rPr>
            </w:pPr>
          </w:p>
        </w:tc>
        <w:tc>
          <w:tcPr>
            <w:tcW w:w="992" w:type="dxa"/>
            <w:vMerge/>
            <w:tcBorders>
              <w:left w:val="nil"/>
              <w:bottom w:val="single" w:sz="4" w:space="0" w:color="auto"/>
              <w:right w:val="single" w:sz="4" w:space="0" w:color="auto"/>
            </w:tcBorders>
            <w:shd w:val="clear" w:color="auto" w:fill="FFFFFF"/>
            <w:vAlign w:val="center"/>
          </w:tcPr>
          <w:p w14:paraId="5A63062E" w14:textId="77777777" w:rsidR="00351F8D" w:rsidRPr="006D225B" w:rsidRDefault="00351F8D" w:rsidP="00351F8D">
            <w:pPr>
              <w:spacing w:line="240" w:lineRule="auto"/>
              <w:jc w:val="center"/>
              <w:rPr>
                <w:rFonts w:ascii="Calibri" w:hAnsi="Calibri"/>
                <w:color w:val="000000"/>
                <w:sz w:val="18"/>
                <w:szCs w:val="18"/>
                <w:lang w:val="sl-SI" w:eastAsia="sl-SI"/>
              </w:rPr>
            </w:pPr>
          </w:p>
        </w:tc>
        <w:tc>
          <w:tcPr>
            <w:tcW w:w="2051" w:type="dxa"/>
            <w:vMerge/>
            <w:tcBorders>
              <w:left w:val="nil"/>
              <w:bottom w:val="single" w:sz="4" w:space="0" w:color="auto"/>
              <w:right w:val="single" w:sz="4" w:space="0" w:color="auto"/>
            </w:tcBorders>
            <w:shd w:val="clear" w:color="auto" w:fill="FFFFFF"/>
            <w:vAlign w:val="center"/>
          </w:tcPr>
          <w:p w14:paraId="23F0ECDA" w14:textId="77777777" w:rsidR="00351F8D" w:rsidRPr="006D225B" w:rsidRDefault="00351F8D" w:rsidP="00351F8D">
            <w:pPr>
              <w:spacing w:line="240" w:lineRule="auto"/>
              <w:jc w:val="both"/>
              <w:rPr>
                <w:rFonts w:ascii="Calibri" w:hAnsi="Calibri"/>
                <w:color w:val="000000"/>
                <w:sz w:val="18"/>
                <w:szCs w:val="18"/>
                <w:lang w:val="sl-SI" w:eastAsia="sl-SI"/>
              </w:rPr>
            </w:pPr>
          </w:p>
        </w:tc>
      </w:tr>
      <w:tr w:rsidR="00351F8D" w:rsidRPr="006D225B" w14:paraId="37EFD5CC" w14:textId="77777777" w:rsidTr="00351F8D">
        <w:trPr>
          <w:trHeight w:val="402"/>
        </w:trPr>
        <w:tc>
          <w:tcPr>
            <w:tcW w:w="2405" w:type="dxa"/>
            <w:tcBorders>
              <w:top w:val="nil"/>
              <w:left w:val="single" w:sz="4" w:space="0" w:color="auto"/>
              <w:bottom w:val="single" w:sz="4" w:space="0" w:color="auto"/>
              <w:right w:val="single" w:sz="4" w:space="0" w:color="auto"/>
            </w:tcBorders>
            <w:shd w:val="clear" w:color="auto" w:fill="FFFFFF"/>
            <w:vAlign w:val="center"/>
          </w:tcPr>
          <w:p w14:paraId="63EF0824" w14:textId="77777777" w:rsidR="00351F8D" w:rsidRPr="006D225B" w:rsidRDefault="00351F8D" w:rsidP="00351F8D">
            <w:pPr>
              <w:spacing w:line="240" w:lineRule="auto"/>
              <w:jc w:val="both"/>
              <w:rPr>
                <w:rFonts w:ascii="Calibri" w:hAnsi="Calibri"/>
                <w:color w:val="000000"/>
                <w:sz w:val="18"/>
                <w:szCs w:val="18"/>
                <w:lang w:val="sl-SI" w:eastAsia="sl-SI"/>
              </w:rPr>
            </w:pPr>
            <w:r w:rsidRPr="006D225B">
              <w:rPr>
                <w:rFonts w:ascii="Calibri" w:hAnsi="Calibri"/>
                <w:color w:val="000000"/>
                <w:sz w:val="18"/>
                <w:szCs w:val="18"/>
                <w:lang w:val="sl-SI" w:eastAsia="sl-SI"/>
              </w:rPr>
              <w:t>naravovarstveni svetovalec</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418433D" w14:textId="77777777" w:rsidR="00351F8D" w:rsidRPr="006D225B" w:rsidRDefault="00351F8D" w:rsidP="00351F8D">
            <w:pPr>
              <w:spacing w:line="240" w:lineRule="auto"/>
              <w:jc w:val="center"/>
              <w:rPr>
                <w:rFonts w:ascii="Calibri" w:hAnsi="Calibri"/>
                <w:color w:val="000000"/>
                <w:sz w:val="18"/>
                <w:szCs w:val="18"/>
                <w:lang w:val="sl-SI" w:eastAsia="sl-SI"/>
              </w:rPr>
            </w:pPr>
            <w:r w:rsidRPr="006D225B">
              <w:rPr>
                <w:rFonts w:ascii="Calibri" w:hAnsi="Calibri"/>
                <w:color w:val="000000"/>
                <w:sz w:val="18"/>
                <w:szCs w:val="18"/>
                <w:lang w:val="sl-SI" w:eastAsia="sl-SI"/>
              </w:rPr>
              <w:t>1</w:t>
            </w:r>
          </w:p>
        </w:tc>
        <w:tc>
          <w:tcPr>
            <w:tcW w:w="1276" w:type="dxa"/>
            <w:tcBorders>
              <w:top w:val="nil"/>
              <w:left w:val="single" w:sz="4" w:space="0" w:color="auto"/>
              <w:bottom w:val="single" w:sz="4" w:space="0" w:color="auto"/>
              <w:right w:val="single" w:sz="4" w:space="0" w:color="auto"/>
            </w:tcBorders>
            <w:shd w:val="clear" w:color="auto" w:fill="FFFFFF"/>
            <w:vAlign w:val="center"/>
          </w:tcPr>
          <w:p w14:paraId="11D86629" w14:textId="77777777" w:rsidR="00351F8D" w:rsidRPr="006D225B" w:rsidRDefault="00351F8D" w:rsidP="00351F8D">
            <w:pPr>
              <w:spacing w:line="240" w:lineRule="auto"/>
              <w:jc w:val="center"/>
              <w:rPr>
                <w:rFonts w:ascii="Calibri" w:hAnsi="Calibri"/>
                <w:color w:val="000000"/>
                <w:sz w:val="18"/>
                <w:szCs w:val="18"/>
                <w:lang w:val="sl-SI" w:eastAsia="sl-SI"/>
              </w:rPr>
            </w:pPr>
            <w:r w:rsidRPr="006D225B">
              <w:rPr>
                <w:rFonts w:ascii="Calibri" w:hAnsi="Calibri"/>
                <w:color w:val="000000"/>
                <w:sz w:val="18"/>
                <w:szCs w:val="18"/>
                <w:lang w:val="sl-SI" w:eastAsia="sl-SI"/>
              </w:rPr>
              <w:t>1</w:t>
            </w:r>
          </w:p>
        </w:tc>
        <w:tc>
          <w:tcPr>
            <w:tcW w:w="1276" w:type="dxa"/>
            <w:tcBorders>
              <w:top w:val="nil"/>
              <w:left w:val="nil"/>
              <w:bottom w:val="single" w:sz="4" w:space="0" w:color="auto"/>
              <w:right w:val="single" w:sz="4" w:space="0" w:color="auto"/>
            </w:tcBorders>
            <w:shd w:val="clear" w:color="auto" w:fill="FFFFFF"/>
            <w:vAlign w:val="center"/>
          </w:tcPr>
          <w:p w14:paraId="35D3F50F" w14:textId="77777777" w:rsidR="00351F8D" w:rsidRPr="006D225B" w:rsidRDefault="00351F8D" w:rsidP="00351F8D">
            <w:pPr>
              <w:spacing w:line="240" w:lineRule="auto"/>
              <w:jc w:val="center"/>
              <w:rPr>
                <w:rFonts w:ascii="Calibri" w:hAnsi="Calibri"/>
                <w:color w:val="000000"/>
                <w:sz w:val="18"/>
                <w:szCs w:val="18"/>
                <w:lang w:val="sl-SI" w:eastAsia="sl-SI"/>
              </w:rPr>
            </w:pPr>
            <w:r w:rsidRPr="006D225B">
              <w:rPr>
                <w:rFonts w:ascii="Calibri" w:hAnsi="Calibri"/>
                <w:color w:val="000000"/>
                <w:sz w:val="18"/>
                <w:szCs w:val="18"/>
                <w:lang w:val="sl-SI" w:eastAsia="sl-SI"/>
              </w:rPr>
              <w:t>1</w:t>
            </w:r>
          </w:p>
        </w:tc>
        <w:tc>
          <w:tcPr>
            <w:tcW w:w="1134" w:type="dxa"/>
            <w:tcBorders>
              <w:top w:val="nil"/>
              <w:left w:val="nil"/>
              <w:bottom w:val="single" w:sz="4" w:space="0" w:color="auto"/>
              <w:right w:val="single" w:sz="4" w:space="0" w:color="auto"/>
            </w:tcBorders>
            <w:shd w:val="clear" w:color="auto" w:fill="FFFFFF"/>
            <w:vAlign w:val="center"/>
          </w:tcPr>
          <w:p w14:paraId="1F6D02D7" w14:textId="77777777" w:rsidR="00351F8D" w:rsidRPr="006D225B" w:rsidRDefault="00351F8D" w:rsidP="00351F8D">
            <w:pPr>
              <w:spacing w:line="240" w:lineRule="auto"/>
              <w:jc w:val="center"/>
              <w:rPr>
                <w:rFonts w:ascii="Calibri" w:hAnsi="Calibri"/>
                <w:color w:val="000000"/>
                <w:sz w:val="18"/>
                <w:szCs w:val="18"/>
                <w:lang w:val="sl-SI" w:eastAsia="sl-SI"/>
              </w:rPr>
            </w:pPr>
            <w:r w:rsidRPr="006D225B">
              <w:rPr>
                <w:rFonts w:ascii="Calibri" w:hAnsi="Calibri"/>
                <w:color w:val="000000"/>
                <w:sz w:val="18"/>
                <w:szCs w:val="18"/>
                <w:lang w:val="sl-SI" w:eastAsia="sl-SI"/>
              </w:rPr>
              <w:t>1</w:t>
            </w:r>
          </w:p>
        </w:tc>
        <w:tc>
          <w:tcPr>
            <w:tcW w:w="1134" w:type="dxa"/>
            <w:tcBorders>
              <w:top w:val="nil"/>
              <w:left w:val="nil"/>
              <w:bottom w:val="single" w:sz="4" w:space="0" w:color="auto"/>
              <w:right w:val="single" w:sz="4" w:space="0" w:color="auto"/>
            </w:tcBorders>
            <w:shd w:val="clear" w:color="auto" w:fill="FFFFFF"/>
            <w:vAlign w:val="center"/>
          </w:tcPr>
          <w:p w14:paraId="3412A309" w14:textId="77777777" w:rsidR="00351F8D" w:rsidRPr="006D225B" w:rsidRDefault="00351F8D" w:rsidP="00351F8D">
            <w:pPr>
              <w:spacing w:line="240" w:lineRule="auto"/>
              <w:jc w:val="center"/>
              <w:rPr>
                <w:rFonts w:ascii="Calibri" w:hAnsi="Calibri"/>
                <w:color w:val="000000"/>
                <w:sz w:val="18"/>
                <w:szCs w:val="18"/>
                <w:lang w:val="sl-SI" w:eastAsia="sl-SI"/>
              </w:rPr>
            </w:pPr>
            <w:r w:rsidRPr="006D225B">
              <w:rPr>
                <w:rFonts w:ascii="Calibri" w:hAnsi="Calibri"/>
                <w:color w:val="000000"/>
                <w:sz w:val="18"/>
                <w:szCs w:val="18"/>
                <w:lang w:val="sl-SI" w:eastAsia="sl-SI"/>
              </w:rPr>
              <w:t>1</w:t>
            </w:r>
          </w:p>
        </w:tc>
        <w:tc>
          <w:tcPr>
            <w:tcW w:w="1067" w:type="dxa"/>
            <w:tcBorders>
              <w:top w:val="nil"/>
              <w:left w:val="nil"/>
              <w:bottom w:val="single" w:sz="4" w:space="0" w:color="auto"/>
              <w:right w:val="single" w:sz="4" w:space="0" w:color="auto"/>
            </w:tcBorders>
            <w:shd w:val="clear" w:color="auto" w:fill="FFFFFF"/>
            <w:vAlign w:val="center"/>
          </w:tcPr>
          <w:p w14:paraId="4A055B33" w14:textId="77777777" w:rsidR="00351F8D" w:rsidRPr="006D225B" w:rsidRDefault="00351F8D" w:rsidP="00351F8D">
            <w:pPr>
              <w:spacing w:line="240" w:lineRule="auto"/>
              <w:jc w:val="center"/>
              <w:rPr>
                <w:rFonts w:ascii="Calibri" w:hAnsi="Calibri"/>
                <w:color w:val="000000"/>
                <w:sz w:val="18"/>
                <w:szCs w:val="18"/>
                <w:lang w:val="sl-SI" w:eastAsia="sl-SI"/>
              </w:rPr>
            </w:pPr>
            <w:r w:rsidRPr="006D225B">
              <w:rPr>
                <w:rFonts w:ascii="Calibri" w:hAnsi="Calibri"/>
                <w:color w:val="000000"/>
                <w:sz w:val="18"/>
                <w:szCs w:val="18"/>
                <w:lang w:val="sl-SI" w:eastAsia="sl-SI"/>
              </w:rPr>
              <w:t>1</w:t>
            </w:r>
          </w:p>
        </w:tc>
        <w:tc>
          <w:tcPr>
            <w:tcW w:w="992" w:type="dxa"/>
            <w:tcBorders>
              <w:top w:val="nil"/>
              <w:left w:val="nil"/>
              <w:bottom w:val="single" w:sz="4" w:space="0" w:color="auto"/>
              <w:right w:val="single" w:sz="4" w:space="0" w:color="auto"/>
            </w:tcBorders>
            <w:shd w:val="clear" w:color="auto" w:fill="FFFFFF"/>
            <w:vAlign w:val="center"/>
          </w:tcPr>
          <w:p w14:paraId="4A887F94" w14:textId="77777777" w:rsidR="00351F8D" w:rsidRPr="006D225B" w:rsidRDefault="00351F8D" w:rsidP="00351F8D">
            <w:pPr>
              <w:spacing w:line="240" w:lineRule="auto"/>
              <w:jc w:val="center"/>
              <w:rPr>
                <w:rFonts w:ascii="Calibri" w:hAnsi="Calibri"/>
                <w:color w:val="000000"/>
                <w:sz w:val="18"/>
                <w:szCs w:val="18"/>
                <w:lang w:val="sl-SI" w:eastAsia="sl-SI"/>
              </w:rPr>
            </w:pPr>
            <w:r w:rsidRPr="006D225B">
              <w:rPr>
                <w:rFonts w:ascii="Calibri" w:hAnsi="Calibri"/>
                <w:color w:val="000000"/>
                <w:sz w:val="18"/>
                <w:szCs w:val="18"/>
                <w:lang w:val="sl-SI" w:eastAsia="sl-SI"/>
              </w:rPr>
              <w:t>dol. čas</w:t>
            </w:r>
          </w:p>
        </w:tc>
        <w:tc>
          <w:tcPr>
            <w:tcW w:w="2051" w:type="dxa"/>
            <w:tcBorders>
              <w:top w:val="nil"/>
              <w:left w:val="nil"/>
              <w:bottom w:val="single" w:sz="4" w:space="0" w:color="auto"/>
              <w:right w:val="single" w:sz="4" w:space="0" w:color="auto"/>
            </w:tcBorders>
            <w:shd w:val="clear" w:color="auto" w:fill="FFFFFF"/>
            <w:vAlign w:val="center"/>
          </w:tcPr>
          <w:p w14:paraId="7193389D" w14:textId="77777777" w:rsidR="00351F8D" w:rsidRPr="006D225B" w:rsidRDefault="00351F8D" w:rsidP="00351F8D">
            <w:pPr>
              <w:spacing w:line="240" w:lineRule="auto"/>
              <w:jc w:val="both"/>
              <w:rPr>
                <w:rFonts w:ascii="Calibri" w:hAnsi="Calibri"/>
                <w:color w:val="000000"/>
                <w:sz w:val="18"/>
                <w:szCs w:val="18"/>
                <w:lang w:val="sl-SI" w:eastAsia="sl-SI"/>
              </w:rPr>
            </w:pPr>
            <w:r w:rsidRPr="006D225B">
              <w:rPr>
                <w:rFonts w:ascii="Calibri" w:hAnsi="Calibri"/>
                <w:color w:val="000000"/>
                <w:sz w:val="18"/>
                <w:szCs w:val="18"/>
                <w:lang w:val="sl-SI" w:eastAsia="sl-SI"/>
              </w:rPr>
              <w:t>projektna sredstva (70 %), lastna sredstva (30 %)</w:t>
            </w:r>
          </w:p>
        </w:tc>
      </w:tr>
    </w:tbl>
    <w:p w14:paraId="06E9C935" w14:textId="77777777" w:rsidR="00351F8D" w:rsidRPr="006D225B" w:rsidRDefault="00351F8D" w:rsidP="00351F8D">
      <w:pPr>
        <w:spacing w:line="276" w:lineRule="auto"/>
        <w:jc w:val="both"/>
        <w:rPr>
          <w:rFonts w:ascii="Calibri" w:hAnsi="Calibri"/>
          <w:b/>
          <w:color w:val="385623"/>
          <w:szCs w:val="20"/>
          <w:lang w:val="sl-SI"/>
        </w:rPr>
        <w:sectPr w:rsidR="00351F8D" w:rsidRPr="006D225B" w:rsidSect="00351F8D">
          <w:pgSz w:w="16838" w:h="11906" w:orient="landscape" w:code="9"/>
          <w:pgMar w:top="1276" w:right="1560" w:bottom="1417" w:left="1276" w:header="708" w:footer="0" w:gutter="0"/>
          <w:cols w:space="708"/>
          <w:titlePg/>
          <w:docGrid w:linePitch="360"/>
        </w:sectPr>
      </w:pPr>
    </w:p>
    <w:p w14:paraId="51D89E6A" w14:textId="5572ACFC" w:rsidR="00351F8D" w:rsidRPr="006D225B" w:rsidRDefault="004A7636" w:rsidP="00351F8D">
      <w:pPr>
        <w:keepNext/>
        <w:keepLines/>
        <w:spacing w:before="40" w:line="276" w:lineRule="auto"/>
        <w:ind w:left="720" w:hanging="360"/>
        <w:jc w:val="both"/>
        <w:outlineLvl w:val="1"/>
        <w:rPr>
          <w:rFonts w:ascii="Calibri Light" w:hAnsi="Calibri Light"/>
          <w:b/>
          <w:caps/>
          <w:color w:val="385623"/>
          <w:sz w:val="24"/>
          <w:szCs w:val="26"/>
          <w:lang w:val="sl-SI"/>
        </w:rPr>
      </w:pPr>
      <w:bookmarkStart w:id="117" w:name="_Toc515541313"/>
      <w:bookmarkStart w:id="118" w:name="_Toc70665681"/>
      <w:r>
        <w:rPr>
          <w:rFonts w:ascii="Calibri Light" w:hAnsi="Calibri Light"/>
          <w:b/>
          <w:caps/>
          <w:color w:val="385623"/>
          <w:sz w:val="24"/>
          <w:szCs w:val="26"/>
          <w:lang w:val="sl-SI"/>
        </w:rPr>
        <w:lastRenderedPageBreak/>
        <w:t xml:space="preserve">7. </w:t>
      </w:r>
      <w:r w:rsidR="00351F8D" w:rsidRPr="006D225B">
        <w:rPr>
          <w:rFonts w:ascii="Calibri Light" w:hAnsi="Calibri Light"/>
          <w:b/>
          <w:caps/>
          <w:color w:val="385623"/>
          <w:sz w:val="24"/>
          <w:szCs w:val="26"/>
          <w:lang w:val="sl-SI"/>
        </w:rPr>
        <w:t>PODROBNA VSEBINSKA IN PROSTORSKA OPREDELITEV VARSTVENIH REŽIMOV</w:t>
      </w:r>
      <w:bookmarkEnd w:id="117"/>
      <w:bookmarkEnd w:id="118"/>
    </w:p>
    <w:p w14:paraId="7E423021" w14:textId="77777777" w:rsidR="00351F8D" w:rsidRPr="006D225B" w:rsidRDefault="00351F8D" w:rsidP="00351F8D">
      <w:pPr>
        <w:keepNext/>
        <w:keepLines/>
        <w:spacing w:before="40" w:line="276" w:lineRule="auto"/>
        <w:jc w:val="both"/>
        <w:outlineLvl w:val="2"/>
        <w:rPr>
          <w:rFonts w:ascii="Calibri" w:hAnsi="Calibri"/>
          <w:b/>
          <w:color w:val="385623"/>
          <w:sz w:val="24"/>
          <w:lang w:val="sl-SI"/>
        </w:rPr>
      </w:pPr>
      <w:bookmarkStart w:id="119" w:name="_Toc70665682"/>
      <w:r w:rsidRPr="006D225B">
        <w:rPr>
          <w:rFonts w:ascii="Calibri" w:hAnsi="Calibri"/>
          <w:b/>
          <w:color w:val="385623"/>
          <w:sz w:val="24"/>
          <w:lang w:val="sl-SI"/>
        </w:rPr>
        <w:t>7.1. Pravni okvir za določitev varstvenih režimov</w:t>
      </w:r>
      <w:bookmarkEnd w:id="119"/>
    </w:p>
    <w:p w14:paraId="4C3D6A35" w14:textId="77777777" w:rsidR="00351F8D" w:rsidRPr="006D225B" w:rsidRDefault="00351F8D" w:rsidP="00351F8D">
      <w:pPr>
        <w:shd w:val="clear" w:color="auto" w:fill="FFFFFF"/>
        <w:spacing w:line="276" w:lineRule="auto"/>
        <w:jc w:val="both"/>
        <w:rPr>
          <w:rFonts w:ascii="Calibri" w:eastAsia="Calibri" w:hAnsi="Calibri"/>
          <w:sz w:val="22"/>
          <w:szCs w:val="22"/>
          <w:lang w:val="sl-SI"/>
        </w:rPr>
      </w:pPr>
      <w:r w:rsidRPr="006D225B">
        <w:rPr>
          <w:rFonts w:ascii="Calibri" w:hAnsi="Calibri"/>
          <w:sz w:val="22"/>
          <w:szCs w:val="22"/>
          <w:lang w:val="sl-SI" w:eastAsia="sl-SI"/>
        </w:rPr>
        <w:t xml:space="preserve">Uredba v 8. členu določa, da se varstveni režimi v načrtu upravljanja parka podrobneje opredelijo in umestijo v prostor. </w:t>
      </w:r>
      <w:r w:rsidRPr="006D225B">
        <w:rPr>
          <w:rFonts w:ascii="Calibri" w:eastAsia="Calibri" w:hAnsi="Calibri"/>
          <w:sz w:val="22"/>
          <w:szCs w:val="22"/>
          <w:lang w:val="sl-SI"/>
        </w:rPr>
        <w:t xml:space="preserve">Varstveni režimi se podrobneje določijo za ogrožene in mednarodno varovane vrste in habitate, za katere pripravljavci NUG na podlagi dostopnih podatkov ocenjujejo kot prednostno potrebo po podrobnejši opredelitvi režimov glede na razpoložljivost podatkov o razširjenosti vrst in habitatov ter kadrovske in finančne zmožnosti. </w:t>
      </w:r>
      <w:r w:rsidRPr="006D225B">
        <w:rPr>
          <w:rFonts w:ascii="Calibri" w:hAnsi="Calibri"/>
          <w:sz w:val="22"/>
          <w:szCs w:val="22"/>
          <w:lang w:val="sl-SI" w:eastAsia="sl-SI"/>
        </w:rPr>
        <w:t>V času izvajanja NUG se na območjih varstvenih režimov z varstvenimi režimi ohranja ugodna ohranjenost vrst in habitatnih tipov. Režimi so nadrobneje opredmeteni na podlagi dostopnih podatkov in znanih dejstev o razširjenosti vrst in habitatnih tipov</w:t>
      </w:r>
      <w:r w:rsidRPr="006D225B" w:rsidDel="00BA4AD5">
        <w:rPr>
          <w:rFonts w:ascii="Calibri" w:hAnsi="Calibri"/>
          <w:sz w:val="22"/>
          <w:szCs w:val="22"/>
          <w:lang w:val="sl-SI" w:eastAsia="sl-SI"/>
        </w:rPr>
        <w:t xml:space="preserve"> </w:t>
      </w:r>
      <w:r w:rsidRPr="006D225B">
        <w:rPr>
          <w:rFonts w:ascii="Calibri" w:hAnsi="Calibri"/>
          <w:sz w:val="22"/>
          <w:szCs w:val="22"/>
          <w:lang w:val="sl-SI" w:eastAsia="sl-SI"/>
        </w:rPr>
        <w:t>glede na stanje v letu 2018. Nova spoznanja med izvajanjem NUG lahko vplivajo na spremembe režimov in območij režimov, zato se karte nanašajo na stanje in spoznanja na dan 31. decembra 2018.</w:t>
      </w:r>
    </w:p>
    <w:p w14:paraId="6B2055C8" w14:textId="77777777" w:rsidR="00351F8D" w:rsidRPr="006D225B" w:rsidRDefault="00351F8D" w:rsidP="00351F8D">
      <w:pPr>
        <w:spacing w:line="276" w:lineRule="auto"/>
        <w:jc w:val="both"/>
        <w:rPr>
          <w:rFonts w:ascii="Calibri" w:eastAsia="Calibri" w:hAnsi="Calibri"/>
          <w:szCs w:val="20"/>
          <w:lang w:val="sl-SI"/>
        </w:rPr>
      </w:pPr>
    </w:p>
    <w:p w14:paraId="5287D463" w14:textId="77777777" w:rsidR="00351F8D" w:rsidRPr="006D225B" w:rsidRDefault="00351F8D" w:rsidP="00351F8D">
      <w:pPr>
        <w:keepNext/>
        <w:keepLines/>
        <w:spacing w:before="40" w:line="276" w:lineRule="auto"/>
        <w:jc w:val="both"/>
        <w:outlineLvl w:val="2"/>
        <w:rPr>
          <w:rFonts w:ascii="Calibri" w:hAnsi="Calibri"/>
          <w:b/>
          <w:color w:val="385623"/>
          <w:sz w:val="24"/>
          <w:lang w:val="sl-SI"/>
        </w:rPr>
      </w:pPr>
      <w:bookmarkStart w:id="120" w:name="_Toc70665683"/>
      <w:r w:rsidRPr="006D225B">
        <w:rPr>
          <w:rFonts w:ascii="Calibri" w:hAnsi="Calibri"/>
          <w:b/>
          <w:color w:val="385623"/>
          <w:sz w:val="24"/>
          <w:lang w:val="sl-SI"/>
        </w:rPr>
        <w:t>7.2. Podrobna vsebinska in prostorska opredelitev varstvenih režimov</w:t>
      </w:r>
      <w:bookmarkEnd w:id="120"/>
    </w:p>
    <w:p w14:paraId="3FEBC82F"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cs="Arial"/>
          <w:color w:val="000000"/>
          <w:sz w:val="22"/>
          <w:szCs w:val="22"/>
          <w:shd w:val="clear" w:color="auto" w:fill="FFFFFF"/>
          <w:lang w:val="sl-SI"/>
        </w:rPr>
        <w:t>8. člen uredbe določa varstvene režime: »</w:t>
      </w:r>
      <w:r w:rsidRPr="006D225B">
        <w:rPr>
          <w:rFonts w:ascii="Calibri" w:eastAsia="Calibri" w:hAnsi="Calibri" w:cs="Arial"/>
          <w:i/>
          <w:color w:val="000000"/>
          <w:sz w:val="22"/>
          <w:szCs w:val="22"/>
          <w:shd w:val="clear" w:color="auto" w:fill="FFFFFF"/>
          <w:lang w:val="sl-SI"/>
        </w:rPr>
        <w:t>Na območju parka se ne izvajajo posegi, opravljajo dejavnosti ali se ne ravna v obsegu in na način, ki bi lahko ogrozil namen ustanovitve parka oziroma škodljivo vplival na naravne vrednote v taki meri, da bi se bistveno spremenile tiste lastnosti, ki so pomembne za njihovo ohranitev, biotsko raznovrstnost in krajinsko pestrost v parku, ter pomembneje ogrožal njegovo ekološko, biotsko ali krajinsko vrednost, zlasti pa ni dovoljeno«</w:t>
      </w:r>
      <w:r w:rsidRPr="006D225B">
        <w:rPr>
          <w:rFonts w:ascii="Calibri" w:eastAsia="Calibri" w:hAnsi="Calibri" w:cs="Arial"/>
          <w:color w:val="000000"/>
          <w:sz w:val="22"/>
          <w:szCs w:val="22"/>
          <w:shd w:val="clear" w:color="auto" w:fill="FFFFFF"/>
          <w:lang w:val="sl-SI"/>
        </w:rPr>
        <w:t>:</w:t>
      </w:r>
    </w:p>
    <w:p w14:paraId="536B9455" w14:textId="77777777" w:rsidR="00351F8D" w:rsidRPr="006D225B" w:rsidRDefault="00351F8D" w:rsidP="00351F8D">
      <w:pPr>
        <w:spacing w:line="276" w:lineRule="auto"/>
        <w:jc w:val="both"/>
        <w:rPr>
          <w:rFonts w:ascii="Calibri" w:eastAsia="Calibri" w:hAnsi="Calibri"/>
          <w:szCs w:val="20"/>
          <w:lang w:val="sl-SI"/>
        </w:rPr>
      </w:pPr>
      <w:r w:rsidRPr="006D225B">
        <w:rPr>
          <w:rFonts w:ascii="Calibri" w:eastAsia="Calibri" w:hAnsi="Calibri"/>
          <w:szCs w:val="20"/>
          <w:lang w:val="sl-SI"/>
        </w:rPr>
        <w:t xml:space="preserve"> </w:t>
      </w:r>
    </w:p>
    <w:tbl>
      <w:tblPr>
        <w:tblStyle w:val="Tabelamrea1"/>
        <w:tblW w:w="0" w:type="auto"/>
        <w:tblLook w:val="04A0" w:firstRow="1" w:lastRow="0" w:firstColumn="1" w:lastColumn="0" w:noHBand="0" w:noVBand="1"/>
      </w:tblPr>
      <w:tblGrid>
        <w:gridCol w:w="8786"/>
      </w:tblGrid>
      <w:tr w:rsidR="00351F8D" w:rsidRPr="00C96571" w14:paraId="161FE5C7" w14:textId="77777777" w:rsidTr="00351F8D">
        <w:tc>
          <w:tcPr>
            <w:tcW w:w="8786" w:type="dxa"/>
            <w:tcBorders>
              <w:top w:val="single" w:sz="18" w:space="0" w:color="538135"/>
              <w:left w:val="single" w:sz="18" w:space="0" w:color="538135"/>
              <w:bottom w:val="single" w:sz="18" w:space="0" w:color="538135"/>
              <w:right w:val="single" w:sz="18" w:space="0" w:color="538135"/>
            </w:tcBorders>
            <w:shd w:val="clear" w:color="auto" w:fill="E2EFD9"/>
          </w:tcPr>
          <w:p w14:paraId="612651E0" w14:textId="77777777" w:rsidR="00351F8D" w:rsidRPr="006D225B" w:rsidRDefault="00351F8D" w:rsidP="00351F8D">
            <w:pPr>
              <w:spacing w:line="276" w:lineRule="auto"/>
              <w:rPr>
                <w:rFonts w:ascii="Calibri" w:hAnsi="Calibri"/>
                <w:b/>
                <w:sz w:val="20"/>
                <w:szCs w:val="20"/>
                <w:lang w:val="sl-SI"/>
              </w:rPr>
            </w:pPr>
            <w:r w:rsidRPr="006D225B">
              <w:rPr>
                <w:rFonts w:ascii="Calibri" w:hAnsi="Calibri" w:cs="Arial"/>
                <w:b/>
                <w:sz w:val="20"/>
                <w:szCs w:val="20"/>
                <w:lang w:val="sl-SI" w:eastAsia="sl-SI"/>
              </w:rPr>
              <w:t xml:space="preserve">7.2.1. </w:t>
            </w:r>
            <w:r w:rsidRPr="006D225B">
              <w:rPr>
                <w:rFonts w:ascii="Calibri" w:hAnsi="Calibri"/>
                <w:b/>
                <w:sz w:val="20"/>
                <w:szCs w:val="20"/>
                <w:lang w:val="sl-SI"/>
              </w:rPr>
              <w:t xml:space="preserve">Podrobna opredelitev in umestitev v prostor varstvenega režima »… </w:t>
            </w:r>
            <w:r w:rsidRPr="006D225B">
              <w:rPr>
                <w:rFonts w:ascii="Calibri" w:hAnsi="Calibri" w:cs="Arial"/>
                <w:b/>
                <w:i/>
                <w:sz w:val="20"/>
                <w:szCs w:val="20"/>
                <w:lang w:val="sl-SI" w:eastAsia="sl-SI"/>
              </w:rPr>
              <w:t>zlasti pa ni dovoljeno posegati v življenjske prostore ogroženih oziroma mednarodno varovanih rastlinskih in živalskih vrst na način, ki bi poslabšal njihovo ugodno stanje</w:t>
            </w:r>
            <w:r w:rsidRPr="006D225B">
              <w:rPr>
                <w:rFonts w:ascii="Calibri" w:hAnsi="Calibri" w:cs="Arial"/>
                <w:b/>
                <w:sz w:val="20"/>
                <w:szCs w:val="20"/>
                <w:lang w:val="sl-SI" w:eastAsia="sl-SI"/>
              </w:rPr>
              <w:t>«.</w:t>
            </w:r>
          </w:p>
        </w:tc>
      </w:tr>
      <w:tr w:rsidR="00351F8D" w:rsidRPr="00C96571" w14:paraId="3841E12D" w14:textId="77777777" w:rsidTr="00351F8D">
        <w:tc>
          <w:tcPr>
            <w:tcW w:w="8786" w:type="dxa"/>
            <w:tcBorders>
              <w:top w:val="single" w:sz="18" w:space="0" w:color="538135"/>
              <w:left w:val="single" w:sz="18" w:space="0" w:color="538135"/>
              <w:bottom w:val="single" w:sz="18" w:space="0" w:color="538135"/>
              <w:right w:val="single" w:sz="18" w:space="0" w:color="538135"/>
            </w:tcBorders>
            <w:shd w:val="clear" w:color="auto" w:fill="FFFFFF"/>
          </w:tcPr>
          <w:p w14:paraId="60BED03E" w14:textId="77777777" w:rsidR="00351F8D" w:rsidRPr="006D225B" w:rsidRDefault="00351F8D" w:rsidP="00351F8D">
            <w:pPr>
              <w:spacing w:line="276" w:lineRule="auto"/>
              <w:rPr>
                <w:rFonts w:ascii="Calibri" w:hAnsi="Calibri" w:cs="Arial"/>
                <w:b/>
                <w:sz w:val="20"/>
                <w:szCs w:val="20"/>
                <w:lang w:val="sl-SI" w:eastAsia="sl-SI"/>
              </w:rPr>
            </w:pPr>
            <w:r w:rsidRPr="006D225B">
              <w:rPr>
                <w:rFonts w:ascii="Calibri" w:hAnsi="Calibri" w:cs="Arial"/>
                <w:b/>
                <w:sz w:val="20"/>
                <w:szCs w:val="20"/>
                <w:lang w:val="sl-SI" w:eastAsia="sl-SI"/>
              </w:rPr>
              <w:t>7.2.1.1. Grmičasti dišeči volčin (</w:t>
            </w:r>
            <w:proofErr w:type="spellStart"/>
            <w:r w:rsidRPr="006D225B">
              <w:rPr>
                <w:rFonts w:ascii="Calibri" w:hAnsi="Calibri" w:cs="Arial"/>
                <w:b/>
                <w:i/>
                <w:sz w:val="20"/>
                <w:szCs w:val="20"/>
                <w:lang w:val="sl-SI" w:eastAsia="sl-SI"/>
              </w:rPr>
              <w:t>Daphne</w:t>
            </w:r>
            <w:proofErr w:type="spellEnd"/>
            <w:r w:rsidRPr="006D225B">
              <w:rPr>
                <w:rFonts w:ascii="Calibri" w:hAnsi="Calibri" w:cs="Arial"/>
                <w:b/>
                <w:i/>
                <w:sz w:val="20"/>
                <w:szCs w:val="20"/>
                <w:lang w:val="sl-SI" w:eastAsia="sl-SI"/>
              </w:rPr>
              <w:t xml:space="preserve"> </w:t>
            </w:r>
            <w:proofErr w:type="spellStart"/>
            <w:r w:rsidRPr="006D225B">
              <w:rPr>
                <w:rFonts w:ascii="Calibri" w:hAnsi="Calibri" w:cs="Arial"/>
                <w:b/>
                <w:i/>
                <w:sz w:val="20"/>
                <w:szCs w:val="20"/>
                <w:lang w:val="sl-SI" w:eastAsia="sl-SI"/>
              </w:rPr>
              <w:t>cneorum</w:t>
            </w:r>
            <w:proofErr w:type="spellEnd"/>
            <w:r w:rsidRPr="006D225B">
              <w:rPr>
                <w:rFonts w:ascii="Calibri" w:hAnsi="Calibri" w:cs="Arial"/>
                <w:b/>
                <w:i/>
                <w:sz w:val="20"/>
                <w:szCs w:val="20"/>
                <w:lang w:val="sl-SI" w:eastAsia="sl-SI"/>
              </w:rPr>
              <w:t xml:space="preserve"> L</w:t>
            </w:r>
            <w:r w:rsidRPr="006D225B">
              <w:rPr>
                <w:rFonts w:ascii="Calibri" w:hAnsi="Calibri" w:cs="Arial"/>
                <w:b/>
                <w:sz w:val="20"/>
                <w:szCs w:val="20"/>
                <w:lang w:val="sl-SI" w:eastAsia="sl-SI"/>
              </w:rPr>
              <w:t>.)</w:t>
            </w:r>
          </w:p>
          <w:p w14:paraId="1347C945" w14:textId="77777777" w:rsidR="00351F8D" w:rsidRPr="006D225B" w:rsidRDefault="00351F8D" w:rsidP="00351F8D">
            <w:pPr>
              <w:spacing w:line="276" w:lineRule="auto"/>
              <w:rPr>
                <w:rFonts w:ascii="Calibri" w:hAnsi="Calibri" w:cs="Arial"/>
                <w:sz w:val="20"/>
                <w:szCs w:val="20"/>
                <w:lang w:val="sl-SI" w:eastAsia="sl-SI"/>
              </w:rPr>
            </w:pPr>
            <w:r w:rsidRPr="006D225B">
              <w:rPr>
                <w:rFonts w:ascii="Calibri" w:hAnsi="Calibri" w:cs="Arial"/>
                <w:sz w:val="20"/>
                <w:szCs w:val="20"/>
                <w:lang w:val="sl-SI" w:eastAsia="sl-SI"/>
              </w:rPr>
              <w:t xml:space="preserve">V </w:t>
            </w:r>
            <w:r w:rsidRPr="006D225B">
              <w:rPr>
                <w:rFonts w:ascii="Calibri" w:hAnsi="Calibri" w:cs="Arial"/>
                <w:b/>
                <w:sz w:val="20"/>
                <w:szCs w:val="20"/>
                <w:lang w:val="sl-SI" w:eastAsia="sl-SI"/>
              </w:rPr>
              <w:t>prilogi 2.1</w:t>
            </w:r>
            <w:r w:rsidRPr="006D225B">
              <w:rPr>
                <w:rFonts w:ascii="Calibri" w:hAnsi="Calibri" w:cs="Arial"/>
                <w:sz w:val="20"/>
                <w:szCs w:val="20"/>
                <w:lang w:val="sl-SI" w:eastAsia="sl-SI"/>
              </w:rPr>
              <w:t xml:space="preserve"> so označena območja, trenutno (za obdobje petih let) prepoznana kot rastišča rastlinske vrste grmičasti dišeči volčin (pretežno gozdni robovi), kjer niso dovoljena kmetijska in vzdrževalna dela, s katerimi bi popolnoma uničili vse rastline, oziroma mora nedotaknjeno ostati vsaj 30 % rastišča in se more delo izvajati brez agresivnega mulčenja, s čimer bi se poškodoval koreninski sistem. </w:t>
            </w:r>
          </w:p>
          <w:p w14:paraId="44012160" w14:textId="77777777" w:rsidR="00351F8D" w:rsidRPr="006D225B" w:rsidRDefault="00351F8D" w:rsidP="00351F8D">
            <w:pPr>
              <w:spacing w:line="276" w:lineRule="auto"/>
              <w:rPr>
                <w:rFonts w:ascii="Calibri" w:hAnsi="Calibri" w:cs="Arial"/>
                <w:sz w:val="20"/>
                <w:szCs w:val="20"/>
                <w:lang w:val="sl-SI" w:eastAsia="sl-SI"/>
              </w:rPr>
            </w:pPr>
          </w:p>
          <w:p w14:paraId="7A6A3A63" w14:textId="77777777" w:rsidR="00351F8D" w:rsidRPr="006D225B" w:rsidRDefault="00351F8D" w:rsidP="00351F8D">
            <w:pPr>
              <w:spacing w:line="276" w:lineRule="auto"/>
              <w:rPr>
                <w:rFonts w:ascii="Calibri" w:hAnsi="Calibri" w:cs="Arial"/>
                <w:b/>
                <w:sz w:val="20"/>
                <w:szCs w:val="20"/>
                <w:lang w:val="sl-SI" w:eastAsia="sl-SI"/>
              </w:rPr>
            </w:pPr>
            <w:r w:rsidRPr="006D225B">
              <w:rPr>
                <w:rFonts w:ascii="Calibri" w:hAnsi="Calibri" w:cs="Arial"/>
                <w:b/>
                <w:sz w:val="20"/>
                <w:szCs w:val="20"/>
                <w:lang w:val="sl-SI" w:eastAsia="sl-SI"/>
              </w:rPr>
              <w:t>7.2.1.2. Gorski narcis (</w:t>
            </w:r>
            <w:proofErr w:type="spellStart"/>
            <w:r w:rsidRPr="006D225B">
              <w:rPr>
                <w:rFonts w:ascii="Calibri" w:hAnsi="Calibri" w:cs="Arial"/>
                <w:b/>
                <w:i/>
                <w:sz w:val="20"/>
                <w:szCs w:val="20"/>
                <w:lang w:val="sl-SI" w:eastAsia="sl-SI"/>
              </w:rPr>
              <w:t>Narcissus</w:t>
            </w:r>
            <w:proofErr w:type="spellEnd"/>
            <w:r w:rsidRPr="006D225B">
              <w:rPr>
                <w:rFonts w:ascii="Calibri" w:hAnsi="Calibri" w:cs="Arial"/>
                <w:b/>
                <w:i/>
                <w:sz w:val="20"/>
                <w:szCs w:val="20"/>
                <w:lang w:val="sl-SI" w:eastAsia="sl-SI"/>
              </w:rPr>
              <w:t xml:space="preserve"> </w:t>
            </w:r>
            <w:proofErr w:type="spellStart"/>
            <w:r w:rsidRPr="006D225B">
              <w:rPr>
                <w:rFonts w:ascii="Calibri" w:hAnsi="Calibri" w:cs="Arial"/>
                <w:b/>
                <w:i/>
                <w:sz w:val="20"/>
                <w:szCs w:val="20"/>
                <w:lang w:val="sl-SI" w:eastAsia="sl-SI"/>
              </w:rPr>
              <w:t>poeticus</w:t>
            </w:r>
            <w:proofErr w:type="spellEnd"/>
            <w:r w:rsidRPr="006D225B">
              <w:rPr>
                <w:rFonts w:ascii="Calibri" w:hAnsi="Calibri" w:cs="Arial"/>
                <w:b/>
                <w:i/>
                <w:sz w:val="20"/>
                <w:szCs w:val="20"/>
                <w:lang w:val="sl-SI" w:eastAsia="sl-SI"/>
              </w:rPr>
              <w:t xml:space="preserve"> L.</w:t>
            </w:r>
            <w:r w:rsidRPr="006D225B">
              <w:rPr>
                <w:rFonts w:ascii="Calibri" w:hAnsi="Calibri" w:cs="Arial"/>
                <w:b/>
                <w:sz w:val="20"/>
                <w:szCs w:val="20"/>
                <w:lang w:val="sl-SI" w:eastAsia="sl-SI"/>
              </w:rPr>
              <w:t>)</w:t>
            </w:r>
          </w:p>
          <w:p w14:paraId="584ED1FD" w14:textId="77777777" w:rsidR="00351F8D" w:rsidRPr="006D225B" w:rsidRDefault="00351F8D" w:rsidP="00351F8D">
            <w:pPr>
              <w:spacing w:line="276" w:lineRule="auto"/>
              <w:rPr>
                <w:rFonts w:ascii="Calibri" w:hAnsi="Calibri" w:cs="Arial"/>
                <w:b/>
                <w:sz w:val="20"/>
                <w:szCs w:val="20"/>
                <w:lang w:val="sl-SI" w:eastAsia="sl-SI"/>
              </w:rPr>
            </w:pPr>
            <w:r w:rsidRPr="006D225B">
              <w:rPr>
                <w:rFonts w:ascii="Calibri" w:hAnsi="Calibri" w:cs="Arial"/>
                <w:sz w:val="20"/>
                <w:szCs w:val="20"/>
                <w:lang w:val="sl-SI" w:eastAsia="sl-SI"/>
              </w:rPr>
              <w:t xml:space="preserve">Na karti v </w:t>
            </w:r>
            <w:r w:rsidRPr="006D225B">
              <w:rPr>
                <w:rFonts w:ascii="Calibri" w:hAnsi="Calibri" w:cs="Arial"/>
                <w:b/>
                <w:sz w:val="20"/>
                <w:szCs w:val="20"/>
                <w:lang w:val="sl-SI" w:eastAsia="sl-SI"/>
              </w:rPr>
              <w:t>prilogi 2.2</w:t>
            </w:r>
            <w:r w:rsidRPr="006D225B">
              <w:rPr>
                <w:rFonts w:ascii="Calibri" w:hAnsi="Calibri" w:cs="Arial"/>
                <w:sz w:val="20"/>
                <w:szCs w:val="20"/>
                <w:lang w:val="sl-SI" w:eastAsia="sl-SI"/>
              </w:rPr>
              <w:t xml:space="preserve"> so označena območja, prepoznana kot najpomembnejša rastišča zavarovane rastlinske vrste gorski narcis, na katerih ni dovoljena uporaba anorganskih gnojil ali gnojenje z organskimi gnojili s količino, večjo od 40 kg/ha, saj to povzroči izginotje te vrste. </w:t>
            </w:r>
          </w:p>
          <w:p w14:paraId="62DAB1A6" w14:textId="77777777" w:rsidR="00351F8D" w:rsidRPr="006D225B" w:rsidRDefault="00351F8D" w:rsidP="00351F8D">
            <w:pPr>
              <w:spacing w:line="276" w:lineRule="auto"/>
              <w:rPr>
                <w:rFonts w:ascii="Calibri" w:hAnsi="Calibri" w:cs="Arial"/>
                <w:b/>
                <w:sz w:val="20"/>
                <w:szCs w:val="20"/>
                <w:lang w:val="sl-SI" w:eastAsia="sl-SI"/>
              </w:rPr>
            </w:pPr>
          </w:p>
          <w:p w14:paraId="7ADE05DE" w14:textId="77777777" w:rsidR="00351F8D" w:rsidRPr="006D225B" w:rsidRDefault="00351F8D" w:rsidP="00351F8D">
            <w:pPr>
              <w:spacing w:line="276" w:lineRule="auto"/>
              <w:rPr>
                <w:rFonts w:ascii="Calibri" w:hAnsi="Calibri" w:cs="Arial"/>
                <w:b/>
                <w:sz w:val="20"/>
                <w:szCs w:val="20"/>
                <w:lang w:val="sl-SI" w:eastAsia="sl-SI"/>
              </w:rPr>
            </w:pPr>
            <w:r w:rsidRPr="006D225B">
              <w:rPr>
                <w:rFonts w:ascii="Calibri" w:hAnsi="Calibri" w:cs="Arial"/>
                <w:b/>
                <w:sz w:val="20"/>
                <w:szCs w:val="20"/>
                <w:lang w:val="sl-SI" w:eastAsia="sl-SI"/>
              </w:rPr>
              <w:t>7.2.1.3. Smrdokavra (</w:t>
            </w:r>
            <w:proofErr w:type="spellStart"/>
            <w:r w:rsidRPr="006D225B">
              <w:rPr>
                <w:rFonts w:ascii="Calibri" w:hAnsi="Calibri" w:cs="Arial"/>
                <w:b/>
                <w:i/>
                <w:sz w:val="20"/>
                <w:szCs w:val="20"/>
                <w:lang w:val="sl-SI" w:eastAsia="sl-SI"/>
              </w:rPr>
              <w:t>Upupa</w:t>
            </w:r>
            <w:proofErr w:type="spellEnd"/>
            <w:r w:rsidRPr="006D225B">
              <w:rPr>
                <w:rFonts w:ascii="Calibri" w:hAnsi="Calibri" w:cs="Arial"/>
                <w:b/>
                <w:i/>
                <w:sz w:val="20"/>
                <w:szCs w:val="20"/>
                <w:lang w:val="sl-SI" w:eastAsia="sl-SI"/>
              </w:rPr>
              <w:t xml:space="preserve"> </w:t>
            </w:r>
            <w:proofErr w:type="spellStart"/>
            <w:r w:rsidRPr="006D225B">
              <w:rPr>
                <w:rFonts w:ascii="Calibri" w:hAnsi="Calibri" w:cs="Arial"/>
                <w:b/>
                <w:i/>
                <w:sz w:val="20"/>
                <w:szCs w:val="20"/>
                <w:lang w:val="sl-SI" w:eastAsia="sl-SI"/>
              </w:rPr>
              <w:t>epops</w:t>
            </w:r>
            <w:proofErr w:type="spellEnd"/>
            <w:r w:rsidRPr="006D225B">
              <w:rPr>
                <w:rFonts w:ascii="Calibri" w:hAnsi="Calibri" w:cs="Arial"/>
                <w:b/>
                <w:sz w:val="20"/>
                <w:szCs w:val="20"/>
                <w:lang w:val="sl-SI" w:eastAsia="sl-SI"/>
              </w:rPr>
              <w:t>)</w:t>
            </w:r>
          </w:p>
          <w:p w14:paraId="32940A50" w14:textId="77777777" w:rsidR="00351F8D" w:rsidRPr="006D225B" w:rsidRDefault="00351F8D" w:rsidP="00351F8D">
            <w:pPr>
              <w:spacing w:line="276" w:lineRule="auto"/>
              <w:rPr>
                <w:rFonts w:ascii="Calibri" w:hAnsi="Calibri" w:cs="Arial"/>
                <w:sz w:val="20"/>
                <w:szCs w:val="20"/>
                <w:lang w:val="sl-SI" w:eastAsia="sl-SI"/>
              </w:rPr>
            </w:pPr>
            <w:r w:rsidRPr="006D225B">
              <w:rPr>
                <w:rFonts w:ascii="Calibri" w:hAnsi="Calibri" w:cs="Arial"/>
                <w:sz w:val="20"/>
                <w:szCs w:val="20"/>
                <w:lang w:val="sl-SI" w:eastAsia="sl-SI"/>
              </w:rPr>
              <w:t xml:space="preserve">Za ohranjanje stanja zavarovane vrste živali in kvalifikacijske vrste Nature 2000, smrdokavre, ni dovoljeno izsekati oziroma odstraniti sadnega drevja z znanimi gnezdilnimi dupli smrdokavre, ki so prikazana v </w:t>
            </w:r>
            <w:r w:rsidRPr="006D225B">
              <w:rPr>
                <w:rFonts w:ascii="Calibri" w:hAnsi="Calibri" w:cs="Arial"/>
                <w:b/>
                <w:sz w:val="20"/>
                <w:szCs w:val="20"/>
                <w:lang w:val="sl-SI" w:eastAsia="sl-SI"/>
              </w:rPr>
              <w:t>prilogi 2.3</w:t>
            </w:r>
            <w:r w:rsidRPr="006D225B">
              <w:rPr>
                <w:rFonts w:ascii="Calibri" w:hAnsi="Calibri" w:cs="Arial"/>
                <w:sz w:val="20"/>
                <w:szCs w:val="20"/>
                <w:lang w:val="sl-SI" w:eastAsia="sl-SI"/>
              </w:rPr>
              <w:t xml:space="preserve">. Odstranitev drevesa je mogoča le v primeru, ko drevo ogroža zdravje ali premoženje ljudi, vendar šele po predhodnem dogovoru z JZ KPG. V tem primeru mora lastnik izvesti izravnalni ukrep namestitev primerne gnezdilnice za smrdokavro, namesti se na mesto, ki ga lastnik določi skupaj z JZ KPG. </w:t>
            </w:r>
          </w:p>
          <w:p w14:paraId="745C71DB" w14:textId="77777777" w:rsidR="00351F8D" w:rsidRPr="006D225B" w:rsidRDefault="00351F8D" w:rsidP="00351F8D">
            <w:pPr>
              <w:spacing w:line="276" w:lineRule="auto"/>
              <w:rPr>
                <w:rFonts w:ascii="Calibri" w:hAnsi="Calibri" w:cs="Arial"/>
                <w:sz w:val="20"/>
                <w:szCs w:val="20"/>
                <w:lang w:val="sl-SI" w:eastAsia="sl-SI"/>
              </w:rPr>
            </w:pPr>
          </w:p>
          <w:p w14:paraId="1988D3C0" w14:textId="77777777" w:rsidR="00351F8D" w:rsidRPr="006D225B" w:rsidRDefault="00351F8D" w:rsidP="00351F8D">
            <w:pPr>
              <w:spacing w:line="276" w:lineRule="auto"/>
              <w:rPr>
                <w:rFonts w:ascii="Calibri" w:hAnsi="Calibri" w:cs="Arial"/>
                <w:b/>
                <w:sz w:val="20"/>
                <w:szCs w:val="20"/>
                <w:lang w:val="sl-SI" w:eastAsia="sl-SI"/>
              </w:rPr>
            </w:pPr>
            <w:r w:rsidRPr="006D225B">
              <w:rPr>
                <w:rFonts w:ascii="Calibri" w:hAnsi="Calibri" w:cs="Arial"/>
                <w:b/>
                <w:sz w:val="20"/>
                <w:szCs w:val="20"/>
                <w:lang w:val="sl-SI" w:eastAsia="sl-SI"/>
              </w:rPr>
              <w:t>7.2.1.4. Vodomec (</w:t>
            </w:r>
            <w:proofErr w:type="spellStart"/>
            <w:r w:rsidRPr="006D225B">
              <w:rPr>
                <w:rFonts w:ascii="Calibri" w:hAnsi="Calibri" w:cs="Arial"/>
                <w:b/>
                <w:i/>
                <w:sz w:val="20"/>
                <w:szCs w:val="20"/>
                <w:lang w:val="sl-SI" w:eastAsia="sl-SI"/>
              </w:rPr>
              <w:t>Alcedo</w:t>
            </w:r>
            <w:proofErr w:type="spellEnd"/>
            <w:r w:rsidRPr="006D225B">
              <w:rPr>
                <w:rFonts w:ascii="Calibri" w:hAnsi="Calibri" w:cs="Arial"/>
                <w:b/>
                <w:i/>
                <w:sz w:val="20"/>
                <w:szCs w:val="20"/>
                <w:lang w:val="sl-SI" w:eastAsia="sl-SI"/>
              </w:rPr>
              <w:t xml:space="preserve"> </w:t>
            </w:r>
            <w:proofErr w:type="spellStart"/>
            <w:r w:rsidRPr="006D225B">
              <w:rPr>
                <w:rFonts w:ascii="Calibri" w:hAnsi="Calibri" w:cs="Arial"/>
                <w:b/>
                <w:i/>
                <w:sz w:val="20"/>
                <w:szCs w:val="20"/>
                <w:lang w:val="sl-SI" w:eastAsia="sl-SI"/>
              </w:rPr>
              <w:t>atthis</w:t>
            </w:r>
            <w:proofErr w:type="spellEnd"/>
            <w:r w:rsidRPr="006D225B">
              <w:rPr>
                <w:rFonts w:ascii="Calibri" w:hAnsi="Calibri" w:cs="Arial"/>
                <w:b/>
                <w:sz w:val="20"/>
                <w:szCs w:val="20"/>
                <w:lang w:val="sl-SI" w:eastAsia="sl-SI"/>
              </w:rPr>
              <w:t>)</w:t>
            </w:r>
          </w:p>
          <w:p w14:paraId="31302386" w14:textId="77777777" w:rsidR="00351F8D" w:rsidRPr="006D225B" w:rsidRDefault="00351F8D" w:rsidP="00351F8D">
            <w:pPr>
              <w:spacing w:line="276" w:lineRule="auto"/>
              <w:rPr>
                <w:rFonts w:ascii="Calibri" w:hAnsi="Calibri" w:cs="Arial"/>
                <w:b/>
                <w:sz w:val="20"/>
                <w:szCs w:val="20"/>
                <w:lang w:val="sl-SI" w:eastAsia="sl-SI"/>
              </w:rPr>
            </w:pPr>
            <w:r w:rsidRPr="006D225B">
              <w:rPr>
                <w:rFonts w:ascii="Calibri" w:hAnsi="Calibri" w:cs="Arial"/>
                <w:sz w:val="20"/>
                <w:szCs w:val="20"/>
                <w:lang w:val="sl-SI" w:eastAsia="sl-SI"/>
              </w:rPr>
              <w:t xml:space="preserve">Na karti v </w:t>
            </w:r>
            <w:r w:rsidRPr="006D225B">
              <w:rPr>
                <w:rFonts w:ascii="Calibri" w:hAnsi="Calibri" w:cs="Arial"/>
                <w:b/>
                <w:sz w:val="20"/>
                <w:szCs w:val="20"/>
                <w:lang w:val="sl-SI" w:eastAsia="sl-SI"/>
              </w:rPr>
              <w:t>prilogi 2.4</w:t>
            </w:r>
            <w:r w:rsidRPr="006D225B">
              <w:rPr>
                <w:rFonts w:ascii="Calibri" w:hAnsi="Calibri" w:cs="Arial"/>
                <w:sz w:val="20"/>
                <w:szCs w:val="20"/>
                <w:lang w:val="sl-SI" w:eastAsia="sl-SI"/>
              </w:rPr>
              <w:t xml:space="preserve"> so označena območja, prepoznana kot najpomembnejša območja za zavarovano vrsto vodomec, kjer ni dovoljeno utrjevati brežin s </w:t>
            </w:r>
            <w:proofErr w:type="spellStart"/>
            <w:r w:rsidRPr="006D225B">
              <w:rPr>
                <w:rFonts w:ascii="Calibri" w:hAnsi="Calibri" w:cs="Arial"/>
                <w:sz w:val="20"/>
                <w:szCs w:val="20"/>
                <w:lang w:val="sl-SI" w:eastAsia="sl-SI"/>
              </w:rPr>
              <w:t>kamnometi</w:t>
            </w:r>
            <w:proofErr w:type="spellEnd"/>
            <w:r w:rsidRPr="006D225B">
              <w:rPr>
                <w:rFonts w:ascii="Calibri" w:hAnsi="Calibri" w:cs="Arial"/>
                <w:sz w:val="20"/>
                <w:szCs w:val="20"/>
                <w:lang w:val="sl-SI" w:eastAsia="sl-SI"/>
              </w:rPr>
              <w:t xml:space="preserve">, betonskimi utrditvami in drugimi načini utrjevanja brežin, zaradi katerih bi se uničil gnezditveni habitat. V primeru uničenja gnezditvenega </w:t>
            </w:r>
            <w:r w:rsidRPr="006D225B">
              <w:rPr>
                <w:rFonts w:ascii="Calibri" w:hAnsi="Calibri" w:cs="Arial"/>
                <w:sz w:val="20"/>
                <w:szCs w:val="20"/>
                <w:lang w:val="sl-SI" w:eastAsia="sl-SI"/>
              </w:rPr>
              <w:lastRenderedPageBreak/>
              <w:t xml:space="preserve">habitata zaradi varovanja javne infrastrukture mora izvajalec del zagotoviti ustrezen gnezditveni habitat za to vrsto v bližini uničenega habitata. </w:t>
            </w:r>
          </w:p>
          <w:p w14:paraId="1ECF9D0E" w14:textId="77777777" w:rsidR="00351F8D" w:rsidRPr="006D225B" w:rsidRDefault="00351F8D" w:rsidP="00351F8D">
            <w:pPr>
              <w:spacing w:line="276" w:lineRule="auto"/>
              <w:rPr>
                <w:rFonts w:ascii="Calibri" w:hAnsi="Calibri" w:cs="Arial"/>
                <w:b/>
                <w:sz w:val="20"/>
                <w:szCs w:val="20"/>
                <w:lang w:val="sl-SI" w:eastAsia="sl-SI"/>
              </w:rPr>
            </w:pPr>
          </w:p>
          <w:p w14:paraId="1DC8DF9B" w14:textId="77777777" w:rsidR="00351F8D" w:rsidRPr="006D225B" w:rsidRDefault="00351F8D" w:rsidP="00351F8D">
            <w:pPr>
              <w:spacing w:line="276" w:lineRule="auto"/>
              <w:rPr>
                <w:rFonts w:ascii="Calibri" w:hAnsi="Calibri"/>
                <w:b/>
                <w:sz w:val="20"/>
                <w:szCs w:val="20"/>
                <w:lang w:val="sl-SI"/>
              </w:rPr>
            </w:pPr>
            <w:r w:rsidRPr="006D225B">
              <w:rPr>
                <w:rFonts w:ascii="Calibri" w:hAnsi="Calibri"/>
                <w:b/>
                <w:sz w:val="20"/>
                <w:szCs w:val="20"/>
                <w:lang w:val="sl-SI"/>
              </w:rPr>
              <w:t>7.2.1.5. Bičja trstnica (</w:t>
            </w:r>
            <w:proofErr w:type="spellStart"/>
            <w:r w:rsidRPr="006D225B">
              <w:rPr>
                <w:rFonts w:ascii="Calibri" w:hAnsi="Calibri"/>
                <w:b/>
                <w:i/>
                <w:sz w:val="20"/>
                <w:szCs w:val="20"/>
                <w:lang w:val="sl-SI"/>
              </w:rPr>
              <w:t>Acrocephalus</w:t>
            </w:r>
            <w:proofErr w:type="spellEnd"/>
            <w:r w:rsidRPr="006D225B">
              <w:rPr>
                <w:rFonts w:ascii="Calibri" w:hAnsi="Calibri"/>
                <w:b/>
                <w:i/>
                <w:sz w:val="20"/>
                <w:szCs w:val="20"/>
                <w:lang w:val="sl-SI"/>
              </w:rPr>
              <w:t xml:space="preserve"> </w:t>
            </w:r>
            <w:proofErr w:type="spellStart"/>
            <w:r w:rsidRPr="006D225B">
              <w:rPr>
                <w:rFonts w:ascii="Calibri" w:hAnsi="Calibri"/>
                <w:b/>
                <w:i/>
                <w:sz w:val="20"/>
                <w:szCs w:val="20"/>
                <w:lang w:val="sl-SI"/>
              </w:rPr>
              <w:t>schoenobaenus</w:t>
            </w:r>
            <w:proofErr w:type="spellEnd"/>
            <w:r w:rsidRPr="006D225B">
              <w:rPr>
                <w:rFonts w:ascii="Calibri" w:hAnsi="Calibri"/>
                <w:b/>
                <w:sz w:val="20"/>
                <w:szCs w:val="20"/>
                <w:lang w:val="sl-SI"/>
              </w:rPr>
              <w:t>)</w:t>
            </w:r>
          </w:p>
          <w:p w14:paraId="3E36F5A8" w14:textId="77777777" w:rsidR="00351F8D" w:rsidRPr="006D225B" w:rsidRDefault="00351F8D" w:rsidP="00351F8D">
            <w:pPr>
              <w:spacing w:line="276" w:lineRule="auto"/>
              <w:rPr>
                <w:rFonts w:ascii="Calibri" w:hAnsi="Calibri" w:cs="Arial"/>
                <w:sz w:val="20"/>
                <w:szCs w:val="20"/>
                <w:lang w:val="sl-SI" w:eastAsia="sl-SI"/>
              </w:rPr>
            </w:pPr>
            <w:r w:rsidRPr="006D225B">
              <w:rPr>
                <w:rFonts w:ascii="Calibri" w:hAnsi="Calibri" w:cs="Arial"/>
                <w:sz w:val="20"/>
                <w:szCs w:val="20"/>
                <w:lang w:val="sl-SI" w:eastAsia="sl-SI"/>
              </w:rPr>
              <w:t xml:space="preserve">Na karti v </w:t>
            </w:r>
            <w:r w:rsidRPr="006D225B">
              <w:rPr>
                <w:rFonts w:ascii="Calibri" w:hAnsi="Calibri" w:cs="Arial"/>
                <w:b/>
                <w:sz w:val="20"/>
                <w:szCs w:val="20"/>
                <w:lang w:val="sl-SI" w:eastAsia="sl-SI"/>
              </w:rPr>
              <w:t>prilogi 2.5</w:t>
            </w:r>
            <w:r w:rsidRPr="006D225B">
              <w:rPr>
                <w:rFonts w:ascii="Calibri" w:hAnsi="Calibri" w:cs="Arial"/>
                <w:sz w:val="20"/>
                <w:szCs w:val="20"/>
                <w:lang w:val="sl-SI" w:eastAsia="sl-SI"/>
              </w:rPr>
              <w:t xml:space="preserve"> sta označeni območji, prepoznani kot najpomembnejši območji za zavarovano in kvalifikacijsko vrsto Nature 2000 bičja trstnica, zato tam ni dovoljeno izsekavati več kot 10 % obstoječih posamičnih dreves (belih vrb) ali grmišč (pretežno bele in pepelnatosive vrbe) znotraj varstvenega območja. Prav tako na območju ni dovoljeno za več kot 20 % zmanjšati obsega visokega šašja oziroma morajo biti posegi izvedeni tako, da se košnja šašja opravi mozaično, pri čemer se ohrani vsaj 70 % sklenjenega obsega visokega šašja (predeli visokega šašja so označeni na karti v prilogi 2.5). </w:t>
            </w:r>
          </w:p>
          <w:p w14:paraId="5D7AF849" w14:textId="77777777" w:rsidR="00351F8D" w:rsidRPr="006D225B" w:rsidRDefault="00351F8D" w:rsidP="00351F8D">
            <w:pPr>
              <w:spacing w:line="276" w:lineRule="auto"/>
              <w:rPr>
                <w:rFonts w:ascii="Calibri" w:hAnsi="Calibri" w:cs="Arial"/>
                <w:sz w:val="20"/>
                <w:szCs w:val="20"/>
                <w:lang w:val="sl-SI" w:eastAsia="sl-SI"/>
              </w:rPr>
            </w:pPr>
          </w:p>
          <w:p w14:paraId="5193E295" w14:textId="77777777" w:rsidR="00351F8D" w:rsidRPr="006D225B" w:rsidRDefault="00351F8D" w:rsidP="00351F8D">
            <w:pPr>
              <w:spacing w:line="276" w:lineRule="auto"/>
              <w:rPr>
                <w:rFonts w:ascii="Calibri" w:hAnsi="Calibri" w:cs="Arial"/>
                <w:b/>
                <w:sz w:val="20"/>
                <w:szCs w:val="20"/>
                <w:lang w:val="sl-SI" w:eastAsia="sl-SI"/>
              </w:rPr>
            </w:pPr>
            <w:r w:rsidRPr="006D225B">
              <w:rPr>
                <w:rFonts w:ascii="Calibri" w:hAnsi="Calibri" w:cs="Arial"/>
                <w:b/>
                <w:sz w:val="20"/>
                <w:szCs w:val="20"/>
                <w:lang w:val="sl-SI" w:eastAsia="sl-SI"/>
              </w:rPr>
              <w:t>7.2.1.6. Hribski škrjanec (</w:t>
            </w:r>
            <w:proofErr w:type="spellStart"/>
            <w:r w:rsidRPr="006D225B">
              <w:rPr>
                <w:rFonts w:ascii="Calibri" w:hAnsi="Calibri" w:cs="Arial"/>
                <w:b/>
                <w:i/>
                <w:sz w:val="20"/>
                <w:szCs w:val="20"/>
                <w:lang w:val="sl-SI" w:eastAsia="sl-SI"/>
              </w:rPr>
              <w:t>Lullula</w:t>
            </w:r>
            <w:proofErr w:type="spellEnd"/>
            <w:r w:rsidRPr="006D225B">
              <w:rPr>
                <w:rFonts w:ascii="Calibri" w:hAnsi="Calibri" w:cs="Arial"/>
                <w:b/>
                <w:i/>
                <w:sz w:val="20"/>
                <w:szCs w:val="20"/>
                <w:lang w:val="sl-SI" w:eastAsia="sl-SI"/>
              </w:rPr>
              <w:t xml:space="preserve"> </w:t>
            </w:r>
            <w:proofErr w:type="spellStart"/>
            <w:r w:rsidRPr="006D225B">
              <w:rPr>
                <w:rFonts w:ascii="Calibri" w:hAnsi="Calibri" w:cs="Arial"/>
                <w:b/>
                <w:i/>
                <w:sz w:val="20"/>
                <w:szCs w:val="20"/>
                <w:lang w:val="sl-SI" w:eastAsia="sl-SI"/>
              </w:rPr>
              <w:t>arborea</w:t>
            </w:r>
            <w:proofErr w:type="spellEnd"/>
            <w:r w:rsidRPr="006D225B">
              <w:rPr>
                <w:rFonts w:ascii="Calibri" w:hAnsi="Calibri" w:cs="Arial"/>
                <w:b/>
                <w:sz w:val="20"/>
                <w:szCs w:val="20"/>
                <w:lang w:val="sl-SI" w:eastAsia="sl-SI"/>
              </w:rPr>
              <w:t>)</w:t>
            </w:r>
          </w:p>
          <w:p w14:paraId="316854B5" w14:textId="77777777" w:rsidR="00351F8D" w:rsidRPr="006D225B" w:rsidRDefault="00351F8D" w:rsidP="00351F8D">
            <w:pPr>
              <w:spacing w:line="276" w:lineRule="auto"/>
              <w:rPr>
                <w:rFonts w:ascii="Calibri" w:hAnsi="Calibri" w:cs="Arial"/>
                <w:sz w:val="20"/>
                <w:szCs w:val="20"/>
                <w:lang w:val="sl-SI" w:eastAsia="sl-SI"/>
              </w:rPr>
            </w:pPr>
            <w:r w:rsidRPr="006D225B">
              <w:rPr>
                <w:rFonts w:ascii="Calibri" w:hAnsi="Calibri" w:cs="Arial"/>
                <w:sz w:val="20"/>
                <w:szCs w:val="20"/>
                <w:lang w:val="sl-SI" w:eastAsia="sl-SI"/>
              </w:rPr>
              <w:t xml:space="preserve">Na karti v </w:t>
            </w:r>
            <w:r w:rsidRPr="006D225B">
              <w:rPr>
                <w:rFonts w:ascii="Calibri" w:hAnsi="Calibri" w:cs="Arial"/>
                <w:b/>
                <w:sz w:val="20"/>
                <w:szCs w:val="20"/>
                <w:lang w:val="sl-SI" w:eastAsia="sl-SI"/>
              </w:rPr>
              <w:t>prilogi 2.6</w:t>
            </w:r>
            <w:r w:rsidRPr="006D225B">
              <w:rPr>
                <w:rFonts w:ascii="Calibri" w:hAnsi="Calibri" w:cs="Arial"/>
                <w:sz w:val="20"/>
                <w:szCs w:val="20"/>
                <w:lang w:val="sl-SI" w:eastAsia="sl-SI"/>
              </w:rPr>
              <w:t xml:space="preserve"> so označena območja, prepoznana kot najpomembnejša območja za zavarovano in kvalifikacijsko vrsto Nature 2000 hribskega škrjanca, zato tam ni dovoljeno zmanjšanje varovanih travniških habitatov kot prehranjevalnega habitata hribskega škrjanca za več kot 15‒20 % na posamezno območje.</w:t>
            </w:r>
          </w:p>
          <w:p w14:paraId="0A8670C9" w14:textId="77777777" w:rsidR="00351F8D" w:rsidRPr="006D225B" w:rsidRDefault="00351F8D" w:rsidP="00351F8D">
            <w:pPr>
              <w:spacing w:line="276" w:lineRule="auto"/>
              <w:rPr>
                <w:rFonts w:ascii="Calibri" w:hAnsi="Calibri" w:cs="Arial"/>
                <w:sz w:val="20"/>
                <w:szCs w:val="20"/>
                <w:lang w:val="sl-SI" w:eastAsia="sl-SI"/>
              </w:rPr>
            </w:pPr>
          </w:p>
          <w:p w14:paraId="62A17801" w14:textId="77777777" w:rsidR="00351F8D" w:rsidRPr="006D225B" w:rsidRDefault="00351F8D" w:rsidP="00351F8D">
            <w:pPr>
              <w:spacing w:line="276" w:lineRule="auto"/>
              <w:rPr>
                <w:rFonts w:ascii="Calibri" w:hAnsi="Calibri" w:cs="Arial"/>
                <w:b/>
                <w:sz w:val="20"/>
                <w:szCs w:val="20"/>
                <w:lang w:val="sl-SI" w:eastAsia="sl-SI"/>
              </w:rPr>
            </w:pPr>
            <w:r w:rsidRPr="006D225B">
              <w:rPr>
                <w:rFonts w:ascii="Calibri" w:hAnsi="Calibri" w:cs="Arial"/>
                <w:b/>
                <w:sz w:val="20"/>
                <w:szCs w:val="20"/>
                <w:lang w:val="sl-SI" w:eastAsia="sl-SI"/>
              </w:rPr>
              <w:t>7.2.1.7. Netopirji (</w:t>
            </w:r>
            <w:proofErr w:type="spellStart"/>
            <w:r w:rsidRPr="006D225B">
              <w:rPr>
                <w:rFonts w:ascii="Calibri" w:hAnsi="Calibri" w:cs="Arial"/>
                <w:b/>
                <w:sz w:val="20"/>
                <w:szCs w:val="20"/>
                <w:lang w:val="sl-SI" w:eastAsia="sl-SI"/>
              </w:rPr>
              <w:t>Chiroptera</w:t>
            </w:r>
            <w:proofErr w:type="spellEnd"/>
            <w:r w:rsidRPr="006D225B">
              <w:rPr>
                <w:rFonts w:ascii="Calibri" w:hAnsi="Calibri" w:cs="Arial"/>
                <w:b/>
                <w:sz w:val="20"/>
                <w:szCs w:val="20"/>
                <w:lang w:val="sl-SI" w:eastAsia="sl-SI"/>
              </w:rPr>
              <w:t>)</w:t>
            </w:r>
          </w:p>
          <w:p w14:paraId="6785A5E9" w14:textId="77777777" w:rsidR="00351F8D" w:rsidRPr="006D225B" w:rsidRDefault="00351F8D" w:rsidP="00351F8D">
            <w:pPr>
              <w:spacing w:line="276" w:lineRule="auto"/>
              <w:rPr>
                <w:rFonts w:ascii="Calibri" w:hAnsi="Calibri" w:cs="Arial"/>
                <w:sz w:val="20"/>
                <w:szCs w:val="20"/>
                <w:lang w:val="sl-SI" w:eastAsia="sl-SI"/>
              </w:rPr>
            </w:pPr>
            <w:r w:rsidRPr="006D225B">
              <w:rPr>
                <w:rFonts w:ascii="Calibri" w:hAnsi="Calibri" w:cs="Arial"/>
                <w:sz w:val="20"/>
                <w:szCs w:val="20"/>
                <w:lang w:val="sl-SI" w:eastAsia="sl-SI"/>
              </w:rPr>
              <w:t xml:space="preserve">Na karti v </w:t>
            </w:r>
            <w:r w:rsidRPr="006D225B">
              <w:rPr>
                <w:rFonts w:ascii="Calibri" w:hAnsi="Calibri" w:cs="Arial"/>
                <w:b/>
                <w:sz w:val="20"/>
                <w:szCs w:val="20"/>
                <w:lang w:val="sl-SI" w:eastAsia="sl-SI"/>
              </w:rPr>
              <w:t>prilogi 2.7</w:t>
            </w:r>
            <w:r w:rsidRPr="006D225B">
              <w:rPr>
                <w:rFonts w:ascii="Calibri" w:hAnsi="Calibri" w:cs="Arial"/>
                <w:sz w:val="20"/>
                <w:szCs w:val="20"/>
                <w:lang w:val="sl-SI" w:eastAsia="sl-SI"/>
              </w:rPr>
              <w:t xml:space="preserve"> so s točkami označene stavbe, ki so prepoznane kot zatočišča, kotišča ali počivališča (v nadaljnjem besedilu: zatočišča) zavarovanih vrst netopirjev, predvsem navadnega netopirja (</w:t>
            </w:r>
            <w:proofErr w:type="spellStart"/>
            <w:r w:rsidRPr="006D225B">
              <w:rPr>
                <w:rFonts w:ascii="Calibri" w:hAnsi="Calibri" w:cs="Arial"/>
                <w:i/>
                <w:sz w:val="20"/>
                <w:szCs w:val="20"/>
                <w:lang w:val="sl-SI" w:eastAsia="sl-SI"/>
              </w:rPr>
              <w:t>Myotis</w:t>
            </w:r>
            <w:proofErr w:type="spellEnd"/>
            <w:r w:rsidRPr="006D225B">
              <w:rPr>
                <w:rFonts w:ascii="Calibri" w:hAnsi="Calibri" w:cs="Arial"/>
                <w:i/>
                <w:sz w:val="20"/>
                <w:szCs w:val="20"/>
                <w:lang w:val="sl-SI" w:eastAsia="sl-SI"/>
              </w:rPr>
              <w:t xml:space="preserve"> </w:t>
            </w:r>
            <w:proofErr w:type="spellStart"/>
            <w:r w:rsidRPr="006D225B">
              <w:rPr>
                <w:rFonts w:ascii="Calibri" w:hAnsi="Calibri" w:cs="Arial"/>
                <w:i/>
                <w:sz w:val="20"/>
                <w:szCs w:val="20"/>
                <w:lang w:val="sl-SI" w:eastAsia="sl-SI"/>
              </w:rPr>
              <w:t>myotis</w:t>
            </w:r>
            <w:proofErr w:type="spellEnd"/>
            <w:r w:rsidRPr="006D225B">
              <w:rPr>
                <w:rFonts w:ascii="Calibri" w:hAnsi="Calibri" w:cs="Arial"/>
                <w:i/>
                <w:sz w:val="20"/>
                <w:szCs w:val="20"/>
                <w:lang w:val="sl-SI" w:eastAsia="sl-SI"/>
              </w:rPr>
              <w:t>)</w:t>
            </w:r>
            <w:r w:rsidRPr="006D225B">
              <w:rPr>
                <w:rFonts w:ascii="Calibri" w:hAnsi="Calibri" w:cs="Arial"/>
                <w:sz w:val="20"/>
                <w:szCs w:val="20"/>
                <w:lang w:val="sl-SI" w:eastAsia="sl-SI"/>
              </w:rPr>
              <w:t xml:space="preserve"> in malega podkovnjaka (</w:t>
            </w:r>
            <w:proofErr w:type="spellStart"/>
            <w:r w:rsidRPr="006D225B">
              <w:rPr>
                <w:rFonts w:ascii="Calibri" w:hAnsi="Calibri" w:cs="Arial"/>
                <w:i/>
                <w:sz w:val="20"/>
                <w:szCs w:val="20"/>
                <w:lang w:val="sl-SI" w:eastAsia="sl-SI"/>
              </w:rPr>
              <w:t>Rhinolophus</w:t>
            </w:r>
            <w:proofErr w:type="spellEnd"/>
            <w:r w:rsidRPr="006D225B">
              <w:rPr>
                <w:rFonts w:ascii="Calibri" w:hAnsi="Calibri" w:cs="Arial"/>
                <w:i/>
                <w:sz w:val="20"/>
                <w:szCs w:val="20"/>
                <w:lang w:val="sl-SI" w:eastAsia="sl-SI"/>
              </w:rPr>
              <w:t xml:space="preserve"> </w:t>
            </w:r>
            <w:proofErr w:type="spellStart"/>
            <w:r w:rsidRPr="006D225B">
              <w:rPr>
                <w:rFonts w:ascii="Calibri" w:hAnsi="Calibri" w:cs="Arial"/>
                <w:i/>
                <w:sz w:val="20"/>
                <w:szCs w:val="20"/>
                <w:lang w:val="sl-SI" w:eastAsia="sl-SI"/>
              </w:rPr>
              <w:t>hipposideros</w:t>
            </w:r>
            <w:proofErr w:type="spellEnd"/>
            <w:r w:rsidRPr="006D225B">
              <w:rPr>
                <w:rFonts w:ascii="Calibri" w:hAnsi="Calibri" w:cs="Arial"/>
                <w:sz w:val="20"/>
                <w:szCs w:val="20"/>
                <w:lang w:val="sl-SI" w:eastAsia="sl-SI"/>
              </w:rPr>
              <w:t>). Na teh točkah zaradi varstva netopirjev ni dovoljeno popolnoma zamrežiti preletnih odprtin. Zaradi preprečevanja dostopa drugih prosto živečih živali v stavbe se lahko namestijo ustrezna varovala, kot so naoknice ali ustrezne rešetke, ki netopirjem omogočajo normalen dostop do zatočišč. Prav tako v okolico stavb, v katerih so znana zatočišča netopirjev, ni dovoljeno nameščati svetilk za osvetljevanje stavb z zatočišči tako, da bi svetila osvetljevala preletne odprtine. Svetila, nameščena za osvetljevanje stavb, prepoznanih kot zatočišča netopirjev, se morajo med 23. uro zvečer in peto uro zjutraj ugašati.</w:t>
            </w:r>
          </w:p>
          <w:p w14:paraId="0D3ADCE6" w14:textId="77777777" w:rsidR="00351F8D" w:rsidRPr="006D225B" w:rsidRDefault="00351F8D" w:rsidP="00351F8D">
            <w:pPr>
              <w:spacing w:line="276" w:lineRule="auto"/>
              <w:rPr>
                <w:rFonts w:ascii="Calibri" w:hAnsi="Calibri" w:cs="Arial"/>
                <w:sz w:val="20"/>
                <w:szCs w:val="20"/>
                <w:lang w:val="sl-SI" w:eastAsia="sl-SI"/>
              </w:rPr>
            </w:pPr>
          </w:p>
          <w:p w14:paraId="263923B2" w14:textId="77777777" w:rsidR="00351F8D" w:rsidRPr="006D225B" w:rsidRDefault="00351F8D" w:rsidP="00351F8D">
            <w:pPr>
              <w:spacing w:line="276" w:lineRule="auto"/>
              <w:rPr>
                <w:rFonts w:ascii="Calibri" w:hAnsi="Calibri" w:cs="Arial"/>
                <w:b/>
                <w:sz w:val="20"/>
                <w:szCs w:val="20"/>
                <w:lang w:val="sl-SI" w:eastAsia="sl-SI"/>
              </w:rPr>
            </w:pPr>
            <w:r w:rsidRPr="006D225B">
              <w:rPr>
                <w:rFonts w:ascii="Calibri" w:hAnsi="Calibri" w:cs="Arial"/>
                <w:b/>
                <w:sz w:val="20"/>
                <w:szCs w:val="20"/>
                <w:lang w:val="sl-SI" w:eastAsia="sl-SI"/>
              </w:rPr>
              <w:t>7.2.1.8. Puščavnik (</w:t>
            </w:r>
            <w:proofErr w:type="spellStart"/>
            <w:r w:rsidRPr="006D225B">
              <w:rPr>
                <w:rFonts w:ascii="Calibri" w:hAnsi="Calibri" w:cs="Arial"/>
                <w:b/>
                <w:i/>
                <w:sz w:val="20"/>
                <w:szCs w:val="20"/>
                <w:lang w:val="sl-SI" w:eastAsia="sl-SI"/>
              </w:rPr>
              <w:t>Osmoderma</w:t>
            </w:r>
            <w:proofErr w:type="spellEnd"/>
            <w:r w:rsidRPr="006D225B">
              <w:rPr>
                <w:rFonts w:ascii="Calibri" w:hAnsi="Calibri" w:cs="Arial"/>
                <w:b/>
                <w:i/>
                <w:sz w:val="20"/>
                <w:szCs w:val="20"/>
                <w:lang w:val="sl-SI" w:eastAsia="sl-SI"/>
              </w:rPr>
              <w:t xml:space="preserve"> eremita</w:t>
            </w:r>
            <w:r w:rsidRPr="006D225B">
              <w:rPr>
                <w:rFonts w:ascii="Calibri" w:hAnsi="Calibri" w:cs="Arial"/>
                <w:b/>
                <w:sz w:val="20"/>
                <w:szCs w:val="20"/>
                <w:lang w:val="sl-SI" w:eastAsia="sl-SI"/>
              </w:rPr>
              <w:t>)</w:t>
            </w:r>
          </w:p>
          <w:p w14:paraId="791B29B8" w14:textId="77777777" w:rsidR="00351F8D" w:rsidRPr="006D225B" w:rsidRDefault="00351F8D" w:rsidP="00351F8D">
            <w:pPr>
              <w:spacing w:line="276" w:lineRule="auto"/>
              <w:rPr>
                <w:rFonts w:ascii="Calibri" w:hAnsi="Calibri" w:cs="Arial"/>
                <w:b/>
                <w:sz w:val="20"/>
                <w:szCs w:val="20"/>
                <w:lang w:val="sl-SI" w:eastAsia="sl-SI"/>
              </w:rPr>
            </w:pPr>
            <w:r w:rsidRPr="006D225B">
              <w:rPr>
                <w:rFonts w:ascii="Calibri" w:hAnsi="Calibri" w:cs="Arial"/>
                <w:sz w:val="20"/>
                <w:szCs w:val="20"/>
                <w:lang w:val="sl-SI" w:eastAsia="sl-SI"/>
              </w:rPr>
              <w:t xml:space="preserve">Na karti v </w:t>
            </w:r>
            <w:r w:rsidRPr="006D225B">
              <w:rPr>
                <w:rFonts w:ascii="Calibri" w:hAnsi="Calibri" w:cs="Arial"/>
                <w:b/>
                <w:sz w:val="20"/>
                <w:szCs w:val="20"/>
                <w:lang w:val="sl-SI" w:eastAsia="sl-SI"/>
              </w:rPr>
              <w:t>prilogi 2.8</w:t>
            </w:r>
            <w:r w:rsidRPr="006D225B">
              <w:rPr>
                <w:rFonts w:ascii="Calibri" w:hAnsi="Calibri" w:cs="Arial"/>
                <w:sz w:val="20"/>
                <w:szCs w:val="20"/>
                <w:lang w:val="sl-SI" w:eastAsia="sl-SI"/>
              </w:rPr>
              <w:t xml:space="preserve"> so označena območja z drevesi vrste bela vrba (</w:t>
            </w:r>
            <w:proofErr w:type="spellStart"/>
            <w:r w:rsidRPr="006D225B">
              <w:rPr>
                <w:rFonts w:ascii="Calibri" w:hAnsi="Calibri" w:cs="Arial"/>
                <w:i/>
                <w:sz w:val="20"/>
                <w:szCs w:val="20"/>
                <w:lang w:val="sl-SI" w:eastAsia="sl-SI"/>
              </w:rPr>
              <w:t>Salix</w:t>
            </w:r>
            <w:proofErr w:type="spellEnd"/>
            <w:r w:rsidRPr="006D225B">
              <w:rPr>
                <w:rFonts w:ascii="Calibri" w:hAnsi="Calibri" w:cs="Arial"/>
                <w:i/>
                <w:sz w:val="20"/>
                <w:szCs w:val="20"/>
                <w:lang w:val="sl-SI" w:eastAsia="sl-SI"/>
              </w:rPr>
              <w:t xml:space="preserve"> alba</w:t>
            </w:r>
            <w:r w:rsidRPr="006D225B">
              <w:rPr>
                <w:rFonts w:ascii="Calibri" w:hAnsi="Calibri" w:cs="Arial"/>
                <w:sz w:val="20"/>
                <w:szCs w:val="20"/>
                <w:lang w:val="sl-SI" w:eastAsia="sl-SI"/>
              </w:rPr>
              <w:t xml:space="preserve">), ki so bila prepoznana kot habitat zavarovane in kvalifikacijske vrste Nature 2000 puščavnik. Na posameznem območju ni dovoljeno zmanjšati števila dreves za več kot 10 % dreves, pri čemer se ne sme ustvariti vrzel brez dreves v radiju, večjem od 250 metrov zračne razdalje. Odstranitev dreves je mogoča le v primeru ogrožanja zdravja ali premoženja ljudi, pri čemer se mora obvestiti JZ KPG. </w:t>
            </w:r>
          </w:p>
          <w:p w14:paraId="221C71AE" w14:textId="77777777" w:rsidR="00351F8D" w:rsidRPr="006D225B" w:rsidRDefault="00351F8D" w:rsidP="00351F8D">
            <w:pPr>
              <w:spacing w:line="276" w:lineRule="auto"/>
              <w:rPr>
                <w:rFonts w:ascii="Calibri" w:hAnsi="Calibri" w:cs="Arial"/>
                <w:b/>
                <w:sz w:val="20"/>
                <w:szCs w:val="20"/>
                <w:lang w:val="sl-SI" w:eastAsia="sl-SI"/>
              </w:rPr>
            </w:pPr>
          </w:p>
        </w:tc>
      </w:tr>
      <w:tr w:rsidR="00351F8D" w:rsidRPr="00C96571" w14:paraId="049F2662" w14:textId="77777777" w:rsidTr="00351F8D">
        <w:tc>
          <w:tcPr>
            <w:tcW w:w="8786" w:type="dxa"/>
            <w:tcBorders>
              <w:top w:val="single" w:sz="18" w:space="0" w:color="538135"/>
              <w:left w:val="single" w:sz="18" w:space="0" w:color="538135"/>
              <w:bottom w:val="single" w:sz="18" w:space="0" w:color="538135"/>
              <w:right w:val="single" w:sz="18" w:space="0" w:color="538135"/>
            </w:tcBorders>
            <w:shd w:val="clear" w:color="auto" w:fill="E2EFD9"/>
          </w:tcPr>
          <w:p w14:paraId="52684154" w14:textId="77777777" w:rsidR="00351F8D" w:rsidRPr="006D225B" w:rsidRDefault="00351F8D" w:rsidP="00351F8D">
            <w:pPr>
              <w:spacing w:line="276" w:lineRule="auto"/>
              <w:rPr>
                <w:rFonts w:ascii="Calibri" w:hAnsi="Calibri"/>
                <w:b/>
                <w:sz w:val="20"/>
                <w:szCs w:val="20"/>
                <w:lang w:val="sl-SI"/>
              </w:rPr>
            </w:pPr>
            <w:r w:rsidRPr="006D225B">
              <w:rPr>
                <w:rFonts w:ascii="Calibri" w:hAnsi="Calibri" w:cs="Arial"/>
                <w:b/>
                <w:sz w:val="20"/>
                <w:szCs w:val="20"/>
                <w:lang w:val="sl-SI" w:eastAsia="sl-SI"/>
              </w:rPr>
              <w:lastRenderedPageBreak/>
              <w:t xml:space="preserve">7.2.2. </w:t>
            </w:r>
            <w:r w:rsidRPr="006D225B">
              <w:rPr>
                <w:rFonts w:ascii="Calibri" w:hAnsi="Calibri"/>
                <w:b/>
                <w:sz w:val="20"/>
                <w:szCs w:val="20"/>
                <w:lang w:val="sl-SI"/>
              </w:rPr>
              <w:t xml:space="preserve">Podrobna opredelitev in umestitev v prostor varstvenega režima »… </w:t>
            </w:r>
            <w:r w:rsidRPr="006D225B">
              <w:rPr>
                <w:rFonts w:ascii="Calibri" w:hAnsi="Calibri" w:cs="Arial"/>
                <w:b/>
                <w:i/>
                <w:sz w:val="20"/>
                <w:szCs w:val="20"/>
                <w:lang w:val="sl-SI" w:eastAsia="sl-SI"/>
              </w:rPr>
              <w:t>zlasti pa ni dovoljeno posegati v habitatne tipe, ki se prednostno ohranjajo v ugodnem stanju tako, da bi se krnila njihova ekosistemska vrednost in funkcija ali povzročila fragmentacija sklenjenih površin</w:t>
            </w:r>
            <w:r w:rsidRPr="006D225B">
              <w:rPr>
                <w:rFonts w:ascii="Calibri" w:hAnsi="Calibri" w:cs="Arial"/>
                <w:b/>
                <w:sz w:val="20"/>
                <w:szCs w:val="20"/>
                <w:lang w:val="sl-SI" w:eastAsia="sl-SI"/>
              </w:rPr>
              <w:t>«.</w:t>
            </w:r>
          </w:p>
        </w:tc>
      </w:tr>
      <w:tr w:rsidR="00351F8D" w:rsidRPr="00C96571" w14:paraId="63101C0B" w14:textId="77777777" w:rsidTr="00351F8D">
        <w:tc>
          <w:tcPr>
            <w:tcW w:w="8786" w:type="dxa"/>
            <w:tcBorders>
              <w:top w:val="single" w:sz="18" w:space="0" w:color="538135"/>
              <w:left w:val="single" w:sz="18" w:space="0" w:color="538135"/>
              <w:bottom w:val="single" w:sz="18" w:space="0" w:color="538135"/>
              <w:right w:val="single" w:sz="18" w:space="0" w:color="538135"/>
            </w:tcBorders>
            <w:shd w:val="clear" w:color="auto" w:fill="FFFFFF"/>
          </w:tcPr>
          <w:p w14:paraId="68904289" w14:textId="77777777" w:rsidR="00351F8D" w:rsidRPr="006D225B" w:rsidRDefault="00351F8D" w:rsidP="00351F8D">
            <w:pPr>
              <w:spacing w:line="276" w:lineRule="auto"/>
              <w:rPr>
                <w:rFonts w:ascii="Calibri" w:hAnsi="Calibri" w:cs="Calibri"/>
                <w:sz w:val="20"/>
                <w:szCs w:val="20"/>
                <w:lang w:val="sl-SI"/>
              </w:rPr>
            </w:pPr>
            <w:r w:rsidRPr="006D225B">
              <w:rPr>
                <w:rFonts w:ascii="Calibri" w:hAnsi="Calibri" w:cs="Calibri"/>
                <w:b/>
                <w:sz w:val="20"/>
                <w:szCs w:val="20"/>
                <w:lang w:val="sl-SI"/>
              </w:rPr>
              <w:t xml:space="preserve">7.2.2.1. </w:t>
            </w:r>
            <w:r w:rsidRPr="006D225B">
              <w:rPr>
                <w:rFonts w:ascii="Calibri" w:hAnsi="Calibri" w:cs="Calibri"/>
                <w:sz w:val="20"/>
                <w:szCs w:val="20"/>
                <w:lang w:val="sl-SI"/>
              </w:rPr>
              <w:t xml:space="preserve">Na kartah v </w:t>
            </w:r>
            <w:r w:rsidRPr="006D225B">
              <w:rPr>
                <w:rFonts w:ascii="Calibri" w:hAnsi="Calibri" w:cs="Calibri"/>
                <w:b/>
                <w:sz w:val="20"/>
                <w:szCs w:val="20"/>
                <w:lang w:val="sl-SI"/>
              </w:rPr>
              <w:t>prilogi 2.9 (območja A-J)</w:t>
            </w:r>
            <w:r w:rsidRPr="006D225B">
              <w:rPr>
                <w:rFonts w:ascii="Calibri" w:hAnsi="Calibri" w:cs="Calibri"/>
                <w:sz w:val="20"/>
                <w:szCs w:val="20"/>
                <w:lang w:val="sl-SI"/>
              </w:rPr>
              <w:t xml:space="preserve"> so označena območja, ki so prepoznana kot najpomembnejša območja varovanih travniških kvalifikacijskih </w:t>
            </w:r>
            <w:r w:rsidRPr="006D225B">
              <w:rPr>
                <w:rFonts w:ascii="Calibri" w:hAnsi="Calibri"/>
                <w:lang w:val="sl-SI"/>
              </w:rPr>
              <w:t>habitatnih tipov</w:t>
            </w:r>
            <w:r w:rsidRPr="006D225B">
              <w:rPr>
                <w:rFonts w:ascii="Calibri" w:hAnsi="Calibri" w:cs="Calibri"/>
                <w:sz w:val="20"/>
                <w:szCs w:val="20"/>
                <w:lang w:val="sl-SI"/>
              </w:rPr>
              <w:t xml:space="preserve"> Nature 2000, na katerih zaradi ohranjanja njihove ekosistemske vrednosti in funkcije veljajo naslednja pravila ravnanja na vseh travniških površinah v uporabi znotraj teh območij:</w:t>
            </w:r>
          </w:p>
          <w:p w14:paraId="01555FCF" w14:textId="77777777" w:rsidR="00351F8D" w:rsidRPr="006D225B" w:rsidRDefault="00351F8D" w:rsidP="00351F8D">
            <w:pPr>
              <w:spacing w:line="276" w:lineRule="auto"/>
              <w:rPr>
                <w:rFonts w:ascii="Calibri" w:hAnsi="Calibri" w:cs="Calibri"/>
                <w:sz w:val="20"/>
                <w:szCs w:val="20"/>
                <w:lang w:val="sl-SI"/>
              </w:rPr>
            </w:pPr>
            <w:r w:rsidRPr="006D225B">
              <w:rPr>
                <w:rFonts w:ascii="Calibri" w:hAnsi="Calibri" w:cs="Calibri"/>
                <w:sz w:val="20"/>
                <w:szCs w:val="20"/>
                <w:lang w:val="sl-SI"/>
              </w:rPr>
              <w:t xml:space="preserve">‒ travniške površine je prepovedano mulčiti, izjemoma je mulčenje dovoljeno le prvo in drugo sezono po vzpostavitvi režima v primerih </w:t>
            </w:r>
            <w:proofErr w:type="spellStart"/>
            <w:r w:rsidRPr="006D225B">
              <w:rPr>
                <w:rFonts w:ascii="Calibri" w:hAnsi="Calibri" w:cs="Calibri"/>
                <w:sz w:val="20"/>
                <w:szCs w:val="20"/>
                <w:lang w:val="sl-SI"/>
              </w:rPr>
              <w:t>rekultivacije</w:t>
            </w:r>
            <w:proofErr w:type="spellEnd"/>
            <w:r w:rsidRPr="006D225B">
              <w:rPr>
                <w:rFonts w:ascii="Calibri" w:hAnsi="Calibri" w:cs="Calibri"/>
                <w:sz w:val="20"/>
                <w:szCs w:val="20"/>
                <w:lang w:val="sl-SI"/>
              </w:rPr>
              <w:t xml:space="preserve"> zaraščajočih površin nazaj v travniške površine ob predhodnem soglasju strokovne službe za varstvo narave; </w:t>
            </w:r>
          </w:p>
          <w:p w14:paraId="43493A1A" w14:textId="77777777" w:rsidR="00351F8D" w:rsidRPr="006D225B" w:rsidRDefault="00351F8D" w:rsidP="00351F8D">
            <w:pPr>
              <w:spacing w:line="276" w:lineRule="auto"/>
              <w:rPr>
                <w:rFonts w:ascii="Calibri" w:hAnsi="Calibri" w:cs="Calibri"/>
                <w:sz w:val="20"/>
                <w:szCs w:val="20"/>
                <w:lang w:val="sl-SI"/>
              </w:rPr>
            </w:pPr>
            <w:r w:rsidRPr="006D225B">
              <w:rPr>
                <w:rFonts w:ascii="Calibri" w:hAnsi="Calibri" w:cs="Calibri"/>
                <w:sz w:val="20"/>
                <w:szCs w:val="20"/>
                <w:lang w:val="sl-SI"/>
              </w:rPr>
              <w:t>‒ število dovoljenih košenj se navzgor omeji na tri košnje v tekočem koledarskem letu, spravilo odkošene biomase je obvezno, odkošena biomasa mora odležati na travniški površini vsaj 24 ur;</w:t>
            </w:r>
          </w:p>
          <w:p w14:paraId="6B46D03C" w14:textId="77777777" w:rsidR="00351F8D" w:rsidRPr="006D225B" w:rsidRDefault="00351F8D" w:rsidP="00351F8D">
            <w:pPr>
              <w:spacing w:line="276" w:lineRule="auto"/>
              <w:rPr>
                <w:rFonts w:ascii="Calibri" w:hAnsi="Calibri" w:cs="Calibri"/>
                <w:sz w:val="20"/>
                <w:szCs w:val="20"/>
                <w:lang w:val="sl-SI"/>
              </w:rPr>
            </w:pPr>
            <w:r w:rsidRPr="006D225B">
              <w:rPr>
                <w:rFonts w:ascii="Calibri" w:hAnsi="Calibri" w:cs="Calibri"/>
                <w:sz w:val="20"/>
                <w:szCs w:val="20"/>
                <w:lang w:val="sl-SI"/>
              </w:rPr>
              <w:t xml:space="preserve">‒ na travniški površini, veliki 0,1 ha ali več, se mora ob vsaki košnji v koledarskem letu pustiti najmanj 5‒15 % travnika nepokošenega, pri čemer se nepokošeni del ob vsaki košnji lahko pusti na drugem delu </w:t>
            </w:r>
            <w:r w:rsidRPr="006D225B">
              <w:rPr>
                <w:rFonts w:ascii="Calibri" w:hAnsi="Calibri" w:cs="Calibri"/>
                <w:sz w:val="20"/>
                <w:szCs w:val="20"/>
                <w:lang w:val="sl-SI"/>
              </w:rPr>
              <w:lastRenderedPageBreak/>
              <w:t>travniške površine. Nepokošeni del travnika, ki je bil puščen ob zadnji košnji v prejšnjem koledarskem letu, je nujno treba pokositi ob prvi košnji v naslednjem koledarskem letu;</w:t>
            </w:r>
          </w:p>
          <w:p w14:paraId="16AF7C78" w14:textId="77777777" w:rsidR="00351F8D" w:rsidRPr="006D225B" w:rsidRDefault="00351F8D" w:rsidP="00351F8D">
            <w:pPr>
              <w:spacing w:line="276" w:lineRule="auto"/>
              <w:rPr>
                <w:rFonts w:ascii="Calibri" w:hAnsi="Calibri" w:cs="Calibri"/>
                <w:sz w:val="20"/>
                <w:szCs w:val="20"/>
                <w:lang w:val="sl-SI"/>
              </w:rPr>
            </w:pPr>
            <w:r w:rsidRPr="006D225B">
              <w:rPr>
                <w:rFonts w:ascii="Calibri" w:hAnsi="Calibri" w:cs="Calibri"/>
                <w:sz w:val="20"/>
                <w:szCs w:val="20"/>
                <w:lang w:val="sl-SI"/>
              </w:rPr>
              <w:t>‒ na travniški površini in v nepokošenem delu se morajo invazivne tujerodne vrste odstranjevati pred cvetenjem;</w:t>
            </w:r>
          </w:p>
          <w:p w14:paraId="6546C602" w14:textId="77777777" w:rsidR="00351F8D" w:rsidRPr="006D225B" w:rsidRDefault="00351F8D" w:rsidP="00351F8D">
            <w:pPr>
              <w:spacing w:line="276" w:lineRule="auto"/>
              <w:rPr>
                <w:rFonts w:ascii="Calibri" w:hAnsi="Calibri" w:cs="Calibri"/>
                <w:sz w:val="20"/>
                <w:szCs w:val="20"/>
                <w:lang w:val="sl-SI"/>
              </w:rPr>
            </w:pPr>
            <w:r w:rsidRPr="006D225B">
              <w:rPr>
                <w:rFonts w:ascii="Calibri" w:hAnsi="Calibri" w:cs="Calibri"/>
                <w:sz w:val="20"/>
                <w:szCs w:val="20"/>
                <w:lang w:val="sl-SI"/>
              </w:rPr>
              <w:t>‒ obvezna je košnja od roba do roba travniške površine ali od sredine navzven v primeru, ko je površina večja od 0,5 ha; sicer je ta določba priporočljiva.</w:t>
            </w:r>
          </w:p>
          <w:p w14:paraId="67272054" w14:textId="77777777" w:rsidR="00351F8D" w:rsidRPr="006D225B" w:rsidRDefault="00351F8D" w:rsidP="00351F8D">
            <w:pPr>
              <w:spacing w:line="276" w:lineRule="auto"/>
              <w:rPr>
                <w:rFonts w:ascii="Calibri" w:hAnsi="Calibri" w:cs="Calibri"/>
                <w:sz w:val="20"/>
                <w:szCs w:val="20"/>
                <w:lang w:val="sl-SI"/>
              </w:rPr>
            </w:pPr>
          </w:p>
        </w:tc>
      </w:tr>
      <w:tr w:rsidR="00351F8D" w:rsidRPr="00C96571" w14:paraId="27521A45" w14:textId="77777777" w:rsidTr="00351F8D">
        <w:tc>
          <w:tcPr>
            <w:tcW w:w="8786" w:type="dxa"/>
            <w:tcBorders>
              <w:top w:val="single" w:sz="18" w:space="0" w:color="538135"/>
              <w:left w:val="single" w:sz="18" w:space="0" w:color="538135"/>
              <w:bottom w:val="single" w:sz="18" w:space="0" w:color="538135"/>
              <w:right w:val="single" w:sz="18" w:space="0" w:color="538135"/>
            </w:tcBorders>
            <w:shd w:val="clear" w:color="auto" w:fill="E2EFD9"/>
          </w:tcPr>
          <w:p w14:paraId="7C10B08D" w14:textId="77777777" w:rsidR="00351F8D" w:rsidRPr="006D225B" w:rsidRDefault="00351F8D" w:rsidP="00351F8D">
            <w:pPr>
              <w:spacing w:line="276" w:lineRule="auto"/>
              <w:rPr>
                <w:rFonts w:ascii="Calibri" w:hAnsi="Calibri"/>
                <w:b/>
                <w:sz w:val="20"/>
                <w:szCs w:val="20"/>
                <w:lang w:val="sl-SI"/>
              </w:rPr>
            </w:pPr>
            <w:r w:rsidRPr="006D225B">
              <w:rPr>
                <w:rFonts w:ascii="Calibri" w:hAnsi="Calibri" w:cs="Arial"/>
                <w:b/>
                <w:sz w:val="20"/>
                <w:szCs w:val="20"/>
                <w:lang w:val="sl-SI" w:eastAsia="sl-SI"/>
              </w:rPr>
              <w:lastRenderedPageBreak/>
              <w:t xml:space="preserve">7.2.3. </w:t>
            </w:r>
            <w:r w:rsidRPr="006D225B">
              <w:rPr>
                <w:rFonts w:ascii="Calibri" w:hAnsi="Calibri"/>
                <w:b/>
                <w:sz w:val="20"/>
                <w:szCs w:val="20"/>
                <w:lang w:val="sl-SI"/>
              </w:rPr>
              <w:t xml:space="preserve">Podrobna opredelitev in umestitev v prostor varstvenega režima »… </w:t>
            </w:r>
            <w:r w:rsidRPr="006D225B">
              <w:rPr>
                <w:rFonts w:ascii="Calibri" w:hAnsi="Calibri" w:cs="Arial"/>
                <w:b/>
                <w:i/>
                <w:sz w:val="20"/>
                <w:szCs w:val="20"/>
                <w:lang w:val="sl-SI" w:eastAsia="sl-SI"/>
              </w:rPr>
              <w:t>zlasti pa ni dovoljeno izvajati ukrepe, ki bi spreminjali vodni režim, obliko struge ali stanje priobalnih zemljišč tako, da se poslabšajo ekološke razmere, razen za potrebe oskrbe s pitno vodo, za varstvo pred škodljivim delovanjem voda ter za potrebe kmetijstva na način, ki v največji možni meri ohranja ugodne ekološke razmere</w:t>
            </w:r>
            <w:r w:rsidRPr="006D225B">
              <w:rPr>
                <w:rFonts w:ascii="Calibri" w:hAnsi="Calibri" w:cs="Arial"/>
                <w:b/>
                <w:sz w:val="20"/>
                <w:szCs w:val="20"/>
                <w:lang w:val="sl-SI" w:eastAsia="sl-SI"/>
              </w:rPr>
              <w:t>«.</w:t>
            </w:r>
          </w:p>
        </w:tc>
      </w:tr>
      <w:tr w:rsidR="00351F8D" w:rsidRPr="00C96571" w14:paraId="24AF1C8C" w14:textId="77777777" w:rsidTr="00351F8D">
        <w:tc>
          <w:tcPr>
            <w:tcW w:w="8786" w:type="dxa"/>
            <w:tcBorders>
              <w:top w:val="single" w:sz="18" w:space="0" w:color="538135"/>
              <w:left w:val="single" w:sz="18" w:space="0" w:color="538135"/>
              <w:bottom w:val="single" w:sz="18" w:space="0" w:color="538135"/>
              <w:right w:val="single" w:sz="18" w:space="0" w:color="538135"/>
            </w:tcBorders>
            <w:shd w:val="clear" w:color="auto" w:fill="FFFFFF"/>
          </w:tcPr>
          <w:p w14:paraId="13C68516"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 xml:space="preserve">Na karti v </w:t>
            </w:r>
            <w:r w:rsidRPr="006D225B">
              <w:rPr>
                <w:rFonts w:ascii="Calibri" w:hAnsi="Calibri"/>
                <w:b/>
                <w:sz w:val="20"/>
                <w:szCs w:val="20"/>
                <w:lang w:val="sl-SI"/>
              </w:rPr>
              <w:t>prilogi 2.10</w:t>
            </w:r>
            <w:r w:rsidRPr="006D225B">
              <w:rPr>
                <w:rFonts w:ascii="Calibri" w:hAnsi="Calibri"/>
                <w:sz w:val="20"/>
                <w:szCs w:val="20"/>
                <w:lang w:val="sl-SI"/>
              </w:rPr>
              <w:t xml:space="preserve"> so označena območja vodotokov, ki so prepoznana kot najpomembnejša območja za ohranjanje ugodnih ekoloških razmer za zavarovane in varovane habitate in vrste, zato na teh območjih ni dovoljeno utrjevati brežin s </w:t>
            </w:r>
            <w:proofErr w:type="spellStart"/>
            <w:r w:rsidRPr="006D225B">
              <w:rPr>
                <w:rFonts w:ascii="Calibri" w:hAnsi="Calibri"/>
                <w:sz w:val="20"/>
                <w:szCs w:val="20"/>
                <w:lang w:val="sl-SI"/>
              </w:rPr>
              <w:t>kamnometi</w:t>
            </w:r>
            <w:proofErr w:type="spellEnd"/>
            <w:r w:rsidRPr="006D225B">
              <w:rPr>
                <w:rFonts w:ascii="Calibri" w:hAnsi="Calibri"/>
                <w:sz w:val="20"/>
                <w:szCs w:val="20"/>
                <w:lang w:val="sl-SI"/>
              </w:rPr>
              <w:t xml:space="preserve">, betonskimi utrditvami in drugimi </w:t>
            </w:r>
            <w:proofErr w:type="spellStart"/>
            <w:r w:rsidRPr="006D225B">
              <w:rPr>
                <w:rFonts w:ascii="Calibri" w:hAnsi="Calibri"/>
                <w:sz w:val="20"/>
                <w:szCs w:val="20"/>
                <w:lang w:val="sl-SI"/>
              </w:rPr>
              <w:t>nesonaravnimi</w:t>
            </w:r>
            <w:proofErr w:type="spellEnd"/>
            <w:r w:rsidRPr="006D225B">
              <w:rPr>
                <w:rFonts w:ascii="Calibri" w:hAnsi="Calibri"/>
                <w:sz w:val="20"/>
                <w:szCs w:val="20"/>
                <w:lang w:val="sl-SI"/>
              </w:rPr>
              <w:t xml:space="preserve"> načini utrjevanja brežin, razen na območjih cestne in železniške infrastrukture, kot so mostovi za zagotavljanje varnosti in zdravja uporabnikov cest, na dolžini največ 100 metrov absolutne dolžine struge. </w:t>
            </w:r>
          </w:p>
          <w:p w14:paraId="41EC636D" w14:textId="77777777" w:rsidR="00351F8D" w:rsidRPr="006D225B" w:rsidRDefault="00351F8D" w:rsidP="00351F8D">
            <w:pPr>
              <w:spacing w:line="276" w:lineRule="auto"/>
              <w:rPr>
                <w:rFonts w:ascii="Calibri" w:hAnsi="Calibri"/>
                <w:sz w:val="20"/>
                <w:szCs w:val="20"/>
                <w:lang w:val="sl-SI"/>
              </w:rPr>
            </w:pPr>
          </w:p>
        </w:tc>
      </w:tr>
      <w:tr w:rsidR="00351F8D" w:rsidRPr="00C96571" w14:paraId="73FBD13E" w14:textId="77777777" w:rsidTr="00351F8D">
        <w:tc>
          <w:tcPr>
            <w:tcW w:w="8786" w:type="dxa"/>
            <w:tcBorders>
              <w:top w:val="single" w:sz="18" w:space="0" w:color="538135"/>
              <w:left w:val="single" w:sz="18" w:space="0" w:color="538135"/>
              <w:bottom w:val="single" w:sz="18" w:space="0" w:color="538135"/>
              <w:right w:val="single" w:sz="18" w:space="0" w:color="538135"/>
            </w:tcBorders>
            <w:shd w:val="clear" w:color="auto" w:fill="E2EFD9"/>
          </w:tcPr>
          <w:p w14:paraId="6CE6F96E" w14:textId="77777777" w:rsidR="00351F8D" w:rsidRPr="006D225B" w:rsidRDefault="00351F8D" w:rsidP="00351F8D">
            <w:pPr>
              <w:spacing w:line="276" w:lineRule="auto"/>
              <w:rPr>
                <w:rFonts w:ascii="Calibri" w:hAnsi="Calibri"/>
                <w:b/>
                <w:sz w:val="20"/>
                <w:szCs w:val="20"/>
                <w:lang w:val="sl-SI"/>
              </w:rPr>
            </w:pPr>
            <w:r w:rsidRPr="006D225B">
              <w:rPr>
                <w:rFonts w:ascii="Calibri" w:hAnsi="Calibri"/>
                <w:b/>
                <w:sz w:val="20"/>
                <w:szCs w:val="20"/>
                <w:lang w:val="sl-SI"/>
              </w:rPr>
              <w:t xml:space="preserve">7.2.4. Podrobna opredelitev in umestitev v prostor varstvenega režima »… </w:t>
            </w:r>
            <w:r w:rsidRPr="006D225B">
              <w:rPr>
                <w:rFonts w:ascii="Calibri" w:hAnsi="Calibri"/>
                <w:b/>
                <w:i/>
                <w:sz w:val="20"/>
                <w:szCs w:val="20"/>
                <w:lang w:val="sl-SI"/>
              </w:rPr>
              <w:t>zlasti pa ni dovoljeno ograjevati zemljišča izven naselij tako, da bi to preprečilo ali bistveno otežilo migracijo prosto živečih živali razen, kadar je ukrep namenjen preprečitvi škode, ki jo povzroča divjad</w:t>
            </w:r>
            <w:r w:rsidRPr="006D225B">
              <w:rPr>
                <w:rFonts w:ascii="Calibri" w:hAnsi="Calibri"/>
                <w:b/>
                <w:sz w:val="20"/>
                <w:szCs w:val="20"/>
                <w:lang w:val="sl-SI"/>
              </w:rPr>
              <w:t>«.</w:t>
            </w:r>
          </w:p>
        </w:tc>
      </w:tr>
      <w:tr w:rsidR="00351F8D" w:rsidRPr="00C96571" w14:paraId="1D6B94CE" w14:textId="77777777" w:rsidTr="00351F8D">
        <w:tc>
          <w:tcPr>
            <w:tcW w:w="8786" w:type="dxa"/>
            <w:tcBorders>
              <w:top w:val="single" w:sz="18" w:space="0" w:color="538135"/>
              <w:left w:val="single" w:sz="18" w:space="0" w:color="538135"/>
              <w:bottom w:val="single" w:sz="18" w:space="0" w:color="538135"/>
              <w:right w:val="single" w:sz="18" w:space="0" w:color="538135"/>
            </w:tcBorders>
          </w:tcPr>
          <w:p w14:paraId="1E97211A" w14:textId="77777777" w:rsidR="00351F8D" w:rsidRPr="006D225B" w:rsidRDefault="00351F8D" w:rsidP="00351F8D">
            <w:pPr>
              <w:spacing w:line="276" w:lineRule="auto"/>
              <w:rPr>
                <w:rFonts w:ascii="Calibri" w:hAnsi="Calibri"/>
                <w:sz w:val="20"/>
                <w:szCs w:val="20"/>
                <w:lang w:val="sl-SI"/>
              </w:rPr>
            </w:pPr>
            <w:r w:rsidRPr="006D225B">
              <w:rPr>
                <w:rFonts w:ascii="Calibri" w:hAnsi="Calibri"/>
                <w:b/>
                <w:sz w:val="20"/>
                <w:szCs w:val="20"/>
                <w:lang w:val="sl-SI"/>
              </w:rPr>
              <w:t>7.2.4.1.</w:t>
            </w:r>
            <w:r w:rsidRPr="006D225B">
              <w:rPr>
                <w:rFonts w:ascii="Calibri" w:hAnsi="Calibri"/>
                <w:sz w:val="20"/>
                <w:szCs w:val="20"/>
                <w:lang w:val="sl-SI"/>
              </w:rPr>
              <w:t xml:space="preserve"> Varstveni režim velja na celotnem območju KPG. Pri ograjevanju kmetijskih, gozdnih ali vodnih zemljišč zaradi preprečitve škode, ki jo povzroča divjad, je ograjevanje treba izvesti tako, da ne vključuje ograjevanja dovoznih poti, kolovozov, vlak ali dostopa do vodnih virov, s čimer se ohranja možnost migracije prostoživečih živali.</w:t>
            </w:r>
          </w:p>
          <w:p w14:paraId="26DD9360" w14:textId="77777777" w:rsidR="00351F8D" w:rsidRPr="006D225B" w:rsidRDefault="00351F8D" w:rsidP="00351F8D">
            <w:pPr>
              <w:spacing w:line="276" w:lineRule="auto"/>
              <w:rPr>
                <w:rFonts w:ascii="Calibri" w:hAnsi="Calibri"/>
                <w:b/>
                <w:sz w:val="20"/>
                <w:szCs w:val="20"/>
                <w:lang w:val="sl-SI"/>
              </w:rPr>
            </w:pPr>
          </w:p>
        </w:tc>
      </w:tr>
      <w:tr w:rsidR="00351F8D" w:rsidRPr="00C96571" w14:paraId="6702E250" w14:textId="77777777" w:rsidTr="00351F8D">
        <w:tc>
          <w:tcPr>
            <w:tcW w:w="8786" w:type="dxa"/>
            <w:tcBorders>
              <w:top w:val="single" w:sz="18" w:space="0" w:color="538135"/>
              <w:left w:val="single" w:sz="18" w:space="0" w:color="538135"/>
              <w:bottom w:val="single" w:sz="18" w:space="0" w:color="538135"/>
              <w:right w:val="single" w:sz="18" w:space="0" w:color="538135"/>
            </w:tcBorders>
            <w:shd w:val="clear" w:color="auto" w:fill="E2EFD9"/>
          </w:tcPr>
          <w:p w14:paraId="43386EE3" w14:textId="77777777" w:rsidR="00351F8D" w:rsidRPr="006D225B" w:rsidRDefault="00351F8D" w:rsidP="00351F8D">
            <w:pPr>
              <w:spacing w:line="276" w:lineRule="auto"/>
              <w:rPr>
                <w:rFonts w:ascii="Calibri" w:hAnsi="Calibri"/>
                <w:b/>
                <w:sz w:val="20"/>
                <w:szCs w:val="20"/>
                <w:lang w:val="sl-SI"/>
              </w:rPr>
            </w:pPr>
            <w:r w:rsidRPr="006D225B">
              <w:rPr>
                <w:rFonts w:ascii="Calibri" w:hAnsi="Calibri"/>
                <w:b/>
                <w:sz w:val="20"/>
                <w:szCs w:val="20"/>
                <w:lang w:val="sl-SI"/>
              </w:rPr>
              <w:t xml:space="preserve">7.2.5. Podrobna opredelitev in umestitev v prostor varstvenega režima »… </w:t>
            </w:r>
            <w:r w:rsidRPr="006D225B">
              <w:rPr>
                <w:rFonts w:ascii="Calibri" w:hAnsi="Calibri"/>
                <w:b/>
                <w:i/>
                <w:sz w:val="20"/>
                <w:szCs w:val="20"/>
                <w:lang w:val="sl-SI"/>
              </w:rPr>
              <w:t>zlasti pa ni dovoljeno izkoriščati mineralne surovine na način, ki ogroža naravne vrednote oziroma življenjske prostore ogroženih oziroma mednarodno varovanih rastlinskih in živalskih vrst</w:t>
            </w:r>
            <w:r w:rsidRPr="006D225B">
              <w:rPr>
                <w:rFonts w:ascii="Calibri" w:hAnsi="Calibri"/>
                <w:b/>
                <w:sz w:val="20"/>
                <w:szCs w:val="20"/>
                <w:lang w:val="sl-SI"/>
              </w:rPr>
              <w:t>«.</w:t>
            </w:r>
          </w:p>
        </w:tc>
      </w:tr>
      <w:tr w:rsidR="00351F8D" w:rsidRPr="00C96571" w14:paraId="644780BF" w14:textId="77777777" w:rsidTr="00351F8D">
        <w:tc>
          <w:tcPr>
            <w:tcW w:w="8786" w:type="dxa"/>
            <w:tcBorders>
              <w:top w:val="single" w:sz="18" w:space="0" w:color="538135"/>
              <w:left w:val="single" w:sz="18" w:space="0" w:color="538135"/>
              <w:bottom w:val="nil"/>
              <w:right w:val="single" w:sz="18" w:space="0" w:color="538135"/>
            </w:tcBorders>
          </w:tcPr>
          <w:p w14:paraId="74B10DD2" w14:textId="77777777" w:rsidR="00351F8D" w:rsidRPr="006D225B" w:rsidRDefault="00351F8D" w:rsidP="00351F8D">
            <w:pPr>
              <w:spacing w:line="276" w:lineRule="auto"/>
              <w:rPr>
                <w:rFonts w:ascii="Calibri" w:hAnsi="Calibri"/>
                <w:sz w:val="20"/>
                <w:szCs w:val="20"/>
                <w:lang w:val="sl-SI"/>
              </w:rPr>
            </w:pPr>
            <w:r w:rsidRPr="006D225B">
              <w:rPr>
                <w:rFonts w:ascii="Calibri" w:hAnsi="Calibri"/>
                <w:b/>
                <w:sz w:val="20"/>
                <w:szCs w:val="20"/>
                <w:lang w:val="sl-SI"/>
              </w:rPr>
              <w:t>7.2.5.1. NV Sotinski breg (EŠ 7531)</w:t>
            </w:r>
            <w:r w:rsidRPr="006D225B">
              <w:rPr>
                <w:rFonts w:ascii="Calibri" w:hAnsi="Calibri"/>
                <w:sz w:val="20"/>
                <w:szCs w:val="20"/>
                <w:lang w:val="sl-SI"/>
              </w:rPr>
              <w:t>.</w:t>
            </w:r>
          </w:p>
          <w:p w14:paraId="476C2DAB"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 xml:space="preserve">Na karti v </w:t>
            </w:r>
            <w:r w:rsidRPr="006D225B">
              <w:rPr>
                <w:rFonts w:ascii="Calibri" w:hAnsi="Calibri"/>
                <w:b/>
                <w:sz w:val="20"/>
                <w:szCs w:val="20"/>
                <w:lang w:val="sl-SI"/>
              </w:rPr>
              <w:t>prilogi 2.11</w:t>
            </w:r>
            <w:r w:rsidRPr="006D225B">
              <w:rPr>
                <w:rFonts w:ascii="Calibri" w:hAnsi="Calibri"/>
                <w:sz w:val="20"/>
                <w:szCs w:val="20"/>
                <w:lang w:val="sl-SI"/>
              </w:rPr>
              <w:t xml:space="preserve"> prikazano območje, kjer zaradi varstva NV državnega pomena geomorfološke zvrsti (krajinsko in geomorfološko pomemben hrib na skrajnem severnem delu Goričkega, ob meji z Avstrijo) pri izkoriščanju mineralne surovine tehnični kamen – </w:t>
            </w:r>
            <w:proofErr w:type="spellStart"/>
            <w:r w:rsidRPr="006D225B">
              <w:rPr>
                <w:rFonts w:ascii="Calibri" w:hAnsi="Calibri"/>
                <w:sz w:val="20"/>
                <w:szCs w:val="20"/>
                <w:lang w:val="sl-SI"/>
              </w:rPr>
              <w:t>filitni</w:t>
            </w:r>
            <w:proofErr w:type="spellEnd"/>
            <w:r w:rsidRPr="006D225B">
              <w:rPr>
                <w:rFonts w:ascii="Calibri" w:hAnsi="Calibri"/>
                <w:sz w:val="20"/>
                <w:szCs w:val="20"/>
                <w:lang w:val="sl-SI"/>
              </w:rPr>
              <w:t xml:space="preserve"> </w:t>
            </w:r>
            <w:proofErr w:type="spellStart"/>
            <w:r w:rsidRPr="006D225B">
              <w:rPr>
                <w:rFonts w:ascii="Calibri" w:hAnsi="Calibri"/>
                <w:sz w:val="20"/>
                <w:szCs w:val="20"/>
                <w:lang w:val="sl-SI"/>
              </w:rPr>
              <w:t>skilavec</w:t>
            </w:r>
            <w:proofErr w:type="spellEnd"/>
            <w:r w:rsidRPr="006D225B">
              <w:rPr>
                <w:rFonts w:ascii="Calibri" w:hAnsi="Calibri"/>
                <w:sz w:val="20"/>
                <w:szCs w:val="20"/>
                <w:lang w:val="sl-SI"/>
              </w:rPr>
              <w:t xml:space="preserve"> v pridobivalnem prostoru Sotina 3 (Ur. list RS, št. 60/18) ni dovoljeno izkoriščati mineralne surovine v nasprotju z naravovarstvenimi smernicami ZRSVN številka 4-III-872/2-O-17/MB z dne 1. septembra 2017. </w:t>
            </w:r>
          </w:p>
          <w:p w14:paraId="1C20E70B" w14:textId="77777777" w:rsidR="00351F8D" w:rsidRPr="006D225B" w:rsidRDefault="00351F8D" w:rsidP="00351F8D">
            <w:pPr>
              <w:spacing w:line="276" w:lineRule="auto"/>
              <w:rPr>
                <w:rFonts w:ascii="Calibri" w:hAnsi="Calibri"/>
                <w:sz w:val="20"/>
                <w:szCs w:val="20"/>
                <w:lang w:val="sl-SI"/>
              </w:rPr>
            </w:pPr>
          </w:p>
          <w:p w14:paraId="354C5661" w14:textId="77777777" w:rsidR="00351F8D" w:rsidRPr="006D225B" w:rsidRDefault="00351F8D" w:rsidP="00351F8D">
            <w:pPr>
              <w:spacing w:line="276" w:lineRule="auto"/>
              <w:rPr>
                <w:rFonts w:ascii="Calibri" w:hAnsi="Calibri"/>
                <w:sz w:val="20"/>
                <w:szCs w:val="20"/>
                <w:lang w:val="sl-SI"/>
              </w:rPr>
            </w:pPr>
            <w:r w:rsidRPr="006D225B">
              <w:rPr>
                <w:rFonts w:ascii="Calibri" w:hAnsi="Calibri"/>
                <w:b/>
                <w:sz w:val="20"/>
                <w:szCs w:val="20"/>
                <w:lang w:val="sl-SI"/>
              </w:rPr>
              <w:t>7.2.5.2</w:t>
            </w:r>
            <w:r w:rsidRPr="006D225B">
              <w:rPr>
                <w:rFonts w:ascii="Calibri" w:hAnsi="Calibri"/>
                <w:sz w:val="20"/>
                <w:szCs w:val="20"/>
                <w:lang w:val="sl-SI"/>
              </w:rPr>
              <w:t xml:space="preserve">. </w:t>
            </w:r>
            <w:r w:rsidRPr="006D225B">
              <w:rPr>
                <w:rFonts w:ascii="Calibri" w:hAnsi="Calibri"/>
                <w:b/>
                <w:sz w:val="20"/>
                <w:szCs w:val="20"/>
                <w:lang w:val="sl-SI"/>
              </w:rPr>
              <w:t xml:space="preserve">NV Grad – nahajališče bazalta in </w:t>
            </w:r>
            <w:proofErr w:type="spellStart"/>
            <w:r w:rsidRPr="006D225B">
              <w:rPr>
                <w:rFonts w:ascii="Calibri" w:hAnsi="Calibri"/>
                <w:b/>
                <w:sz w:val="20"/>
                <w:szCs w:val="20"/>
                <w:lang w:val="sl-SI"/>
              </w:rPr>
              <w:t>piroklastitov</w:t>
            </w:r>
            <w:proofErr w:type="spellEnd"/>
            <w:r w:rsidRPr="006D225B">
              <w:rPr>
                <w:rFonts w:ascii="Calibri" w:hAnsi="Calibri"/>
                <w:b/>
                <w:sz w:val="20"/>
                <w:szCs w:val="20"/>
                <w:lang w:val="sl-SI"/>
              </w:rPr>
              <w:t xml:space="preserve"> (EŠ 7338).</w:t>
            </w:r>
          </w:p>
          <w:p w14:paraId="4C9AA8B8"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 xml:space="preserve">Na karti v </w:t>
            </w:r>
            <w:r w:rsidRPr="006D225B">
              <w:rPr>
                <w:rFonts w:ascii="Calibri" w:hAnsi="Calibri"/>
                <w:b/>
                <w:sz w:val="20"/>
                <w:szCs w:val="20"/>
                <w:lang w:val="sl-SI"/>
              </w:rPr>
              <w:t xml:space="preserve">prilogi 2.12 </w:t>
            </w:r>
            <w:r w:rsidRPr="006D225B">
              <w:rPr>
                <w:rFonts w:ascii="Calibri" w:hAnsi="Calibri"/>
                <w:sz w:val="20"/>
                <w:szCs w:val="20"/>
                <w:lang w:val="sl-SI"/>
              </w:rPr>
              <w:t xml:space="preserve">je prikazano območje okoli </w:t>
            </w:r>
            <w:proofErr w:type="spellStart"/>
            <w:r w:rsidRPr="006D225B">
              <w:rPr>
                <w:rFonts w:ascii="Calibri" w:hAnsi="Calibri"/>
                <w:sz w:val="20"/>
                <w:szCs w:val="20"/>
                <w:lang w:val="sl-SI"/>
              </w:rPr>
              <w:t>centroida</w:t>
            </w:r>
            <w:proofErr w:type="spellEnd"/>
            <w:r w:rsidRPr="006D225B">
              <w:rPr>
                <w:rFonts w:ascii="Calibri" w:hAnsi="Calibri"/>
                <w:sz w:val="20"/>
                <w:szCs w:val="20"/>
                <w:lang w:val="sl-SI"/>
              </w:rPr>
              <w:t xml:space="preserve">, kjer zaradi varstva NV državnega pomena geološke zvrsti (nahajališče </w:t>
            </w:r>
            <w:proofErr w:type="spellStart"/>
            <w:r w:rsidRPr="006D225B">
              <w:rPr>
                <w:rFonts w:ascii="Calibri" w:hAnsi="Calibri"/>
                <w:sz w:val="20"/>
                <w:szCs w:val="20"/>
                <w:lang w:val="sl-SI"/>
              </w:rPr>
              <w:t>olivinovih</w:t>
            </w:r>
            <w:proofErr w:type="spellEnd"/>
            <w:r w:rsidRPr="006D225B">
              <w:rPr>
                <w:rFonts w:ascii="Calibri" w:hAnsi="Calibri"/>
                <w:sz w:val="20"/>
                <w:szCs w:val="20"/>
                <w:lang w:val="sl-SI"/>
              </w:rPr>
              <w:t xml:space="preserve"> </w:t>
            </w:r>
            <w:proofErr w:type="spellStart"/>
            <w:r w:rsidRPr="006D225B">
              <w:rPr>
                <w:rFonts w:ascii="Calibri" w:hAnsi="Calibri"/>
                <w:sz w:val="20"/>
                <w:szCs w:val="20"/>
                <w:lang w:val="sl-SI"/>
              </w:rPr>
              <w:t>nodul</w:t>
            </w:r>
            <w:proofErr w:type="spellEnd"/>
            <w:r w:rsidRPr="006D225B">
              <w:rPr>
                <w:rFonts w:ascii="Calibri" w:hAnsi="Calibri"/>
                <w:sz w:val="20"/>
                <w:szCs w:val="20"/>
                <w:lang w:val="sl-SI"/>
              </w:rPr>
              <w:t xml:space="preserve"> v bazaltu in </w:t>
            </w:r>
            <w:proofErr w:type="spellStart"/>
            <w:r w:rsidRPr="006D225B">
              <w:rPr>
                <w:rFonts w:ascii="Calibri" w:hAnsi="Calibri"/>
                <w:sz w:val="20"/>
                <w:szCs w:val="20"/>
                <w:lang w:val="sl-SI"/>
              </w:rPr>
              <w:t>piroklastitih</w:t>
            </w:r>
            <w:proofErr w:type="spellEnd"/>
            <w:r w:rsidRPr="006D225B">
              <w:rPr>
                <w:rFonts w:ascii="Calibri" w:hAnsi="Calibri"/>
                <w:sz w:val="20"/>
                <w:szCs w:val="20"/>
                <w:lang w:val="sl-SI"/>
              </w:rPr>
              <w:t xml:space="preserve"> v opuščenem kamnolomu severno od Grada na Goričkem), ni dovoljeno na kakršen koli način posegati v steno opuščenega kamnoloma, razen v primeru, ko bi stena pomenila nevarnost za življenje in zdravje obiskovalcev NV ob predhodno pridobljenih naravovarstvenih smernicah za sanacijo stene, ki jih da organizacija, pristojna za ohranjanje narave. Ob tem zaradi varnosti obiskovalcev in varstva NV ni dovoljeno plezati po steni kamnoloma. </w:t>
            </w:r>
          </w:p>
        </w:tc>
      </w:tr>
      <w:tr w:rsidR="00351F8D" w:rsidRPr="00C96571" w14:paraId="26EDF5AD" w14:textId="77777777" w:rsidTr="00351F8D">
        <w:trPr>
          <w:trHeight w:val="80"/>
        </w:trPr>
        <w:tc>
          <w:tcPr>
            <w:tcW w:w="8786" w:type="dxa"/>
            <w:tcBorders>
              <w:top w:val="nil"/>
              <w:left w:val="single" w:sz="18" w:space="0" w:color="538135"/>
              <w:bottom w:val="single" w:sz="18" w:space="0" w:color="538135"/>
              <w:right w:val="single" w:sz="18" w:space="0" w:color="538135"/>
            </w:tcBorders>
          </w:tcPr>
          <w:p w14:paraId="2622FA6D" w14:textId="77777777" w:rsidR="00351F8D" w:rsidRPr="006D225B" w:rsidRDefault="00351F8D" w:rsidP="00351F8D">
            <w:pPr>
              <w:spacing w:line="276" w:lineRule="auto"/>
              <w:rPr>
                <w:rFonts w:ascii="Calibri" w:hAnsi="Calibri"/>
                <w:b/>
                <w:sz w:val="20"/>
                <w:szCs w:val="20"/>
                <w:lang w:val="sl-SI"/>
              </w:rPr>
            </w:pPr>
          </w:p>
        </w:tc>
      </w:tr>
      <w:tr w:rsidR="00351F8D" w:rsidRPr="00C96571" w14:paraId="3F246CFA" w14:textId="77777777" w:rsidTr="00351F8D">
        <w:tc>
          <w:tcPr>
            <w:tcW w:w="8786" w:type="dxa"/>
            <w:tcBorders>
              <w:top w:val="single" w:sz="18" w:space="0" w:color="538135"/>
              <w:left w:val="single" w:sz="18" w:space="0" w:color="538135"/>
              <w:bottom w:val="single" w:sz="18" w:space="0" w:color="538135"/>
              <w:right w:val="single" w:sz="18" w:space="0" w:color="538135"/>
            </w:tcBorders>
            <w:shd w:val="clear" w:color="auto" w:fill="E2EFD9"/>
          </w:tcPr>
          <w:p w14:paraId="11F6ABAB" w14:textId="77777777" w:rsidR="00351F8D" w:rsidRPr="006D225B" w:rsidRDefault="00351F8D" w:rsidP="00351F8D">
            <w:pPr>
              <w:spacing w:line="276" w:lineRule="auto"/>
              <w:rPr>
                <w:rFonts w:ascii="Calibri" w:hAnsi="Calibri"/>
                <w:b/>
                <w:sz w:val="20"/>
                <w:szCs w:val="20"/>
                <w:lang w:val="sl-SI"/>
              </w:rPr>
            </w:pPr>
            <w:r w:rsidRPr="006D225B">
              <w:rPr>
                <w:rFonts w:ascii="Calibri" w:hAnsi="Calibri"/>
                <w:b/>
                <w:sz w:val="20"/>
                <w:szCs w:val="20"/>
                <w:lang w:val="sl-SI"/>
              </w:rPr>
              <w:t xml:space="preserve">7.2.6. Podrobna opredelitev in umestitev v prostor varstvenega režima »… </w:t>
            </w:r>
            <w:r w:rsidRPr="006D225B">
              <w:rPr>
                <w:rFonts w:ascii="Calibri" w:hAnsi="Calibri"/>
                <w:b/>
                <w:i/>
                <w:sz w:val="20"/>
                <w:szCs w:val="20"/>
                <w:lang w:val="sl-SI"/>
              </w:rPr>
              <w:t>zlasti pa ni dovoljeno zunaj območij naselij prirejati športne, kulturne in druge javne prireditve izven za to določenih območij</w:t>
            </w:r>
            <w:r w:rsidRPr="006D225B">
              <w:rPr>
                <w:rFonts w:ascii="Calibri" w:hAnsi="Calibri"/>
                <w:b/>
                <w:sz w:val="20"/>
                <w:szCs w:val="20"/>
                <w:lang w:val="sl-SI"/>
              </w:rPr>
              <w:t>«.</w:t>
            </w:r>
          </w:p>
        </w:tc>
      </w:tr>
      <w:tr w:rsidR="00351F8D" w:rsidRPr="00C96571" w14:paraId="5DB813AD" w14:textId="77777777" w:rsidTr="00351F8D">
        <w:tc>
          <w:tcPr>
            <w:tcW w:w="8786" w:type="dxa"/>
            <w:tcBorders>
              <w:top w:val="single" w:sz="18" w:space="0" w:color="538135"/>
              <w:left w:val="single" w:sz="18" w:space="0" w:color="538135"/>
              <w:bottom w:val="single" w:sz="18" w:space="0" w:color="538135"/>
              <w:right w:val="single" w:sz="18" w:space="0" w:color="538135"/>
            </w:tcBorders>
          </w:tcPr>
          <w:p w14:paraId="737592F3" w14:textId="77777777" w:rsidR="00351F8D" w:rsidRPr="006D225B" w:rsidRDefault="00351F8D" w:rsidP="00351F8D">
            <w:pPr>
              <w:spacing w:line="276" w:lineRule="auto"/>
              <w:rPr>
                <w:rFonts w:ascii="Calibri" w:hAnsi="Calibri" w:cs="Arial"/>
                <w:sz w:val="20"/>
                <w:szCs w:val="20"/>
                <w:lang w:val="sl-SI" w:eastAsia="sl-SI"/>
              </w:rPr>
            </w:pPr>
            <w:r w:rsidRPr="006D225B">
              <w:rPr>
                <w:rFonts w:ascii="Calibri" w:hAnsi="Calibri" w:cs="Arial"/>
                <w:b/>
                <w:sz w:val="20"/>
                <w:szCs w:val="20"/>
                <w:lang w:val="sl-SI" w:eastAsia="sl-SI"/>
              </w:rPr>
              <w:t>7.2.6.1</w:t>
            </w:r>
            <w:r w:rsidRPr="006D225B">
              <w:rPr>
                <w:rFonts w:ascii="Calibri" w:hAnsi="Calibri" w:cs="Arial"/>
                <w:sz w:val="20"/>
                <w:szCs w:val="20"/>
                <w:lang w:val="sl-SI" w:eastAsia="sl-SI"/>
              </w:rPr>
              <w:t xml:space="preserve">. Varstveni režim velja na celotnem območju KPG. Območje naselja obsega le zemljišča, namenjena pozidavi. Dovoljeno je prirejati športne, kulturne in druge javne prireditve na območju naselij </w:t>
            </w:r>
            <w:r w:rsidRPr="006D225B">
              <w:rPr>
                <w:rFonts w:ascii="Calibri" w:hAnsi="Calibri" w:cs="Arial"/>
                <w:sz w:val="20"/>
                <w:szCs w:val="20"/>
                <w:lang w:val="sl-SI" w:eastAsia="sl-SI"/>
              </w:rPr>
              <w:lastRenderedPageBreak/>
              <w:t>ali na v prostorskih aktih za te namene določenih območjih zunaj območij naselij, kot so rekreacijske površine.</w:t>
            </w:r>
          </w:p>
          <w:p w14:paraId="00937635" w14:textId="77777777" w:rsidR="00351F8D" w:rsidRPr="006D225B" w:rsidRDefault="00351F8D" w:rsidP="00351F8D">
            <w:pPr>
              <w:spacing w:line="276" w:lineRule="auto"/>
              <w:rPr>
                <w:rFonts w:ascii="Calibri" w:hAnsi="Calibri" w:cs="Arial"/>
                <w:sz w:val="20"/>
                <w:szCs w:val="20"/>
                <w:lang w:val="sl-SI" w:eastAsia="sl-SI"/>
              </w:rPr>
            </w:pPr>
            <w:r w:rsidRPr="006D225B">
              <w:rPr>
                <w:rFonts w:ascii="Calibri" w:hAnsi="Calibri" w:cs="Arial"/>
                <w:sz w:val="20"/>
                <w:szCs w:val="20"/>
                <w:lang w:val="sl-SI" w:eastAsia="sl-SI"/>
              </w:rPr>
              <w:t>Za javne prireditve na območju kmetijskih, gozdnih ali vodnih zemljišč, pri katerih ne gre za javno prireditev vožnje z vozili na motorni pogon v naravnem okolju, je izjemoma dovoljeno prirejati javne prireditve v največ 25-metrskem pasu od območja naselja</w:t>
            </w:r>
            <w:r w:rsidRPr="006D225B">
              <w:rPr>
                <w:rFonts w:ascii="Calibri" w:hAnsi="Calibri" w:cs="Arial"/>
                <w:sz w:val="20"/>
                <w:szCs w:val="20"/>
                <w:vertAlign w:val="superscript"/>
                <w:lang w:val="sl-SI" w:eastAsia="sl-SI"/>
              </w:rPr>
              <w:footnoteReference w:id="59"/>
            </w:r>
            <w:r w:rsidRPr="006D225B">
              <w:rPr>
                <w:rFonts w:ascii="Calibri" w:hAnsi="Calibri" w:cs="Arial"/>
                <w:sz w:val="20"/>
                <w:szCs w:val="20"/>
                <w:lang w:val="sl-SI" w:eastAsia="sl-SI"/>
              </w:rPr>
              <w:t xml:space="preserve"> ali za te namene določenih površin. </w:t>
            </w:r>
          </w:p>
          <w:p w14:paraId="342A8188" w14:textId="77777777" w:rsidR="00351F8D" w:rsidRPr="006D225B" w:rsidRDefault="00351F8D" w:rsidP="00351F8D">
            <w:pPr>
              <w:spacing w:line="276" w:lineRule="auto"/>
              <w:rPr>
                <w:rFonts w:ascii="Calibri" w:hAnsi="Calibri"/>
                <w:b/>
                <w:sz w:val="20"/>
                <w:szCs w:val="20"/>
                <w:lang w:val="sl-SI"/>
              </w:rPr>
            </w:pPr>
            <w:r w:rsidRPr="006D225B">
              <w:rPr>
                <w:rFonts w:ascii="Calibri" w:hAnsi="Calibri" w:cs="Arial"/>
                <w:sz w:val="20"/>
                <w:szCs w:val="20"/>
                <w:lang w:val="sl-SI" w:eastAsia="sl-SI"/>
              </w:rPr>
              <w:t xml:space="preserve">Izjema so rekreacijske prireditve, kot so pohodi, tekaške prireditve ali vodenja po naravi, ko prireditev poteka na širšem območju, zato se te prireditve izvajajo na območju utrjenih poti v naravi. </w:t>
            </w:r>
          </w:p>
        </w:tc>
      </w:tr>
      <w:tr w:rsidR="00351F8D" w:rsidRPr="00C96571" w14:paraId="62391A31" w14:textId="77777777" w:rsidTr="00351F8D">
        <w:tc>
          <w:tcPr>
            <w:tcW w:w="8786" w:type="dxa"/>
            <w:tcBorders>
              <w:top w:val="single" w:sz="18" w:space="0" w:color="538135"/>
              <w:left w:val="single" w:sz="18" w:space="0" w:color="538135"/>
              <w:bottom w:val="single" w:sz="18" w:space="0" w:color="538135"/>
              <w:right w:val="single" w:sz="18" w:space="0" w:color="538135"/>
            </w:tcBorders>
            <w:shd w:val="clear" w:color="auto" w:fill="E2EFD9"/>
          </w:tcPr>
          <w:p w14:paraId="79D7ADF2" w14:textId="77777777" w:rsidR="00351F8D" w:rsidRPr="006D225B" w:rsidRDefault="00351F8D" w:rsidP="00351F8D">
            <w:pPr>
              <w:spacing w:line="276" w:lineRule="auto"/>
              <w:rPr>
                <w:rFonts w:ascii="Calibri" w:hAnsi="Calibri"/>
                <w:b/>
                <w:sz w:val="20"/>
                <w:szCs w:val="20"/>
                <w:lang w:val="sl-SI"/>
              </w:rPr>
            </w:pPr>
            <w:r w:rsidRPr="006D225B">
              <w:rPr>
                <w:rFonts w:ascii="Calibri" w:hAnsi="Calibri"/>
                <w:b/>
                <w:sz w:val="20"/>
                <w:szCs w:val="20"/>
                <w:lang w:val="sl-SI"/>
              </w:rPr>
              <w:lastRenderedPageBreak/>
              <w:t xml:space="preserve">7.2.7. Podrobna opredelitev in umestitev v prostor varstvenega režima »… </w:t>
            </w:r>
            <w:r w:rsidRPr="006D225B">
              <w:rPr>
                <w:rFonts w:ascii="Calibri" w:hAnsi="Calibri"/>
                <w:b/>
                <w:i/>
                <w:sz w:val="20"/>
                <w:szCs w:val="20"/>
                <w:lang w:val="sl-SI"/>
              </w:rPr>
              <w:t>zlasti pa ni dovoljeno zunaj območij naselij taboriti, postavljati šotore ali bivalne prikolice oziroma druga začasna bivalna vozila izven za to določenih območi</w:t>
            </w:r>
            <w:r w:rsidRPr="006D225B">
              <w:rPr>
                <w:rFonts w:ascii="Calibri" w:hAnsi="Calibri"/>
                <w:b/>
                <w:sz w:val="20"/>
                <w:szCs w:val="20"/>
                <w:lang w:val="sl-SI"/>
              </w:rPr>
              <w:t>j«.</w:t>
            </w:r>
          </w:p>
        </w:tc>
      </w:tr>
      <w:tr w:rsidR="00351F8D" w:rsidRPr="00C96571" w14:paraId="47240547" w14:textId="77777777" w:rsidTr="00351F8D">
        <w:tc>
          <w:tcPr>
            <w:tcW w:w="8786" w:type="dxa"/>
            <w:tcBorders>
              <w:top w:val="single" w:sz="18" w:space="0" w:color="538135"/>
              <w:left w:val="single" w:sz="18" w:space="0" w:color="538135"/>
              <w:bottom w:val="single" w:sz="18" w:space="0" w:color="538135"/>
              <w:right w:val="single" w:sz="18" w:space="0" w:color="538135"/>
            </w:tcBorders>
          </w:tcPr>
          <w:p w14:paraId="43AEBE9D" w14:textId="77777777" w:rsidR="00351F8D" w:rsidRPr="006D225B" w:rsidRDefault="00351F8D" w:rsidP="00351F8D">
            <w:pPr>
              <w:spacing w:line="276" w:lineRule="auto"/>
              <w:rPr>
                <w:rFonts w:ascii="Calibri" w:hAnsi="Calibri" w:cs="Arial"/>
                <w:sz w:val="20"/>
                <w:szCs w:val="20"/>
                <w:lang w:val="sl-SI" w:eastAsia="sl-SI"/>
              </w:rPr>
            </w:pPr>
            <w:r w:rsidRPr="006D225B">
              <w:rPr>
                <w:rFonts w:ascii="Calibri" w:hAnsi="Calibri" w:cs="Arial"/>
                <w:b/>
                <w:sz w:val="20"/>
                <w:szCs w:val="20"/>
                <w:lang w:val="sl-SI" w:eastAsia="sl-SI"/>
              </w:rPr>
              <w:t>7.2.7.1.</w:t>
            </w:r>
            <w:r w:rsidRPr="006D225B">
              <w:rPr>
                <w:rFonts w:ascii="Calibri" w:hAnsi="Calibri" w:cs="Arial"/>
                <w:sz w:val="20"/>
                <w:szCs w:val="20"/>
                <w:lang w:val="sl-SI" w:eastAsia="sl-SI"/>
              </w:rPr>
              <w:t xml:space="preserve"> Varstveni režim velja na celotnem območju KPG. Tako ni dovoljeno taboriti, postavljati šotorov ali bivalnih prikolic oziroma drugih začasnih bivalnih vozil v radiju, večjem od 25 metrov od najbližje stavbe</w:t>
            </w:r>
            <w:r w:rsidRPr="006D225B">
              <w:rPr>
                <w:rFonts w:ascii="Calibri" w:hAnsi="Calibri" w:cs="Arial"/>
                <w:sz w:val="20"/>
                <w:szCs w:val="20"/>
                <w:vertAlign w:val="superscript"/>
                <w:lang w:val="sl-SI" w:eastAsia="sl-SI"/>
              </w:rPr>
              <w:footnoteReference w:id="60"/>
            </w:r>
            <w:r w:rsidRPr="006D225B">
              <w:rPr>
                <w:rFonts w:ascii="Calibri" w:hAnsi="Calibri" w:cs="Arial"/>
                <w:sz w:val="20"/>
                <w:szCs w:val="20"/>
                <w:lang w:val="sl-SI" w:eastAsia="sl-SI"/>
              </w:rPr>
              <w:t xml:space="preserve">, na zasebnem zemljišču tudi ob predhodnem soglasju lastnika zunaj območju naselij. Za javne površine se uporabljajo določbe področnega zakona o javnem redu in miru. </w:t>
            </w:r>
          </w:p>
          <w:p w14:paraId="21D36DB2" w14:textId="77777777" w:rsidR="00351F8D" w:rsidRPr="006D225B" w:rsidRDefault="00351F8D" w:rsidP="00351F8D">
            <w:pPr>
              <w:spacing w:line="276" w:lineRule="auto"/>
              <w:rPr>
                <w:rFonts w:ascii="Calibri" w:hAnsi="Calibri"/>
                <w:b/>
                <w:sz w:val="20"/>
                <w:szCs w:val="20"/>
                <w:lang w:val="sl-SI"/>
              </w:rPr>
            </w:pPr>
          </w:p>
        </w:tc>
      </w:tr>
      <w:tr w:rsidR="00351F8D" w:rsidRPr="00C96571" w14:paraId="1E6DC06E" w14:textId="77777777" w:rsidTr="00351F8D">
        <w:tc>
          <w:tcPr>
            <w:tcW w:w="8786" w:type="dxa"/>
            <w:tcBorders>
              <w:top w:val="single" w:sz="18" w:space="0" w:color="538135"/>
              <w:left w:val="single" w:sz="18" w:space="0" w:color="538135"/>
              <w:bottom w:val="single" w:sz="18" w:space="0" w:color="538135"/>
              <w:right w:val="single" w:sz="18" w:space="0" w:color="538135"/>
            </w:tcBorders>
            <w:shd w:val="clear" w:color="auto" w:fill="E2EFD9"/>
          </w:tcPr>
          <w:p w14:paraId="4BEB56CC" w14:textId="77777777" w:rsidR="00351F8D" w:rsidRPr="006D225B" w:rsidRDefault="00351F8D" w:rsidP="00351F8D">
            <w:pPr>
              <w:spacing w:line="276" w:lineRule="auto"/>
              <w:rPr>
                <w:rFonts w:ascii="Calibri" w:hAnsi="Calibri"/>
                <w:b/>
                <w:sz w:val="20"/>
                <w:szCs w:val="20"/>
                <w:lang w:val="sl-SI"/>
              </w:rPr>
            </w:pPr>
            <w:r w:rsidRPr="006D225B">
              <w:rPr>
                <w:rFonts w:ascii="Calibri" w:hAnsi="Calibri"/>
                <w:b/>
                <w:sz w:val="20"/>
                <w:szCs w:val="20"/>
                <w:lang w:val="sl-SI"/>
              </w:rPr>
              <w:t xml:space="preserve">7.2.9. Podrobna opredelitev in umestitev v prostor varstvenega režima »… </w:t>
            </w:r>
            <w:r w:rsidRPr="006D225B">
              <w:rPr>
                <w:rFonts w:ascii="Calibri" w:hAnsi="Calibri" w:cs="Arial"/>
                <w:b/>
                <w:i/>
                <w:sz w:val="20"/>
                <w:szCs w:val="20"/>
                <w:lang w:val="sl-SI" w:eastAsia="sl-SI"/>
              </w:rPr>
              <w:t>zlasti pa ni dovoljeno sproščati gensko spremenjene organizme v okolje</w:t>
            </w:r>
            <w:r w:rsidRPr="006D225B">
              <w:rPr>
                <w:rFonts w:ascii="Calibri" w:hAnsi="Calibri" w:cs="Arial"/>
                <w:b/>
                <w:sz w:val="20"/>
                <w:szCs w:val="20"/>
                <w:lang w:val="sl-SI" w:eastAsia="sl-SI"/>
              </w:rPr>
              <w:t>«.</w:t>
            </w:r>
          </w:p>
        </w:tc>
      </w:tr>
      <w:tr w:rsidR="00351F8D" w:rsidRPr="00C96571" w14:paraId="6FCE6240" w14:textId="77777777" w:rsidTr="00351F8D">
        <w:tc>
          <w:tcPr>
            <w:tcW w:w="8786" w:type="dxa"/>
            <w:tcBorders>
              <w:top w:val="single" w:sz="18" w:space="0" w:color="538135"/>
              <w:left w:val="single" w:sz="18" w:space="0" w:color="538135"/>
              <w:bottom w:val="single" w:sz="18" w:space="0" w:color="538135"/>
              <w:right w:val="single" w:sz="18" w:space="0" w:color="538135"/>
            </w:tcBorders>
            <w:shd w:val="clear" w:color="auto" w:fill="FFFFFF"/>
          </w:tcPr>
          <w:p w14:paraId="737BFA26" w14:textId="77777777" w:rsidR="00351F8D" w:rsidRPr="006D225B" w:rsidRDefault="00351F8D" w:rsidP="00351F8D">
            <w:pPr>
              <w:spacing w:line="276" w:lineRule="auto"/>
              <w:rPr>
                <w:rFonts w:ascii="Calibri" w:hAnsi="Calibri" w:cs="Arial"/>
                <w:sz w:val="20"/>
                <w:szCs w:val="20"/>
                <w:lang w:val="sl-SI" w:eastAsia="sl-SI"/>
              </w:rPr>
            </w:pPr>
            <w:r w:rsidRPr="006D225B">
              <w:rPr>
                <w:rFonts w:ascii="Calibri" w:hAnsi="Calibri" w:cs="Arial"/>
                <w:b/>
                <w:sz w:val="20"/>
                <w:szCs w:val="20"/>
                <w:lang w:val="sl-SI" w:eastAsia="sl-SI"/>
              </w:rPr>
              <w:t>7.2.9.1.</w:t>
            </w:r>
            <w:r w:rsidRPr="006D225B">
              <w:rPr>
                <w:rFonts w:ascii="Calibri" w:hAnsi="Calibri" w:cs="Arial"/>
                <w:sz w:val="20"/>
                <w:szCs w:val="20"/>
                <w:lang w:val="sl-SI" w:eastAsia="sl-SI"/>
              </w:rPr>
              <w:t xml:space="preserve"> Varstveni režim velja na celotnem območju KPG. Sproščanje se nanaša na namerno vnašanje, sproščanje ali širjenje gensko spremenjenih organizmov v okolje. Na celotnem območju KPG velja prepoved teh dejanj z genetsko spremenjenimi organizmi v okolju. </w:t>
            </w:r>
          </w:p>
          <w:p w14:paraId="76387ADD" w14:textId="77777777" w:rsidR="00351F8D" w:rsidRPr="006D225B" w:rsidRDefault="00351F8D" w:rsidP="00351F8D">
            <w:pPr>
              <w:spacing w:line="276" w:lineRule="auto"/>
              <w:rPr>
                <w:rFonts w:ascii="Calibri" w:hAnsi="Calibri"/>
                <w:b/>
                <w:sz w:val="20"/>
                <w:szCs w:val="20"/>
                <w:lang w:val="sl-SI"/>
              </w:rPr>
            </w:pPr>
          </w:p>
        </w:tc>
      </w:tr>
    </w:tbl>
    <w:p w14:paraId="5B9C15BA" w14:textId="77777777" w:rsidR="00351F8D" w:rsidRPr="006D225B" w:rsidRDefault="00351F8D" w:rsidP="00351F8D">
      <w:pPr>
        <w:spacing w:after="160" w:line="259" w:lineRule="auto"/>
        <w:rPr>
          <w:rFonts w:ascii="Calibri" w:eastAsia="Calibri" w:hAnsi="Calibri"/>
          <w:szCs w:val="20"/>
          <w:lang w:val="sl-SI"/>
        </w:rPr>
      </w:pPr>
      <w:r w:rsidRPr="006D225B">
        <w:rPr>
          <w:rFonts w:ascii="Calibri" w:eastAsia="Calibri" w:hAnsi="Calibri"/>
          <w:szCs w:val="20"/>
          <w:lang w:val="sl-SI"/>
        </w:rPr>
        <w:br w:type="page"/>
      </w:r>
    </w:p>
    <w:p w14:paraId="0DFA70BE" w14:textId="38CD94E4" w:rsidR="00351F8D" w:rsidRPr="006D225B" w:rsidRDefault="004A7636" w:rsidP="00351F8D">
      <w:pPr>
        <w:keepNext/>
        <w:keepLines/>
        <w:spacing w:before="40" w:line="276" w:lineRule="auto"/>
        <w:ind w:left="720" w:hanging="360"/>
        <w:jc w:val="both"/>
        <w:outlineLvl w:val="1"/>
        <w:rPr>
          <w:rFonts w:ascii="Calibri Light" w:hAnsi="Calibri Light"/>
          <w:b/>
          <w:caps/>
          <w:color w:val="385623"/>
          <w:sz w:val="24"/>
          <w:szCs w:val="26"/>
          <w:lang w:val="sl-SI"/>
        </w:rPr>
      </w:pPr>
      <w:r>
        <w:rPr>
          <w:rFonts w:ascii="Calibri Light" w:hAnsi="Calibri Light"/>
          <w:b/>
          <w:caps/>
          <w:color w:val="385623"/>
          <w:sz w:val="24"/>
          <w:szCs w:val="26"/>
          <w:lang w:val="sl-SI"/>
        </w:rPr>
        <w:lastRenderedPageBreak/>
        <w:t xml:space="preserve">8. </w:t>
      </w:r>
      <w:bookmarkStart w:id="121" w:name="_Toc515541314"/>
      <w:bookmarkStart w:id="122" w:name="_Toc70665684"/>
      <w:r w:rsidR="00351F8D" w:rsidRPr="006D225B">
        <w:rPr>
          <w:rFonts w:ascii="Calibri Light" w:hAnsi="Calibri Light"/>
          <w:b/>
          <w:caps/>
          <w:color w:val="385623"/>
          <w:sz w:val="24"/>
          <w:szCs w:val="26"/>
          <w:lang w:val="sl-SI"/>
        </w:rPr>
        <w:t>VARSTVENE IN RAZVOJNE USMERITVE PO DEJAVNOSTIH</w:t>
      </w:r>
      <w:bookmarkEnd w:id="121"/>
      <w:bookmarkEnd w:id="122"/>
    </w:p>
    <w:p w14:paraId="5BC3D947"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V tem poglavju so navedene splošne in podrobne varstvene usmeritve ter razvojne usmeritve po dejavnostih, katerih implementacija v vsakodnevno dejavnost kot tudi vključevanje v pripravo različnih področnih predpisov in programov naj se izvajata v največji možni meri. Z vključevanjem teh usmeritev bodo bolj doseženi naravovarstveni in razvojni cilji zavarovanega območja. </w:t>
      </w:r>
    </w:p>
    <w:p w14:paraId="037351BD"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Pri dejavnostih naj se upoštevajo usmeritve in določbe, opredeljene v drugih programskih in pravnih aktih, kot so: PUN 2015-2020, NUV II, Zakon o lovstvu in divjadi, Zakon o vodah, Uredba o navzkrižni skladnosti, GGN, RGN in podobno.</w:t>
      </w:r>
    </w:p>
    <w:p w14:paraId="7A136412" w14:textId="77777777" w:rsidR="00351F8D" w:rsidRPr="006D225B" w:rsidRDefault="00351F8D" w:rsidP="00351F8D">
      <w:pPr>
        <w:spacing w:line="276" w:lineRule="auto"/>
        <w:jc w:val="both"/>
        <w:rPr>
          <w:rFonts w:ascii="Calibri" w:eastAsia="Calibri" w:hAnsi="Calibri"/>
          <w:szCs w:val="20"/>
          <w:lang w:val="sl-SI"/>
        </w:rPr>
      </w:pPr>
    </w:p>
    <w:p w14:paraId="54F31161" w14:textId="77777777" w:rsidR="00351F8D" w:rsidRPr="006D225B" w:rsidRDefault="00351F8D" w:rsidP="00351F8D">
      <w:pPr>
        <w:keepNext/>
        <w:keepLines/>
        <w:spacing w:before="40" w:line="276" w:lineRule="auto"/>
        <w:jc w:val="both"/>
        <w:outlineLvl w:val="2"/>
        <w:rPr>
          <w:rFonts w:ascii="Calibri" w:hAnsi="Calibri"/>
          <w:b/>
          <w:color w:val="385623"/>
          <w:sz w:val="24"/>
          <w:lang w:val="sl-SI"/>
        </w:rPr>
      </w:pPr>
      <w:bookmarkStart w:id="123" w:name="_Toc70665685"/>
      <w:r w:rsidRPr="006D225B">
        <w:rPr>
          <w:rFonts w:ascii="Calibri" w:hAnsi="Calibri"/>
          <w:b/>
          <w:color w:val="385623"/>
          <w:sz w:val="24"/>
          <w:lang w:val="sl-SI"/>
        </w:rPr>
        <w:t xml:space="preserve">8.1. </w:t>
      </w:r>
      <w:bookmarkStart w:id="124" w:name="_Toc515541315"/>
      <w:r w:rsidRPr="006D225B">
        <w:rPr>
          <w:rFonts w:ascii="Calibri" w:hAnsi="Calibri"/>
          <w:b/>
          <w:color w:val="385623"/>
          <w:sz w:val="24"/>
          <w:lang w:val="sl-SI"/>
        </w:rPr>
        <w:t>Kmetijstvo</w:t>
      </w:r>
      <w:bookmarkEnd w:id="123"/>
      <w:bookmarkEnd w:id="124"/>
    </w:p>
    <w:p w14:paraId="0BEEA669"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i/>
          <w:sz w:val="22"/>
          <w:szCs w:val="22"/>
          <w:lang w:val="sl-SI"/>
        </w:rPr>
        <w:t>Kmetijstvo kot glavna in ključna dejavnost tudi za ohranjanje biotske raznovrstnosti in krajinske pestrosti naj se izvaja trajnostno z raznovrstno rabo zemljišč, ohranjanjem deleža travinja in preusmerjanjem kmetij na sonaravno in ekološko kmetijstvo</w:t>
      </w:r>
      <w:r w:rsidRPr="006D225B">
        <w:rPr>
          <w:rFonts w:ascii="Calibri" w:eastAsia="Calibri" w:hAnsi="Calibri"/>
          <w:sz w:val="22"/>
          <w:szCs w:val="22"/>
          <w:lang w:val="sl-SI"/>
        </w:rPr>
        <w:t xml:space="preserve">. </w:t>
      </w:r>
    </w:p>
    <w:p w14:paraId="5D72BA66"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Pri kmetijski dejavnosti naj se upoštevajo naslednje usmeritve:</w:t>
      </w:r>
    </w:p>
    <w:p w14:paraId="1565B3FF" w14:textId="77777777" w:rsidR="00351F8D" w:rsidRPr="006D225B" w:rsidRDefault="00351F8D" w:rsidP="00D36535">
      <w:pPr>
        <w:numPr>
          <w:ilvl w:val="0"/>
          <w:numId w:val="32"/>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Ohranja in spodbuja se mešano kmetijstvo, ki ohranja raznovrstno rabo zemljišč in značilne krajinske prvine (mejice, mlake, glavate</w:t>
      </w:r>
      <w:r w:rsidRPr="006D225B">
        <w:rPr>
          <w:rFonts w:ascii="Calibri" w:eastAsia="Calibri" w:hAnsi="Calibri"/>
          <w:sz w:val="22"/>
          <w:szCs w:val="22"/>
          <w:vertAlign w:val="superscript"/>
          <w:lang w:val="sl-SI"/>
        </w:rPr>
        <w:footnoteReference w:id="61"/>
      </w:r>
      <w:r w:rsidRPr="006D225B">
        <w:rPr>
          <w:rFonts w:ascii="Calibri" w:eastAsia="Calibri" w:hAnsi="Calibri"/>
          <w:sz w:val="22"/>
          <w:szCs w:val="22"/>
          <w:lang w:val="sl-SI"/>
        </w:rPr>
        <w:t xml:space="preserve"> in </w:t>
      </w:r>
      <w:proofErr w:type="spellStart"/>
      <w:r w:rsidRPr="006D225B">
        <w:rPr>
          <w:rFonts w:ascii="Calibri" w:eastAsia="Calibri" w:hAnsi="Calibri"/>
          <w:sz w:val="22"/>
          <w:szCs w:val="22"/>
          <w:lang w:val="sl-SI"/>
        </w:rPr>
        <w:t>kopučaste</w:t>
      </w:r>
      <w:proofErr w:type="spellEnd"/>
      <w:r w:rsidRPr="006D225B">
        <w:rPr>
          <w:rFonts w:ascii="Calibri" w:eastAsia="Calibri" w:hAnsi="Calibri"/>
          <w:sz w:val="22"/>
          <w:szCs w:val="22"/>
          <w:lang w:val="sl-SI"/>
        </w:rPr>
        <w:t xml:space="preserve"> vrbe) z naravi prijaznejšimi metodami kmetovanja, kot sta zmanjšanje uporabe insekticidov in uporaba hlevskega gnoja ali komposta namesto umetnih gnojil,</w:t>
      </w:r>
    </w:p>
    <w:p w14:paraId="79B70869" w14:textId="77777777" w:rsidR="00351F8D" w:rsidRPr="006D225B" w:rsidRDefault="00351F8D" w:rsidP="00D36535">
      <w:pPr>
        <w:numPr>
          <w:ilvl w:val="0"/>
          <w:numId w:val="32"/>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 xml:space="preserve">Spodbuja se ekstenzivna paša z nizko obtežbo in časovno omejenostjo ali paša v obliki čredink, pri čemer naj na pašnih površinah ne bo znakov </w:t>
      </w:r>
      <w:proofErr w:type="spellStart"/>
      <w:r w:rsidRPr="006D225B">
        <w:rPr>
          <w:rFonts w:ascii="Calibri" w:eastAsia="Calibri" w:hAnsi="Calibri"/>
          <w:sz w:val="22"/>
          <w:szCs w:val="22"/>
          <w:lang w:val="sl-SI"/>
        </w:rPr>
        <w:t>prepašenosti</w:t>
      </w:r>
      <w:proofErr w:type="spellEnd"/>
      <w:r w:rsidRPr="006D225B">
        <w:rPr>
          <w:rFonts w:ascii="Calibri" w:eastAsia="Calibri" w:hAnsi="Calibri"/>
          <w:sz w:val="22"/>
          <w:szCs w:val="22"/>
          <w:lang w:val="sl-SI"/>
        </w:rPr>
        <w:t>,</w:t>
      </w:r>
    </w:p>
    <w:p w14:paraId="7DCAAEFC" w14:textId="77777777" w:rsidR="00351F8D" w:rsidRPr="006D225B" w:rsidRDefault="00351F8D" w:rsidP="00D36535">
      <w:pPr>
        <w:numPr>
          <w:ilvl w:val="0"/>
          <w:numId w:val="32"/>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 xml:space="preserve">Ohranjajo, obnavljajo s pomladitveno rezjo in odstranjevanjem bele omele ter novo vzpostavljajo naj se visokodebelni travniški sadovnjaki, </w:t>
      </w:r>
    </w:p>
    <w:p w14:paraId="63A7E9B6" w14:textId="77777777" w:rsidR="00351F8D" w:rsidRPr="006D225B" w:rsidRDefault="00351F8D" w:rsidP="00D36535">
      <w:pPr>
        <w:numPr>
          <w:ilvl w:val="0"/>
          <w:numId w:val="32"/>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Spodbujata se pridelava starih sort kulturnih rastlin in reja avtohtonih pasem rastlinojedih domačih živali, pri čemer naj se ne vnašajo tujerodne, potencialno invazivne vrste,</w:t>
      </w:r>
    </w:p>
    <w:p w14:paraId="3BBDE82C" w14:textId="77777777" w:rsidR="00351F8D" w:rsidRPr="006D225B" w:rsidRDefault="00351F8D" w:rsidP="00D36535">
      <w:pPr>
        <w:numPr>
          <w:ilvl w:val="0"/>
          <w:numId w:val="32"/>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 xml:space="preserve">Na naravovarstveno pomembnih površinah v državni lasti (prednostno na območjih NV, nahajališčih zavarovanih in varovanih vrst) naj se zagotavlja ustrezno prilagojena kmetijska raba z ohranjanjem travnikov in ekstenzivno rabo teh površin, </w:t>
      </w:r>
    </w:p>
    <w:p w14:paraId="7F80BFE4" w14:textId="77777777" w:rsidR="00351F8D" w:rsidRPr="006D225B" w:rsidRDefault="00351F8D" w:rsidP="00D36535">
      <w:pPr>
        <w:numPr>
          <w:ilvl w:val="0"/>
          <w:numId w:val="32"/>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 xml:space="preserve">Mulčenje travnikov kot oblika vzdrževanja naj se ne izvaja prednostno oziroma naj se izvaja zunaj obdobja razmnoževanja travniških živali (to je po 15. septembru), </w:t>
      </w:r>
    </w:p>
    <w:p w14:paraId="094E7ADA" w14:textId="77777777" w:rsidR="00351F8D" w:rsidRPr="006D225B" w:rsidRDefault="00351F8D" w:rsidP="00D36535">
      <w:pPr>
        <w:numPr>
          <w:ilvl w:val="0"/>
          <w:numId w:val="32"/>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Spodbuja se raba travnikov tako, da sta čas in število košenj prilagojena tipu travnika, prednostno se kosi s strižno ali diskasto kosilnico ter se spodbuja spravilo sena v obliki senenih bal, obdanih z vrvico ali mrežo,</w:t>
      </w:r>
    </w:p>
    <w:p w14:paraId="22CBBBC3" w14:textId="77777777" w:rsidR="00351F8D" w:rsidRPr="006D225B" w:rsidRDefault="00351F8D" w:rsidP="00D36535">
      <w:pPr>
        <w:numPr>
          <w:ilvl w:val="0"/>
          <w:numId w:val="32"/>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Spodbuja se predelava kmetijskih pridelkov v živila z namenom povečanja dodane vrednosti in višjega dohodka pridelovalcev, pri čemer se v promocijo kolektivne blagovne znamke KPG vključijo izdelki posestev in obratov, ki preverjeno pripomorejo k ohranjanju narave in krajine,</w:t>
      </w:r>
    </w:p>
    <w:p w14:paraId="7CEEF503" w14:textId="77777777" w:rsidR="00351F8D" w:rsidRPr="006D225B" w:rsidRDefault="00351F8D" w:rsidP="00D36535">
      <w:pPr>
        <w:numPr>
          <w:ilvl w:val="0"/>
          <w:numId w:val="32"/>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 xml:space="preserve">Na območjih </w:t>
      </w:r>
      <w:proofErr w:type="spellStart"/>
      <w:r w:rsidRPr="006D225B">
        <w:rPr>
          <w:rFonts w:ascii="Calibri" w:eastAsia="Calibri" w:hAnsi="Calibri"/>
          <w:sz w:val="22"/>
          <w:szCs w:val="22"/>
          <w:lang w:val="sl-SI"/>
        </w:rPr>
        <w:t>agrooperacij</w:t>
      </w:r>
      <w:proofErr w:type="spellEnd"/>
      <w:r w:rsidRPr="006D225B">
        <w:rPr>
          <w:rFonts w:ascii="Calibri" w:eastAsia="Calibri" w:hAnsi="Calibri"/>
          <w:sz w:val="22"/>
          <w:szCs w:val="22"/>
          <w:lang w:val="sl-SI"/>
        </w:rPr>
        <w:t xml:space="preserve"> (komasacij in agromelioracij) naj se premena travnikov v njive izvaja le na v postopku dogovorjenih površinah, pri čemer naj se ohranjajo naravovarstveno pomembni travniki na isti lokaciji,</w:t>
      </w:r>
    </w:p>
    <w:p w14:paraId="763A77BC" w14:textId="77777777" w:rsidR="00351F8D" w:rsidRPr="006D225B" w:rsidRDefault="00351F8D" w:rsidP="00D36535">
      <w:pPr>
        <w:numPr>
          <w:ilvl w:val="0"/>
          <w:numId w:val="32"/>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Za namakanje vrtov in kmetijskih kultur naj se padavinska voda zbira s streh ali v zbiralnike vode na kmetijskih zemljiščih in ne z zadrževanjem tekočih vod,</w:t>
      </w:r>
    </w:p>
    <w:p w14:paraId="3C106D0B" w14:textId="77777777" w:rsidR="00351F8D" w:rsidRPr="006D225B" w:rsidRDefault="00351F8D" w:rsidP="00D36535">
      <w:pPr>
        <w:numPr>
          <w:ilvl w:val="0"/>
          <w:numId w:val="32"/>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Za blaženje vplivov podnebnih sprememb (suša, veter) se spodbuja ohranjanje obstoječih in sajenje novih mejic zlasti na večjih njivskih kompleksih v dolinah ter ob strugah reguliranih potokov in jarkih.</w:t>
      </w:r>
    </w:p>
    <w:p w14:paraId="5D3421AD" w14:textId="77777777" w:rsidR="00351F8D" w:rsidRPr="006D225B" w:rsidRDefault="00351F8D" w:rsidP="00351F8D">
      <w:pPr>
        <w:keepNext/>
        <w:keepLines/>
        <w:spacing w:before="40" w:line="276" w:lineRule="auto"/>
        <w:jc w:val="both"/>
        <w:outlineLvl w:val="2"/>
        <w:rPr>
          <w:rFonts w:ascii="Calibri" w:hAnsi="Calibri"/>
          <w:b/>
          <w:color w:val="385623"/>
          <w:sz w:val="24"/>
          <w:lang w:val="sl-SI"/>
        </w:rPr>
      </w:pPr>
      <w:bookmarkStart w:id="125" w:name="_Toc70665686"/>
      <w:bookmarkStart w:id="126" w:name="_Toc515541316"/>
      <w:r w:rsidRPr="006D225B">
        <w:rPr>
          <w:rFonts w:ascii="Calibri" w:hAnsi="Calibri"/>
          <w:b/>
          <w:color w:val="385623"/>
          <w:sz w:val="24"/>
          <w:lang w:val="sl-SI"/>
        </w:rPr>
        <w:lastRenderedPageBreak/>
        <w:t>8.2. Gozdarstvo</w:t>
      </w:r>
      <w:bookmarkEnd w:id="125"/>
      <w:r w:rsidRPr="006D225B">
        <w:rPr>
          <w:rFonts w:ascii="Calibri" w:hAnsi="Calibri"/>
          <w:b/>
          <w:color w:val="385623"/>
          <w:sz w:val="24"/>
          <w:lang w:val="sl-SI"/>
        </w:rPr>
        <w:t xml:space="preserve"> </w:t>
      </w:r>
      <w:bookmarkEnd w:id="126"/>
    </w:p>
    <w:p w14:paraId="33FCCC28" w14:textId="77777777" w:rsidR="00351F8D" w:rsidRPr="006D225B" w:rsidRDefault="00351F8D" w:rsidP="00351F8D">
      <w:pPr>
        <w:spacing w:line="276" w:lineRule="auto"/>
        <w:jc w:val="both"/>
        <w:rPr>
          <w:rFonts w:ascii="Calibri" w:eastAsia="Calibri" w:hAnsi="Calibri"/>
          <w:i/>
          <w:sz w:val="22"/>
          <w:szCs w:val="22"/>
          <w:lang w:val="sl-SI"/>
        </w:rPr>
      </w:pPr>
      <w:r w:rsidRPr="006D225B">
        <w:rPr>
          <w:rFonts w:ascii="Calibri" w:eastAsia="Calibri" w:hAnsi="Calibri"/>
          <w:i/>
          <w:sz w:val="22"/>
          <w:szCs w:val="22"/>
          <w:lang w:val="sl-SI"/>
        </w:rPr>
        <w:t xml:space="preserve">Gozdarstvo naj še naprej temelji na sonaravnem gospodarjenju z gozdom. Učinkovitost gospodarjenja se lahko poveča le s povezovanjem gozdnih posestnikov za namen skupnega enotnega gospodarjenja z gozdom oziroma z zaokroževanjem razdrobljene posesti v večje gozdne parcele. ZGS spremlja stanje gozdov in usmerja njihov razvoj s pripravo gozdnogojitvenih načrtov. </w:t>
      </w:r>
    </w:p>
    <w:p w14:paraId="0430DA00"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Pri gozdarjenju se upoštevajo naslednje usmeritve:</w:t>
      </w:r>
    </w:p>
    <w:p w14:paraId="6127DFB4" w14:textId="77777777" w:rsidR="00351F8D" w:rsidRPr="006D225B" w:rsidRDefault="00351F8D" w:rsidP="00D36535">
      <w:pPr>
        <w:numPr>
          <w:ilvl w:val="0"/>
          <w:numId w:val="33"/>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Spodbujajo se ukrepi v gozdnogospodarskih načrtih za ohranjanje biotske raznovrstnosti v gozdovih (na primer načrtno ohranjanje dreves z dupli),</w:t>
      </w:r>
    </w:p>
    <w:p w14:paraId="51BDF4F3" w14:textId="77777777" w:rsidR="00351F8D" w:rsidRPr="006D225B" w:rsidRDefault="00351F8D" w:rsidP="00D36535">
      <w:pPr>
        <w:numPr>
          <w:ilvl w:val="0"/>
          <w:numId w:val="33"/>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Ohranjajo se gozdne jase, mlake in močvirna povirja,</w:t>
      </w:r>
    </w:p>
    <w:p w14:paraId="7F6AF214" w14:textId="77777777" w:rsidR="00351F8D" w:rsidRPr="006D225B" w:rsidRDefault="00351F8D" w:rsidP="00D36535">
      <w:pPr>
        <w:numPr>
          <w:ilvl w:val="0"/>
          <w:numId w:val="33"/>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Na območju naravnih vrednot naj se ne skladiščijo lesni sortimenti in naj se ta usmeritev zapiše v posamezne gozdnogospodarske in pozneje gozdnogojitvene načrte,</w:t>
      </w:r>
    </w:p>
    <w:p w14:paraId="44D5E75F" w14:textId="77777777" w:rsidR="00351F8D" w:rsidRPr="006D225B" w:rsidRDefault="00351F8D" w:rsidP="00D36535">
      <w:pPr>
        <w:numPr>
          <w:ilvl w:val="0"/>
          <w:numId w:val="33"/>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Ohranjajo se gozdni robovi oziroma se preprečujejo posegi, ki bi zmanjšali varovalne in ekosistemske lastnosti gozdnega roba,</w:t>
      </w:r>
    </w:p>
    <w:p w14:paraId="5D19F5F6" w14:textId="77777777" w:rsidR="00351F8D" w:rsidRPr="006D225B" w:rsidRDefault="00351F8D" w:rsidP="00D36535">
      <w:pPr>
        <w:numPr>
          <w:ilvl w:val="0"/>
          <w:numId w:val="33"/>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Gospodarjenje z gozdovi ob vodnih telesih naj se izvaja tako, da se ohranja zastrtost krošenj nad 80 % (še posebno v pribrežnem pasu do 15 metrov),</w:t>
      </w:r>
    </w:p>
    <w:p w14:paraId="47FDBF06" w14:textId="77777777" w:rsidR="00351F8D" w:rsidRPr="006D225B" w:rsidRDefault="00351F8D" w:rsidP="00D36535">
      <w:pPr>
        <w:numPr>
          <w:ilvl w:val="0"/>
          <w:numId w:val="33"/>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Ohranjajo in vzdržujejo ter po potrebi obnavljajo se gozdne učne poti,</w:t>
      </w:r>
    </w:p>
    <w:p w14:paraId="6C962F28" w14:textId="77777777" w:rsidR="00351F8D" w:rsidRPr="006D225B" w:rsidRDefault="00351F8D" w:rsidP="00D36535">
      <w:pPr>
        <w:numPr>
          <w:ilvl w:val="0"/>
          <w:numId w:val="33"/>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Spodbuja se izobraževanje lastnikov in najemnikov gozdov o ohranjanju vrst in habitatov ter o sonaravnem gospodarjenju z gozdovi, pri čemer se lahko navežejo na že obstoječa izobraževanja ZGS,</w:t>
      </w:r>
    </w:p>
    <w:p w14:paraId="589BF389" w14:textId="77777777" w:rsidR="00351F8D" w:rsidRPr="006D225B" w:rsidRDefault="00351F8D" w:rsidP="00D36535">
      <w:pPr>
        <w:numPr>
          <w:ilvl w:val="0"/>
          <w:numId w:val="33"/>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Ohranjajo naj se mejice ali pasovi dreves med posameznimi gozdnimi območji kot ekološki koridorji za migracije zavarovanih vrst živali, kot so netopirji,</w:t>
      </w:r>
    </w:p>
    <w:p w14:paraId="71DABF16" w14:textId="77777777" w:rsidR="00351F8D" w:rsidRPr="006D225B" w:rsidRDefault="00351F8D" w:rsidP="00D36535">
      <w:pPr>
        <w:numPr>
          <w:ilvl w:val="0"/>
          <w:numId w:val="33"/>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V gozdnogospodarske načrte naj se vključi preglednica zemljišč in parcelnih številk, na katerih raste dišeči grmičasti volčin, zavarovana rastlinska vrsta, ki raste na gozdnih robovih, z usmeritvami za njeno varovanje,</w:t>
      </w:r>
    </w:p>
    <w:p w14:paraId="6FE1938B" w14:textId="77777777" w:rsidR="00351F8D" w:rsidRPr="006D225B" w:rsidRDefault="00351F8D" w:rsidP="00D36535">
      <w:pPr>
        <w:numPr>
          <w:ilvl w:val="0"/>
          <w:numId w:val="33"/>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Inventarizirajo naj se rastišča redkih in ogroženih rastlinskih vrst in vrst gliv,</w:t>
      </w:r>
    </w:p>
    <w:p w14:paraId="3BE632B5" w14:textId="77777777" w:rsidR="00351F8D" w:rsidRPr="006D225B" w:rsidRDefault="00351F8D" w:rsidP="00D36535">
      <w:pPr>
        <w:numPr>
          <w:ilvl w:val="0"/>
          <w:numId w:val="33"/>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Spodbuja se lastnike gozdov, da se vključijo v pogodbeno varstvo habitatnih dreves za namene ohranjanja zavarovanih in kvalifikacijskih vrst Nature 2000,</w:t>
      </w:r>
    </w:p>
    <w:p w14:paraId="0934234C" w14:textId="77777777" w:rsidR="00351F8D" w:rsidRPr="006D225B" w:rsidRDefault="00351F8D" w:rsidP="00D36535">
      <w:pPr>
        <w:numPr>
          <w:ilvl w:val="0"/>
          <w:numId w:val="33"/>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Spodbuja se razvoj inovativnih produktov iz lesa in gozdnih dobrin.</w:t>
      </w:r>
    </w:p>
    <w:p w14:paraId="303AD069" w14:textId="77777777" w:rsidR="00351F8D" w:rsidRPr="006D225B" w:rsidRDefault="00351F8D" w:rsidP="00351F8D">
      <w:pPr>
        <w:spacing w:line="276" w:lineRule="auto"/>
        <w:ind w:left="709" w:hanging="425"/>
        <w:jc w:val="both"/>
        <w:rPr>
          <w:rFonts w:ascii="Calibri" w:eastAsia="Calibri" w:hAnsi="Calibri"/>
          <w:sz w:val="22"/>
          <w:szCs w:val="22"/>
          <w:lang w:val="sl-SI"/>
        </w:rPr>
      </w:pPr>
    </w:p>
    <w:p w14:paraId="5B5A0FA7" w14:textId="77777777" w:rsidR="00351F8D" w:rsidRPr="006D225B" w:rsidRDefault="00351F8D" w:rsidP="00351F8D">
      <w:pPr>
        <w:keepNext/>
        <w:keepLines/>
        <w:spacing w:before="40" w:line="276" w:lineRule="auto"/>
        <w:jc w:val="both"/>
        <w:outlineLvl w:val="2"/>
        <w:rPr>
          <w:rFonts w:ascii="Calibri" w:hAnsi="Calibri"/>
          <w:b/>
          <w:color w:val="385623"/>
          <w:sz w:val="24"/>
          <w:lang w:val="sl-SI"/>
        </w:rPr>
      </w:pPr>
      <w:bookmarkStart w:id="127" w:name="_Toc515541317"/>
      <w:bookmarkStart w:id="128" w:name="_Toc70665687"/>
      <w:r w:rsidRPr="006D225B">
        <w:rPr>
          <w:rFonts w:ascii="Calibri" w:hAnsi="Calibri"/>
          <w:b/>
          <w:color w:val="385623"/>
          <w:sz w:val="24"/>
          <w:lang w:val="sl-SI"/>
        </w:rPr>
        <w:t xml:space="preserve">8.3. </w:t>
      </w:r>
      <w:bookmarkEnd w:id="127"/>
      <w:r w:rsidRPr="006D225B">
        <w:rPr>
          <w:rFonts w:ascii="Calibri" w:hAnsi="Calibri"/>
          <w:b/>
          <w:color w:val="385623"/>
          <w:sz w:val="24"/>
          <w:lang w:val="sl-SI"/>
        </w:rPr>
        <w:t>Lovstvo</w:t>
      </w:r>
      <w:bookmarkEnd w:id="128"/>
      <w:r w:rsidRPr="006D225B">
        <w:rPr>
          <w:rFonts w:ascii="Calibri" w:hAnsi="Calibri"/>
          <w:b/>
          <w:color w:val="385623"/>
          <w:sz w:val="24"/>
          <w:lang w:val="sl-SI"/>
        </w:rPr>
        <w:t xml:space="preserve"> </w:t>
      </w:r>
    </w:p>
    <w:p w14:paraId="29176CC2" w14:textId="77777777" w:rsidR="00351F8D" w:rsidRPr="006D225B" w:rsidRDefault="00351F8D" w:rsidP="00351F8D">
      <w:pPr>
        <w:spacing w:line="276" w:lineRule="auto"/>
        <w:jc w:val="both"/>
        <w:rPr>
          <w:rFonts w:ascii="Calibri" w:eastAsia="Calibri" w:hAnsi="Calibri"/>
          <w:i/>
          <w:sz w:val="22"/>
          <w:szCs w:val="22"/>
          <w:lang w:val="sl-SI"/>
        </w:rPr>
      </w:pPr>
      <w:r w:rsidRPr="006D225B">
        <w:rPr>
          <w:rFonts w:ascii="Calibri" w:eastAsia="Calibri" w:hAnsi="Calibri"/>
          <w:i/>
          <w:sz w:val="22"/>
          <w:szCs w:val="22"/>
          <w:lang w:val="sl-SI"/>
        </w:rPr>
        <w:t>Lovstvo je na območju parka usmerjeno v odlov visoke parkljaste divjadi in lov na vzrejeno poljsko perjad. Priložnost se kaže tudi v ohranjanju habitatov lovne divjadi, ki je hkrati življenjsko okolje varovanih vrst. Lovski čuvaji so lahko tudi vodniki obiskovalcev pri ogledovanju narave in spremljevalci stanja v naravi.</w:t>
      </w:r>
    </w:p>
    <w:p w14:paraId="02B42852"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Pri lovstvu se upoštevajo naslednje usmeritve:</w:t>
      </w:r>
    </w:p>
    <w:p w14:paraId="547B7D19" w14:textId="77777777" w:rsidR="00351F8D" w:rsidRPr="006D225B" w:rsidRDefault="00351F8D" w:rsidP="00D36535">
      <w:pPr>
        <w:numPr>
          <w:ilvl w:val="0"/>
          <w:numId w:val="34"/>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Za zmanjševanje pritiska rastlinojede divjadi na kmetijske površine za pridelavo kulturnih rastlin se spodbujata vzdrževanje ekstenzivnih travnikov in zmanjševanje obsega travniških površin v zaraščanju,</w:t>
      </w:r>
    </w:p>
    <w:p w14:paraId="207B017A" w14:textId="77777777" w:rsidR="00351F8D" w:rsidRPr="006D225B" w:rsidRDefault="00351F8D" w:rsidP="00D36535">
      <w:pPr>
        <w:numPr>
          <w:ilvl w:val="0"/>
          <w:numId w:val="34"/>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Ekstenzivni travniki v upravljanju lovskih družin naj se za namene paše divjadi ne mulčijo, ampak kosijo. Odkošena biomasa naj se posuši in uporabi za zimsko krmljenje divjadi,</w:t>
      </w:r>
    </w:p>
    <w:p w14:paraId="29F46430" w14:textId="77777777" w:rsidR="00351F8D" w:rsidRPr="006D225B" w:rsidRDefault="00351F8D" w:rsidP="00D36535">
      <w:pPr>
        <w:numPr>
          <w:ilvl w:val="0"/>
          <w:numId w:val="34"/>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V gozdu naj se ohranjajo in po potrebi vzpostavljajo nove jase za pašo divjadi, ki se jih ne mulči, ampak kosi. Odkošena biomasa naj se posuši in uporabi za zimsko krmljenje divjadi.</w:t>
      </w:r>
    </w:p>
    <w:p w14:paraId="1FB44820" w14:textId="77777777" w:rsidR="00351F8D" w:rsidRPr="006D225B" w:rsidRDefault="00351F8D" w:rsidP="00351F8D">
      <w:pPr>
        <w:spacing w:line="276" w:lineRule="auto"/>
        <w:jc w:val="both"/>
        <w:rPr>
          <w:rFonts w:ascii="Calibri" w:eastAsia="Calibri" w:hAnsi="Calibri"/>
          <w:sz w:val="22"/>
          <w:szCs w:val="22"/>
          <w:lang w:val="sl-SI"/>
        </w:rPr>
      </w:pPr>
    </w:p>
    <w:p w14:paraId="623FC06D" w14:textId="77777777" w:rsidR="00351F8D" w:rsidRPr="006D225B" w:rsidRDefault="00351F8D" w:rsidP="00351F8D">
      <w:pPr>
        <w:keepNext/>
        <w:keepLines/>
        <w:spacing w:before="40" w:line="276" w:lineRule="auto"/>
        <w:jc w:val="both"/>
        <w:outlineLvl w:val="2"/>
        <w:rPr>
          <w:rFonts w:ascii="Calibri" w:hAnsi="Calibri"/>
          <w:b/>
          <w:color w:val="385623"/>
          <w:sz w:val="24"/>
          <w:lang w:val="sl-SI"/>
        </w:rPr>
      </w:pPr>
      <w:bookmarkStart w:id="129" w:name="_Toc515541318"/>
      <w:bookmarkStart w:id="130" w:name="_Toc70665688"/>
      <w:r w:rsidRPr="006D225B">
        <w:rPr>
          <w:rFonts w:ascii="Calibri" w:hAnsi="Calibri"/>
          <w:b/>
          <w:color w:val="385623"/>
          <w:sz w:val="24"/>
          <w:lang w:val="sl-SI"/>
        </w:rPr>
        <w:lastRenderedPageBreak/>
        <w:t>8.4. Ribištvo</w:t>
      </w:r>
      <w:bookmarkEnd w:id="129"/>
      <w:bookmarkEnd w:id="130"/>
    </w:p>
    <w:p w14:paraId="42C5F668" w14:textId="77777777" w:rsidR="00351F8D" w:rsidRPr="006D225B" w:rsidRDefault="00351F8D" w:rsidP="00351F8D">
      <w:pPr>
        <w:tabs>
          <w:tab w:val="left" w:pos="6915"/>
        </w:tabs>
        <w:spacing w:line="276" w:lineRule="auto"/>
        <w:jc w:val="both"/>
        <w:rPr>
          <w:rFonts w:ascii="Calibri" w:eastAsia="Calibri" w:hAnsi="Calibri"/>
          <w:i/>
          <w:sz w:val="22"/>
          <w:szCs w:val="22"/>
          <w:lang w:val="sl-SI"/>
        </w:rPr>
      </w:pPr>
      <w:r w:rsidRPr="006D225B">
        <w:rPr>
          <w:rFonts w:ascii="Calibri" w:eastAsia="Calibri" w:hAnsi="Calibri"/>
          <w:i/>
          <w:sz w:val="22"/>
          <w:szCs w:val="22"/>
          <w:lang w:val="sl-SI"/>
        </w:rPr>
        <w:t>Ribištvo naj se prednostno ohranja kot ljubiteljska rekreativna dejavnost, ki je vezana predvsem na upravljanje rib v zadrževalnikih in večjih vodotokih. Pri tem naj se upoštevajo varstvene usmeritve, ki zagotavljajo trajnost dejavnosti.</w:t>
      </w:r>
    </w:p>
    <w:p w14:paraId="3F8AC155"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Pri ribištvu se upoštevajo naslednje usmeritve:</w:t>
      </w:r>
    </w:p>
    <w:p w14:paraId="4927B3A5" w14:textId="77777777" w:rsidR="00351F8D" w:rsidRPr="006D225B" w:rsidRDefault="00351F8D" w:rsidP="00D36535">
      <w:pPr>
        <w:numPr>
          <w:ilvl w:val="0"/>
          <w:numId w:val="35"/>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Vodna telesa naj bodo zgrajena tako, da ob poplavah ali izpustih vode preprečujejo pobeg obstoječih tujerodnih vrst rib iz ribnikov v vodotoke,</w:t>
      </w:r>
    </w:p>
    <w:p w14:paraId="13238BA6" w14:textId="77777777" w:rsidR="00351F8D" w:rsidRPr="006D225B" w:rsidRDefault="00351F8D" w:rsidP="00D36535">
      <w:pPr>
        <w:numPr>
          <w:ilvl w:val="0"/>
          <w:numId w:val="35"/>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 xml:space="preserve">Izvaja naj se le ekstenzivno in </w:t>
      </w:r>
      <w:proofErr w:type="spellStart"/>
      <w:r w:rsidRPr="006D225B">
        <w:rPr>
          <w:rFonts w:ascii="Calibri" w:eastAsia="Calibri" w:hAnsi="Calibri"/>
          <w:sz w:val="22"/>
          <w:szCs w:val="22"/>
          <w:lang w:val="sl-SI"/>
        </w:rPr>
        <w:t>polintenzivno</w:t>
      </w:r>
      <w:proofErr w:type="spellEnd"/>
      <w:r w:rsidRPr="006D225B">
        <w:rPr>
          <w:rFonts w:ascii="Calibri" w:eastAsia="Calibri" w:hAnsi="Calibri"/>
          <w:sz w:val="22"/>
          <w:szCs w:val="22"/>
          <w:lang w:val="sl-SI"/>
        </w:rPr>
        <w:t xml:space="preserve"> ribogojstvo,</w:t>
      </w:r>
    </w:p>
    <w:p w14:paraId="55B11673" w14:textId="77777777" w:rsidR="00351F8D" w:rsidRPr="006D225B" w:rsidRDefault="00351F8D" w:rsidP="00D36535">
      <w:pPr>
        <w:numPr>
          <w:ilvl w:val="0"/>
          <w:numId w:val="35"/>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Ribolovni režim naj se prilagaja življenjskim ciklom živali (predvsem drsti rib in gnezdenju ptic).</w:t>
      </w:r>
    </w:p>
    <w:p w14:paraId="05B72DFF" w14:textId="77777777" w:rsidR="00351F8D" w:rsidRPr="006D225B" w:rsidRDefault="00351F8D" w:rsidP="00D36535">
      <w:pPr>
        <w:numPr>
          <w:ilvl w:val="0"/>
          <w:numId w:val="35"/>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Zajezitev vodotokov v zadrževalnike za komercialno vzrejo rib in namakanje naj se ne izvaja.</w:t>
      </w:r>
    </w:p>
    <w:p w14:paraId="5F6C388C" w14:textId="77777777" w:rsidR="00351F8D" w:rsidRPr="006D225B" w:rsidRDefault="00351F8D" w:rsidP="00D36535">
      <w:pPr>
        <w:numPr>
          <w:ilvl w:val="0"/>
          <w:numId w:val="35"/>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Inventarizirajo naj se ribje vrste, predvsem na območju NV,</w:t>
      </w:r>
    </w:p>
    <w:p w14:paraId="55C23371" w14:textId="77777777" w:rsidR="00351F8D" w:rsidRPr="006D225B" w:rsidRDefault="00351F8D" w:rsidP="00D36535">
      <w:pPr>
        <w:numPr>
          <w:ilvl w:val="0"/>
          <w:numId w:val="35"/>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Dopolnilna vlaganja za potrebe športnega ribolova se izvajajo z vlaganjem avtohtonih vrst rib v ribolovne revirje,</w:t>
      </w:r>
    </w:p>
    <w:p w14:paraId="163C5510" w14:textId="77777777" w:rsidR="00351F8D" w:rsidRPr="006D225B" w:rsidRDefault="00351F8D" w:rsidP="00D36535">
      <w:pPr>
        <w:numPr>
          <w:ilvl w:val="0"/>
          <w:numId w:val="35"/>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Odstranijo naj se tujerodne vrste rib in rakov,</w:t>
      </w:r>
    </w:p>
    <w:p w14:paraId="23980694" w14:textId="77777777" w:rsidR="00351F8D" w:rsidRPr="006D225B" w:rsidRDefault="00351F8D" w:rsidP="00D36535">
      <w:pPr>
        <w:numPr>
          <w:ilvl w:val="0"/>
          <w:numId w:val="35"/>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V primeru prisotnosti tujerodnih vrst rib naj se izvaja stalni monitoring z ovrednotenjem vpliva teh vrst na avtohtone populacije v vodotoku ter se sproti predlagajo prilagoditve ribiškega upravljanja,</w:t>
      </w:r>
    </w:p>
    <w:p w14:paraId="1A412559" w14:textId="77777777" w:rsidR="00351F8D" w:rsidRPr="006D225B" w:rsidRDefault="00351F8D" w:rsidP="00D36535">
      <w:pPr>
        <w:numPr>
          <w:ilvl w:val="0"/>
          <w:numId w:val="35"/>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V ribiško</w:t>
      </w:r>
      <w:r w:rsidR="00B43215">
        <w:rPr>
          <w:rFonts w:ascii="Calibri" w:eastAsia="Calibri" w:hAnsi="Calibri"/>
          <w:sz w:val="22"/>
          <w:szCs w:val="22"/>
          <w:lang w:val="sl-SI"/>
        </w:rPr>
        <w:t xml:space="preserve"> </w:t>
      </w:r>
      <w:r w:rsidRPr="006D225B">
        <w:rPr>
          <w:rFonts w:ascii="Calibri" w:eastAsia="Calibri" w:hAnsi="Calibri"/>
          <w:sz w:val="22"/>
          <w:szCs w:val="22"/>
          <w:lang w:val="sl-SI"/>
        </w:rPr>
        <w:t>gojitvenih načrtih naj se določijo ribolovna mesta na območju NV,</w:t>
      </w:r>
    </w:p>
    <w:p w14:paraId="5042890B" w14:textId="77777777" w:rsidR="00351F8D" w:rsidRPr="006D225B" w:rsidRDefault="00351F8D" w:rsidP="00D36535">
      <w:pPr>
        <w:numPr>
          <w:ilvl w:val="0"/>
          <w:numId w:val="35"/>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Na vodnih zadrževalnikih, ki imajo status NV, se ne dovoli ribolov z vodenimi čolni (usmeritve naj se vgradijo v ribiško</w:t>
      </w:r>
      <w:r w:rsidR="00B43215">
        <w:rPr>
          <w:rFonts w:ascii="Calibri" w:eastAsia="Calibri" w:hAnsi="Calibri"/>
          <w:sz w:val="22"/>
          <w:szCs w:val="22"/>
          <w:lang w:val="sl-SI"/>
        </w:rPr>
        <w:t xml:space="preserve"> </w:t>
      </w:r>
      <w:r w:rsidRPr="006D225B">
        <w:rPr>
          <w:rFonts w:ascii="Calibri" w:eastAsia="Calibri" w:hAnsi="Calibri"/>
          <w:sz w:val="22"/>
          <w:szCs w:val="22"/>
          <w:lang w:val="sl-SI"/>
        </w:rPr>
        <w:t>gojitvene načrte),</w:t>
      </w:r>
    </w:p>
    <w:p w14:paraId="2390504D" w14:textId="77777777" w:rsidR="00351F8D" w:rsidRPr="006D225B" w:rsidRDefault="00351F8D" w:rsidP="00D36535">
      <w:pPr>
        <w:numPr>
          <w:ilvl w:val="0"/>
          <w:numId w:val="35"/>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Spodbuja se urejanje ribnikov, namenjenih za prehrano vider, za zmanjševanje škod na ribogojnih območjih.</w:t>
      </w:r>
    </w:p>
    <w:p w14:paraId="726563A0" w14:textId="77777777" w:rsidR="00351F8D" w:rsidRPr="006D225B" w:rsidRDefault="00351F8D" w:rsidP="00351F8D">
      <w:pPr>
        <w:spacing w:line="276" w:lineRule="auto"/>
        <w:ind w:left="1068"/>
        <w:contextualSpacing/>
        <w:jc w:val="both"/>
        <w:rPr>
          <w:rFonts w:ascii="Calibri" w:eastAsia="Calibri" w:hAnsi="Calibri"/>
          <w:sz w:val="22"/>
          <w:szCs w:val="22"/>
          <w:lang w:val="sl-SI"/>
        </w:rPr>
      </w:pPr>
    </w:p>
    <w:p w14:paraId="36ABE02B" w14:textId="77777777" w:rsidR="00351F8D" w:rsidRPr="006D225B" w:rsidRDefault="00351F8D" w:rsidP="00351F8D">
      <w:pPr>
        <w:keepNext/>
        <w:keepLines/>
        <w:spacing w:before="40" w:line="276" w:lineRule="auto"/>
        <w:jc w:val="both"/>
        <w:outlineLvl w:val="2"/>
        <w:rPr>
          <w:rFonts w:ascii="Calibri" w:hAnsi="Calibri"/>
          <w:b/>
          <w:color w:val="385623"/>
          <w:sz w:val="24"/>
          <w:lang w:val="sl-SI"/>
        </w:rPr>
      </w:pPr>
      <w:bookmarkStart w:id="131" w:name="_Toc515541319"/>
      <w:bookmarkStart w:id="132" w:name="_Toc70665689"/>
      <w:r w:rsidRPr="006D225B">
        <w:rPr>
          <w:rFonts w:ascii="Calibri" w:hAnsi="Calibri"/>
          <w:b/>
          <w:color w:val="385623"/>
          <w:sz w:val="24"/>
          <w:lang w:val="sl-SI"/>
        </w:rPr>
        <w:t>8.5. Upravljanje vod</w:t>
      </w:r>
      <w:bookmarkEnd w:id="131"/>
      <w:r w:rsidRPr="006D225B">
        <w:rPr>
          <w:rFonts w:ascii="Calibri" w:hAnsi="Calibri"/>
          <w:b/>
          <w:color w:val="385623"/>
          <w:sz w:val="24"/>
          <w:lang w:val="sl-SI"/>
        </w:rPr>
        <w:t>a</w:t>
      </w:r>
      <w:bookmarkEnd w:id="132"/>
    </w:p>
    <w:p w14:paraId="7AC3B2F3" w14:textId="77777777" w:rsidR="00351F8D" w:rsidRPr="006D225B" w:rsidRDefault="00351F8D" w:rsidP="00351F8D">
      <w:pPr>
        <w:spacing w:line="276" w:lineRule="auto"/>
        <w:jc w:val="both"/>
        <w:rPr>
          <w:rFonts w:ascii="Calibri" w:eastAsia="Calibri" w:hAnsi="Calibri"/>
          <w:i/>
          <w:sz w:val="22"/>
          <w:szCs w:val="22"/>
          <w:lang w:val="sl-SI"/>
        </w:rPr>
      </w:pPr>
      <w:r w:rsidRPr="006D225B">
        <w:rPr>
          <w:rFonts w:ascii="Calibri" w:eastAsia="Calibri" w:hAnsi="Calibri"/>
          <w:i/>
          <w:sz w:val="22"/>
          <w:szCs w:val="22"/>
          <w:lang w:val="sl-SI"/>
        </w:rPr>
        <w:t>Upravljanje voda naj temelji na ohranjanju naravnih strug potokov in rek, posegi v vodni in obvodni prostor naj se izvajajo sonaravno tako, da se v največji meri upoštevajo naravni procesi. Za varstvo vrst in izboljšanje stanja kakovosti voda se upoštevajo tudi usmeritve v skladu z NUV II in varstveni cilji po PUN 2015‒2020.</w:t>
      </w:r>
    </w:p>
    <w:p w14:paraId="40B5129B"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Pri upravljanju voda se upoštevajo naslednje usmeritve:</w:t>
      </w:r>
    </w:p>
    <w:p w14:paraId="7D97A7BC" w14:textId="77777777" w:rsidR="00351F8D" w:rsidRPr="006D225B" w:rsidRDefault="00351F8D" w:rsidP="00D36535">
      <w:pPr>
        <w:numPr>
          <w:ilvl w:val="0"/>
          <w:numId w:val="36"/>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 xml:space="preserve">Ohranjajo se naravne struge potokov, obstoječih mlinščic in </w:t>
      </w:r>
      <w:proofErr w:type="spellStart"/>
      <w:r w:rsidRPr="006D225B">
        <w:rPr>
          <w:rFonts w:ascii="Calibri" w:eastAsia="Calibri" w:hAnsi="Calibri"/>
          <w:sz w:val="22"/>
          <w:szCs w:val="22"/>
          <w:lang w:val="sl-SI"/>
        </w:rPr>
        <w:t>jezovnih</w:t>
      </w:r>
      <w:proofErr w:type="spellEnd"/>
      <w:r w:rsidRPr="006D225B">
        <w:rPr>
          <w:rFonts w:ascii="Calibri" w:eastAsia="Calibri" w:hAnsi="Calibri"/>
          <w:sz w:val="22"/>
          <w:szCs w:val="22"/>
          <w:lang w:val="sl-SI"/>
        </w:rPr>
        <w:t xml:space="preserve"> zgradb,</w:t>
      </w:r>
    </w:p>
    <w:p w14:paraId="3E0AD8EC" w14:textId="77777777" w:rsidR="00351F8D" w:rsidRPr="006D225B" w:rsidRDefault="00351F8D" w:rsidP="00D36535">
      <w:pPr>
        <w:numPr>
          <w:ilvl w:val="0"/>
          <w:numId w:val="36"/>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Ohranjajo se naravne plitvine, sipine, erodirane brežine, ostanki mrtvic in nekdanjih strug ter se omogoča vodna dinamika,</w:t>
      </w:r>
    </w:p>
    <w:p w14:paraId="4130B8DD" w14:textId="77777777" w:rsidR="00351F8D" w:rsidRPr="006D225B" w:rsidRDefault="00351F8D" w:rsidP="00D36535">
      <w:pPr>
        <w:numPr>
          <w:ilvl w:val="0"/>
          <w:numId w:val="36"/>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 xml:space="preserve">Ohranja naj se obseg poplavnih površin, ki so v času visokih voda </w:t>
      </w:r>
      <w:proofErr w:type="spellStart"/>
      <w:r w:rsidRPr="006D225B">
        <w:rPr>
          <w:rFonts w:ascii="Calibri" w:eastAsia="Calibri" w:hAnsi="Calibri"/>
          <w:sz w:val="22"/>
          <w:szCs w:val="22"/>
          <w:lang w:val="sl-SI"/>
        </w:rPr>
        <w:t>razlivno</w:t>
      </w:r>
      <w:proofErr w:type="spellEnd"/>
      <w:r w:rsidRPr="006D225B">
        <w:rPr>
          <w:rFonts w:ascii="Calibri" w:eastAsia="Calibri" w:hAnsi="Calibri"/>
          <w:sz w:val="22"/>
          <w:szCs w:val="22"/>
          <w:lang w:val="sl-SI"/>
        </w:rPr>
        <w:t xml:space="preserve"> območje, zato se tam omeji gradnja,</w:t>
      </w:r>
    </w:p>
    <w:p w14:paraId="0530DC0B" w14:textId="77777777" w:rsidR="00351F8D" w:rsidRPr="006D225B" w:rsidRDefault="00351F8D" w:rsidP="00D36535">
      <w:pPr>
        <w:numPr>
          <w:ilvl w:val="0"/>
          <w:numId w:val="36"/>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Ohranjajo se lesna zarast in ekstenzivno rabljeni travniki ob potokih,</w:t>
      </w:r>
    </w:p>
    <w:p w14:paraId="3E7638BC" w14:textId="77777777" w:rsidR="00351F8D" w:rsidRPr="006D225B" w:rsidRDefault="00351F8D" w:rsidP="00D36535">
      <w:pPr>
        <w:numPr>
          <w:ilvl w:val="0"/>
          <w:numId w:val="36"/>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Ohranjajo ali obnovijo se migracijske poti vodnih in obvodnih živali (tako s popravilom prečnih objektov v strugi vodotokov kot z zasaditvijo obrežne zarasti),</w:t>
      </w:r>
    </w:p>
    <w:p w14:paraId="586B5A9D" w14:textId="77777777" w:rsidR="00351F8D" w:rsidRPr="006D225B" w:rsidRDefault="00351F8D" w:rsidP="00D36535">
      <w:pPr>
        <w:numPr>
          <w:ilvl w:val="0"/>
          <w:numId w:val="36"/>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Morebitno povečanje pretočnosti struge naj se izvede tako, da se izboljša morfološko stanje struge (povečanje površine vodotoka z razširitvijo struge, okljuki),</w:t>
      </w:r>
    </w:p>
    <w:p w14:paraId="29801C77" w14:textId="77777777" w:rsidR="00351F8D" w:rsidRPr="006D225B" w:rsidRDefault="00351F8D" w:rsidP="00D36535">
      <w:pPr>
        <w:numPr>
          <w:ilvl w:val="0"/>
          <w:numId w:val="36"/>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Sklepajo naj se dogovori o uravnavanju nihanja vode v zadrževalnikih, pri čemer naj se upoštevajo poplavna varnost, drst rib in ohranjanje obrežnih habitatov,</w:t>
      </w:r>
    </w:p>
    <w:p w14:paraId="32D0DC7F" w14:textId="77777777" w:rsidR="00351F8D" w:rsidRPr="006D225B" w:rsidRDefault="00351F8D" w:rsidP="00D36535">
      <w:pPr>
        <w:numPr>
          <w:ilvl w:val="0"/>
          <w:numId w:val="36"/>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Posebna pozornost naj velja sonaravnemu urejanju strug s preprečevanjem spiranja in ohranjanjem/vzpostavljanjem samočistilne sposobnosti voda ob izvajanju komasacij, izkopih novih jarkov in obnovi vtokov obstoječih jarkov v tekoče vode,</w:t>
      </w:r>
    </w:p>
    <w:p w14:paraId="11A7B0C2" w14:textId="77777777" w:rsidR="00351F8D" w:rsidRPr="006D225B" w:rsidRDefault="00351F8D" w:rsidP="00D36535">
      <w:pPr>
        <w:numPr>
          <w:ilvl w:val="0"/>
          <w:numId w:val="36"/>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 xml:space="preserve">Na melioracijskih sistemih naj se izvajajo </w:t>
      </w:r>
      <w:proofErr w:type="spellStart"/>
      <w:r w:rsidRPr="006D225B">
        <w:rPr>
          <w:rFonts w:ascii="Calibri" w:eastAsia="Calibri" w:hAnsi="Calibri"/>
          <w:sz w:val="22"/>
          <w:szCs w:val="22"/>
          <w:lang w:val="sl-SI"/>
        </w:rPr>
        <w:t>ekoremediacije</w:t>
      </w:r>
      <w:proofErr w:type="spellEnd"/>
      <w:r w:rsidRPr="006D225B">
        <w:rPr>
          <w:rFonts w:ascii="Calibri" w:eastAsia="Calibri" w:hAnsi="Calibri"/>
          <w:sz w:val="22"/>
          <w:szCs w:val="22"/>
          <w:lang w:val="sl-SI"/>
        </w:rPr>
        <w:t>,</w:t>
      </w:r>
    </w:p>
    <w:p w14:paraId="6934B3ED" w14:textId="77777777" w:rsidR="00351F8D" w:rsidRPr="006D225B" w:rsidRDefault="00351F8D" w:rsidP="00D36535">
      <w:pPr>
        <w:numPr>
          <w:ilvl w:val="0"/>
          <w:numId w:val="36"/>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lastRenderedPageBreak/>
        <w:t>Vaške mlake naj se ohranjajo kot habitat za dvoživke, zato naj se obnavljajo in naj se vanje ne naseljujejo rib,</w:t>
      </w:r>
    </w:p>
    <w:p w14:paraId="25E786CE" w14:textId="77777777" w:rsidR="00351F8D" w:rsidRPr="006D225B" w:rsidRDefault="00351F8D" w:rsidP="00D36535">
      <w:pPr>
        <w:numPr>
          <w:ilvl w:val="0"/>
          <w:numId w:val="36"/>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Čistilne naprave naj se gradijo na robovih naselij, kjer bodo pod nadzorom, in ne v odprti krajini ob tekočih vodah.</w:t>
      </w:r>
    </w:p>
    <w:p w14:paraId="3E2B6268" w14:textId="77777777" w:rsidR="00351F8D" w:rsidRPr="006D225B" w:rsidRDefault="00351F8D" w:rsidP="00351F8D">
      <w:pPr>
        <w:spacing w:line="276" w:lineRule="auto"/>
        <w:ind w:left="720"/>
        <w:contextualSpacing/>
        <w:jc w:val="both"/>
        <w:rPr>
          <w:rFonts w:ascii="Calibri" w:eastAsia="Calibri" w:hAnsi="Calibri"/>
          <w:sz w:val="22"/>
          <w:szCs w:val="22"/>
          <w:lang w:val="sl-SI"/>
        </w:rPr>
      </w:pPr>
    </w:p>
    <w:p w14:paraId="216AF3E5" w14:textId="77777777" w:rsidR="00351F8D" w:rsidRPr="006D225B" w:rsidRDefault="00351F8D" w:rsidP="00351F8D">
      <w:pPr>
        <w:keepNext/>
        <w:keepLines/>
        <w:spacing w:before="40" w:line="276" w:lineRule="auto"/>
        <w:jc w:val="both"/>
        <w:outlineLvl w:val="2"/>
        <w:rPr>
          <w:rFonts w:ascii="Calibri" w:hAnsi="Calibri"/>
          <w:b/>
          <w:color w:val="385623"/>
          <w:sz w:val="24"/>
          <w:lang w:val="sl-SI"/>
        </w:rPr>
      </w:pPr>
      <w:bookmarkStart w:id="133" w:name="_Toc515541320"/>
      <w:bookmarkStart w:id="134" w:name="_Toc70665690"/>
      <w:r w:rsidRPr="006D225B">
        <w:rPr>
          <w:rFonts w:ascii="Calibri" w:hAnsi="Calibri"/>
          <w:b/>
          <w:color w:val="385623"/>
          <w:sz w:val="24"/>
          <w:lang w:val="sl-SI"/>
        </w:rPr>
        <w:t xml:space="preserve">8.6. Usmeritve za rabo naravnih </w:t>
      </w:r>
      <w:bookmarkEnd w:id="133"/>
      <w:r w:rsidRPr="006D225B">
        <w:rPr>
          <w:rFonts w:ascii="Calibri" w:hAnsi="Calibri"/>
          <w:b/>
          <w:color w:val="385623"/>
          <w:sz w:val="24"/>
          <w:lang w:val="sl-SI"/>
        </w:rPr>
        <w:t>virov</w:t>
      </w:r>
      <w:bookmarkEnd w:id="134"/>
    </w:p>
    <w:p w14:paraId="1F1B4FF1" w14:textId="77777777" w:rsidR="00351F8D" w:rsidRPr="006D225B" w:rsidRDefault="00351F8D" w:rsidP="00351F8D">
      <w:pPr>
        <w:spacing w:line="276" w:lineRule="auto"/>
        <w:jc w:val="both"/>
        <w:rPr>
          <w:rFonts w:ascii="Calibri" w:eastAsia="Calibri" w:hAnsi="Calibri"/>
          <w:i/>
          <w:sz w:val="22"/>
          <w:szCs w:val="22"/>
          <w:lang w:val="sl-SI"/>
        </w:rPr>
      </w:pPr>
      <w:r w:rsidRPr="006D225B">
        <w:rPr>
          <w:rFonts w:ascii="Calibri" w:eastAsia="Calibri" w:hAnsi="Calibri"/>
          <w:i/>
          <w:sz w:val="22"/>
          <w:szCs w:val="22"/>
          <w:lang w:val="sl-SI"/>
        </w:rPr>
        <w:t xml:space="preserve">Raba naravnih virov se v KPG kaže predvsem kot priložnost za oskrbo prebivalcev z gradbenim materialom in oskrbo z vodo. Uvajanje novodobnih alternativnih virov energije lahko pripomore k varčevanju fosilnih goriv in zmanjševanju vplivov podnebnih sprememb. Primerna raba naravnih virov lahko pripomore tudi k ohranjanju kulturnih spomenikov (mlinov) in ohranjanju biotske raznovrstnosti. </w:t>
      </w:r>
    </w:p>
    <w:p w14:paraId="75D6896B"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Pri rabi naravnih virov se upoštevajo naslednje usmeritve:</w:t>
      </w:r>
    </w:p>
    <w:p w14:paraId="4262C8E7" w14:textId="77777777" w:rsidR="00351F8D" w:rsidRPr="006D225B" w:rsidRDefault="00351F8D" w:rsidP="00D36535">
      <w:pPr>
        <w:numPr>
          <w:ilvl w:val="0"/>
          <w:numId w:val="37"/>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Odvzem mineralnih in termo</w:t>
      </w:r>
      <w:r w:rsidR="00B43215">
        <w:rPr>
          <w:rFonts w:ascii="Calibri" w:eastAsia="Calibri" w:hAnsi="Calibri"/>
          <w:sz w:val="22"/>
          <w:szCs w:val="22"/>
          <w:lang w:val="sl-SI"/>
        </w:rPr>
        <w:t xml:space="preserve"> </w:t>
      </w:r>
      <w:r w:rsidRPr="006D225B">
        <w:rPr>
          <w:rFonts w:ascii="Calibri" w:eastAsia="Calibri" w:hAnsi="Calibri"/>
          <w:sz w:val="22"/>
          <w:szCs w:val="22"/>
          <w:lang w:val="sl-SI"/>
        </w:rPr>
        <w:t>mineralnih voda mora biti okolju in naravi prijazen (sanacija obstoječih vrtin, od koder izhaja plin, in čiščenje odplak),</w:t>
      </w:r>
    </w:p>
    <w:p w14:paraId="62C229A5" w14:textId="77777777" w:rsidR="00351F8D" w:rsidRPr="006D225B" w:rsidRDefault="00351F8D" w:rsidP="00D36535">
      <w:pPr>
        <w:numPr>
          <w:ilvl w:val="0"/>
          <w:numId w:val="37"/>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Spodbuja se določitev vodovarstvenih pasov pri zajetjih pitne vode, ki so lahko v rabi kot ekstenzivni travniški habitati,</w:t>
      </w:r>
    </w:p>
    <w:p w14:paraId="4DC49614" w14:textId="77777777" w:rsidR="00351F8D" w:rsidRPr="006D225B" w:rsidRDefault="00351F8D" w:rsidP="00D36535">
      <w:pPr>
        <w:numPr>
          <w:ilvl w:val="0"/>
          <w:numId w:val="37"/>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Spodbuja se naravi in okolju prijazna raba vodne sile na vodotokih z vzdrževanjem jezov in ohranjanjem mlinščic,</w:t>
      </w:r>
    </w:p>
    <w:p w14:paraId="09BE4FC4" w14:textId="77777777" w:rsidR="00351F8D" w:rsidRPr="006D225B" w:rsidRDefault="00351F8D" w:rsidP="00D36535">
      <w:pPr>
        <w:numPr>
          <w:ilvl w:val="0"/>
          <w:numId w:val="37"/>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Geološke naravne vrednote (opuščeni kopi in kamnolomi) naj se uredijo za obisk in predstavitev naravnih procesov in sestavo zemeljske skorje – »</w:t>
      </w:r>
      <w:proofErr w:type="spellStart"/>
      <w:r w:rsidRPr="006D225B">
        <w:rPr>
          <w:rFonts w:ascii="Calibri" w:eastAsia="Calibri" w:hAnsi="Calibri"/>
          <w:sz w:val="22"/>
          <w:szCs w:val="22"/>
          <w:lang w:val="sl-SI"/>
        </w:rPr>
        <w:t>Geotočke</w:t>
      </w:r>
      <w:proofErr w:type="spellEnd"/>
      <w:r w:rsidRPr="006D225B">
        <w:rPr>
          <w:rFonts w:ascii="Calibri" w:eastAsia="Calibri" w:hAnsi="Calibri"/>
          <w:sz w:val="22"/>
          <w:szCs w:val="22"/>
          <w:lang w:val="sl-SI"/>
        </w:rPr>
        <w:t xml:space="preserve"> Goričko« ‒ za interpretacijo geološke zgodovine območja,</w:t>
      </w:r>
    </w:p>
    <w:p w14:paraId="6506C527" w14:textId="77777777" w:rsidR="00351F8D" w:rsidRPr="006D225B" w:rsidRDefault="00351F8D" w:rsidP="00D36535">
      <w:pPr>
        <w:numPr>
          <w:ilvl w:val="0"/>
          <w:numId w:val="37"/>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Na objektih se spodbujata namestitev in raba sončnih kolektorjev in sončnih celic za napajanje.</w:t>
      </w:r>
    </w:p>
    <w:p w14:paraId="4FC656CA" w14:textId="77777777" w:rsidR="00351F8D" w:rsidRPr="006D225B" w:rsidRDefault="00351F8D" w:rsidP="00D36535">
      <w:pPr>
        <w:numPr>
          <w:ilvl w:val="0"/>
          <w:numId w:val="37"/>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Spodbuja se nadaljnji razvoj tehnologij za uporabo biomase s travnikov kot vira ogrevanja objektov ali za prehrano domačih živali,</w:t>
      </w:r>
    </w:p>
    <w:p w14:paraId="06FC5343" w14:textId="77777777" w:rsidR="00351F8D" w:rsidRPr="006D225B" w:rsidRDefault="00351F8D" w:rsidP="00D36535">
      <w:pPr>
        <w:numPr>
          <w:ilvl w:val="0"/>
          <w:numId w:val="37"/>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 xml:space="preserve">Spodbujajo oziroma vzdržujejo se le </w:t>
      </w:r>
      <w:proofErr w:type="spellStart"/>
      <w:r w:rsidRPr="006D225B">
        <w:rPr>
          <w:rFonts w:ascii="Calibri" w:eastAsia="Calibri" w:hAnsi="Calibri"/>
          <w:sz w:val="22"/>
          <w:szCs w:val="22"/>
          <w:lang w:val="sl-SI"/>
        </w:rPr>
        <w:t>bioplinarne</w:t>
      </w:r>
      <w:proofErr w:type="spellEnd"/>
      <w:r w:rsidRPr="006D225B">
        <w:rPr>
          <w:rFonts w:ascii="Calibri" w:eastAsia="Calibri" w:hAnsi="Calibri"/>
          <w:sz w:val="22"/>
          <w:szCs w:val="22"/>
          <w:lang w:val="sl-SI"/>
        </w:rPr>
        <w:t>, ki kot vir energije uporabljajo izključno travno biomaso, biološke odpadke iz gospodinjstev (ne kmetijskih pridelkov) ali v manjši meri gnoj znotraj istega kmetijskega gospodarstva (zaprti krog).</w:t>
      </w:r>
    </w:p>
    <w:p w14:paraId="1912D695" w14:textId="77777777" w:rsidR="00351F8D" w:rsidRPr="006D225B" w:rsidRDefault="00351F8D" w:rsidP="00351F8D">
      <w:pPr>
        <w:spacing w:line="276" w:lineRule="auto"/>
        <w:ind w:left="720"/>
        <w:contextualSpacing/>
        <w:jc w:val="both"/>
        <w:rPr>
          <w:rFonts w:ascii="Calibri" w:eastAsia="Calibri" w:hAnsi="Calibri"/>
          <w:szCs w:val="20"/>
          <w:lang w:val="sl-SI"/>
        </w:rPr>
      </w:pPr>
    </w:p>
    <w:p w14:paraId="02BED02C" w14:textId="77777777" w:rsidR="00351F8D" w:rsidRPr="006D225B" w:rsidRDefault="00351F8D" w:rsidP="00351F8D">
      <w:pPr>
        <w:keepNext/>
        <w:keepLines/>
        <w:spacing w:before="40" w:line="276" w:lineRule="auto"/>
        <w:jc w:val="both"/>
        <w:outlineLvl w:val="2"/>
        <w:rPr>
          <w:rFonts w:ascii="Calibri" w:hAnsi="Calibri"/>
          <w:b/>
          <w:color w:val="385623"/>
          <w:sz w:val="24"/>
          <w:lang w:val="sl-SI"/>
        </w:rPr>
      </w:pPr>
      <w:bookmarkStart w:id="135" w:name="_Toc515541321"/>
      <w:bookmarkStart w:id="136" w:name="_Toc70665691"/>
      <w:r w:rsidRPr="006D225B">
        <w:rPr>
          <w:rFonts w:ascii="Calibri" w:hAnsi="Calibri"/>
          <w:b/>
          <w:color w:val="385623"/>
          <w:sz w:val="24"/>
          <w:lang w:val="sl-SI"/>
        </w:rPr>
        <w:t>8.7. Turizem</w:t>
      </w:r>
      <w:bookmarkEnd w:id="135"/>
      <w:bookmarkEnd w:id="136"/>
      <w:r w:rsidRPr="006D225B">
        <w:rPr>
          <w:rFonts w:ascii="Calibri" w:hAnsi="Calibri"/>
          <w:b/>
          <w:color w:val="385623"/>
          <w:sz w:val="24"/>
          <w:lang w:val="sl-SI"/>
        </w:rPr>
        <w:t xml:space="preserve"> </w:t>
      </w:r>
    </w:p>
    <w:p w14:paraId="6D44EABE" w14:textId="77777777" w:rsidR="00351F8D" w:rsidRPr="006D225B" w:rsidRDefault="00351F8D" w:rsidP="00351F8D">
      <w:pPr>
        <w:spacing w:line="276" w:lineRule="auto"/>
        <w:jc w:val="both"/>
        <w:rPr>
          <w:rFonts w:ascii="Calibri" w:eastAsia="Calibri" w:hAnsi="Calibri"/>
          <w:i/>
          <w:sz w:val="22"/>
          <w:szCs w:val="22"/>
          <w:lang w:val="sl-SI"/>
        </w:rPr>
      </w:pPr>
      <w:r w:rsidRPr="006D225B">
        <w:rPr>
          <w:rFonts w:ascii="Calibri" w:eastAsia="Calibri" w:hAnsi="Calibri"/>
          <w:i/>
          <w:sz w:val="22"/>
          <w:szCs w:val="22"/>
          <w:lang w:val="sl-SI"/>
        </w:rPr>
        <w:t>Turizem tako kot drugje po Sloveniji narašča tudi na območju KPG, pri čemer se spodbujajo predvsem organizirane, trajnostne in naravi prijazne oblike turističnih dejavnosti, kot sta kolesarjenje po kategoriziranih cestah in pohodništvo. Priložnost so različni izobraževalni, raziskovalni in prostočasni programi.</w:t>
      </w:r>
    </w:p>
    <w:p w14:paraId="07EE752A"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Pri turistični dejavnosti se upoštevajo naslednje usmeritve:</w:t>
      </w:r>
    </w:p>
    <w:p w14:paraId="6211734B" w14:textId="77777777" w:rsidR="00351F8D" w:rsidRPr="006D225B" w:rsidRDefault="00351F8D" w:rsidP="00D36535">
      <w:pPr>
        <w:numPr>
          <w:ilvl w:val="0"/>
          <w:numId w:val="38"/>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Na ožjih območjih življenjskih prostorov zavarovanih in varovanih rastlinskih in živalskih vrst naj se ne načrtuje turistična in rekreativna infrastruktura,</w:t>
      </w:r>
    </w:p>
    <w:p w14:paraId="5280F670" w14:textId="77777777" w:rsidR="00351F8D" w:rsidRPr="006D225B" w:rsidRDefault="00351F8D" w:rsidP="00D36535">
      <w:pPr>
        <w:numPr>
          <w:ilvl w:val="0"/>
          <w:numId w:val="38"/>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Spodbujata se oblikovanje in izvedba sonaravne turistične ponudbe, ki ne zahteva velikih posegov v prostor,</w:t>
      </w:r>
    </w:p>
    <w:p w14:paraId="387AF9A2" w14:textId="77777777" w:rsidR="00351F8D" w:rsidRPr="006D225B" w:rsidRDefault="00351F8D" w:rsidP="00D36535">
      <w:pPr>
        <w:numPr>
          <w:ilvl w:val="0"/>
          <w:numId w:val="38"/>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Obiskovalci naj se usmerjajo na markirane pohodne in kolesarske poti z urejeno infrastrukturo (parkirišča, počivališča),</w:t>
      </w:r>
    </w:p>
    <w:p w14:paraId="60C7989C" w14:textId="77777777" w:rsidR="00351F8D" w:rsidRPr="006D225B" w:rsidRDefault="00351F8D" w:rsidP="00D36535">
      <w:pPr>
        <w:numPr>
          <w:ilvl w:val="0"/>
          <w:numId w:val="38"/>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Načrtovanje in vzpostavljanje novih pohodnih ali kolesarskih poti ter druge turistično-rekreativne infrastrukture naj se izogneta rastiščem zavarovanih rastlin in varovanim habitatnim tipom,</w:t>
      </w:r>
    </w:p>
    <w:p w14:paraId="643693ED" w14:textId="77777777" w:rsidR="00351F8D" w:rsidRPr="006D225B" w:rsidRDefault="00351F8D" w:rsidP="00D36535">
      <w:pPr>
        <w:numPr>
          <w:ilvl w:val="0"/>
          <w:numId w:val="38"/>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Spodbuja se povečanje nastanitvenih zmogljivosti v obnovljenih tradicionalnih hišah in na turističnih kmetijah,</w:t>
      </w:r>
    </w:p>
    <w:p w14:paraId="1CD5E396" w14:textId="77777777" w:rsidR="00351F8D" w:rsidRPr="006D225B" w:rsidRDefault="00351F8D" w:rsidP="00D36535">
      <w:pPr>
        <w:numPr>
          <w:ilvl w:val="0"/>
          <w:numId w:val="38"/>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lastRenderedPageBreak/>
        <w:t xml:space="preserve">Spodbuja se gostinska ponudba z lokalno pridelanimi živili in pijačami ter kakovostno postrežbo v gostinskih obratih, </w:t>
      </w:r>
    </w:p>
    <w:p w14:paraId="5488A7F7" w14:textId="77777777" w:rsidR="00351F8D" w:rsidRPr="006D225B" w:rsidRDefault="00351F8D" w:rsidP="00D36535">
      <w:pPr>
        <w:numPr>
          <w:ilvl w:val="0"/>
          <w:numId w:val="38"/>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Spodbuja se oblikovanje zaključenih turističnih produktov, ki izhajajo iz potencialov KPG in v katere se vključuje več ponudnikov z raznovrstno ponudbo,</w:t>
      </w:r>
    </w:p>
    <w:p w14:paraId="19A08A98" w14:textId="77777777" w:rsidR="00351F8D" w:rsidRPr="006D225B" w:rsidRDefault="00351F8D" w:rsidP="00D36535">
      <w:pPr>
        <w:numPr>
          <w:ilvl w:val="0"/>
          <w:numId w:val="38"/>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Turistična infrastruktura naj temelji na obnovi že obstoječih objektov, na gradnji energetsko varčnih objektov ali tradicionalno grajenih objektih,</w:t>
      </w:r>
    </w:p>
    <w:p w14:paraId="3EF1B738" w14:textId="77777777" w:rsidR="00351F8D" w:rsidRPr="006D225B" w:rsidRDefault="00351F8D" w:rsidP="00D36535">
      <w:pPr>
        <w:numPr>
          <w:ilvl w:val="0"/>
          <w:numId w:val="38"/>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Na območju KPG naj se ne načrtuje turistična in rekreativna infrastruktura, namenjena letenju z motornimi zmaji, športnimi letali in drugimi motornimi vozili,</w:t>
      </w:r>
    </w:p>
    <w:p w14:paraId="5A0EBC8E" w14:textId="77777777" w:rsidR="00351F8D" w:rsidRPr="006D225B" w:rsidRDefault="00351F8D" w:rsidP="00D36535">
      <w:pPr>
        <w:numPr>
          <w:ilvl w:val="0"/>
          <w:numId w:val="38"/>
        </w:numPr>
        <w:spacing w:line="276" w:lineRule="auto"/>
        <w:ind w:left="567" w:hanging="283"/>
        <w:contextualSpacing/>
        <w:jc w:val="both"/>
        <w:rPr>
          <w:rFonts w:ascii="Calibri" w:eastAsia="Calibri" w:hAnsi="Calibri"/>
          <w:sz w:val="22"/>
          <w:szCs w:val="22"/>
          <w:lang w:val="sl-SI"/>
        </w:rPr>
      </w:pPr>
      <w:bookmarkStart w:id="137" w:name="_Hlk49864515"/>
      <w:r w:rsidRPr="006D225B">
        <w:rPr>
          <w:rFonts w:ascii="Calibri" w:eastAsia="Calibri" w:hAnsi="Calibri"/>
          <w:sz w:val="22"/>
          <w:szCs w:val="22"/>
          <w:lang w:val="sl-SI"/>
        </w:rPr>
        <w:t xml:space="preserve">Vodenje skupin obiskovalcev po </w:t>
      </w:r>
      <w:r w:rsidRPr="006D225B">
        <w:rPr>
          <w:rFonts w:ascii="Calibri" w:hAnsi="Calibri" w:cs="Calibri"/>
          <w:color w:val="000000"/>
          <w:sz w:val="22"/>
          <w:szCs w:val="22"/>
          <w:lang w:val="sl-SI"/>
        </w:rPr>
        <w:t xml:space="preserve">zavarovanem območju </w:t>
      </w:r>
      <w:r w:rsidRPr="006D225B">
        <w:rPr>
          <w:rFonts w:ascii="Calibri" w:eastAsia="Calibri" w:hAnsi="Calibri"/>
          <w:sz w:val="22"/>
          <w:szCs w:val="22"/>
          <w:lang w:val="sl-SI"/>
        </w:rPr>
        <w:t xml:space="preserve">naj se izvaja s turističnimi in vodniki v naravi in krajini, ki poznajo značilnosti območja KPG in so seznanjeni z varstvenimi režimi narave in kulturne dediščine. </w:t>
      </w:r>
    </w:p>
    <w:bookmarkEnd w:id="137"/>
    <w:p w14:paraId="02646BEE" w14:textId="77777777" w:rsidR="00351F8D" w:rsidRPr="006D225B" w:rsidRDefault="00351F8D" w:rsidP="00351F8D">
      <w:pPr>
        <w:spacing w:line="276" w:lineRule="auto"/>
        <w:jc w:val="both"/>
        <w:rPr>
          <w:rFonts w:ascii="Calibri" w:eastAsia="Calibri" w:hAnsi="Calibri"/>
          <w:sz w:val="22"/>
          <w:szCs w:val="22"/>
          <w:lang w:val="sl-SI"/>
        </w:rPr>
      </w:pPr>
    </w:p>
    <w:p w14:paraId="618D42DB" w14:textId="77777777" w:rsidR="00351F8D" w:rsidRPr="006D225B" w:rsidRDefault="00351F8D" w:rsidP="00351F8D">
      <w:pPr>
        <w:keepNext/>
        <w:keepLines/>
        <w:spacing w:before="40" w:line="276" w:lineRule="auto"/>
        <w:jc w:val="both"/>
        <w:outlineLvl w:val="2"/>
        <w:rPr>
          <w:rFonts w:ascii="Calibri" w:hAnsi="Calibri"/>
          <w:b/>
          <w:color w:val="385623"/>
          <w:sz w:val="24"/>
          <w:lang w:val="sl-SI"/>
        </w:rPr>
      </w:pPr>
      <w:bookmarkStart w:id="138" w:name="_Toc515541322"/>
      <w:bookmarkStart w:id="139" w:name="_Toc70665692"/>
      <w:r w:rsidRPr="006D225B">
        <w:rPr>
          <w:rFonts w:ascii="Calibri" w:hAnsi="Calibri"/>
          <w:b/>
          <w:color w:val="385623"/>
          <w:sz w:val="24"/>
          <w:lang w:val="sl-SI"/>
        </w:rPr>
        <w:t>8.8. Urbanizacija (stanovanjska in industrijska gradnja, infrastrukturno omrežje)</w:t>
      </w:r>
      <w:bookmarkEnd w:id="138"/>
      <w:bookmarkEnd w:id="139"/>
    </w:p>
    <w:p w14:paraId="034AAAA6" w14:textId="77777777" w:rsidR="00351F8D" w:rsidRPr="006D225B" w:rsidRDefault="00351F8D" w:rsidP="00351F8D">
      <w:pPr>
        <w:spacing w:line="276" w:lineRule="auto"/>
        <w:jc w:val="both"/>
        <w:rPr>
          <w:rFonts w:ascii="Calibri" w:eastAsia="Calibri" w:hAnsi="Calibri"/>
          <w:i/>
          <w:sz w:val="22"/>
          <w:szCs w:val="22"/>
          <w:lang w:val="sl-SI"/>
        </w:rPr>
      </w:pPr>
      <w:r w:rsidRPr="006D225B">
        <w:rPr>
          <w:rFonts w:ascii="Calibri" w:eastAsia="Calibri" w:hAnsi="Calibri"/>
          <w:i/>
          <w:sz w:val="22"/>
          <w:szCs w:val="22"/>
          <w:lang w:val="sl-SI"/>
        </w:rPr>
        <w:t xml:space="preserve">Prostorski razvoj naj ohranja značilni vzorec poselitve Goričkega, kakovost in značilnost krajine. Ob tem naj se varuje kulturna dediščina ob sočasnem izboljšanju kakovosti bivanja in zdravega življenjskega sloga. Spodbujajo se ohranjanje osnovne preskrbe, razvoj družbenih dejavnosti, odpiranje novih delovnih mest, domače obrti in malo podjetništvo. Novi urbani posegi morajo pripomoči k oblikovanju skladne podobe naselij in odpravljanju degradiranih urbanih območij. </w:t>
      </w:r>
    </w:p>
    <w:p w14:paraId="628159AD"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Pri načrtovanju prostorskega razvoja se upoštevajo naslednje usmeritve:</w:t>
      </w:r>
    </w:p>
    <w:p w14:paraId="175A249C" w14:textId="77777777" w:rsidR="00351F8D" w:rsidRPr="006D225B" w:rsidRDefault="00351F8D" w:rsidP="00D36535">
      <w:pPr>
        <w:numPr>
          <w:ilvl w:val="0"/>
          <w:numId w:val="39"/>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Prostorsko načrtovanje naj se izvaja tako, da ohranja ugodno stanje varovanih rastlinskih in živalskih vrst ter habitatnih tipov</w:t>
      </w:r>
      <w:r w:rsidRPr="006D225B" w:rsidDel="004667DA">
        <w:rPr>
          <w:rFonts w:ascii="Calibri" w:eastAsia="Calibri" w:hAnsi="Calibri"/>
          <w:sz w:val="22"/>
          <w:szCs w:val="22"/>
          <w:lang w:val="sl-SI"/>
        </w:rPr>
        <w:t xml:space="preserve"> </w:t>
      </w:r>
      <w:r w:rsidRPr="006D225B">
        <w:rPr>
          <w:rFonts w:ascii="Calibri" w:eastAsia="Calibri" w:hAnsi="Calibri"/>
          <w:sz w:val="22"/>
          <w:szCs w:val="22"/>
          <w:lang w:val="sl-SI"/>
        </w:rPr>
        <w:t>tako, da se prednostno izogiba območjem varovanih habitatnih tipov, nahajališčem zavarovanih in varovanih vrst ter območjem naravnih vrednot,</w:t>
      </w:r>
    </w:p>
    <w:p w14:paraId="783B2838" w14:textId="77777777" w:rsidR="00351F8D" w:rsidRPr="006D225B" w:rsidRDefault="00351F8D" w:rsidP="00D36535">
      <w:pPr>
        <w:numPr>
          <w:ilvl w:val="0"/>
          <w:numId w:val="39"/>
        </w:numPr>
        <w:spacing w:line="276" w:lineRule="auto"/>
        <w:ind w:left="567" w:hanging="283"/>
        <w:contextualSpacing/>
        <w:jc w:val="both"/>
        <w:rPr>
          <w:rFonts w:ascii="Calibri" w:eastAsia="Calibri" w:hAnsi="Calibri"/>
          <w:sz w:val="22"/>
          <w:szCs w:val="22"/>
          <w:lang w:val="sl-SI"/>
        </w:rPr>
      </w:pPr>
      <w:bookmarkStart w:id="140" w:name="_Hlk49864692"/>
      <w:r w:rsidRPr="006D225B">
        <w:rPr>
          <w:rFonts w:ascii="Calibri" w:eastAsia="Calibri" w:hAnsi="Calibri"/>
          <w:sz w:val="22"/>
          <w:szCs w:val="22"/>
          <w:lang w:val="sl-SI"/>
        </w:rPr>
        <w:t xml:space="preserve">Spodbujajo se ohranjanje in kakovostna prenova objektov kulturne dediščine, gradnja na območju že obstoječih gradenj (nadomestna gradnja), če ne gre za kulturno dediščino, ali na degradiranih območjih, </w:t>
      </w:r>
    </w:p>
    <w:p w14:paraId="1082EB5A" w14:textId="77777777" w:rsidR="00351F8D" w:rsidRPr="006D225B" w:rsidRDefault="00351F8D" w:rsidP="00D36535">
      <w:pPr>
        <w:numPr>
          <w:ilvl w:val="0"/>
          <w:numId w:val="39"/>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Javna razsvetljava naj se ne namešča zunaj strnjenih naselij vasi in naj se ugaša med 23. zvečer in peto uro zjutraj,</w:t>
      </w:r>
    </w:p>
    <w:p w14:paraId="098B8AAE" w14:textId="77777777" w:rsidR="00351F8D" w:rsidRPr="006D225B" w:rsidRDefault="00351F8D" w:rsidP="00D36535">
      <w:pPr>
        <w:numPr>
          <w:ilvl w:val="0"/>
          <w:numId w:val="39"/>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 xml:space="preserve">Spodbuja se gradnja energetsko varčnih in energetsko samooskrbnih hiš, če se zagotovi skladna podoba naselij in se s tem prispeva k odpravljanju degradiranih urbanih območij, </w:t>
      </w:r>
    </w:p>
    <w:p w14:paraId="4953E46A" w14:textId="77777777" w:rsidR="00351F8D" w:rsidRPr="006D225B" w:rsidRDefault="00351F8D" w:rsidP="00D36535">
      <w:pPr>
        <w:numPr>
          <w:ilvl w:val="0"/>
          <w:numId w:val="39"/>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Naj se ne postavljajo objekti, ki imajo status začasnega objekta in lahko negativno vplivajo na stanje vrst in/ali habitatnih tipov in/ali krajinsko pestrost,</w:t>
      </w:r>
    </w:p>
    <w:bookmarkEnd w:id="140"/>
    <w:p w14:paraId="326EA0FB" w14:textId="77777777" w:rsidR="00351F8D" w:rsidRPr="006D225B" w:rsidRDefault="00351F8D" w:rsidP="00D36535">
      <w:pPr>
        <w:numPr>
          <w:ilvl w:val="0"/>
          <w:numId w:val="39"/>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Ohranjajo se robovi naselij in navezava objektov na obdelovalne površine,</w:t>
      </w:r>
    </w:p>
    <w:p w14:paraId="59229B4B" w14:textId="77777777" w:rsidR="00351F8D" w:rsidRPr="006D225B" w:rsidRDefault="00351F8D" w:rsidP="00D36535">
      <w:pPr>
        <w:numPr>
          <w:ilvl w:val="0"/>
          <w:numId w:val="39"/>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Spodbuja se prenova obstoječih objektov tako, da ne bo negativno vplivala na vrste (na primer na netopirje), oziroma naj se morebitne spremembe v čim večji meri nadomestijo (na primer nadomeščanje špranj z netopirnicami),</w:t>
      </w:r>
    </w:p>
    <w:p w14:paraId="1FAC6B7B" w14:textId="77777777" w:rsidR="00351F8D" w:rsidRPr="006D225B" w:rsidRDefault="00351F8D" w:rsidP="00D36535">
      <w:pPr>
        <w:numPr>
          <w:ilvl w:val="0"/>
          <w:numId w:val="39"/>
        </w:numPr>
        <w:spacing w:line="276" w:lineRule="auto"/>
        <w:ind w:left="567" w:hanging="283"/>
        <w:contextualSpacing/>
        <w:jc w:val="both"/>
        <w:rPr>
          <w:rFonts w:ascii="Calibri" w:eastAsia="Calibri" w:hAnsi="Calibri"/>
          <w:szCs w:val="20"/>
          <w:lang w:val="sl-SI"/>
        </w:rPr>
      </w:pPr>
      <w:r w:rsidRPr="006D225B">
        <w:rPr>
          <w:rFonts w:ascii="Calibri" w:eastAsia="Calibri" w:hAnsi="Calibri"/>
          <w:sz w:val="22"/>
          <w:szCs w:val="22"/>
          <w:lang w:val="sl-SI"/>
        </w:rPr>
        <w:t>Obnova in vzdrževanje objektov naj se prilagodita življenjskemu ciklu in potrebam živali (posegi zunaj razmnoževalnega obdobja),</w:t>
      </w:r>
    </w:p>
    <w:p w14:paraId="34A4225B" w14:textId="77777777" w:rsidR="00351F8D" w:rsidRPr="006D225B" w:rsidRDefault="00351F8D" w:rsidP="00D36535">
      <w:pPr>
        <w:numPr>
          <w:ilvl w:val="0"/>
          <w:numId w:val="39"/>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Na rastiščih zavarovanih vrst in območjih varovanih HT naj se ne vzpostavljajo začasne deponije, skladišča gradbenega ali odpadnega materiala ali skladišča kmetijskih pridelkov in mehanizacije,</w:t>
      </w:r>
    </w:p>
    <w:p w14:paraId="17C6BA47" w14:textId="77777777" w:rsidR="00351F8D" w:rsidRPr="006D225B" w:rsidRDefault="00351F8D" w:rsidP="00D36535">
      <w:pPr>
        <w:numPr>
          <w:ilvl w:val="0"/>
          <w:numId w:val="39"/>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 xml:space="preserve">Spodbuja se zasaditev vrtov in okolice stanovanjskih objektov z ekstenzivnimi visokodebelnimi travniškimi sadovnjaki ter avtohtonimi vrstami dreves, grmovnic in drugih rastlin. </w:t>
      </w:r>
    </w:p>
    <w:p w14:paraId="3DE4F8A1" w14:textId="77777777" w:rsidR="00351F8D" w:rsidRPr="006D225B" w:rsidRDefault="00351F8D" w:rsidP="00D36535">
      <w:pPr>
        <w:numPr>
          <w:ilvl w:val="0"/>
          <w:numId w:val="39"/>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Krajinsko urejanje vrtov naj bo prilagojeno značilnostim krajine z izborom avtohtonih rastlin in starih, tradicionalnih sort zelenjave in dreves,</w:t>
      </w:r>
    </w:p>
    <w:p w14:paraId="1423133B" w14:textId="77777777" w:rsidR="00351F8D" w:rsidRPr="006D225B" w:rsidRDefault="00351F8D" w:rsidP="00D36535">
      <w:pPr>
        <w:numPr>
          <w:ilvl w:val="0"/>
          <w:numId w:val="39"/>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 xml:space="preserve">V vrtovih naj se nameščajo gnezdilnice za ptice, netopirnice in hoteli za žuželke, </w:t>
      </w:r>
    </w:p>
    <w:p w14:paraId="20A570A3" w14:textId="77777777" w:rsidR="00351F8D" w:rsidRPr="006D225B" w:rsidRDefault="00351F8D" w:rsidP="00D36535">
      <w:pPr>
        <w:numPr>
          <w:ilvl w:val="0"/>
          <w:numId w:val="39"/>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lastRenderedPageBreak/>
        <w:t>Električno omrežje naj se vzdržuje in gradi tako, da bo varno za ptice in netopirje (izoliranje nadzemnih električnih vodnikov, zamenjava in nameščanje gnezdilnih podstavkov za belo štorkljo),</w:t>
      </w:r>
    </w:p>
    <w:p w14:paraId="05DEEB85" w14:textId="77777777" w:rsidR="00351F8D" w:rsidRPr="006D225B" w:rsidRDefault="00351F8D" w:rsidP="00D36535">
      <w:pPr>
        <w:numPr>
          <w:ilvl w:val="0"/>
          <w:numId w:val="39"/>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Spodbuja se prostorski razvoj, ki ohranja prostorska razmerja med obdelovalnimi in urbanimi površinami ter tako ohranja značilni vzorec poselitve,</w:t>
      </w:r>
    </w:p>
    <w:p w14:paraId="53FDF9AC" w14:textId="77777777" w:rsidR="00351F8D" w:rsidRPr="006D225B" w:rsidRDefault="00351F8D" w:rsidP="00D36535">
      <w:pPr>
        <w:numPr>
          <w:ilvl w:val="0"/>
          <w:numId w:val="39"/>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Spodbuja se umeščanje infrastrukturnih koridorjev tako, da niso umeščeni na vidno izpostavljenih legah,</w:t>
      </w:r>
    </w:p>
    <w:p w14:paraId="516029B4" w14:textId="77777777" w:rsidR="00351F8D" w:rsidRPr="006D225B" w:rsidRDefault="00351F8D" w:rsidP="00D36535">
      <w:pPr>
        <w:numPr>
          <w:ilvl w:val="0"/>
          <w:numId w:val="39"/>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Spodbuja se komunalna opremljenost naselij in posamičnih objektov, vendar tako, da ne bo negativno vplivala na stanje vrst, habitatnih tipov</w:t>
      </w:r>
      <w:r w:rsidRPr="006D225B" w:rsidDel="004667DA">
        <w:rPr>
          <w:rFonts w:ascii="Calibri" w:eastAsia="Calibri" w:hAnsi="Calibri"/>
          <w:sz w:val="22"/>
          <w:szCs w:val="22"/>
          <w:lang w:val="sl-SI"/>
        </w:rPr>
        <w:t xml:space="preserve"> </w:t>
      </w:r>
      <w:r w:rsidRPr="006D225B">
        <w:rPr>
          <w:rFonts w:ascii="Calibri" w:eastAsia="Calibri" w:hAnsi="Calibri"/>
          <w:sz w:val="22"/>
          <w:szCs w:val="22"/>
          <w:lang w:val="sl-SI"/>
        </w:rPr>
        <w:t>in naravnih vrednot.</w:t>
      </w:r>
    </w:p>
    <w:p w14:paraId="712CBFA5" w14:textId="77777777" w:rsidR="00351F8D" w:rsidRPr="006D225B" w:rsidRDefault="00351F8D" w:rsidP="00351F8D">
      <w:pPr>
        <w:spacing w:line="276" w:lineRule="auto"/>
        <w:ind w:left="1068"/>
        <w:contextualSpacing/>
        <w:jc w:val="both"/>
        <w:rPr>
          <w:rFonts w:ascii="Calibri" w:eastAsia="Calibri" w:hAnsi="Calibri"/>
          <w:sz w:val="22"/>
          <w:szCs w:val="22"/>
          <w:lang w:val="sl-SI"/>
        </w:rPr>
      </w:pPr>
    </w:p>
    <w:p w14:paraId="5CC1144D" w14:textId="77777777" w:rsidR="00351F8D" w:rsidRPr="006D225B" w:rsidRDefault="00351F8D" w:rsidP="00351F8D">
      <w:pPr>
        <w:keepNext/>
        <w:keepLines/>
        <w:spacing w:before="40" w:line="276" w:lineRule="auto"/>
        <w:jc w:val="both"/>
        <w:outlineLvl w:val="2"/>
        <w:rPr>
          <w:rFonts w:ascii="Calibri" w:hAnsi="Calibri"/>
          <w:b/>
          <w:color w:val="385623"/>
          <w:sz w:val="24"/>
          <w:lang w:val="sl-SI"/>
        </w:rPr>
      </w:pPr>
      <w:bookmarkStart w:id="141" w:name="_Toc515541323"/>
      <w:bookmarkStart w:id="142" w:name="_Toc70665693"/>
      <w:r w:rsidRPr="006D225B">
        <w:rPr>
          <w:rFonts w:ascii="Calibri" w:hAnsi="Calibri"/>
          <w:b/>
          <w:color w:val="385623"/>
          <w:sz w:val="24"/>
          <w:lang w:val="sl-SI"/>
        </w:rPr>
        <w:t>8.9. Usmeritve za promet</w:t>
      </w:r>
      <w:bookmarkEnd w:id="141"/>
      <w:bookmarkEnd w:id="142"/>
      <w:r w:rsidRPr="006D225B">
        <w:rPr>
          <w:rFonts w:ascii="Calibri" w:hAnsi="Calibri"/>
          <w:b/>
          <w:color w:val="385623"/>
          <w:sz w:val="24"/>
          <w:lang w:val="sl-SI"/>
        </w:rPr>
        <w:t xml:space="preserve"> </w:t>
      </w:r>
    </w:p>
    <w:p w14:paraId="7634B572" w14:textId="77777777" w:rsidR="00351F8D" w:rsidRPr="006D225B" w:rsidRDefault="00351F8D" w:rsidP="00351F8D">
      <w:pPr>
        <w:spacing w:line="276" w:lineRule="auto"/>
        <w:jc w:val="both"/>
        <w:rPr>
          <w:rFonts w:ascii="Calibri" w:eastAsia="Calibri" w:hAnsi="Calibri"/>
          <w:i/>
          <w:sz w:val="22"/>
          <w:szCs w:val="22"/>
          <w:lang w:val="sl-SI"/>
        </w:rPr>
      </w:pPr>
      <w:r w:rsidRPr="006D225B">
        <w:rPr>
          <w:rFonts w:ascii="Calibri" w:eastAsia="Calibri" w:hAnsi="Calibri"/>
          <w:i/>
          <w:sz w:val="22"/>
          <w:szCs w:val="22"/>
          <w:lang w:val="sl-SI"/>
        </w:rPr>
        <w:t xml:space="preserve">Prometna infrastruktura naj se redno vzdržuje in obnavlja za večjo kakovost življenja domačinov in obiskovanja </w:t>
      </w:r>
      <w:r w:rsidRPr="006D225B">
        <w:rPr>
          <w:rFonts w:ascii="Calibri" w:hAnsi="Calibri" w:cs="Calibri"/>
          <w:color w:val="000000"/>
          <w:sz w:val="22"/>
          <w:szCs w:val="22"/>
          <w:lang w:val="sl-SI"/>
        </w:rPr>
        <w:t>zavarovanega območja</w:t>
      </w:r>
      <w:r w:rsidRPr="006D225B">
        <w:rPr>
          <w:rFonts w:ascii="Calibri" w:eastAsia="Calibri" w:hAnsi="Calibri"/>
          <w:i/>
          <w:sz w:val="22"/>
          <w:szCs w:val="22"/>
          <w:lang w:val="sl-SI"/>
        </w:rPr>
        <w:t xml:space="preserve">. Zaradi zadovoljive pokritosti s cestno infrastrukturo naj se prednostno vzdržujejo obstoječe cestne povezave. </w:t>
      </w:r>
    </w:p>
    <w:p w14:paraId="5F21D0B2"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Pri načrtovanju prometne infrastrukture se upoštevajo naslednje usmeritve:</w:t>
      </w:r>
    </w:p>
    <w:p w14:paraId="2F50274A" w14:textId="77777777" w:rsidR="00351F8D" w:rsidRPr="006D225B" w:rsidRDefault="00351F8D" w:rsidP="00D36535">
      <w:pPr>
        <w:numPr>
          <w:ilvl w:val="0"/>
          <w:numId w:val="40"/>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 xml:space="preserve">Pri širitvi cest naj se ne poškodujejo rastišča zavarovanih rastlinskih vrst, </w:t>
      </w:r>
    </w:p>
    <w:p w14:paraId="31000791" w14:textId="77777777" w:rsidR="00351F8D" w:rsidRPr="006D225B" w:rsidRDefault="00351F8D" w:rsidP="00D36535">
      <w:pPr>
        <w:numPr>
          <w:ilvl w:val="0"/>
          <w:numId w:val="40"/>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Pri vzdrževanju, obnovi ali gradnji novih prometnic naj se posegi izvedejo tako, da se vzpostavijo varni prehodi za živali čez prometnice, nad ali pod njimi,</w:t>
      </w:r>
    </w:p>
    <w:p w14:paraId="692F1CAA" w14:textId="77777777" w:rsidR="00351F8D" w:rsidRPr="006D225B" w:rsidRDefault="00351F8D" w:rsidP="00D36535">
      <w:pPr>
        <w:numPr>
          <w:ilvl w:val="0"/>
          <w:numId w:val="40"/>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Krajši odseki cest (na primer manj pomembne lokalne povezave, dostopne poti do posameznih hiš) naj ostanejo makadamski, saj so ti pomemben prehranjevalni habitat živali in upočasnjujejo hitrost,</w:t>
      </w:r>
    </w:p>
    <w:p w14:paraId="4F6BA18A" w14:textId="77777777" w:rsidR="00351F8D" w:rsidRPr="006D225B" w:rsidRDefault="00351F8D" w:rsidP="00D36535">
      <w:pPr>
        <w:numPr>
          <w:ilvl w:val="0"/>
          <w:numId w:val="40"/>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 xml:space="preserve">Pri vzdrževanju obcestnega prostora naj se bankine in cestni jarki raje kosijo kot mulčijo, </w:t>
      </w:r>
    </w:p>
    <w:p w14:paraId="6F2107AB" w14:textId="77777777" w:rsidR="00351F8D" w:rsidRPr="006D225B" w:rsidRDefault="00351F8D" w:rsidP="00D36535">
      <w:pPr>
        <w:numPr>
          <w:ilvl w:val="0"/>
          <w:numId w:val="40"/>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Spodbuja se dostopnost do območja in v KPG z javnimi prevoznimi sredstvi,</w:t>
      </w:r>
    </w:p>
    <w:p w14:paraId="61301179" w14:textId="77777777" w:rsidR="00351F8D" w:rsidRPr="006D225B" w:rsidRDefault="00351F8D" w:rsidP="00D36535">
      <w:pPr>
        <w:numPr>
          <w:ilvl w:val="0"/>
          <w:numId w:val="40"/>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Pri načrtovanju novih prometnic naj se trase izogibajo znanim migracijskim potem živali oziroma naj se izvedejo ustrezni ukrepi za zmanjšanje nevarnosti trkov z živalmi.</w:t>
      </w:r>
      <w:bookmarkStart w:id="143" w:name="_Toc467727425"/>
      <w:bookmarkEnd w:id="83"/>
      <w:bookmarkEnd w:id="84"/>
    </w:p>
    <w:p w14:paraId="0C1B2D98" w14:textId="77777777" w:rsidR="00351F8D" w:rsidRPr="006D225B" w:rsidRDefault="00351F8D" w:rsidP="00351F8D">
      <w:pPr>
        <w:spacing w:line="276" w:lineRule="auto"/>
        <w:ind w:left="1068"/>
        <w:contextualSpacing/>
        <w:jc w:val="both"/>
        <w:rPr>
          <w:rFonts w:ascii="Calibri" w:eastAsia="Calibri" w:hAnsi="Calibri"/>
          <w:sz w:val="22"/>
          <w:szCs w:val="22"/>
          <w:lang w:val="sl-SI"/>
        </w:rPr>
      </w:pPr>
    </w:p>
    <w:p w14:paraId="09B0E382" w14:textId="77777777" w:rsidR="00351F8D" w:rsidRPr="006D225B" w:rsidRDefault="00351F8D" w:rsidP="00351F8D">
      <w:pPr>
        <w:keepNext/>
        <w:keepLines/>
        <w:spacing w:before="40" w:line="276" w:lineRule="auto"/>
        <w:jc w:val="both"/>
        <w:outlineLvl w:val="2"/>
        <w:rPr>
          <w:rFonts w:ascii="Calibri" w:hAnsi="Calibri"/>
          <w:b/>
          <w:color w:val="385623"/>
          <w:sz w:val="24"/>
          <w:lang w:val="sl-SI"/>
        </w:rPr>
      </w:pPr>
      <w:bookmarkStart w:id="144" w:name="_Toc467727427"/>
      <w:bookmarkStart w:id="145" w:name="_Toc469491747"/>
      <w:bookmarkStart w:id="146" w:name="_Toc515541324"/>
      <w:bookmarkStart w:id="147" w:name="_Toc70665694"/>
      <w:bookmarkEnd w:id="143"/>
      <w:r w:rsidRPr="006D225B">
        <w:rPr>
          <w:rFonts w:ascii="Calibri" w:hAnsi="Calibri"/>
          <w:b/>
          <w:color w:val="385623"/>
          <w:sz w:val="24"/>
          <w:lang w:val="sl-SI"/>
        </w:rPr>
        <w:t xml:space="preserve">8.10. </w:t>
      </w:r>
      <w:bookmarkEnd w:id="144"/>
      <w:bookmarkEnd w:id="145"/>
      <w:bookmarkEnd w:id="146"/>
      <w:r w:rsidRPr="006D225B">
        <w:rPr>
          <w:rFonts w:ascii="Calibri" w:hAnsi="Calibri"/>
          <w:b/>
          <w:color w:val="385623"/>
          <w:sz w:val="24"/>
          <w:lang w:val="sl-SI"/>
        </w:rPr>
        <w:t>Kulturna dediščina</w:t>
      </w:r>
      <w:bookmarkEnd w:id="147"/>
    </w:p>
    <w:p w14:paraId="6214AA0C" w14:textId="77777777" w:rsidR="00351F8D" w:rsidRPr="006D225B" w:rsidRDefault="00351F8D" w:rsidP="00351F8D">
      <w:pPr>
        <w:spacing w:line="276" w:lineRule="auto"/>
        <w:jc w:val="both"/>
        <w:rPr>
          <w:rFonts w:ascii="Calibri" w:eastAsia="Calibri" w:hAnsi="Calibri"/>
          <w:sz w:val="22"/>
          <w:szCs w:val="22"/>
          <w:lang w:val="sl-SI"/>
        </w:rPr>
      </w:pPr>
      <w:bookmarkStart w:id="148" w:name="_Toc494459475"/>
      <w:bookmarkStart w:id="149" w:name="_Toc515541325"/>
      <w:bookmarkStart w:id="150" w:name="_Hlk49865082"/>
      <w:r w:rsidRPr="006D225B">
        <w:rPr>
          <w:rFonts w:ascii="Calibri" w:eastAsia="Calibri" w:hAnsi="Calibri"/>
          <w:i/>
          <w:sz w:val="22"/>
          <w:szCs w:val="22"/>
          <w:lang w:val="sl-SI"/>
        </w:rPr>
        <w:t>Usmeritve pri obnovi in vzdrževanju kulturne dediščine se nanašajo predvsem na ohranjanje značilne mozaične kulturne krajine, kulturnih spomenikov ter materialne in nesnovne kulturne dediščine ob sočasnem upoštevanju naravovarstvenih ciljev območja. Z ohranjanjem in obnovo kulturne dediščine se krepi identiteta domačinov in bogati turistična ponudba za obiskovalce KPG. Ohranjena kulturna dediščina je dober temelj tudi za razvoj kulturnega turizma</w:t>
      </w:r>
      <w:r w:rsidRPr="006D225B">
        <w:rPr>
          <w:rFonts w:ascii="Calibri" w:eastAsia="Calibri" w:hAnsi="Calibri"/>
          <w:sz w:val="22"/>
          <w:szCs w:val="22"/>
          <w:lang w:val="sl-SI"/>
        </w:rPr>
        <w:t>.</w:t>
      </w:r>
      <w:bookmarkEnd w:id="148"/>
      <w:bookmarkEnd w:id="149"/>
    </w:p>
    <w:bookmarkEnd w:id="150"/>
    <w:p w14:paraId="4DCC7490"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Za kulturno dediščino se upoštevajo naslednje usmeritve:</w:t>
      </w:r>
    </w:p>
    <w:p w14:paraId="37A088DC" w14:textId="77777777" w:rsidR="00351F8D" w:rsidRPr="006D225B" w:rsidRDefault="00351F8D" w:rsidP="00D36535">
      <w:pPr>
        <w:numPr>
          <w:ilvl w:val="0"/>
          <w:numId w:val="41"/>
        </w:numPr>
        <w:spacing w:line="276" w:lineRule="auto"/>
        <w:ind w:left="567" w:hanging="283"/>
        <w:contextualSpacing/>
        <w:jc w:val="both"/>
        <w:rPr>
          <w:rFonts w:ascii="Calibri" w:eastAsia="Calibri" w:hAnsi="Calibri"/>
          <w:sz w:val="22"/>
          <w:szCs w:val="22"/>
          <w:lang w:val="sl-SI"/>
        </w:rPr>
      </w:pPr>
      <w:bookmarkStart w:id="151" w:name="_Hlk49943292"/>
      <w:bookmarkStart w:id="152" w:name="_Hlk49865118"/>
      <w:r w:rsidRPr="006D225B">
        <w:rPr>
          <w:rFonts w:ascii="Calibri" w:eastAsia="Calibri" w:hAnsi="Calibri"/>
          <w:sz w:val="22"/>
          <w:szCs w:val="22"/>
          <w:lang w:val="sl-SI"/>
        </w:rPr>
        <w:t xml:space="preserve">Pri obnovi kulturne dediščine se varovane vrednote ohranjajo v skladu z usmeritvami in </w:t>
      </w:r>
      <w:proofErr w:type="spellStart"/>
      <w:r w:rsidRPr="006D225B">
        <w:rPr>
          <w:rFonts w:ascii="Calibri" w:eastAsia="Calibri" w:hAnsi="Calibri"/>
          <w:sz w:val="22"/>
          <w:szCs w:val="22"/>
          <w:lang w:val="sl-SI"/>
        </w:rPr>
        <w:t>kulturnovarstvenimi</w:t>
      </w:r>
      <w:proofErr w:type="spellEnd"/>
      <w:r w:rsidRPr="006D225B">
        <w:rPr>
          <w:rFonts w:ascii="Calibri" w:eastAsia="Calibri" w:hAnsi="Calibri"/>
          <w:sz w:val="22"/>
          <w:szCs w:val="22"/>
          <w:lang w:val="sl-SI"/>
        </w:rPr>
        <w:t xml:space="preserve"> pogoji ter soglasji pristojne službe za varstvo kulturne dediščine</w:t>
      </w:r>
      <w:bookmarkEnd w:id="151"/>
      <w:r w:rsidRPr="006D225B">
        <w:rPr>
          <w:rFonts w:ascii="Calibri" w:eastAsia="Calibri" w:hAnsi="Calibri"/>
          <w:sz w:val="22"/>
          <w:szCs w:val="22"/>
          <w:lang w:val="sl-SI"/>
        </w:rPr>
        <w:t>,</w:t>
      </w:r>
    </w:p>
    <w:p w14:paraId="24AF43E1" w14:textId="77777777" w:rsidR="00351F8D" w:rsidRPr="006D225B" w:rsidRDefault="00351F8D" w:rsidP="00D36535">
      <w:pPr>
        <w:numPr>
          <w:ilvl w:val="0"/>
          <w:numId w:val="41"/>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 xml:space="preserve">Pri obnovi kulturnih spomenikov naj se </w:t>
      </w:r>
      <w:r w:rsidRPr="006D225B">
        <w:rPr>
          <w:rFonts w:eastAsia="Calibri" w:cs="Arial"/>
          <w:szCs w:val="20"/>
          <w:lang w:val="sl-SI"/>
        </w:rPr>
        <w:t xml:space="preserve">poiščejo ustrezne rešitve. </w:t>
      </w:r>
      <w:r w:rsidRPr="006D225B">
        <w:rPr>
          <w:rFonts w:ascii="Calibri" w:eastAsia="Calibri" w:hAnsi="Calibri"/>
          <w:sz w:val="22"/>
          <w:szCs w:val="22"/>
          <w:lang w:val="sl-SI"/>
        </w:rPr>
        <w:t>Pri projektih za obnovo se v čim večji meri upoštevajo zahteve za ohranjanje zatočišč netopirjev, kadar ta obstajajo v kulturnih spomenikih,</w:t>
      </w:r>
    </w:p>
    <w:p w14:paraId="72CBCE0D" w14:textId="77777777" w:rsidR="00351F8D" w:rsidRPr="006D225B" w:rsidRDefault="00351F8D" w:rsidP="00D36535">
      <w:pPr>
        <w:numPr>
          <w:ilvl w:val="0"/>
          <w:numId w:val="41"/>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 xml:space="preserve">Svetlobno onesnaženje, ki ga povzroča osvetljevanje kulturnih spomenikov in sakralnih objektov, naj se zmanjša z ugašanjem svetil v nočnem času med 23. in peto uro, </w:t>
      </w:r>
    </w:p>
    <w:p w14:paraId="0FACB539" w14:textId="77777777" w:rsidR="00351F8D" w:rsidRPr="006D225B" w:rsidRDefault="00351F8D" w:rsidP="00D36535">
      <w:pPr>
        <w:numPr>
          <w:ilvl w:val="0"/>
          <w:numId w:val="41"/>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 xml:space="preserve">Pri obnovi starih hiš se ohranjajo značilne oblike in materiali, </w:t>
      </w:r>
    </w:p>
    <w:p w14:paraId="6FB0FFC8" w14:textId="77777777" w:rsidR="00351F8D" w:rsidRPr="006D225B" w:rsidRDefault="00351F8D" w:rsidP="00D36535">
      <w:pPr>
        <w:numPr>
          <w:ilvl w:val="0"/>
          <w:numId w:val="41"/>
        </w:numPr>
        <w:spacing w:line="260" w:lineRule="exact"/>
        <w:ind w:left="567" w:hanging="283"/>
        <w:contextualSpacing/>
        <w:jc w:val="both"/>
        <w:rPr>
          <w:rFonts w:ascii="Calibri" w:eastAsia="Calibri" w:hAnsi="Calibri"/>
          <w:sz w:val="22"/>
          <w:szCs w:val="22"/>
          <w:lang w:val="sl-SI"/>
        </w:rPr>
      </w:pPr>
      <w:r w:rsidRPr="006D225B">
        <w:rPr>
          <w:rFonts w:ascii="Calibri" w:eastAsia="Calibri" w:hAnsi="Calibri" w:cs="Calibri"/>
          <w:sz w:val="22"/>
          <w:szCs w:val="22"/>
          <w:lang w:val="sl-SI"/>
        </w:rPr>
        <w:t xml:space="preserve">Spodbujata se ohranjanje in obnova kulturnih spomenikov in dediščine z uporabo znanj, veščin in gradiv, ki so bistveni za ohranjanje dediščine kot prvine kakovosti življenja. Podpirajo se raba, ki izhaja iz dediščine in/ali jo podpira, javna dostopnost dediščine, njena interpretacija in oživljanje. Še posebno sta pomembna vključevanje dediščine v vsakodnevno življenje, delo, </w:t>
      </w:r>
      <w:r w:rsidRPr="006D225B">
        <w:rPr>
          <w:rFonts w:ascii="Calibri" w:eastAsia="Calibri" w:hAnsi="Calibri" w:cs="Calibri"/>
          <w:sz w:val="22"/>
          <w:szCs w:val="22"/>
          <w:lang w:val="sl-SI"/>
        </w:rPr>
        <w:lastRenderedPageBreak/>
        <w:t>tradicionalne in ustvarjalne dejavnosti ter razvoj prostorov dediščine kot stičišč kulturnega življenja družbe (glasba, film, gledališče, ustvarjalnost),</w:t>
      </w:r>
    </w:p>
    <w:bookmarkEnd w:id="152"/>
    <w:p w14:paraId="74517EB5" w14:textId="77777777" w:rsidR="00351F8D" w:rsidRPr="006D225B" w:rsidRDefault="00351F8D" w:rsidP="00D36535">
      <w:pPr>
        <w:numPr>
          <w:ilvl w:val="0"/>
          <w:numId w:val="41"/>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Spodbujajo se ohranjanje domačih obrti tudi z vključevanjem v turistično in izobraževalno ponudbo ter ohranjanje narečij in sodelovanje z zamejskimi Slovenci,</w:t>
      </w:r>
    </w:p>
    <w:p w14:paraId="7576EB0C" w14:textId="77777777" w:rsidR="00351F8D" w:rsidRPr="006D225B" w:rsidRDefault="00351F8D" w:rsidP="00D36535">
      <w:pPr>
        <w:numPr>
          <w:ilvl w:val="0"/>
          <w:numId w:val="41"/>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 xml:space="preserve">Spodbujajo se za območje značilne etnološke prireditve, ki povečujejo raznovrstnost turistične ponudbe območja, in kulturne prireditve vrhunskih umetnikov na gradu Grad kot dopolnilna dejavnost v ponudbi doživljajskega in kulturnega turizma KPG. </w:t>
      </w:r>
    </w:p>
    <w:p w14:paraId="6E2430F4" w14:textId="77777777" w:rsidR="00351F8D" w:rsidRPr="006D225B" w:rsidRDefault="00351F8D" w:rsidP="00351F8D">
      <w:pPr>
        <w:keepNext/>
        <w:keepLines/>
        <w:spacing w:before="40" w:line="276" w:lineRule="auto"/>
        <w:ind w:left="360"/>
        <w:jc w:val="both"/>
        <w:outlineLvl w:val="1"/>
        <w:rPr>
          <w:rFonts w:ascii="Calibri" w:hAnsi="Calibri"/>
          <w:b/>
          <w:caps/>
          <w:color w:val="385623"/>
          <w:szCs w:val="20"/>
          <w:lang w:val="sl-SI"/>
        </w:rPr>
      </w:pPr>
      <w:r w:rsidRPr="006D225B">
        <w:rPr>
          <w:rFonts w:ascii="Calibri" w:hAnsi="Calibri"/>
          <w:b/>
          <w:caps/>
          <w:color w:val="385623"/>
          <w:szCs w:val="20"/>
          <w:lang w:val="sl-SI"/>
        </w:rPr>
        <w:br w:type="page"/>
      </w:r>
    </w:p>
    <w:p w14:paraId="7D76FBBF" w14:textId="080C2003" w:rsidR="00351F8D" w:rsidRPr="006D225B" w:rsidRDefault="004A7636" w:rsidP="00351F8D">
      <w:pPr>
        <w:keepNext/>
        <w:keepLines/>
        <w:spacing w:before="40" w:line="276" w:lineRule="auto"/>
        <w:ind w:left="720" w:hanging="360"/>
        <w:outlineLvl w:val="1"/>
        <w:rPr>
          <w:rFonts w:ascii="Calibri Light" w:hAnsi="Calibri Light"/>
          <w:b/>
          <w:caps/>
          <w:color w:val="385623"/>
          <w:sz w:val="24"/>
          <w:szCs w:val="26"/>
          <w:lang w:val="sl-SI"/>
        </w:rPr>
      </w:pPr>
      <w:bookmarkStart w:id="153" w:name="_Toc469491751"/>
      <w:bookmarkStart w:id="154" w:name="_Toc515541327"/>
      <w:bookmarkStart w:id="155" w:name="_Toc70665695"/>
      <w:bookmarkStart w:id="156" w:name="_Toc467727434"/>
      <w:r>
        <w:rPr>
          <w:rFonts w:ascii="Calibri Light" w:hAnsi="Calibri Light"/>
          <w:b/>
          <w:caps/>
          <w:color w:val="385623"/>
          <w:sz w:val="24"/>
          <w:szCs w:val="26"/>
          <w:lang w:val="sl-SI"/>
        </w:rPr>
        <w:lastRenderedPageBreak/>
        <w:t xml:space="preserve">9. </w:t>
      </w:r>
      <w:r w:rsidR="00351F8D" w:rsidRPr="006D225B">
        <w:rPr>
          <w:rFonts w:ascii="Calibri Light" w:hAnsi="Calibri Light"/>
          <w:b/>
          <w:caps/>
          <w:color w:val="385623"/>
          <w:sz w:val="24"/>
          <w:szCs w:val="26"/>
          <w:lang w:val="sl-SI"/>
        </w:rPr>
        <w:t xml:space="preserve">OCENA </w:t>
      </w:r>
      <w:bookmarkStart w:id="157" w:name="_GoBack"/>
      <w:bookmarkEnd w:id="157"/>
      <w:r w:rsidR="00351F8D" w:rsidRPr="006D225B">
        <w:rPr>
          <w:rFonts w:ascii="Calibri Light" w:hAnsi="Calibri Light"/>
          <w:b/>
          <w:caps/>
          <w:color w:val="385623"/>
          <w:sz w:val="24"/>
          <w:szCs w:val="26"/>
          <w:lang w:val="sl-SI"/>
        </w:rPr>
        <w:t>URESNIČLJIVOSTI NAČRTA UPRAVLJANJA</w:t>
      </w:r>
      <w:bookmarkStart w:id="158" w:name="_Toc515541311"/>
      <w:bookmarkEnd w:id="153"/>
      <w:bookmarkEnd w:id="154"/>
      <w:r w:rsidR="00351F8D" w:rsidRPr="006D225B">
        <w:rPr>
          <w:rFonts w:ascii="Calibri Light" w:hAnsi="Calibri Light"/>
          <w:b/>
          <w:caps/>
          <w:color w:val="385623"/>
          <w:sz w:val="24"/>
          <w:szCs w:val="26"/>
          <w:lang w:val="sl-SI"/>
        </w:rPr>
        <w:t xml:space="preserve"> IN SPREMLJANJE IZVAJANJA PROGRAMA NAČRTA UPRAVLJANJA</w:t>
      </w:r>
      <w:bookmarkEnd w:id="155"/>
      <w:bookmarkEnd w:id="158"/>
    </w:p>
    <w:p w14:paraId="58A4B902" w14:textId="77777777" w:rsidR="00351F8D" w:rsidRPr="006D225B" w:rsidRDefault="00351F8D" w:rsidP="00351F8D">
      <w:pPr>
        <w:spacing w:line="276" w:lineRule="auto"/>
        <w:jc w:val="both"/>
        <w:rPr>
          <w:rFonts w:ascii="Calibri" w:eastAsia="Calibri" w:hAnsi="Calibri"/>
          <w:szCs w:val="20"/>
          <w:highlight w:val="green"/>
          <w:lang w:val="sl-SI"/>
        </w:rPr>
      </w:pPr>
    </w:p>
    <w:p w14:paraId="425A6DD9"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Uresničljivost NUG za obdobje 2021–2025 je odvisna predvsem od dela zadostnega števila zaposlenih in razpoložljivih finančnih sredstev, ki naj bi se predvidoma z leti rahlo povečevala. V okviru rednega dela je pričakovati vsaj takšen obseg izvedenih nalog kot v času pred sprejetjem načrta upravljanja v skladu z letnimi programi dela. Z večjim številom zaposlenih se bo povečala učinkovitost upravljanja in bo zagotovljena kakovostna izvedba načrtovanih nalog. Povečan obseg nalog se deloma nanaša tudi na projektne aktivnosti, saj se v obdobju pričakuje izvajanje štirih projektov, od katerih sta dva zelo zahtevna in obsežna. Tako v okviru rednega dela kot v okviru projektnih aktivnosti imajo prednost varstvo NV ter vrst in habitatov Nature 2000 in ohranjanje krajinske pestrosti. Izvajanje teh nalog bo ohranjalo vsaj obstoječe stanje ohranjenosti habitatnih tipov in vrst na delih narave v območju KPG, ki jih upravlja JZ KPG, saj je pričakovati nadaljnje povečevanje pritiskov na spreminjanje kulturne krajine. </w:t>
      </w:r>
    </w:p>
    <w:p w14:paraId="2234FBCB" w14:textId="77777777" w:rsidR="00351F8D" w:rsidRPr="006D225B" w:rsidRDefault="00351F8D" w:rsidP="00351F8D">
      <w:pPr>
        <w:spacing w:line="276" w:lineRule="auto"/>
        <w:jc w:val="both"/>
        <w:rPr>
          <w:rFonts w:ascii="Calibri" w:eastAsia="Calibri" w:hAnsi="Calibri"/>
          <w:sz w:val="22"/>
          <w:szCs w:val="22"/>
          <w:lang w:val="sl-SI"/>
        </w:rPr>
      </w:pPr>
    </w:p>
    <w:p w14:paraId="65AC6C0B" w14:textId="77777777" w:rsidR="00351F8D" w:rsidRPr="006D225B" w:rsidRDefault="00351F8D" w:rsidP="00351F8D">
      <w:pPr>
        <w:spacing w:line="276" w:lineRule="auto"/>
        <w:jc w:val="both"/>
        <w:rPr>
          <w:rFonts w:ascii="Calibri" w:eastAsia="Calibri" w:hAnsi="Calibri" w:cs="Calibri"/>
          <w:sz w:val="22"/>
          <w:szCs w:val="22"/>
          <w:lang w:val="sl-SI"/>
        </w:rPr>
      </w:pPr>
      <w:r w:rsidRPr="006D225B">
        <w:rPr>
          <w:rFonts w:ascii="Calibri" w:eastAsia="Calibri" w:hAnsi="Calibri"/>
          <w:sz w:val="22"/>
          <w:szCs w:val="22"/>
          <w:lang w:val="sl-SI"/>
        </w:rPr>
        <w:t xml:space="preserve">V tem obdobju bo treba posebno pozornost nameniti investiranju v grad in njegovo okolico za zavarovanje kulturnega spomenika pred nadaljnjim propadanjem ter izboljšati energetsko učinkovitost vsaj v delu gradu, kjer so delovni prostori JZ KPG. Investiranje v grad pomeni tudi pridobitev novih prostorov, potrebnih za razlago in ozaveščanje ljudi o naravi in pomenu za njeno ohranjanje. </w:t>
      </w:r>
      <w:r w:rsidRPr="006D225B">
        <w:rPr>
          <w:rFonts w:ascii="Calibri" w:eastAsia="Calibri" w:hAnsi="Calibri" w:cs="Calibri"/>
          <w:sz w:val="22"/>
          <w:szCs w:val="22"/>
          <w:lang w:val="sl-SI"/>
        </w:rPr>
        <w:t>Ureditev spomeniku ustreznega in privlačnega središča za naravo bo pripomogla k povečanju obiska in zato večjim prihodkom za pokrivanje stroškov vzdrževanja. Uresničljivost izvedbe bo odvisna tudi od razpoložljivosti javnih virov Ministrstva za okolje in prostor (Sklad za podnebne spremembe), proračunskih sredstev za izvajanje ZZSDNPK (Ministrstva za kulturo) in drugih virov.</w:t>
      </w:r>
    </w:p>
    <w:p w14:paraId="22B9BEE9" w14:textId="77777777" w:rsidR="00351F8D" w:rsidRPr="006D225B" w:rsidRDefault="00351F8D" w:rsidP="00351F8D">
      <w:pPr>
        <w:spacing w:line="276" w:lineRule="auto"/>
        <w:jc w:val="both"/>
        <w:rPr>
          <w:rFonts w:ascii="Calibri" w:eastAsia="Calibri" w:hAnsi="Calibri"/>
          <w:sz w:val="22"/>
          <w:szCs w:val="22"/>
          <w:lang w:val="sl-SI"/>
        </w:rPr>
      </w:pPr>
    </w:p>
    <w:p w14:paraId="4ADDAD1D"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JZ KPG v skladu s 16. členom uredbe letno poroča ministrstvu o izvajanju načrta. O uspešnosti izvajanja nalog, opredeljenih v programu NUG, bo JZ KPG poročal tudi v okviru letnih poročil o delu, v katerem bodo podani rezultati in sprotno doseganje kazalnikov. </w:t>
      </w:r>
    </w:p>
    <w:p w14:paraId="3546FB6A" w14:textId="77777777" w:rsidR="00351F8D" w:rsidRPr="006D225B" w:rsidRDefault="00351F8D" w:rsidP="00351F8D">
      <w:pPr>
        <w:spacing w:line="276" w:lineRule="auto"/>
        <w:jc w:val="both"/>
        <w:rPr>
          <w:rFonts w:ascii="Calibri" w:eastAsia="Calibri" w:hAnsi="Calibri"/>
          <w:sz w:val="22"/>
          <w:szCs w:val="22"/>
          <w:lang w:val="sl-SI"/>
        </w:rPr>
      </w:pPr>
    </w:p>
    <w:p w14:paraId="7F27EF17" w14:textId="77777777" w:rsidR="00351F8D" w:rsidRPr="006D225B" w:rsidRDefault="00351F8D" w:rsidP="00351F8D">
      <w:pPr>
        <w:spacing w:line="276" w:lineRule="auto"/>
        <w:jc w:val="both"/>
        <w:rPr>
          <w:rFonts w:ascii="Calibri" w:eastAsia="Calibri" w:hAnsi="Calibri"/>
          <w:sz w:val="22"/>
          <w:szCs w:val="22"/>
          <w:lang w:val="sl-SI"/>
        </w:rPr>
        <w:sectPr w:rsidR="00351F8D" w:rsidRPr="006D225B" w:rsidSect="00351F8D">
          <w:pgSz w:w="11906" w:h="16838" w:code="9"/>
          <w:pgMar w:top="1560" w:right="1417" w:bottom="1276" w:left="1417" w:header="708" w:footer="0" w:gutter="0"/>
          <w:cols w:space="708"/>
          <w:titlePg/>
          <w:docGrid w:linePitch="360"/>
        </w:sectPr>
      </w:pPr>
    </w:p>
    <w:p w14:paraId="3A0C408A" w14:textId="24F37EAC" w:rsidR="00351F8D" w:rsidRPr="006D225B" w:rsidRDefault="00351F8D" w:rsidP="00351F8D">
      <w:pPr>
        <w:keepNext/>
        <w:spacing w:after="200" w:line="240" w:lineRule="auto"/>
        <w:jc w:val="both"/>
        <w:rPr>
          <w:rFonts w:ascii="Calibri" w:eastAsia="Calibri" w:hAnsi="Calibri"/>
          <w:b/>
          <w:iCs/>
          <w:szCs w:val="20"/>
          <w:lang w:val="sl-SI"/>
        </w:rPr>
      </w:pPr>
      <w:bookmarkStart w:id="159" w:name="_Toc61359642"/>
      <w:r w:rsidRPr="006D225B">
        <w:rPr>
          <w:rFonts w:ascii="Calibri" w:eastAsia="Calibri" w:hAnsi="Calibri"/>
          <w:b/>
          <w:iCs/>
          <w:szCs w:val="20"/>
          <w:lang w:val="sl-SI"/>
        </w:rPr>
        <w:lastRenderedPageBreak/>
        <w:t xml:space="preserve">Preglednica </w:t>
      </w:r>
      <w:r w:rsidRPr="006D225B">
        <w:rPr>
          <w:rFonts w:ascii="Calibri" w:eastAsia="Calibri" w:hAnsi="Calibri"/>
          <w:b/>
          <w:iCs/>
          <w:szCs w:val="20"/>
          <w:lang w:val="sl-SI"/>
        </w:rPr>
        <w:fldChar w:fldCharType="begin"/>
      </w:r>
      <w:r w:rsidRPr="006D225B">
        <w:rPr>
          <w:rFonts w:ascii="Calibri" w:eastAsia="Calibri" w:hAnsi="Calibri"/>
          <w:b/>
          <w:iCs/>
          <w:szCs w:val="20"/>
          <w:lang w:val="sl-SI"/>
        </w:rPr>
        <w:instrText xml:space="preserve"> SEQ Tabela \* ARABIC </w:instrText>
      </w:r>
      <w:r w:rsidRPr="006D225B">
        <w:rPr>
          <w:rFonts w:ascii="Calibri" w:eastAsia="Calibri" w:hAnsi="Calibri"/>
          <w:b/>
          <w:iCs/>
          <w:szCs w:val="20"/>
          <w:lang w:val="sl-SI"/>
        </w:rPr>
        <w:fldChar w:fldCharType="separate"/>
      </w:r>
      <w:r w:rsidR="00382094">
        <w:rPr>
          <w:rFonts w:ascii="Calibri" w:eastAsia="Calibri" w:hAnsi="Calibri"/>
          <w:b/>
          <w:iCs/>
          <w:noProof/>
          <w:szCs w:val="20"/>
          <w:lang w:val="sl-SI"/>
        </w:rPr>
        <w:t>24</w:t>
      </w:r>
      <w:r w:rsidRPr="006D225B">
        <w:rPr>
          <w:rFonts w:ascii="Calibri" w:eastAsia="Calibri" w:hAnsi="Calibri"/>
          <w:b/>
          <w:iCs/>
          <w:szCs w:val="20"/>
          <w:lang w:val="sl-SI"/>
        </w:rPr>
        <w:fldChar w:fldCharType="end"/>
      </w:r>
      <w:r w:rsidRPr="006D225B">
        <w:rPr>
          <w:rFonts w:ascii="Calibri" w:eastAsia="Calibri" w:hAnsi="Calibri"/>
          <w:b/>
          <w:iCs/>
          <w:szCs w:val="20"/>
          <w:lang w:val="sl-SI"/>
        </w:rPr>
        <w:t xml:space="preserve">. </w:t>
      </w:r>
      <w:r w:rsidRPr="006D225B">
        <w:rPr>
          <w:rFonts w:ascii="Calibri" w:eastAsia="Calibri" w:hAnsi="Calibri"/>
          <w:iCs/>
          <w:szCs w:val="20"/>
          <w:lang w:val="sl-SI"/>
        </w:rPr>
        <w:t>Kazalniki operativnih ciljev</w:t>
      </w:r>
      <w:bookmarkEnd w:id="159"/>
      <w:r w:rsidRPr="006D225B">
        <w:rPr>
          <w:rFonts w:ascii="Calibri" w:eastAsia="Calibri" w:hAnsi="Calibri"/>
          <w:iCs/>
          <w:szCs w:val="20"/>
          <w:lang w:val="sl-SI"/>
        </w:rPr>
        <w:t>.</w:t>
      </w:r>
    </w:p>
    <w:tbl>
      <w:tblPr>
        <w:tblW w:w="11897" w:type="dxa"/>
        <w:tblInd w:w="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4A0" w:firstRow="1" w:lastRow="0" w:firstColumn="1" w:lastColumn="0" w:noHBand="0" w:noVBand="1"/>
      </w:tblPr>
      <w:tblGrid>
        <w:gridCol w:w="1523"/>
        <w:gridCol w:w="2498"/>
        <w:gridCol w:w="2520"/>
        <w:gridCol w:w="1419"/>
        <w:gridCol w:w="2033"/>
        <w:gridCol w:w="1904"/>
      </w:tblGrid>
      <w:tr w:rsidR="00351F8D" w:rsidRPr="006D225B" w14:paraId="3EE9EBED" w14:textId="77777777" w:rsidTr="00351F8D">
        <w:trPr>
          <w:trHeight w:val="315"/>
        </w:trPr>
        <w:tc>
          <w:tcPr>
            <w:tcW w:w="1523" w:type="dxa"/>
            <w:shd w:val="clear" w:color="auto" w:fill="538135"/>
            <w:vAlign w:val="center"/>
            <w:hideMark/>
          </w:tcPr>
          <w:p w14:paraId="0314B94A" w14:textId="77777777" w:rsidR="00351F8D" w:rsidRPr="006D225B" w:rsidRDefault="00351F8D" w:rsidP="00351F8D">
            <w:pPr>
              <w:spacing w:line="240" w:lineRule="auto"/>
              <w:rPr>
                <w:rFonts w:ascii="Calibri" w:hAnsi="Calibri"/>
                <w:b/>
                <w:bCs/>
                <w:color w:val="FFFFFF"/>
                <w:sz w:val="22"/>
                <w:szCs w:val="22"/>
                <w:lang w:val="sl-SI" w:eastAsia="sl-SI"/>
              </w:rPr>
            </w:pPr>
            <w:r w:rsidRPr="006D225B">
              <w:rPr>
                <w:rFonts w:ascii="Calibri" w:hAnsi="Calibri"/>
                <w:b/>
                <w:bCs/>
                <w:color w:val="FFFFFF"/>
                <w:sz w:val="22"/>
                <w:szCs w:val="22"/>
                <w:lang w:val="sl-SI" w:eastAsia="sl-SI"/>
              </w:rPr>
              <w:t>Dolgoročni cilj</w:t>
            </w:r>
          </w:p>
        </w:tc>
        <w:tc>
          <w:tcPr>
            <w:tcW w:w="2498" w:type="dxa"/>
            <w:tcBorders>
              <w:bottom w:val="single" w:sz="4" w:space="0" w:color="FFFFFF"/>
            </w:tcBorders>
            <w:shd w:val="clear" w:color="auto" w:fill="538135"/>
            <w:vAlign w:val="center"/>
          </w:tcPr>
          <w:p w14:paraId="4D15067A" w14:textId="77777777" w:rsidR="00351F8D" w:rsidRPr="006D225B" w:rsidRDefault="00351F8D" w:rsidP="00351F8D">
            <w:pPr>
              <w:spacing w:line="240" w:lineRule="auto"/>
              <w:rPr>
                <w:rFonts w:ascii="Calibri" w:hAnsi="Calibri"/>
                <w:b/>
                <w:bCs/>
                <w:color w:val="FFFFFF"/>
                <w:sz w:val="22"/>
                <w:szCs w:val="22"/>
                <w:lang w:val="sl-SI" w:eastAsia="sl-SI"/>
              </w:rPr>
            </w:pPr>
            <w:r w:rsidRPr="006D225B">
              <w:rPr>
                <w:rFonts w:ascii="Calibri" w:hAnsi="Calibri"/>
                <w:b/>
                <w:bCs/>
                <w:color w:val="FFFFFF"/>
                <w:sz w:val="22"/>
                <w:szCs w:val="22"/>
                <w:lang w:val="sl-SI" w:eastAsia="sl-SI"/>
              </w:rPr>
              <w:t>Operativni cilj</w:t>
            </w:r>
          </w:p>
        </w:tc>
        <w:tc>
          <w:tcPr>
            <w:tcW w:w="2520" w:type="dxa"/>
            <w:tcBorders>
              <w:bottom w:val="single" w:sz="4" w:space="0" w:color="FFFFFF"/>
            </w:tcBorders>
            <w:shd w:val="clear" w:color="auto" w:fill="538135"/>
            <w:vAlign w:val="center"/>
            <w:hideMark/>
          </w:tcPr>
          <w:p w14:paraId="3AA651D0" w14:textId="77777777" w:rsidR="00351F8D" w:rsidRPr="006D225B" w:rsidRDefault="00351F8D" w:rsidP="00351F8D">
            <w:pPr>
              <w:spacing w:line="240" w:lineRule="auto"/>
              <w:rPr>
                <w:rFonts w:ascii="Calibri" w:hAnsi="Calibri"/>
                <w:b/>
                <w:bCs/>
                <w:color w:val="FFFFFF"/>
                <w:sz w:val="22"/>
                <w:szCs w:val="22"/>
                <w:lang w:val="sl-SI" w:eastAsia="sl-SI"/>
              </w:rPr>
            </w:pPr>
            <w:r w:rsidRPr="006D225B">
              <w:rPr>
                <w:rFonts w:ascii="Calibri" w:hAnsi="Calibri"/>
                <w:b/>
                <w:bCs/>
                <w:color w:val="FFFFFF"/>
                <w:sz w:val="22"/>
                <w:szCs w:val="22"/>
                <w:lang w:val="sl-SI" w:eastAsia="sl-SI"/>
              </w:rPr>
              <w:t>Kazalnik/rezultat</w:t>
            </w:r>
          </w:p>
        </w:tc>
        <w:tc>
          <w:tcPr>
            <w:tcW w:w="1419" w:type="dxa"/>
            <w:tcBorders>
              <w:bottom w:val="single" w:sz="4" w:space="0" w:color="FFFFFF"/>
            </w:tcBorders>
            <w:shd w:val="clear" w:color="auto" w:fill="538135"/>
            <w:vAlign w:val="center"/>
            <w:hideMark/>
          </w:tcPr>
          <w:p w14:paraId="199D5ABA" w14:textId="77777777" w:rsidR="00351F8D" w:rsidRPr="006D225B" w:rsidRDefault="00351F8D" w:rsidP="00351F8D">
            <w:pPr>
              <w:spacing w:line="240" w:lineRule="auto"/>
              <w:jc w:val="center"/>
              <w:rPr>
                <w:rFonts w:ascii="Calibri" w:hAnsi="Calibri"/>
                <w:b/>
                <w:bCs/>
                <w:color w:val="FFFFFF"/>
                <w:sz w:val="22"/>
                <w:szCs w:val="22"/>
                <w:lang w:val="sl-SI" w:eastAsia="sl-SI"/>
              </w:rPr>
            </w:pPr>
            <w:r w:rsidRPr="006D225B">
              <w:rPr>
                <w:rFonts w:ascii="Calibri" w:hAnsi="Calibri"/>
                <w:b/>
                <w:bCs/>
                <w:color w:val="FFFFFF"/>
                <w:sz w:val="22"/>
                <w:szCs w:val="22"/>
                <w:lang w:val="sl-SI" w:eastAsia="sl-SI"/>
              </w:rPr>
              <w:t>Izhodiščno stanje</w:t>
            </w:r>
          </w:p>
          <w:p w14:paraId="44AE53F5" w14:textId="77777777" w:rsidR="00351F8D" w:rsidRPr="006D225B" w:rsidRDefault="00351F8D" w:rsidP="00351F8D">
            <w:pPr>
              <w:spacing w:line="240" w:lineRule="auto"/>
              <w:jc w:val="center"/>
              <w:rPr>
                <w:rFonts w:ascii="Calibri" w:hAnsi="Calibri"/>
                <w:b/>
                <w:bCs/>
                <w:color w:val="FFFFFF"/>
                <w:sz w:val="22"/>
                <w:szCs w:val="22"/>
                <w:lang w:val="sl-SI" w:eastAsia="sl-SI"/>
              </w:rPr>
            </w:pPr>
            <w:r w:rsidRPr="006D225B">
              <w:rPr>
                <w:rFonts w:ascii="Calibri" w:hAnsi="Calibri"/>
                <w:b/>
                <w:bCs/>
                <w:color w:val="FFFFFF"/>
                <w:sz w:val="22"/>
                <w:szCs w:val="22"/>
                <w:lang w:val="sl-SI" w:eastAsia="sl-SI"/>
              </w:rPr>
              <w:t>(leta 2018)</w:t>
            </w:r>
          </w:p>
        </w:tc>
        <w:tc>
          <w:tcPr>
            <w:tcW w:w="2033" w:type="dxa"/>
            <w:tcBorders>
              <w:bottom w:val="single" w:sz="4" w:space="0" w:color="FFFFFF"/>
            </w:tcBorders>
            <w:shd w:val="clear" w:color="auto" w:fill="538135"/>
            <w:vAlign w:val="center"/>
            <w:hideMark/>
          </w:tcPr>
          <w:p w14:paraId="6ED7B54B" w14:textId="77777777" w:rsidR="00351F8D" w:rsidRPr="006D225B" w:rsidRDefault="00351F8D" w:rsidP="00351F8D">
            <w:pPr>
              <w:spacing w:line="240" w:lineRule="auto"/>
              <w:jc w:val="center"/>
              <w:rPr>
                <w:rFonts w:ascii="Calibri" w:hAnsi="Calibri"/>
                <w:b/>
                <w:bCs/>
                <w:color w:val="FFFFFF"/>
                <w:sz w:val="22"/>
                <w:szCs w:val="22"/>
                <w:lang w:val="sl-SI" w:eastAsia="sl-SI"/>
              </w:rPr>
            </w:pPr>
            <w:r w:rsidRPr="006D225B">
              <w:rPr>
                <w:rFonts w:ascii="Calibri" w:hAnsi="Calibri"/>
                <w:b/>
                <w:bCs/>
                <w:color w:val="FFFFFF"/>
                <w:sz w:val="22"/>
                <w:szCs w:val="22"/>
                <w:lang w:val="sl-SI" w:eastAsia="sl-SI"/>
              </w:rPr>
              <w:t>Ciljna vrednost kazalnika/rezultata</w:t>
            </w:r>
          </w:p>
          <w:p w14:paraId="6452EF89" w14:textId="77777777" w:rsidR="00351F8D" w:rsidRPr="006D225B" w:rsidRDefault="00351F8D" w:rsidP="00351F8D">
            <w:pPr>
              <w:spacing w:line="240" w:lineRule="auto"/>
              <w:jc w:val="center"/>
              <w:rPr>
                <w:rFonts w:ascii="Calibri" w:hAnsi="Calibri"/>
                <w:b/>
                <w:bCs/>
                <w:color w:val="FFFFFF"/>
                <w:sz w:val="22"/>
                <w:szCs w:val="22"/>
                <w:lang w:val="sl-SI" w:eastAsia="sl-SI"/>
              </w:rPr>
            </w:pPr>
            <w:r w:rsidRPr="006D225B">
              <w:rPr>
                <w:rFonts w:ascii="Calibri" w:hAnsi="Calibri"/>
                <w:b/>
                <w:bCs/>
                <w:color w:val="FFFFFF"/>
                <w:sz w:val="22"/>
                <w:szCs w:val="22"/>
                <w:lang w:val="sl-SI" w:eastAsia="sl-SI"/>
              </w:rPr>
              <w:t>(leta 2025)</w:t>
            </w:r>
          </w:p>
        </w:tc>
        <w:tc>
          <w:tcPr>
            <w:tcW w:w="1904" w:type="dxa"/>
            <w:tcBorders>
              <w:bottom w:val="single" w:sz="4" w:space="0" w:color="FFFFFF"/>
            </w:tcBorders>
            <w:shd w:val="clear" w:color="auto" w:fill="538135"/>
            <w:vAlign w:val="center"/>
            <w:hideMark/>
          </w:tcPr>
          <w:p w14:paraId="5CBC4D2F" w14:textId="77777777" w:rsidR="00351F8D" w:rsidRPr="006D225B" w:rsidRDefault="00351F8D" w:rsidP="00351F8D">
            <w:pPr>
              <w:spacing w:line="240" w:lineRule="auto"/>
              <w:rPr>
                <w:rFonts w:ascii="Calibri" w:hAnsi="Calibri"/>
                <w:b/>
                <w:bCs/>
                <w:color w:val="FFFFFF"/>
                <w:sz w:val="22"/>
                <w:szCs w:val="22"/>
                <w:lang w:val="sl-SI" w:eastAsia="sl-SI"/>
              </w:rPr>
            </w:pPr>
            <w:r w:rsidRPr="006D225B">
              <w:rPr>
                <w:rFonts w:ascii="Calibri" w:hAnsi="Calibri"/>
                <w:b/>
                <w:bCs/>
                <w:color w:val="FFFFFF"/>
                <w:sz w:val="22"/>
                <w:szCs w:val="22"/>
                <w:lang w:val="sl-SI" w:eastAsia="sl-SI"/>
              </w:rPr>
              <w:t>Vir preveritve kazalnika/rezultata</w:t>
            </w:r>
          </w:p>
        </w:tc>
      </w:tr>
      <w:tr w:rsidR="00351F8D" w:rsidRPr="006D225B" w14:paraId="1A92A0DC" w14:textId="77777777" w:rsidTr="00351F8D">
        <w:trPr>
          <w:trHeight w:val="315"/>
        </w:trPr>
        <w:tc>
          <w:tcPr>
            <w:tcW w:w="1523" w:type="dxa"/>
            <w:vMerge w:val="restart"/>
            <w:shd w:val="clear" w:color="auto" w:fill="538135"/>
            <w:vAlign w:val="center"/>
            <w:hideMark/>
          </w:tcPr>
          <w:p w14:paraId="2F0CB37F" w14:textId="77777777" w:rsidR="00351F8D" w:rsidRPr="006D225B" w:rsidRDefault="00351F8D" w:rsidP="00351F8D">
            <w:pPr>
              <w:spacing w:line="240" w:lineRule="auto"/>
              <w:rPr>
                <w:rFonts w:ascii="Calibri" w:hAnsi="Calibri"/>
                <w:b/>
                <w:bCs/>
                <w:color w:val="FFFFFF"/>
                <w:sz w:val="22"/>
                <w:szCs w:val="22"/>
                <w:lang w:val="sl-SI" w:eastAsia="sl-SI"/>
              </w:rPr>
            </w:pPr>
            <w:r w:rsidRPr="006D225B">
              <w:rPr>
                <w:rFonts w:ascii="Calibri" w:hAnsi="Calibri"/>
                <w:b/>
                <w:bCs/>
                <w:color w:val="FFFFFF"/>
                <w:sz w:val="22"/>
                <w:szCs w:val="22"/>
                <w:lang w:val="sl-SI" w:eastAsia="sl-SI"/>
              </w:rPr>
              <w:t>I. Ohranjene NV, biotska raznovrstnost in krajinska pestrost</w:t>
            </w:r>
          </w:p>
        </w:tc>
        <w:tc>
          <w:tcPr>
            <w:tcW w:w="2498" w:type="dxa"/>
            <w:tcBorders>
              <w:bottom w:val="nil"/>
            </w:tcBorders>
            <w:shd w:val="clear" w:color="auto" w:fill="C5E0B3"/>
            <w:vAlign w:val="center"/>
          </w:tcPr>
          <w:p w14:paraId="154EE528" w14:textId="77777777" w:rsidR="00351F8D" w:rsidRPr="006D225B" w:rsidRDefault="00E529D3" w:rsidP="00E529D3">
            <w:pPr>
              <w:spacing w:line="240" w:lineRule="auto"/>
              <w:jc w:val="both"/>
              <w:rPr>
                <w:rFonts w:ascii="Calibri" w:hAnsi="Calibri"/>
                <w:i/>
                <w:color w:val="000000"/>
                <w:szCs w:val="20"/>
                <w:lang w:val="sl-SI" w:eastAsia="sl-SI"/>
              </w:rPr>
            </w:pPr>
            <w:r w:rsidRPr="006D225B">
              <w:rPr>
                <w:rFonts w:ascii="Calibri" w:hAnsi="Calibri"/>
                <w:i/>
                <w:color w:val="000000"/>
                <w:szCs w:val="20"/>
                <w:lang w:val="sl-SI" w:eastAsia="sl-SI"/>
              </w:rPr>
              <w:t>Ohranjene naravne</w:t>
            </w:r>
            <w:r w:rsidR="00351F8D" w:rsidRPr="006D225B">
              <w:rPr>
                <w:rFonts w:ascii="Calibri" w:hAnsi="Calibri"/>
                <w:i/>
                <w:color w:val="000000"/>
                <w:szCs w:val="20"/>
                <w:lang w:val="sl-SI" w:eastAsia="sl-SI"/>
              </w:rPr>
              <w:t xml:space="preserve"> vrednote</w:t>
            </w:r>
          </w:p>
        </w:tc>
        <w:tc>
          <w:tcPr>
            <w:tcW w:w="2520" w:type="dxa"/>
            <w:tcBorders>
              <w:bottom w:val="nil"/>
            </w:tcBorders>
            <w:shd w:val="clear" w:color="auto" w:fill="C5E0B3"/>
            <w:vAlign w:val="center"/>
            <w:hideMark/>
          </w:tcPr>
          <w:p w14:paraId="0EB9F717" w14:textId="77777777" w:rsidR="00351F8D" w:rsidRPr="006D225B" w:rsidRDefault="00351F8D" w:rsidP="00351F8D">
            <w:pPr>
              <w:spacing w:line="240" w:lineRule="auto"/>
              <w:jc w:val="both"/>
              <w:rPr>
                <w:rFonts w:ascii="Calibri" w:hAnsi="Calibri"/>
                <w:color w:val="000000"/>
                <w:sz w:val="18"/>
                <w:szCs w:val="18"/>
                <w:lang w:val="sl-SI" w:eastAsia="sl-SI"/>
              </w:rPr>
            </w:pPr>
            <w:r w:rsidRPr="006D225B">
              <w:rPr>
                <w:rFonts w:ascii="Calibri" w:hAnsi="Calibri"/>
                <w:color w:val="000000"/>
                <w:sz w:val="18"/>
                <w:szCs w:val="18"/>
                <w:lang w:val="sl-SI" w:eastAsia="sl-SI"/>
              </w:rPr>
              <w:t xml:space="preserve">NV v dobrem </w:t>
            </w:r>
          </w:p>
          <w:p w14:paraId="0F48F2BE" w14:textId="77777777" w:rsidR="00351F8D" w:rsidRPr="006D225B" w:rsidRDefault="00351F8D" w:rsidP="00351F8D">
            <w:pPr>
              <w:spacing w:line="240" w:lineRule="auto"/>
              <w:jc w:val="both"/>
              <w:rPr>
                <w:rFonts w:ascii="Calibri" w:hAnsi="Calibri"/>
                <w:color w:val="000000"/>
                <w:sz w:val="18"/>
                <w:szCs w:val="18"/>
                <w:lang w:val="sl-SI" w:eastAsia="sl-SI"/>
              </w:rPr>
            </w:pPr>
            <w:r w:rsidRPr="006D225B">
              <w:rPr>
                <w:rFonts w:ascii="Calibri" w:hAnsi="Calibri"/>
                <w:color w:val="000000"/>
                <w:sz w:val="18"/>
                <w:szCs w:val="18"/>
                <w:lang w:val="sl-SI" w:eastAsia="sl-SI"/>
              </w:rPr>
              <w:t>(ugodnem) stanju</w:t>
            </w:r>
          </w:p>
        </w:tc>
        <w:tc>
          <w:tcPr>
            <w:tcW w:w="1419" w:type="dxa"/>
            <w:tcBorders>
              <w:bottom w:val="nil"/>
            </w:tcBorders>
            <w:shd w:val="clear" w:color="auto" w:fill="C5E0B3"/>
            <w:vAlign w:val="center"/>
            <w:hideMark/>
          </w:tcPr>
          <w:p w14:paraId="7C951E23"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24</w:t>
            </w:r>
          </w:p>
        </w:tc>
        <w:tc>
          <w:tcPr>
            <w:tcW w:w="2033" w:type="dxa"/>
            <w:tcBorders>
              <w:bottom w:val="nil"/>
            </w:tcBorders>
            <w:shd w:val="clear" w:color="auto" w:fill="C5E0B3"/>
            <w:vAlign w:val="center"/>
            <w:hideMark/>
          </w:tcPr>
          <w:p w14:paraId="7FB230FA"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26</w:t>
            </w:r>
          </w:p>
        </w:tc>
        <w:tc>
          <w:tcPr>
            <w:tcW w:w="1904" w:type="dxa"/>
            <w:tcBorders>
              <w:bottom w:val="nil"/>
            </w:tcBorders>
            <w:shd w:val="clear" w:color="auto" w:fill="C5E0B3"/>
            <w:vAlign w:val="center"/>
            <w:hideMark/>
          </w:tcPr>
          <w:p w14:paraId="720DE838" w14:textId="77777777" w:rsidR="00351F8D" w:rsidRPr="006D225B" w:rsidRDefault="00351F8D" w:rsidP="00351F8D">
            <w:pPr>
              <w:spacing w:line="240" w:lineRule="auto"/>
              <w:rPr>
                <w:rFonts w:ascii="Calibri" w:hAnsi="Calibri"/>
                <w:color w:val="000000"/>
                <w:szCs w:val="20"/>
                <w:lang w:val="sl-SI" w:eastAsia="sl-SI"/>
              </w:rPr>
            </w:pPr>
            <w:r w:rsidRPr="006D225B">
              <w:rPr>
                <w:rFonts w:ascii="Calibri" w:hAnsi="Calibri"/>
                <w:color w:val="000000"/>
                <w:szCs w:val="20"/>
                <w:lang w:val="sl-SI" w:eastAsia="sl-SI"/>
              </w:rPr>
              <w:t>popis NV, ZRSVN</w:t>
            </w:r>
          </w:p>
        </w:tc>
      </w:tr>
      <w:tr w:rsidR="00351F8D" w:rsidRPr="006D225B" w14:paraId="3ABEE90B" w14:textId="77777777" w:rsidTr="00351F8D">
        <w:trPr>
          <w:trHeight w:val="1113"/>
        </w:trPr>
        <w:tc>
          <w:tcPr>
            <w:tcW w:w="1523" w:type="dxa"/>
            <w:vMerge/>
            <w:shd w:val="clear" w:color="auto" w:fill="538135"/>
            <w:vAlign w:val="center"/>
            <w:hideMark/>
          </w:tcPr>
          <w:p w14:paraId="0631DCC9" w14:textId="77777777" w:rsidR="00351F8D" w:rsidRPr="006D225B" w:rsidRDefault="00351F8D" w:rsidP="00351F8D">
            <w:pPr>
              <w:spacing w:line="240" w:lineRule="auto"/>
              <w:jc w:val="both"/>
              <w:rPr>
                <w:rFonts w:ascii="Calibri" w:hAnsi="Calibri"/>
                <w:b/>
                <w:bCs/>
                <w:color w:val="FFFFFF"/>
                <w:szCs w:val="20"/>
                <w:highlight w:val="yellow"/>
                <w:lang w:val="sl-SI" w:eastAsia="sl-SI"/>
              </w:rPr>
            </w:pPr>
          </w:p>
        </w:tc>
        <w:tc>
          <w:tcPr>
            <w:tcW w:w="2498" w:type="dxa"/>
            <w:tcBorders>
              <w:top w:val="nil"/>
            </w:tcBorders>
            <w:shd w:val="clear" w:color="auto" w:fill="E2EFD9"/>
            <w:vAlign w:val="center"/>
          </w:tcPr>
          <w:p w14:paraId="41EFBBB9" w14:textId="77777777" w:rsidR="00351F8D" w:rsidRPr="006D225B" w:rsidRDefault="00351F8D" w:rsidP="00351F8D">
            <w:pPr>
              <w:spacing w:line="240" w:lineRule="auto"/>
              <w:rPr>
                <w:rFonts w:ascii="Calibri" w:hAnsi="Calibri"/>
                <w:i/>
                <w:color w:val="000000"/>
                <w:szCs w:val="20"/>
                <w:lang w:val="sl-SI" w:eastAsia="sl-SI"/>
              </w:rPr>
            </w:pPr>
            <w:r w:rsidRPr="006D225B">
              <w:rPr>
                <w:rFonts w:ascii="Calibri" w:hAnsi="Calibri"/>
                <w:i/>
                <w:color w:val="000000"/>
                <w:szCs w:val="20"/>
                <w:lang w:val="sl-SI" w:eastAsia="sl-SI"/>
              </w:rPr>
              <w:t>Ohranjeno ugodno stanje kvalifikacijskih vrst in HT Nature 2000 ter nahajališč zavarovanih vrst in prvin krajinske pestrosti</w:t>
            </w:r>
          </w:p>
        </w:tc>
        <w:tc>
          <w:tcPr>
            <w:tcW w:w="2520" w:type="dxa"/>
            <w:tcBorders>
              <w:top w:val="nil"/>
            </w:tcBorders>
            <w:shd w:val="clear" w:color="auto" w:fill="E2EFD9"/>
            <w:vAlign w:val="center"/>
            <w:hideMark/>
          </w:tcPr>
          <w:p w14:paraId="25018498" w14:textId="77777777" w:rsidR="00351F8D" w:rsidRPr="006D225B" w:rsidRDefault="00351F8D" w:rsidP="00351F8D">
            <w:pPr>
              <w:spacing w:line="240" w:lineRule="auto"/>
              <w:rPr>
                <w:rFonts w:ascii="Calibri" w:hAnsi="Calibri"/>
                <w:color w:val="000000"/>
                <w:sz w:val="18"/>
                <w:szCs w:val="18"/>
                <w:lang w:val="sl-SI" w:eastAsia="sl-SI"/>
              </w:rPr>
            </w:pPr>
            <w:r w:rsidRPr="006D225B">
              <w:rPr>
                <w:rFonts w:ascii="Calibri" w:hAnsi="Calibri"/>
                <w:color w:val="000000"/>
                <w:sz w:val="18"/>
                <w:szCs w:val="18"/>
                <w:lang w:val="sl-SI" w:eastAsia="sl-SI"/>
              </w:rPr>
              <w:t>ugodno stanje ohranjenosti kvalifikacijskih HT Nature 2000 (6210*, 6410, 6510) in nahajališč zavarovanih vrst v upravljanju JZ KPG in krajinske pestrosti</w:t>
            </w:r>
          </w:p>
        </w:tc>
        <w:tc>
          <w:tcPr>
            <w:tcW w:w="1419" w:type="dxa"/>
            <w:tcBorders>
              <w:top w:val="nil"/>
            </w:tcBorders>
            <w:shd w:val="clear" w:color="auto" w:fill="E2EFD9"/>
            <w:vAlign w:val="center"/>
            <w:hideMark/>
          </w:tcPr>
          <w:p w14:paraId="464893A2"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32 ha</w:t>
            </w:r>
          </w:p>
        </w:tc>
        <w:tc>
          <w:tcPr>
            <w:tcW w:w="2033" w:type="dxa"/>
            <w:tcBorders>
              <w:top w:val="nil"/>
            </w:tcBorders>
            <w:shd w:val="clear" w:color="auto" w:fill="E2EFD9"/>
            <w:vAlign w:val="center"/>
            <w:hideMark/>
          </w:tcPr>
          <w:p w14:paraId="69549493"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90 ha</w:t>
            </w:r>
          </w:p>
        </w:tc>
        <w:tc>
          <w:tcPr>
            <w:tcW w:w="1904" w:type="dxa"/>
            <w:tcBorders>
              <w:top w:val="nil"/>
            </w:tcBorders>
            <w:shd w:val="clear" w:color="auto" w:fill="E2EFD9"/>
            <w:vAlign w:val="center"/>
            <w:hideMark/>
          </w:tcPr>
          <w:p w14:paraId="6CD4CCBA" w14:textId="77777777" w:rsidR="00351F8D" w:rsidRPr="006D225B" w:rsidRDefault="00351F8D" w:rsidP="00351F8D">
            <w:pPr>
              <w:spacing w:line="240" w:lineRule="auto"/>
              <w:rPr>
                <w:rFonts w:ascii="Calibri" w:hAnsi="Calibri"/>
                <w:color w:val="000000"/>
                <w:szCs w:val="20"/>
                <w:lang w:val="sl-SI" w:eastAsia="sl-SI"/>
              </w:rPr>
            </w:pPr>
            <w:r w:rsidRPr="006D225B">
              <w:rPr>
                <w:rFonts w:ascii="Calibri" w:hAnsi="Calibri"/>
                <w:color w:val="000000"/>
                <w:szCs w:val="20"/>
                <w:lang w:val="sl-SI" w:eastAsia="sl-SI"/>
              </w:rPr>
              <w:t>poročilo učinkovitosti izvedenih ukrepov</w:t>
            </w:r>
          </w:p>
        </w:tc>
      </w:tr>
      <w:tr w:rsidR="00351F8D" w:rsidRPr="00C96571" w14:paraId="655F203A" w14:textId="77777777" w:rsidTr="00351F8D">
        <w:trPr>
          <w:trHeight w:val="967"/>
        </w:trPr>
        <w:tc>
          <w:tcPr>
            <w:tcW w:w="1523" w:type="dxa"/>
            <w:vMerge/>
            <w:shd w:val="clear" w:color="auto" w:fill="538135"/>
            <w:vAlign w:val="center"/>
            <w:hideMark/>
          </w:tcPr>
          <w:p w14:paraId="48FF0D02" w14:textId="77777777" w:rsidR="00351F8D" w:rsidRPr="006D225B" w:rsidRDefault="00351F8D" w:rsidP="00351F8D">
            <w:pPr>
              <w:spacing w:line="240" w:lineRule="auto"/>
              <w:jc w:val="both"/>
              <w:rPr>
                <w:rFonts w:ascii="Calibri" w:hAnsi="Calibri"/>
                <w:b/>
                <w:bCs/>
                <w:color w:val="FFFFFF"/>
                <w:szCs w:val="20"/>
                <w:highlight w:val="yellow"/>
                <w:lang w:val="sl-SI" w:eastAsia="sl-SI"/>
              </w:rPr>
            </w:pPr>
          </w:p>
        </w:tc>
        <w:tc>
          <w:tcPr>
            <w:tcW w:w="2498" w:type="dxa"/>
            <w:shd w:val="clear" w:color="auto" w:fill="C5E0B3"/>
            <w:vAlign w:val="center"/>
          </w:tcPr>
          <w:p w14:paraId="7BA2E089" w14:textId="77777777" w:rsidR="00351F8D" w:rsidRPr="006D225B" w:rsidRDefault="00351F8D" w:rsidP="00351F8D">
            <w:pPr>
              <w:spacing w:line="240" w:lineRule="auto"/>
              <w:rPr>
                <w:rFonts w:ascii="Calibri" w:hAnsi="Calibri"/>
                <w:i/>
                <w:color w:val="000000"/>
                <w:szCs w:val="20"/>
                <w:lang w:val="sl-SI" w:eastAsia="sl-SI"/>
              </w:rPr>
            </w:pPr>
            <w:r w:rsidRPr="006D225B">
              <w:rPr>
                <w:rFonts w:ascii="Calibri" w:eastAsia="Calibri" w:hAnsi="Calibri"/>
                <w:i/>
                <w:color w:val="000000"/>
                <w:szCs w:val="20"/>
                <w:lang w:val="sl-SI"/>
              </w:rPr>
              <w:t>Spodbujene naravi prijazne dejavnosti z namenom izboljšanja ohranjenosti kvalifikacijskih vrst in HT Nature 2000</w:t>
            </w:r>
          </w:p>
        </w:tc>
        <w:tc>
          <w:tcPr>
            <w:tcW w:w="2520" w:type="dxa"/>
            <w:shd w:val="clear" w:color="auto" w:fill="C5E0B3"/>
            <w:vAlign w:val="center"/>
            <w:hideMark/>
          </w:tcPr>
          <w:p w14:paraId="328CEDAB" w14:textId="77777777" w:rsidR="00351F8D" w:rsidRPr="006D225B" w:rsidRDefault="00351F8D" w:rsidP="00351F8D">
            <w:pPr>
              <w:spacing w:line="240" w:lineRule="auto"/>
              <w:rPr>
                <w:rFonts w:ascii="Calibri" w:hAnsi="Calibri"/>
                <w:color w:val="000000"/>
                <w:sz w:val="18"/>
                <w:szCs w:val="18"/>
                <w:lang w:val="sl-SI" w:eastAsia="sl-SI"/>
              </w:rPr>
            </w:pPr>
            <w:r w:rsidRPr="006D225B">
              <w:rPr>
                <w:rFonts w:ascii="Calibri" w:hAnsi="Calibri"/>
                <w:color w:val="000000"/>
                <w:sz w:val="18"/>
                <w:szCs w:val="18"/>
                <w:lang w:val="sl-SI" w:eastAsia="sl-SI"/>
              </w:rPr>
              <w:t xml:space="preserve">strokovne ekskurzije za ključne deležnike (kmete, lastnike zemljišč, občinske uprave) za izboljšanje naravi prijaznejšega ravnanja z zemljišči </w:t>
            </w:r>
          </w:p>
        </w:tc>
        <w:tc>
          <w:tcPr>
            <w:tcW w:w="1419" w:type="dxa"/>
            <w:shd w:val="clear" w:color="auto" w:fill="C5E0B3"/>
            <w:vAlign w:val="center"/>
          </w:tcPr>
          <w:p w14:paraId="63868360"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0</w:t>
            </w:r>
          </w:p>
        </w:tc>
        <w:tc>
          <w:tcPr>
            <w:tcW w:w="2033" w:type="dxa"/>
            <w:shd w:val="clear" w:color="auto" w:fill="C5E0B3"/>
            <w:vAlign w:val="center"/>
          </w:tcPr>
          <w:p w14:paraId="3A6AD3F1"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2</w:t>
            </w:r>
          </w:p>
        </w:tc>
        <w:tc>
          <w:tcPr>
            <w:tcW w:w="1904" w:type="dxa"/>
            <w:shd w:val="clear" w:color="auto" w:fill="C5E0B3"/>
            <w:vAlign w:val="center"/>
            <w:hideMark/>
          </w:tcPr>
          <w:p w14:paraId="2F5184C4" w14:textId="77777777" w:rsidR="00351F8D" w:rsidRPr="006D225B" w:rsidRDefault="00351F8D" w:rsidP="00351F8D">
            <w:pPr>
              <w:spacing w:line="240" w:lineRule="auto"/>
              <w:rPr>
                <w:rFonts w:ascii="Calibri" w:hAnsi="Calibri"/>
                <w:color w:val="000000"/>
                <w:szCs w:val="20"/>
                <w:lang w:val="sl-SI" w:eastAsia="sl-SI"/>
              </w:rPr>
            </w:pPr>
            <w:r w:rsidRPr="006D225B">
              <w:rPr>
                <w:rFonts w:ascii="Calibri" w:hAnsi="Calibri"/>
                <w:color w:val="000000"/>
                <w:szCs w:val="20"/>
                <w:lang w:val="sl-SI" w:eastAsia="sl-SI"/>
              </w:rPr>
              <w:t>poročilo o izvedbi dejavnosti//nalog, fotografije</w:t>
            </w:r>
          </w:p>
        </w:tc>
      </w:tr>
      <w:tr w:rsidR="00351F8D" w:rsidRPr="006D225B" w14:paraId="2EAFA254" w14:textId="77777777" w:rsidTr="00351F8D">
        <w:trPr>
          <w:trHeight w:val="967"/>
        </w:trPr>
        <w:tc>
          <w:tcPr>
            <w:tcW w:w="1523" w:type="dxa"/>
            <w:vMerge/>
            <w:shd w:val="clear" w:color="auto" w:fill="538135"/>
            <w:vAlign w:val="center"/>
          </w:tcPr>
          <w:p w14:paraId="0D6446C9" w14:textId="77777777" w:rsidR="00351F8D" w:rsidRPr="006D225B" w:rsidRDefault="00351F8D" w:rsidP="00351F8D">
            <w:pPr>
              <w:spacing w:line="240" w:lineRule="auto"/>
              <w:jc w:val="both"/>
              <w:rPr>
                <w:rFonts w:ascii="Calibri" w:hAnsi="Calibri"/>
                <w:b/>
                <w:bCs/>
                <w:color w:val="FFFFFF"/>
                <w:szCs w:val="20"/>
                <w:highlight w:val="yellow"/>
                <w:lang w:val="sl-SI" w:eastAsia="sl-SI"/>
              </w:rPr>
            </w:pPr>
          </w:p>
        </w:tc>
        <w:tc>
          <w:tcPr>
            <w:tcW w:w="2498" w:type="dxa"/>
            <w:shd w:val="clear" w:color="auto" w:fill="E2EFD9"/>
            <w:vAlign w:val="center"/>
          </w:tcPr>
          <w:p w14:paraId="5AFC4E35" w14:textId="77777777" w:rsidR="00351F8D" w:rsidRPr="006D225B" w:rsidRDefault="00351F8D" w:rsidP="00351F8D">
            <w:pPr>
              <w:spacing w:line="240" w:lineRule="auto"/>
              <w:rPr>
                <w:rFonts w:ascii="Calibri" w:hAnsi="Calibri"/>
                <w:i/>
                <w:color w:val="000000"/>
                <w:szCs w:val="20"/>
                <w:lang w:val="sl-SI" w:eastAsia="sl-SI"/>
              </w:rPr>
            </w:pPr>
            <w:r w:rsidRPr="006D225B">
              <w:rPr>
                <w:rFonts w:ascii="Calibri" w:hAnsi="Calibri"/>
                <w:i/>
                <w:color w:val="000000"/>
                <w:szCs w:val="20"/>
                <w:lang w:val="sl-SI" w:eastAsia="sl-SI"/>
              </w:rPr>
              <w:t>Učinkovito izveden neposredni naravovarstveni nadzor</w:t>
            </w:r>
          </w:p>
        </w:tc>
        <w:tc>
          <w:tcPr>
            <w:tcW w:w="2520" w:type="dxa"/>
            <w:shd w:val="clear" w:color="auto" w:fill="E2EFD9"/>
            <w:vAlign w:val="center"/>
          </w:tcPr>
          <w:p w14:paraId="1C512225" w14:textId="77777777" w:rsidR="00351F8D" w:rsidRPr="006D225B" w:rsidRDefault="00351F8D" w:rsidP="00351F8D">
            <w:pPr>
              <w:spacing w:line="240" w:lineRule="auto"/>
              <w:rPr>
                <w:rFonts w:ascii="Calibri" w:hAnsi="Calibri"/>
                <w:color w:val="000000"/>
                <w:sz w:val="18"/>
                <w:szCs w:val="18"/>
                <w:lang w:val="sl-SI" w:eastAsia="sl-SI"/>
              </w:rPr>
            </w:pPr>
            <w:r w:rsidRPr="006D225B">
              <w:rPr>
                <w:rFonts w:ascii="Calibri" w:hAnsi="Calibri"/>
                <w:color w:val="000000"/>
                <w:sz w:val="18"/>
                <w:szCs w:val="18"/>
                <w:lang w:val="sl-SI" w:eastAsia="sl-SI"/>
              </w:rPr>
              <w:t>število terenskih dni neposrednega nadzora v naravi</w:t>
            </w:r>
          </w:p>
        </w:tc>
        <w:tc>
          <w:tcPr>
            <w:tcW w:w="1419" w:type="dxa"/>
            <w:shd w:val="clear" w:color="auto" w:fill="E2EFD9"/>
            <w:vAlign w:val="center"/>
          </w:tcPr>
          <w:p w14:paraId="6F97A594"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30</w:t>
            </w:r>
          </w:p>
        </w:tc>
        <w:tc>
          <w:tcPr>
            <w:tcW w:w="2033" w:type="dxa"/>
            <w:shd w:val="clear" w:color="auto" w:fill="E2EFD9"/>
            <w:vAlign w:val="center"/>
          </w:tcPr>
          <w:p w14:paraId="27B80B30"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200</w:t>
            </w:r>
          </w:p>
        </w:tc>
        <w:tc>
          <w:tcPr>
            <w:tcW w:w="1904" w:type="dxa"/>
            <w:shd w:val="clear" w:color="auto" w:fill="E2EFD9"/>
            <w:vAlign w:val="center"/>
          </w:tcPr>
          <w:p w14:paraId="5A9203FB" w14:textId="77777777" w:rsidR="00351F8D" w:rsidRPr="006D225B" w:rsidRDefault="00351F8D" w:rsidP="00351F8D">
            <w:pPr>
              <w:spacing w:line="240" w:lineRule="auto"/>
              <w:rPr>
                <w:rFonts w:ascii="Calibri" w:hAnsi="Calibri"/>
                <w:color w:val="000000"/>
                <w:szCs w:val="20"/>
                <w:lang w:val="sl-SI" w:eastAsia="sl-SI"/>
              </w:rPr>
            </w:pPr>
            <w:r w:rsidRPr="006D225B">
              <w:rPr>
                <w:rFonts w:ascii="Calibri" w:hAnsi="Calibri"/>
                <w:color w:val="000000"/>
                <w:szCs w:val="20"/>
                <w:lang w:val="sl-SI" w:eastAsia="sl-SI"/>
              </w:rPr>
              <w:t>poročila NN</w:t>
            </w:r>
          </w:p>
        </w:tc>
      </w:tr>
      <w:tr w:rsidR="00351F8D" w:rsidRPr="006D225B" w14:paraId="49C2BC0F" w14:textId="77777777" w:rsidTr="00351F8D">
        <w:trPr>
          <w:trHeight w:val="416"/>
        </w:trPr>
        <w:tc>
          <w:tcPr>
            <w:tcW w:w="1523" w:type="dxa"/>
            <w:vMerge/>
            <w:shd w:val="clear" w:color="auto" w:fill="538135"/>
            <w:vAlign w:val="center"/>
          </w:tcPr>
          <w:p w14:paraId="22F34ACE" w14:textId="77777777" w:rsidR="00351F8D" w:rsidRPr="006D225B" w:rsidRDefault="00351F8D" w:rsidP="00351F8D">
            <w:pPr>
              <w:spacing w:line="240" w:lineRule="auto"/>
              <w:jc w:val="both"/>
              <w:rPr>
                <w:rFonts w:ascii="Calibri" w:hAnsi="Calibri"/>
                <w:b/>
                <w:bCs/>
                <w:color w:val="FFFFFF"/>
                <w:szCs w:val="20"/>
                <w:highlight w:val="yellow"/>
                <w:lang w:val="sl-SI" w:eastAsia="sl-SI"/>
              </w:rPr>
            </w:pPr>
          </w:p>
        </w:tc>
        <w:tc>
          <w:tcPr>
            <w:tcW w:w="2498" w:type="dxa"/>
            <w:shd w:val="clear" w:color="auto" w:fill="C5E0B3"/>
            <w:vAlign w:val="center"/>
          </w:tcPr>
          <w:p w14:paraId="6A8995F4" w14:textId="77777777" w:rsidR="00351F8D" w:rsidRPr="006D225B" w:rsidRDefault="00351F8D" w:rsidP="00351F8D">
            <w:pPr>
              <w:spacing w:line="240" w:lineRule="auto"/>
              <w:rPr>
                <w:rFonts w:ascii="Calibri" w:hAnsi="Calibri"/>
                <w:i/>
                <w:color w:val="000000"/>
                <w:szCs w:val="20"/>
                <w:lang w:val="sl-SI" w:eastAsia="sl-SI"/>
              </w:rPr>
            </w:pPr>
            <w:r w:rsidRPr="006D225B">
              <w:rPr>
                <w:rFonts w:ascii="Calibri" w:hAnsi="Calibri"/>
                <w:i/>
                <w:color w:val="000000"/>
                <w:szCs w:val="20"/>
                <w:lang w:val="sl-SI" w:eastAsia="sl-SI"/>
              </w:rPr>
              <w:t>Učinkovito sodelovanje in izmenjevanje dobre prakse z drugimi upravljavci zavarovanih in varovanih območij</w:t>
            </w:r>
          </w:p>
        </w:tc>
        <w:tc>
          <w:tcPr>
            <w:tcW w:w="2520" w:type="dxa"/>
            <w:shd w:val="clear" w:color="auto" w:fill="C5E0B3"/>
            <w:vAlign w:val="center"/>
          </w:tcPr>
          <w:p w14:paraId="3B4A98AB" w14:textId="77777777" w:rsidR="00351F8D" w:rsidRPr="006D225B" w:rsidRDefault="00351F8D" w:rsidP="00351F8D">
            <w:pPr>
              <w:spacing w:line="240" w:lineRule="auto"/>
              <w:rPr>
                <w:rFonts w:ascii="Calibri" w:hAnsi="Calibri"/>
                <w:color w:val="000000"/>
                <w:sz w:val="18"/>
                <w:szCs w:val="18"/>
                <w:lang w:val="sl-SI" w:eastAsia="sl-SI"/>
              </w:rPr>
            </w:pPr>
            <w:r w:rsidRPr="006D225B">
              <w:rPr>
                <w:rFonts w:ascii="Calibri" w:hAnsi="Calibri"/>
                <w:color w:val="000000"/>
                <w:sz w:val="18"/>
                <w:szCs w:val="18"/>
                <w:lang w:val="sl-SI" w:eastAsia="sl-SI"/>
              </w:rPr>
              <w:t xml:space="preserve">sprejet akcijski načrt za upravljanje ciljnih vrst Nature 2000 s povezovanjem območja Goričko - </w:t>
            </w:r>
            <w:proofErr w:type="spellStart"/>
            <w:r w:rsidRPr="006D225B">
              <w:rPr>
                <w:rFonts w:ascii="Calibri" w:hAnsi="Calibri"/>
                <w:color w:val="000000"/>
                <w:sz w:val="18"/>
                <w:szCs w:val="18"/>
                <w:lang w:val="sl-SI" w:eastAsia="sl-SI"/>
              </w:rPr>
              <w:t>Őrség</w:t>
            </w:r>
            <w:proofErr w:type="spellEnd"/>
            <w:r w:rsidRPr="006D225B">
              <w:rPr>
                <w:rFonts w:ascii="Calibri" w:hAnsi="Calibri"/>
                <w:color w:val="000000"/>
                <w:sz w:val="18"/>
                <w:szCs w:val="18"/>
                <w:lang w:val="sl-SI" w:eastAsia="sl-SI"/>
              </w:rPr>
              <w:t xml:space="preserve"> </w:t>
            </w:r>
          </w:p>
        </w:tc>
        <w:tc>
          <w:tcPr>
            <w:tcW w:w="1419" w:type="dxa"/>
            <w:shd w:val="clear" w:color="auto" w:fill="C5E0B3"/>
            <w:vAlign w:val="center"/>
          </w:tcPr>
          <w:p w14:paraId="37CFA898"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0</w:t>
            </w:r>
          </w:p>
        </w:tc>
        <w:tc>
          <w:tcPr>
            <w:tcW w:w="2033" w:type="dxa"/>
            <w:shd w:val="clear" w:color="auto" w:fill="C5E0B3"/>
            <w:vAlign w:val="center"/>
          </w:tcPr>
          <w:p w14:paraId="3483AC35"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904" w:type="dxa"/>
            <w:shd w:val="clear" w:color="auto" w:fill="C5E0B3"/>
            <w:vAlign w:val="center"/>
          </w:tcPr>
          <w:p w14:paraId="3A7230B1" w14:textId="77777777" w:rsidR="00351F8D" w:rsidRPr="006D225B" w:rsidRDefault="00351F8D" w:rsidP="00351F8D">
            <w:pPr>
              <w:spacing w:line="240" w:lineRule="auto"/>
              <w:rPr>
                <w:rFonts w:ascii="Calibri" w:hAnsi="Calibri"/>
                <w:color w:val="000000"/>
                <w:szCs w:val="20"/>
                <w:lang w:val="sl-SI" w:eastAsia="sl-SI"/>
              </w:rPr>
            </w:pPr>
            <w:r w:rsidRPr="006D225B">
              <w:rPr>
                <w:rFonts w:ascii="Calibri" w:hAnsi="Calibri"/>
                <w:color w:val="000000"/>
                <w:szCs w:val="20"/>
                <w:lang w:val="sl-SI" w:eastAsia="sl-SI"/>
              </w:rPr>
              <w:t>izdelan akcijski načrt</w:t>
            </w:r>
          </w:p>
        </w:tc>
      </w:tr>
      <w:tr w:rsidR="00351F8D" w:rsidRPr="00C96571" w14:paraId="46BD54F8" w14:textId="77777777" w:rsidTr="00351F8D">
        <w:trPr>
          <w:trHeight w:val="967"/>
        </w:trPr>
        <w:tc>
          <w:tcPr>
            <w:tcW w:w="1523" w:type="dxa"/>
            <w:vMerge/>
            <w:shd w:val="clear" w:color="auto" w:fill="538135"/>
            <w:vAlign w:val="center"/>
          </w:tcPr>
          <w:p w14:paraId="4EB56969" w14:textId="77777777" w:rsidR="00351F8D" w:rsidRPr="006D225B" w:rsidRDefault="00351F8D" w:rsidP="00351F8D">
            <w:pPr>
              <w:spacing w:line="240" w:lineRule="auto"/>
              <w:jc w:val="both"/>
              <w:rPr>
                <w:rFonts w:ascii="Calibri" w:hAnsi="Calibri"/>
                <w:b/>
                <w:bCs/>
                <w:color w:val="FFFFFF"/>
                <w:szCs w:val="20"/>
                <w:highlight w:val="yellow"/>
                <w:lang w:val="sl-SI" w:eastAsia="sl-SI"/>
              </w:rPr>
            </w:pPr>
          </w:p>
        </w:tc>
        <w:tc>
          <w:tcPr>
            <w:tcW w:w="2498" w:type="dxa"/>
            <w:shd w:val="clear" w:color="auto" w:fill="E2EFD9"/>
            <w:vAlign w:val="center"/>
          </w:tcPr>
          <w:p w14:paraId="2099B272" w14:textId="77777777" w:rsidR="00351F8D" w:rsidRPr="006D225B" w:rsidRDefault="00351F8D" w:rsidP="00351F8D">
            <w:pPr>
              <w:spacing w:line="240" w:lineRule="auto"/>
              <w:rPr>
                <w:rFonts w:ascii="Calibri" w:hAnsi="Calibri"/>
                <w:i/>
                <w:color w:val="000000"/>
                <w:szCs w:val="20"/>
                <w:lang w:val="sl-SI" w:eastAsia="sl-SI"/>
              </w:rPr>
            </w:pPr>
            <w:r w:rsidRPr="006D225B">
              <w:rPr>
                <w:rFonts w:ascii="Calibri" w:hAnsi="Calibri"/>
                <w:i/>
                <w:color w:val="000000"/>
                <w:szCs w:val="20"/>
                <w:lang w:val="sl-SI" w:eastAsia="sl-SI"/>
              </w:rPr>
              <w:t>Učinkovito varstvo narave na podlagi izvajanja NUG in priprava NUG za obdobje 2026‒2030</w:t>
            </w:r>
          </w:p>
        </w:tc>
        <w:tc>
          <w:tcPr>
            <w:tcW w:w="2520" w:type="dxa"/>
            <w:shd w:val="clear" w:color="auto" w:fill="E2EFD9"/>
            <w:vAlign w:val="center"/>
          </w:tcPr>
          <w:p w14:paraId="435F75F6" w14:textId="77777777" w:rsidR="00351F8D" w:rsidRPr="006D225B" w:rsidRDefault="00351F8D" w:rsidP="00351F8D">
            <w:pPr>
              <w:spacing w:line="240" w:lineRule="auto"/>
              <w:rPr>
                <w:rFonts w:ascii="Calibri" w:hAnsi="Calibri"/>
                <w:color w:val="000000"/>
                <w:sz w:val="18"/>
                <w:szCs w:val="18"/>
                <w:lang w:val="sl-SI" w:eastAsia="sl-SI"/>
              </w:rPr>
            </w:pPr>
            <w:r w:rsidRPr="006D225B">
              <w:rPr>
                <w:rFonts w:ascii="Calibri" w:hAnsi="Calibri"/>
                <w:color w:val="000000"/>
                <w:sz w:val="18"/>
                <w:szCs w:val="18"/>
                <w:lang w:val="sl-SI" w:eastAsia="sl-SI"/>
              </w:rPr>
              <w:t>izdelana letna poročila o napredku izvajanja NUG</w:t>
            </w:r>
          </w:p>
        </w:tc>
        <w:tc>
          <w:tcPr>
            <w:tcW w:w="1419" w:type="dxa"/>
            <w:shd w:val="clear" w:color="auto" w:fill="E2EFD9"/>
            <w:vAlign w:val="center"/>
          </w:tcPr>
          <w:p w14:paraId="403D4133"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0</w:t>
            </w:r>
          </w:p>
        </w:tc>
        <w:tc>
          <w:tcPr>
            <w:tcW w:w="2033" w:type="dxa"/>
            <w:shd w:val="clear" w:color="auto" w:fill="E2EFD9"/>
            <w:vAlign w:val="center"/>
          </w:tcPr>
          <w:p w14:paraId="08FB0B69"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5</w:t>
            </w:r>
          </w:p>
        </w:tc>
        <w:tc>
          <w:tcPr>
            <w:tcW w:w="1904" w:type="dxa"/>
            <w:shd w:val="clear" w:color="auto" w:fill="E2EFD9"/>
            <w:vAlign w:val="center"/>
          </w:tcPr>
          <w:p w14:paraId="21F1725E" w14:textId="77777777" w:rsidR="00351F8D" w:rsidRPr="006D225B" w:rsidRDefault="00351F8D" w:rsidP="00351F8D">
            <w:pPr>
              <w:spacing w:line="240" w:lineRule="auto"/>
              <w:rPr>
                <w:rFonts w:ascii="Calibri" w:hAnsi="Calibri"/>
                <w:color w:val="000000"/>
                <w:szCs w:val="20"/>
                <w:lang w:val="sl-SI" w:eastAsia="sl-SI"/>
              </w:rPr>
            </w:pPr>
            <w:r w:rsidRPr="006D225B">
              <w:rPr>
                <w:rFonts w:ascii="Calibri" w:hAnsi="Calibri"/>
                <w:color w:val="000000"/>
                <w:szCs w:val="20"/>
                <w:lang w:val="sl-SI" w:eastAsia="sl-SI"/>
              </w:rPr>
              <w:t>poročila o napredku izvajanja NUG</w:t>
            </w:r>
          </w:p>
        </w:tc>
      </w:tr>
      <w:tr w:rsidR="00351F8D" w:rsidRPr="006D225B" w14:paraId="74A3604F" w14:textId="77777777" w:rsidTr="00351F8D">
        <w:trPr>
          <w:trHeight w:val="967"/>
        </w:trPr>
        <w:tc>
          <w:tcPr>
            <w:tcW w:w="1523" w:type="dxa"/>
            <w:vMerge/>
            <w:shd w:val="clear" w:color="auto" w:fill="538135"/>
            <w:vAlign w:val="center"/>
          </w:tcPr>
          <w:p w14:paraId="6871793F" w14:textId="77777777" w:rsidR="00351F8D" w:rsidRPr="006D225B" w:rsidRDefault="00351F8D" w:rsidP="00351F8D">
            <w:pPr>
              <w:spacing w:line="240" w:lineRule="auto"/>
              <w:jc w:val="both"/>
              <w:rPr>
                <w:rFonts w:ascii="Calibri" w:hAnsi="Calibri"/>
                <w:b/>
                <w:bCs/>
                <w:color w:val="FFFFFF"/>
                <w:szCs w:val="20"/>
                <w:highlight w:val="yellow"/>
                <w:lang w:val="sl-SI" w:eastAsia="sl-SI"/>
              </w:rPr>
            </w:pPr>
          </w:p>
        </w:tc>
        <w:tc>
          <w:tcPr>
            <w:tcW w:w="2498" w:type="dxa"/>
            <w:shd w:val="clear" w:color="auto" w:fill="C5E0B3"/>
            <w:vAlign w:val="center"/>
          </w:tcPr>
          <w:p w14:paraId="644546D8" w14:textId="77777777" w:rsidR="00351F8D" w:rsidRPr="006D225B" w:rsidRDefault="00351F8D" w:rsidP="00E529D3">
            <w:pPr>
              <w:spacing w:line="240" w:lineRule="auto"/>
              <w:rPr>
                <w:rFonts w:ascii="Calibri" w:hAnsi="Calibri"/>
                <w:i/>
                <w:color w:val="000000"/>
                <w:szCs w:val="20"/>
                <w:lang w:val="sl-SI" w:eastAsia="sl-SI"/>
              </w:rPr>
            </w:pPr>
            <w:r w:rsidRPr="006D225B">
              <w:rPr>
                <w:rFonts w:ascii="Calibri" w:hAnsi="Calibri"/>
                <w:i/>
                <w:color w:val="000000"/>
                <w:szCs w:val="20"/>
                <w:lang w:val="sl-SI" w:eastAsia="sl-SI"/>
              </w:rPr>
              <w:t>Zagot</w:t>
            </w:r>
            <w:r w:rsidR="00E529D3" w:rsidRPr="006D225B">
              <w:rPr>
                <w:rFonts w:ascii="Calibri" w:hAnsi="Calibri"/>
                <w:i/>
                <w:color w:val="000000"/>
                <w:szCs w:val="20"/>
                <w:lang w:val="sl-SI" w:eastAsia="sl-SI"/>
              </w:rPr>
              <w:t>o</w:t>
            </w:r>
            <w:r w:rsidRPr="006D225B">
              <w:rPr>
                <w:rFonts w:ascii="Calibri" w:hAnsi="Calibri"/>
                <w:i/>
                <w:color w:val="000000"/>
                <w:szCs w:val="20"/>
                <w:lang w:val="sl-SI" w:eastAsia="sl-SI"/>
              </w:rPr>
              <w:t>vljeno učinkovito podporno okolje za izvajanje upravljavskih, varstvenih in nadzornih nalog</w:t>
            </w:r>
          </w:p>
        </w:tc>
        <w:tc>
          <w:tcPr>
            <w:tcW w:w="2520" w:type="dxa"/>
            <w:shd w:val="clear" w:color="auto" w:fill="C5E0B3"/>
            <w:vAlign w:val="center"/>
          </w:tcPr>
          <w:p w14:paraId="50BBA7F5" w14:textId="77777777" w:rsidR="00351F8D" w:rsidRPr="006D225B" w:rsidRDefault="00351F8D" w:rsidP="00351F8D">
            <w:pPr>
              <w:spacing w:line="240" w:lineRule="auto"/>
              <w:rPr>
                <w:rFonts w:ascii="Calibri" w:hAnsi="Calibri"/>
                <w:color w:val="000000"/>
                <w:sz w:val="18"/>
                <w:szCs w:val="18"/>
                <w:lang w:val="sl-SI" w:eastAsia="sl-SI"/>
              </w:rPr>
            </w:pPr>
            <w:r w:rsidRPr="006D225B">
              <w:rPr>
                <w:rFonts w:ascii="Calibri" w:hAnsi="Calibri"/>
                <w:color w:val="000000"/>
                <w:sz w:val="18"/>
                <w:szCs w:val="18"/>
                <w:lang w:val="sl-SI" w:eastAsia="sl-SI"/>
              </w:rPr>
              <w:t>vzpostavljen sistem e-arhiviranja</w:t>
            </w:r>
          </w:p>
        </w:tc>
        <w:tc>
          <w:tcPr>
            <w:tcW w:w="1419" w:type="dxa"/>
            <w:shd w:val="clear" w:color="auto" w:fill="C5E0B3"/>
            <w:vAlign w:val="center"/>
          </w:tcPr>
          <w:p w14:paraId="4A273387"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0</w:t>
            </w:r>
          </w:p>
        </w:tc>
        <w:tc>
          <w:tcPr>
            <w:tcW w:w="2033" w:type="dxa"/>
            <w:shd w:val="clear" w:color="auto" w:fill="C5E0B3"/>
            <w:vAlign w:val="center"/>
          </w:tcPr>
          <w:p w14:paraId="5CF08D7F"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904" w:type="dxa"/>
            <w:shd w:val="clear" w:color="auto" w:fill="C5E0B3"/>
            <w:vAlign w:val="center"/>
          </w:tcPr>
          <w:p w14:paraId="1371179B" w14:textId="77777777" w:rsidR="00351F8D" w:rsidRPr="006D225B" w:rsidRDefault="00351F8D" w:rsidP="00351F8D">
            <w:pPr>
              <w:spacing w:line="240" w:lineRule="auto"/>
              <w:rPr>
                <w:rFonts w:ascii="Calibri" w:hAnsi="Calibri"/>
                <w:color w:val="000000"/>
                <w:szCs w:val="20"/>
                <w:lang w:val="sl-SI" w:eastAsia="sl-SI"/>
              </w:rPr>
            </w:pPr>
            <w:r w:rsidRPr="006D225B">
              <w:rPr>
                <w:rFonts w:ascii="Calibri" w:hAnsi="Calibri"/>
                <w:color w:val="000000"/>
                <w:szCs w:val="20"/>
                <w:lang w:val="sl-SI" w:eastAsia="sl-SI"/>
              </w:rPr>
              <w:t xml:space="preserve">vzpostavljen sistem </w:t>
            </w:r>
          </w:p>
        </w:tc>
      </w:tr>
      <w:tr w:rsidR="00351F8D" w:rsidRPr="006D225B" w14:paraId="7C1DFE27" w14:textId="77777777" w:rsidTr="00351F8D">
        <w:trPr>
          <w:trHeight w:val="915"/>
        </w:trPr>
        <w:tc>
          <w:tcPr>
            <w:tcW w:w="1523" w:type="dxa"/>
            <w:vMerge w:val="restart"/>
            <w:shd w:val="clear" w:color="auto" w:fill="538135"/>
            <w:vAlign w:val="center"/>
            <w:hideMark/>
          </w:tcPr>
          <w:p w14:paraId="3AB2B015" w14:textId="77777777" w:rsidR="00351F8D" w:rsidRPr="006D225B" w:rsidRDefault="00351F8D" w:rsidP="00351F8D">
            <w:pPr>
              <w:spacing w:line="240" w:lineRule="auto"/>
              <w:rPr>
                <w:rFonts w:ascii="Calibri" w:hAnsi="Calibri"/>
                <w:b/>
                <w:bCs/>
                <w:color w:val="FFFFFF"/>
                <w:sz w:val="22"/>
                <w:szCs w:val="22"/>
                <w:highlight w:val="yellow"/>
                <w:lang w:val="sl-SI" w:eastAsia="sl-SI"/>
              </w:rPr>
            </w:pPr>
            <w:r w:rsidRPr="006D225B">
              <w:rPr>
                <w:rFonts w:ascii="Calibri" w:hAnsi="Calibri"/>
                <w:b/>
                <w:bCs/>
                <w:color w:val="FFFFFF"/>
                <w:sz w:val="22"/>
                <w:szCs w:val="22"/>
                <w:lang w:val="sl-SI" w:eastAsia="sl-SI"/>
              </w:rPr>
              <w:lastRenderedPageBreak/>
              <w:t>2. Naravi in kulturi prijazni obisk in ozaveščene ciljne skupine.</w:t>
            </w:r>
          </w:p>
        </w:tc>
        <w:tc>
          <w:tcPr>
            <w:tcW w:w="2498" w:type="dxa"/>
            <w:shd w:val="clear" w:color="auto" w:fill="E2EFD9"/>
            <w:vAlign w:val="center"/>
          </w:tcPr>
          <w:p w14:paraId="7419F95B" w14:textId="77777777" w:rsidR="00351F8D" w:rsidRPr="006D225B" w:rsidRDefault="00351F8D" w:rsidP="00351F8D">
            <w:pPr>
              <w:spacing w:line="240" w:lineRule="auto"/>
              <w:rPr>
                <w:rFonts w:ascii="Calibri" w:hAnsi="Calibri"/>
                <w:i/>
                <w:color w:val="000000"/>
                <w:szCs w:val="20"/>
                <w:lang w:val="sl-SI" w:eastAsia="sl-SI"/>
              </w:rPr>
            </w:pPr>
            <w:r w:rsidRPr="006D225B">
              <w:rPr>
                <w:rFonts w:ascii="Calibri" w:hAnsi="Calibri"/>
                <w:i/>
                <w:color w:val="000000"/>
                <w:szCs w:val="20"/>
                <w:lang w:val="sl-SI" w:eastAsia="sl-SI"/>
              </w:rPr>
              <w:t>Učinkovito ozaveščene ciljne skupine</w:t>
            </w:r>
          </w:p>
        </w:tc>
        <w:tc>
          <w:tcPr>
            <w:tcW w:w="2520" w:type="dxa"/>
            <w:shd w:val="clear" w:color="auto" w:fill="E2EFD9"/>
            <w:vAlign w:val="center"/>
            <w:hideMark/>
          </w:tcPr>
          <w:p w14:paraId="23800F32" w14:textId="77777777" w:rsidR="00351F8D" w:rsidRPr="006D225B" w:rsidRDefault="00351F8D" w:rsidP="00351F8D">
            <w:pPr>
              <w:spacing w:line="240" w:lineRule="auto"/>
              <w:rPr>
                <w:rFonts w:ascii="Calibri" w:hAnsi="Calibri"/>
                <w:color w:val="000000"/>
                <w:sz w:val="18"/>
                <w:szCs w:val="18"/>
                <w:lang w:val="sl-SI" w:eastAsia="sl-SI"/>
              </w:rPr>
            </w:pPr>
            <w:r w:rsidRPr="006D225B">
              <w:rPr>
                <w:rFonts w:ascii="Calibri" w:hAnsi="Calibri"/>
                <w:color w:val="000000"/>
                <w:sz w:val="18"/>
                <w:szCs w:val="18"/>
                <w:lang w:val="sl-SI" w:eastAsia="sl-SI"/>
              </w:rPr>
              <w:t>število s</w:t>
            </w:r>
            <w:r w:rsidR="00B43215">
              <w:rPr>
                <w:rFonts w:ascii="Calibri" w:hAnsi="Calibri"/>
                <w:color w:val="000000"/>
                <w:sz w:val="18"/>
                <w:szCs w:val="18"/>
                <w:lang w:val="sl-SI" w:eastAsia="sl-SI"/>
              </w:rPr>
              <w:t>odelujočih osnovnih šol pri</w:t>
            </w:r>
            <w:r w:rsidRPr="006D225B">
              <w:rPr>
                <w:rFonts w:ascii="Calibri" w:hAnsi="Calibri"/>
                <w:color w:val="000000"/>
                <w:sz w:val="18"/>
                <w:szCs w:val="18"/>
                <w:lang w:val="sl-SI" w:eastAsia="sl-SI"/>
              </w:rPr>
              <w:t xml:space="preserve"> nalogah ozaveščanja o biotski raznovrstnosti, krajinski pestrosti in kulturni dediščini</w:t>
            </w:r>
          </w:p>
        </w:tc>
        <w:tc>
          <w:tcPr>
            <w:tcW w:w="1419" w:type="dxa"/>
            <w:shd w:val="clear" w:color="auto" w:fill="E2EFD9"/>
            <w:vAlign w:val="center"/>
          </w:tcPr>
          <w:p w14:paraId="02D3C3D0"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6</w:t>
            </w:r>
          </w:p>
        </w:tc>
        <w:tc>
          <w:tcPr>
            <w:tcW w:w="2033" w:type="dxa"/>
            <w:shd w:val="clear" w:color="auto" w:fill="E2EFD9"/>
            <w:vAlign w:val="center"/>
          </w:tcPr>
          <w:p w14:paraId="110BC374"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10</w:t>
            </w:r>
          </w:p>
        </w:tc>
        <w:tc>
          <w:tcPr>
            <w:tcW w:w="1904" w:type="dxa"/>
            <w:shd w:val="clear" w:color="auto" w:fill="E2EFD9"/>
            <w:vAlign w:val="center"/>
          </w:tcPr>
          <w:p w14:paraId="0B55F829" w14:textId="77777777" w:rsidR="00351F8D" w:rsidRPr="006D225B" w:rsidRDefault="00351F8D" w:rsidP="00351F8D">
            <w:pPr>
              <w:spacing w:line="240" w:lineRule="auto"/>
              <w:rPr>
                <w:rFonts w:ascii="Calibri" w:hAnsi="Calibri"/>
                <w:color w:val="000000"/>
                <w:szCs w:val="20"/>
                <w:lang w:val="sl-SI" w:eastAsia="sl-SI"/>
              </w:rPr>
            </w:pPr>
            <w:r w:rsidRPr="006D225B">
              <w:rPr>
                <w:rFonts w:ascii="Calibri" w:hAnsi="Calibri"/>
                <w:color w:val="000000"/>
                <w:szCs w:val="20"/>
                <w:lang w:val="sl-SI" w:eastAsia="sl-SI"/>
              </w:rPr>
              <w:t>letno poročilo zavoda</w:t>
            </w:r>
          </w:p>
        </w:tc>
      </w:tr>
      <w:tr w:rsidR="00351F8D" w:rsidRPr="006D225B" w14:paraId="302305DD" w14:textId="77777777" w:rsidTr="00351F8D">
        <w:trPr>
          <w:trHeight w:val="1275"/>
        </w:trPr>
        <w:tc>
          <w:tcPr>
            <w:tcW w:w="1523" w:type="dxa"/>
            <w:vMerge/>
            <w:shd w:val="clear" w:color="auto" w:fill="538135"/>
            <w:vAlign w:val="center"/>
          </w:tcPr>
          <w:p w14:paraId="25AC2664" w14:textId="77777777" w:rsidR="00351F8D" w:rsidRPr="006D225B" w:rsidRDefault="00351F8D" w:rsidP="00351F8D">
            <w:pPr>
              <w:spacing w:line="240" w:lineRule="auto"/>
              <w:rPr>
                <w:rFonts w:ascii="Calibri" w:hAnsi="Calibri"/>
                <w:b/>
                <w:bCs/>
                <w:color w:val="000000"/>
                <w:sz w:val="22"/>
                <w:szCs w:val="22"/>
                <w:highlight w:val="yellow"/>
                <w:lang w:val="sl-SI" w:eastAsia="sl-SI"/>
              </w:rPr>
            </w:pPr>
          </w:p>
        </w:tc>
        <w:tc>
          <w:tcPr>
            <w:tcW w:w="2498" w:type="dxa"/>
            <w:shd w:val="clear" w:color="auto" w:fill="C5E0B3"/>
            <w:vAlign w:val="center"/>
          </w:tcPr>
          <w:p w14:paraId="5849867F" w14:textId="77777777" w:rsidR="00351F8D" w:rsidRPr="006D225B" w:rsidRDefault="00351F8D" w:rsidP="00351F8D">
            <w:pPr>
              <w:spacing w:line="240" w:lineRule="auto"/>
              <w:rPr>
                <w:rFonts w:ascii="Calibri" w:hAnsi="Calibri"/>
                <w:i/>
                <w:color w:val="000000"/>
                <w:szCs w:val="20"/>
                <w:lang w:val="sl-SI" w:eastAsia="sl-SI"/>
              </w:rPr>
            </w:pPr>
            <w:r w:rsidRPr="006D225B">
              <w:rPr>
                <w:rFonts w:ascii="Calibri" w:hAnsi="Calibri"/>
                <w:i/>
                <w:color w:val="000000"/>
                <w:szCs w:val="20"/>
                <w:lang w:val="sl-SI" w:eastAsia="sl-SI"/>
              </w:rPr>
              <w:t>Usmerjen obisk v KPG in kulturnem spomeniku s kakovostnim in strokovnim vodenjem</w:t>
            </w:r>
          </w:p>
        </w:tc>
        <w:tc>
          <w:tcPr>
            <w:tcW w:w="2520" w:type="dxa"/>
            <w:shd w:val="clear" w:color="auto" w:fill="C5E0B3"/>
            <w:vAlign w:val="center"/>
          </w:tcPr>
          <w:p w14:paraId="17B98A82" w14:textId="77777777" w:rsidR="00351F8D" w:rsidRPr="006D225B" w:rsidRDefault="00351F8D" w:rsidP="00351F8D">
            <w:pPr>
              <w:spacing w:line="240" w:lineRule="auto"/>
              <w:rPr>
                <w:rFonts w:ascii="Calibri" w:hAnsi="Calibri"/>
                <w:color w:val="000000"/>
                <w:sz w:val="18"/>
                <w:szCs w:val="18"/>
                <w:lang w:val="sl-SI" w:eastAsia="sl-SI"/>
              </w:rPr>
            </w:pPr>
            <w:r w:rsidRPr="006D225B">
              <w:rPr>
                <w:rFonts w:ascii="Calibri" w:hAnsi="Calibri"/>
                <w:color w:val="000000"/>
                <w:sz w:val="18"/>
                <w:szCs w:val="18"/>
                <w:lang w:val="sl-SI" w:eastAsia="sl-SI"/>
              </w:rPr>
              <w:t>število otrok, ki so bili seznanjeni z biotsko raznovrstnostjo, krajinsko pestrostjo in kulturno dediščino* v KPG in območju Natura 2000 Goričko.</w:t>
            </w:r>
          </w:p>
        </w:tc>
        <w:tc>
          <w:tcPr>
            <w:tcW w:w="1419" w:type="dxa"/>
            <w:shd w:val="clear" w:color="auto" w:fill="C5E0B3"/>
            <w:vAlign w:val="center"/>
          </w:tcPr>
          <w:p w14:paraId="440364EF"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eastAsia="Calibri" w:hAnsi="Calibri"/>
                <w:szCs w:val="20"/>
                <w:lang w:val="sl-SI"/>
              </w:rPr>
              <w:t>150 otrok/leto</w:t>
            </w:r>
          </w:p>
        </w:tc>
        <w:tc>
          <w:tcPr>
            <w:tcW w:w="2033" w:type="dxa"/>
            <w:shd w:val="clear" w:color="auto" w:fill="C5E0B3"/>
            <w:vAlign w:val="center"/>
          </w:tcPr>
          <w:p w14:paraId="5143F825"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eastAsia="Calibri" w:hAnsi="Calibri"/>
                <w:szCs w:val="20"/>
                <w:lang w:val="sl-SI"/>
              </w:rPr>
              <w:t>250 otrok/leto</w:t>
            </w:r>
          </w:p>
        </w:tc>
        <w:tc>
          <w:tcPr>
            <w:tcW w:w="1904" w:type="dxa"/>
            <w:shd w:val="clear" w:color="auto" w:fill="C5E0B3"/>
            <w:vAlign w:val="center"/>
          </w:tcPr>
          <w:p w14:paraId="37937CAF" w14:textId="77777777" w:rsidR="00351F8D" w:rsidRPr="006D225B" w:rsidRDefault="00351F8D" w:rsidP="00351F8D">
            <w:pPr>
              <w:spacing w:line="240" w:lineRule="auto"/>
              <w:rPr>
                <w:rFonts w:ascii="Calibri" w:hAnsi="Calibri"/>
                <w:color w:val="000000"/>
                <w:szCs w:val="20"/>
                <w:lang w:val="sl-SI" w:eastAsia="sl-SI"/>
              </w:rPr>
            </w:pPr>
            <w:r w:rsidRPr="006D225B">
              <w:rPr>
                <w:rFonts w:ascii="Calibri" w:eastAsia="Calibri" w:hAnsi="Calibri"/>
                <w:szCs w:val="20"/>
                <w:lang w:val="sl-SI"/>
              </w:rPr>
              <w:t>letno poročilo zavoda</w:t>
            </w:r>
          </w:p>
        </w:tc>
      </w:tr>
      <w:tr w:rsidR="00351F8D" w:rsidRPr="006D225B" w14:paraId="24BEDD08" w14:textId="77777777" w:rsidTr="00351F8D">
        <w:trPr>
          <w:trHeight w:val="1275"/>
        </w:trPr>
        <w:tc>
          <w:tcPr>
            <w:tcW w:w="1523" w:type="dxa"/>
            <w:vMerge/>
            <w:shd w:val="clear" w:color="auto" w:fill="538135"/>
            <w:vAlign w:val="center"/>
            <w:hideMark/>
          </w:tcPr>
          <w:p w14:paraId="4AA4C348" w14:textId="77777777" w:rsidR="00351F8D" w:rsidRPr="006D225B" w:rsidRDefault="00351F8D" w:rsidP="00351F8D">
            <w:pPr>
              <w:spacing w:line="240" w:lineRule="auto"/>
              <w:rPr>
                <w:rFonts w:ascii="Calibri" w:hAnsi="Calibri"/>
                <w:b/>
                <w:bCs/>
                <w:color w:val="000000"/>
                <w:sz w:val="22"/>
                <w:szCs w:val="22"/>
                <w:highlight w:val="yellow"/>
                <w:lang w:val="sl-SI" w:eastAsia="sl-SI"/>
              </w:rPr>
            </w:pPr>
          </w:p>
        </w:tc>
        <w:tc>
          <w:tcPr>
            <w:tcW w:w="2498" w:type="dxa"/>
            <w:shd w:val="clear" w:color="auto" w:fill="E2EFD9"/>
            <w:vAlign w:val="center"/>
          </w:tcPr>
          <w:p w14:paraId="2DE46C63" w14:textId="77777777" w:rsidR="00351F8D" w:rsidRPr="006D225B" w:rsidRDefault="00351F8D" w:rsidP="00351F8D">
            <w:pPr>
              <w:spacing w:line="240" w:lineRule="auto"/>
              <w:rPr>
                <w:rFonts w:ascii="Calibri" w:hAnsi="Calibri"/>
                <w:i/>
                <w:color w:val="000000"/>
                <w:szCs w:val="20"/>
                <w:lang w:val="sl-SI" w:eastAsia="sl-SI"/>
              </w:rPr>
            </w:pPr>
            <w:r w:rsidRPr="006D225B">
              <w:rPr>
                <w:rFonts w:ascii="Calibri" w:hAnsi="Calibri"/>
                <w:i/>
                <w:color w:val="000000"/>
                <w:szCs w:val="20"/>
                <w:lang w:val="sl-SI" w:eastAsia="sl-SI"/>
              </w:rPr>
              <w:t xml:space="preserve">Učinkovito upravljana parkovna </w:t>
            </w:r>
            <w:r w:rsidR="00E529D3" w:rsidRPr="006D225B">
              <w:rPr>
                <w:rFonts w:ascii="Calibri" w:hAnsi="Calibri"/>
                <w:i/>
                <w:color w:val="000000"/>
                <w:szCs w:val="20"/>
                <w:lang w:val="sl-SI" w:eastAsia="sl-SI"/>
              </w:rPr>
              <w:t>infrastruktura</w:t>
            </w:r>
            <w:r w:rsidRPr="006D225B">
              <w:rPr>
                <w:rFonts w:ascii="Calibri" w:hAnsi="Calibri"/>
                <w:i/>
                <w:color w:val="000000"/>
                <w:szCs w:val="20"/>
                <w:lang w:val="sl-SI" w:eastAsia="sl-SI"/>
              </w:rPr>
              <w:t xml:space="preserve"> za usmerjanje obiska v KPG</w:t>
            </w:r>
          </w:p>
          <w:p w14:paraId="2F1ED387" w14:textId="77777777" w:rsidR="00351F8D" w:rsidRPr="006D225B" w:rsidRDefault="00351F8D" w:rsidP="00351F8D">
            <w:pPr>
              <w:spacing w:line="240" w:lineRule="auto"/>
              <w:rPr>
                <w:rFonts w:ascii="Calibri" w:hAnsi="Calibri"/>
                <w:i/>
                <w:color w:val="000000"/>
                <w:szCs w:val="20"/>
                <w:lang w:val="sl-SI" w:eastAsia="sl-SI"/>
              </w:rPr>
            </w:pPr>
          </w:p>
        </w:tc>
        <w:tc>
          <w:tcPr>
            <w:tcW w:w="2520" w:type="dxa"/>
            <w:shd w:val="clear" w:color="auto" w:fill="E2EFD9"/>
            <w:vAlign w:val="center"/>
            <w:hideMark/>
          </w:tcPr>
          <w:p w14:paraId="4CA5B969" w14:textId="77777777" w:rsidR="00351F8D" w:rsidRPr="006D225B" w:rsidRDefault="00351F8D" w:rsidP="00351F8D">
            <w:pPr>
              <w:spacing w:line="240" w:lineRule="auto"/>
              <w:rPr>
                <w:rFonts w:ascii="Calibri" w:hAnsi="Calibri"/>
                <w:color w:val="000000"/>
                <w:sz w:val="18"/>
                <w:szCs w:val="18"/>
                <w:lang w:val="sl-SI" w:eastAsia="sl-SI"/>
              </w:rPr>
            </w:pPr>
            <w:r w:rsidRPr="006D225B">
              <w:rPr>
                <w:rFonts w:ascii="Calibri" w:hAnsi="Calibri"/>
                <w:color w:val="000000"/>
                <w:sz w:val="18"/>
                <w:szCs w:val="18"/>
                <w:lang w:val="sl-SI" w:eastAsia="sl-SI"/>
              </w:rPr>
              <w:t xml:space="preserve">načrt interpretacije narave v KPG in urejena parkovna infrastruktura </w:t>
            </w:r>
          </w:p>
        </w:tc>
        <w:tc>
          <w:tcPr>
            <w:tcW w:w="1419" w:type="dxa"/>
            <w:shd w:val="clear" w:color="auto" w:fill="E2EFD9"/>
            <w:vAlign w:val="center"/>
            <w:hideMark/>
          </w:tcPr>
          <w:p w14:paraId="0CC6C30B"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0</w:t>
            </w:r>
          </w:p>
        </w:tc>
        <w:tc>
          <w:tcPr>
            <w:tcW w:w="2033" w:type="dxa"/>
            <w:shd w:val="clear" w:color="auto" w:fill="E2EFD9"/>
            <w:vAlign w:val="center"/>
            <w:hideMark/>
          </w:tcPr>
          <w:p w14:paraId="403544ED"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904" w:type="dxa"/>
            <w:shd w:val="clear" w:color="auto" w:fill="E2EFD9"/>
            <w:vAlign w:val="center"/>
            <w:hideMark/>
          </w:tcPr>
          <w:p w14:paraId="56A22052" w14:textId="77777777" w:rsidR="00351F8D" w:rsidRPr="006D225B" w:rsidRDefault="00351F8D" w:rsidP="00351F8D">
            <w:pPr>
              <w:spacing w:line="240" w:lineRule="auto"/>
              <w:rPr>
                <w:rFonts w:ascii="Calibri" w:hAnsi="Calibri"/>
                <w:color w:val="000000"/>
                <w:szCs w:val="20"/>
                <w:lang w:val="sl-SI" w:eastAsia="sl-SI"/>
              </w:rPr>
            </w:pPr>
            <w:r w:rsidRPr="006D225B">
              <w:rPr>
                <w:rFonts w:ascii="Calibri" w:hAnsi="Calibri"/>
                <w:color w:val="000000"/>
                <w:szCs w:val="20"/>
                <w:lang w:val="sl-SI" w:eastAsia="sl-SI"/>
              </w:rPr>
              <w:t xml:space="preserve">poročilo preverjanja na terenu </w:t>
            </w:r>
          </w:p>
        </w:tc>
      </w:tr>
      <w:tr w:rsidR="00351F8D" w:rsidRPr="006D225B" w14:paraId="3B36E58C" w14:textId="77777777" w:rsidTr="00351F8D">
        <w:trPr>
          <w:trHeight w:val="1039"/>
        </w:trPr>
        <w:tc>
          <w:tcPr>
            <w:tcW w:w="1523" w:type="dxa"/>
            <w:vMerge w:val="restart"/>
            <w:shd w:val="clear" w:color="auto" w:fill="538135"/>
            <w:vAlign w:val="center"/>
            <w:hideMark/>
          </w:tcPr>
          <w:p w14:paraId="49323D52" w14:textId="77777777" w:rsidR="00351F8D" w:rsidRPr="006D225B" w:rsidRDefault="00351F8D" w:rsidP="00351F8D">
            <w:pPr>
              <w:spacing w:line="240" w:lineRule="auto"/>
              <w:rPr>
                <w:rFonts w:ascii="Calibri" w:hAnsi="Calibri"/>
                <w:b/>
                <w:bCs/>
                <w:color w:val="FFFFFF"/>
                <w:sz w:val="22"/>
                <w:szCs w:val="22"/>
                <w:highlight w:val="yellow"/>
                <w:lang w:val="sl-SI" w:eastAsia="sl-SI"/>
              </w:rPr>
            </w:pPr>
            <w:r w:rsidRPr="006D225B">
              <w:rPr>
                <w:rFonts w:ascii="Calibri" w:hAnsi="Calibri"/>
                <w:b/>
                <w:bCs/>
                <w:color w:val="FFFFFF"/>
                <w:sz w:val="22"/>
                <w:szCs w:val="22"/>
                <w:lang w:val="sl-SI" w:eastAsia="sl-SI"/>
              </w:rPr>
              <w:t xml:space="preserve">3. </w:t>
            </w:r>
            <w:r w:rsidR="00E529D3" w:rsidRPr="006D225B">
              <w:rPr>
                <w:rFonts w:ascii="Calibri" w:hAnsi="Calibri"/>
                <w:b/>
                <w:bCs/>
                <w:color w:val="FFFFFF"/>
                <w:sz w:val="22"/>
                <w:szCs w:val="22"/>
                <w:lang w:val="sl-SI" w:eastAsia="sl-SI"/>
              </w:rPr>
              <w:t>Spodbujanje</w:t>
            </w:r>
            <w:r w:rsidRPr="006D225B">
              <w:rPr>
                <w:rFonts w:ascii="Calibri" w:hAnsi="Calibri"/>
                <w:b/>
                <w:bCs/>
                <w:color w:val="FFFFFF"/>
                <w:sz w:val="22"/>
                <w:szCs w:val="22"/>
                <w:lang w:val="sl-SI" w:eastAsia="sl-SI"/>
              </w:rPr>
              <w:t xml:space="preserve"> razvojnih možnosti območja s </w:t>
            </w:r>
            <w:r w:rsidRPr="006D225B">
              <w:rPr>
                <w:rFonts w:ascii="Calibri" w:eastAsia="Calibri" w:hAnsi="Calibri"/>
                <w:b/>
                <w:color w:val="FFFFFF"/>
                <w:sz w:val="22"/>
                <w:szCs w:val="22"/>
                <w:lang w:val="sl-SI"/>
              </w:rPr>
              <w:t xml:space="preserve"> podporo domačinom</w:t>
            </w:r>
          </w:p>
        </w:tc>
        <w:tc>
          <w:tcPr>
            <w:tcW w:w="2498" w:type="dxa"/>
            <w:shd w:val="clear" w:color="auto" w:fill="C5E0B3"/>
            <w:vAlign w:val="center"/>
          </w:tcPr>
          <w:p w14:paraId="27673C38" w14:textId="77777777" w:rsidR="00351F8D" w:rsidRPr="006D225B" w:rsidRDefault="00351F8D" w:rsidP="00351F8D">
            <w:pPr>
              <w:spacing w:line="240" w:lineRule="auto"/>
              <w:rPr>
                <w:rFonts w:ascii="Calibri" w:hAnsi="Calibri"/>
                <w:i/>
                <w:color w:val="000000"/>
                <w:szCs w:val="20"/>
                <w:lang w:val="sl-SI" w:eastAsia="sl-SI"/>
              </w:rPr>
            </w:pPr>
            <w:r w:rsidRPr="006D225B">
              <w:rPr>
                <w:rFonts w:ascii="Calibri" w:hAnsi="Calibri"/>
                <w:i/>
                <w:color w:val="000000"/>
                <w:szCs w:val="20"/>
                <w:lang w:val="sl-SI" w:eastAsia="sl-SI"/>
              </w:rPr>
              <w:t>Spodbujanje gospodarskega razvoja s krepitvijo kakovosti kolektivne blagovne znamke</w:t>
            </w:r>
          </w:p>
        </w:tc>
        <w:tc>
          <w:tcPr>
            <w:tcW w:w="2520" w:type="dxa"/>
            <w:shd w:val="clear" w:color="auto" w:fill="C5E0B3"/>
            <w:vAlign w:val="center"/>
          </w:tcPr>
          <w:p w14:paraId="3E7E0A7C" w14:textId="77777777" w:rsidR="00351F8D" w:rsidRPr="006D225B" w:rsidRDefault="00351F8D" w:rsidP="00351F8D">
            <w:pPr>
              <w:spacing w:line="240" w:lineRule="auto"/>
              <w:rPr>
                <w:rFonts w:ascii="Calibri" w:hAnsi="Calibri"/>
                <w:color w:val="000000"/>
                <w:szCs w:val="20"/>
                <w:lang w:val="sl-SI" w:eastAsia="sl-SI"/>
              </w:rPr>
            </w:pPr>
            <w:r w:rsidRPr="006D225B">
              <w:rPr>
                <w:rFonts w:ascii="Calibri" w:hAnsi="Calibri"/>
                <w:color w:val="000000"/>
                <w:szCs w:val="20"/>
                <w:lang w:val="sl-SI" w:eastAsia="sl-SI"/>
              </w:rPr>
              <w:t>upravičenci pravice do uporabe KBZ KPG</w:t>
            </w:r>
          </w:p>
        </w:tc>
        <w:tc>
          <w:tcPr>
            <w:tcW w:w="1419" w:type="dxa"/>
            <w:shd w:val="clear" w:color="auto" w:fill="C5E0B3"/>
            <w:vAlign w:val="center"/>
          </w:tcPr>
          <w:p w14:paraId="0464FE3C"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83</w:t>
            </w:r>
            <w:r w:rsidRPr="006D225B">
              <w:rPr>
                <w:rFonts w:ascii="Calibri" w:hAnsi="Calibri"/>
                <w:color w:val="000000"/>
                <w:szCs w:val="20"/>
                <w:vertAlign w:val="superscript"/>
                <w:lang w:val="sl-SI" w:eastAsia="sl-SI"/>
              </w:rPr>
              <w:footnoteReference w:id="62"/>
            </w:r>
          </w:p>
        </w:tc>
        <w:tc>
          <w:tcPr>
            <w:tcW w:w="2033" w:type="dxa"/>
            <w:shd w:val="clear" w:color="auto" w:fill="C5E0B3"/>
            <w:vAlign w:val="center"/>
          </w:tcPr>
          <w:p w14:paraId="3179E657"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90</w:t>
            </w:r>
          </w:p>
        </w:tc>
        <w:tc>
          <w:tcPr>
            <w:tcW w:w="1904" w:type="dxa"/>
            <w:shd w:val="clear" w:color="auto" w:fill="C5E0B3"/>
            <w:vAlign w:val="center"/>
          </w:tcPr>
          <w:p w14:paraId="2C866755" w14:textId="77777777" w:rsidR="00351F8D" w:rsidRPr="006D225B" w:rsidRDefault="00351F8D" w:rsidP="00351F8D">
            <w:pPr>
              <w:spacing w:line="240" w:lineRule="auto"/>
              <w:rPr>
                <w:rFonts w:ascii="Calibri" w:hAnsi="Calibri"/>
                <w:color w:val="000000"/>
                <w:szCs w:val="20"/>
                <w:lang w:val="sl-SI" w:eastAsia="sl-SI"/>
              </w:rPr>
            </w:pPr>
            <w:r w:rsidRPr="006D225B">
              <w:rPr>
                <w:rFonts w:ascii="Calibri" w:hAnsi="Calibri"/>
                <w:color w:val="000000"/>
                <w:szCs w:val="20"/>
                <w:lang w:val="sl-SI" w:eastAsia="sl-SI"/>
              </w:rPr>
              <w:t xml:space="preserve">register upravičencev </w:t>
            </w:r>
          </w:p>
        </w:tc>
      </w:tr>
      <w:tr w:rsidR="00351F8D" w:rsidRPr="006D225B" w14:paraId="43F51E6A" w14:textId="77777777" w:rsidTr="00351F8D">
        <w:trPr>
          <w:trHeight w:val="842"/>
        </w:trPr>
        <w:tc>
          <w:tcPr>
            <w:tcW w:w="1523" w:type="dxa"/>
            <w:vMerge/>
            <w:shd w:val="clear" w:color="auto" w:fill="538135"/>
            <w:vAlign w:val="center"/>
          </w:tcPr>
          <w:p w14:paraId="4410F224" w14:textId="77777777" w:rsidR="00351F8D" w:rsidRPr="006D225B" w:rsidRDefault="00351F8D" w:rsidP="00351F8D">
            <w:pPr>
              <w:spacing w:line="240" w:lineRule="auto"/>
              <w:rPr>
                <w:rFonts w:ascii="Calibri" w:hAnsi="Calibri"/>
                <w:b/>
                <w:bCs/>
                <w:color w:val="FFFFFF"/>
                <w:sz w:val="22"/>
                <w:szCs w:val="22"/>
                <w:lang w:val="sl-SI" w:eastAsia="sl-SI"/>
              </w:rPr>
            </w:pPr>
          </w:p>
        </w:tc>
        <w:tc>
          <w:tcPr>
            <w:tcW w:w="2498" w:type="dxa"/>
            <w:shd w:val="clear" w:color="auto" w:fill="E2EFD9"/>
            <w:vAlign w:val="center"/>
          </w:tcPr>
          <w:p w14:paraId="59263774" w14:textId="77777777" w:rsidR="00351F8D" w:rsidRPr="006D225B" w:rsidRDefault="00351F8D" w:rsidP="00351F8D">
            <w:pPr>
              <w:spacing w:line="240" w:lineRule="auto"/>
              <w:rPr>
                <w:rFonts w:ascii="Calibri" w:hAnsi="Calibri"/>
                <w:i/>
                <w:color w:val="000000"/>
                <w:szCs w:val="20"/>
                <w:lang w:val="sl-SI" w:eastAsia="sl-SI"/>
              </w:rPr>
            </w:pPr>
            <w:r w:rsidRPr="006D225B">
              <w:rPr>
                <w:rFonts w:ascii="Calibri" w:hAnsi="Calibri"/>
                <w:i/>
                <w:color w:val="000000"/>
                <w:szCs w:val="20"/>
                <w:lang w:val="sl-SI" w:eastAsia="sl-SI"/>
              </w:rPr>
              <w:t>Zagotavljanje učinkovite podpore domačinom in lokalnim skupnostim</w:t>
            </w:r>
          </w:p>
        </w:tc>
        <w:tc>
          <w:tcPr>
            <w:tcW w:w="2520" w:type="dxa"/>
            <w:shd w:val="clear" w:color="auto" w:fill="E2EFD9"/>
            <w:vAlign w:val="center"/>
          </w:tcPr>
          <w:p w14:paraId="2A2A37F5" w14:textId="77777777" w:rsidR="00351F8D" w:rsidRPr="006D225B" w:rsidRDefault="00351F8D" w:rsidP="00351F8D">
            <w:pPr>
              <w:spacing w:line="240" w:lineRule="auto"/>
              <w:rPr>
                <w:rFonts w:ascii="Calibri" w:hAnsi="Calibri"/>
                <w:color w:val="000000"/>
                <w:sz w:val="18"/>
                <w:szCs w:val="18"/>
                <w:lang w:val="sl-SI" w:eastAsia="sl-SI"/>
              </w:rPr>
            </w:pPr>
            <w:r w:rsidRPr="006D225B">
              <w:rPr>
                <w:rFonts w:ascii="Calibri" w:hAnsi="Calibri"/>
                <w:color w:val="000000"/>
                <w:sz w:val="18"/>
                <w:szCs w:val="18"/>
                <w:lang w:val="sl-SI" w:eastAsia="sl-SI"/>
              </w:rPr>
              <w:t>število organizacij, s katerimi sodeluje JZ KPG</w:t>
            </w:r>
          </w:p>
        </w:tc>
        <w:tc>
          <w:tcPr>
            <w:tcW w:w="1419" w:type="dxa"/>
            <w:shd w:val="clear" w:color="auto" w:fill="E2EFD9"/>
            <w:vAlign w:val="center"/>
          </w:tcPr>
          <w:p w14:paraId="30B16B2D"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25</w:t>
            </w:r>
          </w:p>
        </w:tc>
        <w:tc>
          <w:tcPr>
            <w:tcW w:w="2033" w:type="dxa"/>
            <w:shd w:val="clear" w:color="auto" w:fill="E2EFD9"/>
            <w:vAlign w:val="center"/>
          </w:tcPr>
          <w:p w14:paraId="21696787"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30</w:t>
            </w:r>
          </w:p>
        </w:tc>
        <w:tc>
          <w:tcPr>
            <w:tcW w:w="1904" w:type="dxa"/>
            <w:shd w:val="clear" w:color="auto" w:fill="E2EFD9"/>
            <w:vAlign w:val="center"/>
          </w:tcPr>
          <w:p w14:paraId="63B57923" w14:textId="77777777" w:rsidR="00351F8D" w:rsidRPr="006D225B" w:rsidRDefault="00351F8D" w:rsidP="00351F8D">
            <w:pPr>
              <w:spacing w:line="240" w:lineRule="auto"/>
              <w:rPr>
                <w:rFonts w:ascii="Calibri" w:hAnsi="Calibri"/>
                <w:color w:val="000000"/>
                <w:szCs w:val="20"/>
                <w:lang w:val="sl-SI" w:eastAsia="sl-SI"/>
              </w:rPr>
            </w:pPr>
            <w:r w:rsidRPr="006D225B">
              <w:rPr>
                <w:rFonts w:ascii="Calibri" w:eastAsia="Calibri" w:hAnsi="Calibri"/>
                <w:szCs w:val="20"/>
                <w:lang w:val="sl-SI"/>
              </w:rPr>
              <w:t>letno poročilo zavoda</w:t>
            </w:r>
          </w:p>
        </w:tc>
      </w:tr>
      <w:tr w:rsidR="00351F8D" w:rsidRPr="006D225B" w14:paraId="0D4C67F5" w14:textId="77777777" w:rsidTr="00351F8D">
        <w:trPr>
          <w:trHeight w:val="842"/>
        </w:trPr>
        <w:tc>
          <w:tcPr>
            <w:tcW w:w="1523" w:type="dxa"/>
            <w:vMerge w:val="restart"/>
            <w:shd w:val="clear" w:color="auto" w:fill="538135"/>
            <w:vAlign w:val="center"/>
            <w:hideMark/>
          </w:tcPr>
          <w:p w14:paraId="2D9C9529" w14:textId="77777777" w:rsidR="00351F8D" w:rsidRPr="006D225B" w:rsidRDefault="00351F8D" w:rsidP="00351F8D">
            <w:pPr>
              <w:spacing w:line="240" w:lineRule="auto"/>
              <w:rPr>
                <w:rFonts w:ascii="Calibri" w:hAnsi="Calibri"/>
                <w:b/>
                <w:bCs/>
                <w:color w:val="FFFFFF"/>
                <w:sz w:val="22"/>
                <w:szCs w:val="22"/>
                <w:lang w:val="sl-SI" w:eastAsia="sl-SI"/>
              </w:rPr>
            </w:pPr>
            <w:r w:rsidRPr="006D225B">
              <w:rPr>
                <w:rFonts w:ascii="Calibri" w:hAnsi="Calibri"/>
                <w:b/>
                <w:bCs/>
                <w:color w:val="FFFFFF"/>
                <w:sz w:val="22"/>
                <w:szCs w:val="22"/>
                <w:lang w:val="sl-SI" w:eastAsia="sl-SI"/>
              </w:rPr>
              <w:t>4. Učinkovito upravljanje  kulturnega spomenika, - gradu Grad.</w:t>
            </w:r>
          </w:p>
        </w:tc>
        <w:tc>
          <w:tcPr>
            <w:tcW w:w="2498" w:type="dxa"/>
            <w:shd w:val="clear" w:color="auto" w:fill="C5E0B3"/>
            <w:vAlign w:val="center"/>
          </w:tcPr>
          <w:p w14:paraId="6B1318C3" w14:textId="77777777" w:rsidR="00351F8D" w:rsidRPr="006D225B" w:rsidRDefault="00351F8D" w:rsidP="00351F8D">
            <w:pPr>
              <w:spacing w:line="240" w:lineRule="auto"/>
              <w:rPr>
                <w:rFonts w:ascii="Calibri" w:hAnsi="Calibri"/>
                <w:i/>
                <w:color w:val="000000"/>
                <w:szCs w:val="20"/>
                <w:lang w:val="sl-SI" w:eastAsia="sl-SI"/>
              </w:rPr>
            </w:pPr>
            <w:r w:rsidRPr="006D225B">
              <w:rPr>
                <w:rFonts w:ascii="Calibri" w:hAnsi="Calibri"/>
                <w:i/>
                <w:color w:val="000000"/>
                <w:szCs w:val="20"/>
                <w:lang w:val="sl-SI" w:eastAsia="sl-SI"/>
              </w:rPr>
              <w:t>Dokončni načrt rabe vseh prostorov gradu in okolice</w:t>
            </w:r>
          </w:p>
        </w:tc>
        <w:tc>
          <w:tcPr>
            <w:tcW w:w="2520" w:type="dxa"/>
            <w:shd w:val="clear" w:color="auto" w:fill="C5E0B3"/>
            <w:vAlign w:val="center"/>
            <w:hideMark/>
          </w:tcPr>
          <w:p w14:paraId="56A9ECFF" w14:textId="77777777" w:rsidR="00351F8D" w:rsidRPr="006D225B" w:rsidRDefault="00351F8D" w:rsidP="00351F8D">
            <w:pPr>
              <w:spacing w:line="240" w:lineRule="auto"/>
              <w:rPr>
                <w:rFonts w:ascii="Calibri" w:hAnsi="Calibri"/>
                <w:color w:val="000000"/>
                <w:szCs w:val="20"/>
                <w:lang w:val="sl-SI" w:eastAsia="sl-SI"/>
              </w:rPr>
            </w:pPr>
            <w:r w:rsidRPr="006D225B">
              <w:rPr>
                <w:rFonts w:ascii="Calibri" w:hAnsi="Calibri"/>
                <w:color w:val="000000"/>
                <w:szCs w:val="20"/>
                <w:lang w:val="sl-SI" w:eastAsia="sl-SI"/>
              </w:rPr>
              <w:t>načrt rabe</w:t>
            </w:r>
          </w:p>
        </w:tc>
        <w:tc>
          <w:tcPr>
            <w:tcW w:w="1419" w:type="dxa"/>
            <w:shd w:val="clear" w:color="auto" w:fill="C5E0B3"/>
            <w:vAlign w:val="center"/>
          </w:tcPr>
          <w:p w14:paraId="4FF5CBBA"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0</w:t>
            </w:r>
          </w:p>
        </w:tc>
        <w:tc>
          <w:tcPr>
            <w:tcW w:w="2033" w:type="dxa"/>
            <w:shd w:val="clear" w:color="auto" w:fill="C5E0B3"/>
            <w:vAlign w:val="center"/>
          </w:tcPr>
          <w:p w14:paraId="2395774A"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904" w:type="dxa"/>
            <w:shd w:val="clear" w:color="auto" w:fill="C5E0B3"/>
            <w:vAlign w:val="center"/>
            <w:hideMark/>
          </w:tcPr>
          <w:p w14:paraId="380E07C2" w14:textId="77777777" w:rsidR="00351F8D" w:rsidRPr="006D225B" w:rsidRDefault="00351F8D" w:rsidP="00351F8D">
            <w:pPr>
              <w:spacing w:line="240" w:lineRule="auto"/>
              <w:rPr>
                <w:rFonts w:ascii="Calibri" w:hAnsi="Calibri"/>
                <w:color w:val="000000"/>
                <w:szCs w:val="20"/>
                <w:lang w:val="sl-SI" w:eastAsia="sl-SI"/>
              </w:rPr>
            </w:pPr>
            <w:r w:rsidRPr="006D225B">
              <w:rPr>
                <w:rFonts w:ascii="Calibri" w:eastAsia="Calibri" w:hAnsi="Calibri"/>
                <w:szCs w:val="20"/>
                <w:lang w:val="sl-SI"/>
              </w:rPr>
              <w:t>soglasje lastnika</w:t>
            </w:r>
          </w:p>
        </w:tc>
      </w:tr>
      <w:tr w:rsidR="00351F8D" w:rsidRPr="006D225B" w14:paraId="0FFA7CD1" w14:textId="77777777" w:rsidTr="00351F8D">
        <w:trPr>
          <w:trHeight w:val="842"/>
        </w:trPr>
        <w:tc>
          <w:tcPr>
            <w:tcW w:w="1523" w:type="dxa"/>
            <w:vMerge/>
            <w:shd w:val="clear" w:color="auto" w:fill="538135"/>
            <w:vAlign w:val="center"/>
          </w:tcPr>
          <w:p w14:paraId="473CEA9C" w14:textId="77777777" w:rsidR="00351F8D" w:rsidRPr="006D225B" w:rsidRDefault="00351F8D" w:rsidP="00351F8D">
            <w:pPr>
              <w:spacing w:line="240" w:lineRule="auto"/>
              <w:rPr>
                <w:rFonts w:ascii="Calibri" w:hAnsi="Calibri"/>
                <w:b/>
                <w:bCs/>
                <w:color w:val="000000"/>
                <w:szCs w:val="20"/>
                <w:lang w:val="sl-SI" w:eastAsia="sl-SI"/>
              </w:rPr>
            </w:pPr>
          </w:p>
        </w:tc>
        <w:tc>
          <w:tcPr>
            <w:tcW w:w="2498" w:type="dxa"/>
            <w:shd w:val="clear" w:color="auto" w:fill="E2EFD9"/>
            <w:vAlign w:val="center"/>
          </w:tcPr>
          <w:p w14:paraId="07013CE4" w14:textId="77777777" w:rsidR="00351F8D" w:rsidRPr="006D225B" w:rsidRDefault="00351F8D" w:rsidP="00351F8D">
            <w:pPr>
              <w:spacing w:line="240" w:lineRule="auto"/>
              <w:rPr>
                <w:rFonts w:ascii="Calibri" w:hAnsi="Calibri"/>
                <w:i/>
                <w:color w:val="000000"/>
                <w:szCs w:val="20"/>
                <w:lang w:val="sl-SI" w:eastAsia="sl-SI"/>
              </w:rPr>
            </w:pPr>
            <w:r w:rsidRPr="006D225B">
              <w:rPr>
                <w:rFonts w:ascii="Calibri" w:hAnsi="Calibri"/>
                <w:i/>
                <w:color w:val="000000"/>
                <w:szCs w:val="20"/>
                <w:lang w:val="sl-SI" w:eastAsia="sl-SI"/>
              </w:rPr>
              <w:t>Središče za interpretacijo Nature 2000 Goričko in varno zavetišče netopirjev</w:t>
            </w:r>
          </w:p>
        </w:tc>
        <w:tc>
          <w:tcPr>
            <w:tcW w:w="2520" w:type="dxa"/>
            <w:shd w:val="clear" w:color="auto" w:fill="E2EFD9"/>
            <w:vAlign w:val="center"/>
          </w:tcPr>
          <w:p w14:paraId="55899E9D" w14:textId="77777777" w:rsidR="00351F8D" w:rsidRPr="006D225B" w:rsidRDefault="00351F8D" w:rsidP="00351F8D">
            <w:pPr>
              <w:spacing w:line="240" w:lineRule="auto"/>
              <w:rPr>
                <w:rFonts w:ascii="Calibri" w:hAnsi="Calibri"/>
                <w:color w:val="000000"/>
                <w:szCs w:val="20"/>
                <w:lang w:val="sl-SI" w:eastAsia="sl-SI"/>
              </w:rPr>
            </w:pPr>
            <w:r w:rsidRPr="006D225B">
              <w:rPr>
                <w:rFonts w:ascii="Calibri" w:hAnsi="Calibri"/>
                <w:color w:val="000000"/>
                <w:szCs w:val="20"/>
                <w:lang w:val="sl-SI" w:eastAsia="sl-SI"/>
              </w:rPr>
              <w:t>obnovljen severni trakt gradu</w:t>
            </w:r>
          </w:p>
        </w:tc>
        <w:tc>
          <w:tcPr>
            <w:tcW w:w="1419" w:type="dxa"/>
            <w:shd w:val="clear" w:color="auto" w:fill="E2EFD9"/>
            <w:vAlign w:val="center"/>
          </w:tcPr>
          <w:p w14:paraId="1B96D82F"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0</w:t>
            </w:r>
          </w:p>
        </w:tc>
        <w:tc>
          <w:tcPr>
            <w:tcW w:w="2033" w:type="dxa"/>
            <w:shd w:val="clear" w:color="auto" w:fill="E2EFD9"/>
            <w:vAlign w:val="center"/>
          </w:tcPr>
          <w:p w14:paraId="04F0532D"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200 m</w:t>
            </w:r>
            <w:r w:rsidRPr="006D225B">
              <w:rPr>
                <w:rFonts w:ascii="Calibri" w:hAnsi="Calibri"/>
                <w:color w:val="000000"/>
                <w:szCs w:val="20"/>
                <w:vertAlign w:val="superscript"/>
                <w:lang w:val="sl-SI" w:eastAsia="sl-SI"/>
              </w:rPr>
              <w:t>2</w:t>
            </w:r>
            <w:r w:rsidRPr="006D225B">
              <w:rPr>
                <w:rFonts w:ascii="Calibri" w:hAnsi="Calibri"/>
                <w:color w:val="000000"/>
                <w:szCs w:val="20"/>
                <w:lang w:val="sl-SI" w:eastAsia="sl-SI"/>
              </w:rPr>
              <w:t xml:space="preserve"> </w:t>
            </w:r>
          </w:p>
        </w:tc>
        <w:tc>
          <w:tcPr>
            <w:tcW w:w="1904" w:type="dxa"/>
            <w:shd w:val="clear" w:color="auto" w:fill="E2EFD9"/>
            <w:vAlign w:val="center"/>
          </w:tcPr>
          <w:p w14:paraId="12B39F7F" w14:textId="77777777" w:rsidR="00351F8D" w:rsidRPr="006D225B" w:rsidRDefault="00351F8D" w:rsidP="00351F8D">
            <w:pPr>
              <w:spacing w:line="240" w:lineRule="auto"/>
              <w:rPr>
                <w:rFonts w:ascii="Calibri" w:hAnsi="Calibri"/>
                <w:color w:val="000000"/>
                <w:szCs w:val="20"/>
                <w:lang w:val="sl-SI" w:eastAsia="sl-SI"/>
              </w:rPr>
            </w:pPr>
            <w:r w:rsidRPr="006D225B">
              <w:rPr>
                <w:rFonts w:ascii="Calibri" w:eastAsia="Calibri" w:hAnsi="Calibri"/>
                <w:szCs w:val="20"/>
                <w:lang w:val="sl-SI"/>
              </w:rPr>
              <w:t xml:space="preserve">obnovljeni prostori z razstavo </w:t>
            </w:r>
          </w:p>
        </w:tc>
      </w:tr>
    </w:tbl>
    <w:p w14:paraId="179321D0" w14:textId="77777777" w:rsidR="00351F8D" w:rsidRPr="006D225B" w:rsidRDefault="00351F8D" w:rsidP="00351F8D">
      <w:pPr>
        <w:spacing w:line="276" w:lineRule="auto"/>
        <w:jc w:val="both"/>
        <w:rPr>
          <w:rFonts w:ascii="Calibri" w:eastAsia="Calibri" w:hAnsi="Calibri"/>
          <w:szCs w:val="20"/>
          <w:lang w:val="sl-SI"/>
        </w:rPr>
      </w:pPr>
      <w:r w:rsidRPr="006D225B">
        <w:rPr>
          <w:rFonts w:ascii="Calibri" w:eastAsia="Calibri" w:hAnsi="Calibri"/>
          <w:szCs w:val="20"/>
          <w:lang w:val="sl-SI"/>
        </w:rPr>
        <w:t>*V sodelovanju z ZVKDS in Pomurskim muzejem Murska Sobota, ki imata ustrezno osebje.</w:t>
      </w:r>
    </w:p>
    <w:p w14:paraId="0284F1C6" w14:textId="77777777" w:rsidR="00351F8D" w:rsidRPr="006D225B" w:rsidRDefault="00351F8D" w:rsidP="00351F8D">
      <w:pPr>
        <w:spacing w:after="160" w:line="259" w:lineRule="auto"/>
        <w:jc w:val="both"/>
        <w:rPr>
          <w:rFonts w:ascii="Calibri" w:eastAsia="Calibri" w:hAnsi="Calibri"/>
          <w:szCs w:val="20"/>
          <w:lang w:val="sl-SI"/>
        </w:rPr>
      </w:pPr>
    </w:p>
    <w:p w14:paraId="413BD7CD" w14:textId="77777777" w:rsidR="00351F8D" w:rsidRPr="006D225B" w:rsidRDefault="00351F8D" w:rsidP="00351F8D">
      <w:pPr>
        <w:keepNext/>
        <w:keepLines/>
        <w:spacing w:before="40" w:line="276" w:lineRule="auto"/>
        <w:jc w:val="both"/>
        <w:outlineLvl w:val="1"/>
        <w:rPr>
          <w:rFonts w:ascii="Calibri Light" w:hAnsi="Calibri Light"/>
          <w:b/>
          <w:caps/>
          <w:color w:val="385623"/>
          <w:szCs w:val="20"/>
          <w:lang w:val="sl-SI"/>
        </w:rPr>
        <w:sectPr w:rsidR="00351F8D" w:rsidRPr="006D225B" w:rsidSect="00351F8D">
          <w:pgSz w:w="16838" w:h="11906" w:orient="landscape" w:code="9"/>
          <w:pgMar w:top="1417" w:right="1560" w:bottom="1417" w:left="1276" w:header="708" w:footer="0" w:gutter="0"/>
          <w:cols w:space="708"/>
          <w:titlePg/>
          <w:docGrid w:linePitch="360"/>
        </w:sectPr>
      </w:pPr>
      <w:bookmarkStart w:id="160" w:name="_Toc469491752"/>
      <w:bookmarkStart w:id="161" w:name="_Toc515541328"/>
    </w:p>
    <w:p w14:paraId="2FD2A705" w14:textId="7327D913" w:rsidR="00351F8D" w:rsidRPr="006D225B" w:rsidRDefault="004A7636" w:rsidP="00351F8D">
      <w:pPr>
        <w:keepNext/>
        <w:keepLines/>
        <w:spacing w:before="40" w:line="276" w:lineRule="auto"/>
        <w:ind w:left="720" w:hanging="360"/>
        <w:jc w:val="both"/>
        <w:outlineLvl w:val="1"/>
        <w:rPr>
          <w:rFonts w:ascii="Calibri Light" w:hAnsi="Calibri Light"/>
          <w:b/>
          <w:caps/>
          <w:color w:val="385623"/>
          <w:sz w:val="24"/>
          <w:lang w:val="sl-SI"/>
        </w:rPr>
      </w:pPr>
      <w:bookmarkStart w:id="162" w:name="_Toc70665696"/>
      <w:r>
        <w:rPr>
          <w:rFonts w:ascii="Calibri Light" w:hAnsi="Calibri Light"/>
          <w:b/>
          <w:caps/>
          <w:color w:val="385623"/>
          <w:sz w:val="24"/>
          <w:lang w:val="sl-SI"/>
        </w:rPr>
        <w:lastRenderedPageBreak/>
        <w:t xml:space="preserve">10. </w:t>
      </w:r>
      <w:r w:rsidR="00351F8D" w:rsidRPr="006D225B">
        <w:rPr>
          <w:rFonts w:ascii="Calibri Light" w:hAnsi="Calibri Light"/>
          <w:b/>
          <w:caps/>
          <w:color w:val="385623"/>
          <w:sz w:val="24"/>
          <w:lang w:val="sl-SI"/>
        </w:rPr>
        <w:t>ZAKLJUČEK</w:t>
      </w:r>
      <w:bookmarkEnd w:id="156"/>
      <w:bookmarkEnd w:id="160"/>
      <w:bookmarkEnd w:id="161"/>
      <w:bookmarkEnd w:id="162"/>
    </w:p>
    <w:p w14:paraId="3F5E499A" w14:textId="77777777" w:rsidR="00351F8D" w:rsidRPr="006D225B" w:rsidRDefault="00351F8D" w:rsidP="00351F8D">
      <w:pPr>
        <w:spacing w:line="276" w:lineRule="auto"/>
        <w:jc w:val="both"/>
        <w:rPr>
          <w:rFonts w:ascii="Calibri" w:eastAsia="Calibri" w:hAnsi="Calibri"/>
          <w:szCs w:val="20"/>
          <w:lang w:val="sl-SI"/>
        </w:rPr>
      </w:pPr>
    </w:p>
    <w:p w14:paraId="1F3A6A2B" w14:textId="77777777" w:rsidR="00351F8D" w:rsidRPr="006D225B" w:rsidRDefault="00351F8D" w:rsidP="00351F8D">
      <w:pPr>
        <w:spacing w:line="276" w:lineRule="auto"/>
        <w:jc w:val="both"/>
        <w:rPr>
          <w:rFonts w:ascii="Calibri" w:eastAsia="Calibri" w:hAnsi="Calibri" w:cs="Calibri"/>
          <w:sz w:val="22"/>
          <w:szCs w:val="22"/>
          <w:lang w:val="sl-SI"/>
        </w:rPr>
      </w:pPr>
      <w:r w:rsidRPr="006D225B">
        <w:rPr>
          <w:rFonts w:ascii="Calibri" w:eastAsia="Calibri" w:hAnsi="Calibri" w:cs="Calibri"/>
          <w:sz w:val="22"/>
          <w:szCs w:val="22"/>
          <w:lang w:val="sl-SI"/>
        </w:rPr>
        <w:t>Upravljavski načrt za obdobje 2021‒2025 je pripravil JZ KPG na podlagi dela in izkušenj zaposlenih ter stanja v naravi in kulturni krajini na območju 11 občin v parku, ki jih vključuje zavarovano območje. JZ KPG je odgovoren za izvajanje upravljavskih, varstvenih in nadzornih nalog.</w:t>
      </w:r>
    </w:p>
    <w:p w14:paraId="1F07C991" w14:textId="77777777" w:rsidR="00351F8D" w:rsidRPr="006D225B" w:rsidRDefault="00351F8D" w:rsidP="00351F8D">
      <w:pPr>
        <w:spacing w:line="276" w:lineRule="auto"/>
        <w:jc w:val="both"/>
        <w:rPr>
          <w:rFonts w:ascii="Calibri" w:eastAsia="Calibri" w:hAnsi="Calibri" w:cs="Calibri"/>
          <w:sz w:val="22"/>
          <w:szCs w:val="22"/>
          <w:lang w:val="sl-SI"/>
        </w:rPr>
      </w:pPr>
    </w:p>
    <w:p w14:paraId="08CC8045" w14:textId="77777777" w:rsidR="00351F8D" w:rsidRPr="006D225B" w:rsidRDefault="00351F8D" w:rsidP="00351F8D">
      <w:pPr>
        <w:spacing w:line="276" w:lineRule="auto"/>
        <w:jc w:val="both"/>
        <w:rPr>
          <w:rFonts w:ascii="Calibri" w:eastAsia="Calibri" w:hAnsi="Calibri" w:cs="Calibri"/>
          <w:sz w:val="22"/>
          <w:szCs w:val="22"/>
          <w:lang w:val="sl-SI"/>
        </w:rPr>
      </w:pPr>
      <w:r w:rsidRPr="006D225B">
        <w:rPr>
          <w:rFonts w:ascii="Calibri" w:eastAsia="Calibri" w:hAnsi="Calibri" w:cs="Calibri"/>
          <w:sz w:val="22"/>
          <w:szCs w:val="22"/>
          <w:lang w:val="sl-SI"/>
        </w:rPr>
        <w:t xml:space="preserve">Zavarovano območje Goričko je bilo kot krajinski park ustanovljeno na podlagi nacionalne zakonodaje. Goričko je skoraj v celoti vključeno v omrežje Nature 2000 po evropski zakonodaji. </w:t>
      </w:r>
      <w:r w:rsidRPr="006D225B">
        <w:rPr>
          <w:rFonts w:ascii="Calibri" w:hAnsi="Calibri" w:cs="Calibri"/>
          <w:sz w:val="22"/>
          <w:szCs w:val="22"/>
          <w:lang w:val="sl-SI"/>
        </w:rPr>
        <w:t>Oba statusa, ki opredeljujeta to območje, ustvarjata priložnost za razvoj lokalnih dejavnosti z dodano vrednostjo ohranjene narave, pestre kulturne krajine in prilagojene kmetijske pridelave ter odgovornost, da se te vrednote ohranijo tudi za prihodnje generacije.</w:t>
      </w:r>
    </w:p>
    <w:p w14:paraId="28617A36" w14:textId="77777777" w:rsidR="00351F8D" w:rsidRPr="006D225B" w:rsidRDefault="00351F8D" w:rsidP="00351F8D">
      <w:pPr>
        <w:spacing w:line="276" w:lineRule="auto"/>
        <w:jc w:val="both"/>
        <w:rPr>
          <w:rFonts w:ascii="Calibri" w:eastAsia="Calibri" w:hAnsi="Calibri" w:cs="Calibri"/>
          <w:sz w:val="22"/>
          <w:szCs w:val="22"/>
          <w:lang w:val="sl-SI"/>
        </w:rPr>
      </w:pPr>
    </w:p>
    <w:p w14:paraId="3E9A245D" w14:textId="77777777" w:rsidR="00351F8D" w:rsidRPr="006D225B" w:rsidRDefault="00351F8D" w:rsidP="00351F8D">
      <w:pPr>
        <w:spacing w:line="276" w:lineRule="auto"/>
        <w:jc w:val="both"/>
        <w:rPr>
          <w:rFonts w:ascii="Calibri" w:eastAsia="Calibri" w:hAnsi="Calibri" w:cs="Calibri"/>
          <w:sz w:val="22"/>
          <w:szCs w:val="22"/>
          <w:lang w:val="sl-SI"/>
        </w:rPr>
      </w:pPr>
      <w:r w:rsidRPr="006D225B">
        <w:rPr>
          <w:rFonts w:ascii="Calibri" w:hAnsi="Calibri" w:cs="Calibri"/>
          <w:sz w:val="22"/>
          <w:szCs w:val="22"/>
          <w:lang w:val="sl-SI"/>
        </w:rPr>
        <w:t>Konec leta 2020 je JZ KPG upravljal 104,65 hektarja zemljišč (preglednica 5). Med trajanjem NUG bo JZ KPG izvajal naravovarstvene ukrepe na približno 90 hektarjih v lasti RS, in to deloma z lastnimi človeškimi viri in opremo in deloma z oddajanjem habitatov v uporabo po pogodbah o skrbništvu. Da bi se povečala občutljivost lastnikov in obdelovalcev kmetijskih zemljišč za ohranjanje narave in kulturne krajine, bo v petletnem obdobju namenjenih več nalog za ozaveščanje domačih in priseljenih prebivalcev in obiskovalcev, zlasti v povezavi z vse izrazitejšimi posledicami podnebnih sprememb in preprečevanjem širjenja tujerodnih invazivnih vrst.</w:t>
      </w:r>
    </w:p>
    <w:p w14:paraId="3A71C6D9" w14:textId="77777777" w:rsidR="00351F8D" w:rsidRPr="006D225B" w:rsidRDefault="00351F8D" w:rsidP="00351F8D">
      <w:pPr>
        <w:spacing w:line="276" w:lineRule="auto"/>
        <w:jc w:val="both"/>
        <w:rPr>
          <w:rFonts w:ascii="Calibri" w:eastAsia="Calibri" w:hAnsi="Calibri" w:cs="Calibri"/>
          <w:sz w:val="22"/>
          <w:szCs w:val="22"/>
          <w:lang w:val="sl-SI"/>
        </w:rPr>
      </w:pPr>
    </w:p>
    <w:p w14:paraId="39E63C1D" w14:textId="77777777" w:rsidR="00351F8D" w:rsidRPr="006D225B" w:rsidRDefault="00351F8D" w:rsidP="00351F8D">
      <w:pPr>
        <w:spacing w:line="276" w:lineRule="auto"/>
        <w:jc w:val="both"/>
        <w:rPr>
          <w:rFonts w:ascii="Calibri" w:eastAsia="Calibri" w:hAnsi="Calibri" w:cs="Calibri"/>
          <w:sz w:val="22"/>
          <w:szCs w:val="22"/>
          <w:lang w:val="sl-SI"/>
        </w:rPr>
      </w:pPr>
      <w:r w:rsidRPr="006D225B">
        <w:rPr>
          <w:rFonts w:ascii="Calibri" w:hAnsi="Calibri" w:cs="Calibri"/>
          <w:sz w:val="22"/>
          <w:szCs w:val="22"/>
          <w:lang w:val="sl-SI"/>
        </w:rPr>
        <w:t>JZ KPG upravlja kulturni spomenik grad Grad, v katerem ima svoj sedež. Grad je najobsežnejša graščina v Sloveniji in je tudi dom prostoživečih živali – netopirjev. Z grajskim dvoriščem in parkom ponuja ponazoritev sožitja človeka z naravo v preteklosti, sedanjosti in prihodnosti. Zaradi svoje obmejne lege je prostor, ki ponuja priložnost za sožitje treh narodov in njihovih manjšin na skupnem zavarovanem območju. Načrtovana obnova in ureditev središča za razlago delovanja narave in predstavitev flore in favne kot prostora učenja in doživljanja bosta še bolj pritegnili domačo in širšo mednarodno skupnost, saj je grad že zdaj med najbolj obiskanimi točkami v KPG ter je za domače in tuje obiskovalce izhodišče za obisk celotnega Goričkega</w:t>
      </w:r>
      <w:r w:rsidRPr="006D225B">
        <w:rPr>
          <w:rFonts w:ascii="Calibri" w:eastAsia="Calibri" w:hAnsi="Calibri" w:cs="Calibri"/>
          <w:sz w:val="22"/>
          <w:szCs w:val="22"/>
          <w:lang w:val="sl-SI"/>
        </w:rPr>
        <w:t>.</w:t>
      </w:r>
    </w:p>
    <w:p w14:paraId="509CF0BD" w14:textId="77777777" w:rsidR="00351F8D" w:rsidRPr="006D225B" w:rsidRDefault="00351F8D" w:rsidP="00351F8D">
      <w:pPr>
        <w:spacing w:line="276" w:lineRule="auto"/>
        <w:jc w:val="both"/>
        <w:rPr>
          <w:rFonts w:ascii="Calibri" w:eastAsia="Calibri" w:hAnsi="Calibri" w:cs="Calibri"/>
          <w:sz w:val="22"/>
          <w:szCs w:val="22"/>
          <w:lang w:val="sl-SI"/>
        </w:rPr>
      </w:pPr>
    </w:p>
    <w:p w14:paraId="2FCC5216" w14:textId="77777777" w:rsidR="00351F8D" w:rsidRPr="006D225B" w:rsidRDefault="00351F8D" w:rsidP="00351F8D">
      <w:pPr>
        <w:spacing w:line="276" w:lineRule="auto"/>
        <w:jc w:val="both"/>
        <w:rPr>
          <w:rFonts w:ascii="Calibri" w:eastAsia="Calibri" w:hAnsi="Calibri" w:cs="Calibri"/>
          <w:sz w:val="22"/>
          <w:szCs w:val="22"/>
          <w:lang w:val="sl-SI"/>
        </w:rPr>
      </w:pPr>
      <w:r w:rsidRPr="006D225B">
        <w:rPr>
          <w:rFonts w:ascii="Calibri" w:eastAsia="Calibri" w:hAnsi="Calibri" w:cs="Calibri"/>
          <w:sz w:val="22"/>
          <w:szCs w:val="22"/>
          <w:lang w:val="sl-SI"/>
        </w:rPr>
        <w:t xml:space="preserve">V JZ KPG so še na voljo potenciali, ki bi jih zavod lahko v petletnem obdobju NUG 2021–2025 razvil z dejavnim vključevanjem različnih resorjev ter tako pripomogel k trajnostnemu razvoju zavarovanega območja. </w:t>
      </w:r>
    </w:p>
    <w:bookmarkEnd w:id="57"/>
    <w:p w14:paraId="4C75DE26" w14:textId="77777777" w:rsidR="00351F8D" w:rsidRPr="006D225B" w:rsidRDefault="00351F8D" w:rsidP="00351F8D">
      <w:pPr>
        <w:spacing w:line="276" w:lineRule="auto"/>
        <w:jc w:val="both"/>
        <w:rPr>
          <w:rFonts w:ascii="Calibri" w:eastAsia="Calibri" w:hAnsi="Calibri" w:cs="Calibri"/>
          <w:sz w:val="22"/>
          <w:szCs w:val="22"/>
          <w:lang w:val="sl-SI"/>
        </w:rPr>
      </w:pPr>
    </w:p>
    <w:p w14:paraId="60D82E92" w14:textId="77777777" w:rsidR="00351F8D" w:rsidRPr="006D225B" w:rsidRDefault="00351F8D" w:rsidP="006361BD">
      <w:pPr>
        <w:rPr>
          <w:lang w:val="sl-SI"/>
        </w:rPr>
      </w:pPr>
    </w:p>
    <w:sectPr w:rsidR="00351F8D" w:rsidRPr="006D225B" w:rsidSect="00783310">
      <w:headerReference w:type="first" r:id="rId18"/>
      <w:pgSz w:w="11900" w:h="16840" w:code="9"/>
      <w:pgMar w:top="1701" w:right="1701" w:bottom="1134" w:left="1701" w:header="964" w:footer="794" w:gutter="0"/>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A3BB2" w16cex:dateUtc="2021-05-03T07:06:00Z"/>
  <w16cex:commentExtensible w16cex:durableId="243A3D4D" w16cex:dateUtc="2021-05-03T07: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B61F4" w14:textId="77777777" w:rsidR="00361A48" w:rsidRDefault="00361A48">
      <w:r>
        <w:separator/>
      </w:r>
    </w:p>
  </w:endnote>
  <w:endnote w:type="continuationSeparator" w:id="0">
    <w:p w14:paraId="52F643BB" w14:textId="77777777" w:rsidR="00361A48" w:rsidRDefault="00361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1" w:usb1="500078FB" w:usb2="00000000" w:usb3="00000000" w:csb0="0000009F" w:csb1="00000000"/>
  </w:font>
  <w:font w:name="Consolas">
    <w:panose1 w:val="020B0609020204030204"/>
    <w:charset w:val="EE"/>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font>
  <w:font w:name="TimesNewRomanPS-BoldMT">
    <w:panose1 w:val="00000000000000000000"/>
    <w:charset w:val="EE"/>
    <w:family w:val="auto"/>
    <w:notTrueType/>
    <w:pitch w:val="default"/>
    <w:sig w:usb0="00000005" w:usb1="00000000" w:usb2="00000000" w:usb3="00000000" w:csb0="00000002" w:csb1="00000000"/>
  </w:font>
  <w:font w:name="Helv">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FCA04" w14:textId="77777777" w:rsidR="00361A48" w:rsidRDefault="00361A48">
      <w:r>
        <w:separator/>
      </w:r>
    </w:p>
  </w:footnote>
  <w:footnote w:type="continuationSeparator" w:id="0">
    <w:p w14:paraId="6C879A81" w14:textId="77777777" w:rsidR="00361A48" w:rsidRDefault="00361A48">
      <w:r>
        <w:continuationSeparator/>
      </w:r>
    </w:p>
  </w:footnote>
  <w:footnote w:id="1">
    <w:p w14:paraId="4F3D2E89" w14:textId="77777777" w:rsidR="009215CA" w:rsidRPr="00070ABF" w:rsidRDefault="009215CA" w:rsidP="00351F8D">
      <w:pPr>
        <w:rPr>
          <w:rFonts w:asciiTheme="minorHAnsi" w:hAnsiTheme="minorHAnsi" w:cstheme="minorHAnsi"/>
          <w:sz w:val="18"/>
          <w:szCs w:val="18"/>
          <w:lang w:val="sl-SI"/>
        </w:rPr>
      </w:pPr>
      <w:r w:rsidRPr="00070ABF">
        <w:rPr>
          <w:rFonts w:asciiTheme="minorHAnsi" w:hAnsiTheme="minorHAnsi" w:cstheme="minorHAnsi"/>
          <w:sz w:val="18"/>
          <w:szCs w:val="18"/>
          <w:vertAlign w:val="superscript"/>
          <w:lang w:val="sl-SI"/>
        </w:rPr>
        <w:footnoteRef/>
      </w:r>
      <w:r w:rsidRPr="00070ABF">
        <w:rPr>
          <w:rFonts w:asciiTheme="minorHAnsi" w:hAnsiTheme="minorHAnsi" w:cstheme="minorHAnsi"/>
          <w:sz w:val="18"/>
          <w:szCs w:val="18"/>
          <w:lang w:val="sl-SI"/>
        </w:rPr>
        <w:t>Statistični urad RS, stanje januar 2018 (op.: število prebivalcev po naseljih, ki ležijo na območju KPG)</w:t>
      </w:r>
    </w:p>
  </w:footnote>
  <w:footnote w:id="2">
    <w:p w14:paraId="792F2F95" w14:textId="77777777" w:rsidR="009215CA" w:rsidRPr="004A7636" w:rsidRDefault="009215CA" w:rsidP="00351F8D">
      <w:pPr>
        <w:pStyle w:val="Sprotnaopomba-besedilo"/>
        <w:rPr>
          <w:rFonts w:asciiTheme="minorHAnsi" w:hAnsiTheme="minorHAnsi" w:cstheme="minorHAnsi"/>
          <w:sz w:val="18"/>
          <w:szCs w:val="18"/>
          <w:lang w:val="it-IT"/>
        </w:rPr>
      </w:pPr>
      <w:r w:rsidRPr="00070ABF">
        <w:rPr>
          <w:rStyle w:val="Sprotnaopomba-sklic"/>
          <w:rFonts w:asciiTheme="minorHAnsi" w:hAnsiTheme="minorHAnsi" w:cstheme="minorHAnsi"/>
          <w:sz w:val="18"/>
          <w:szCs w:val="18"/>
          <w:lang w:val="sl-SI"/>
        </w:rPr>
        <w:footnoteRef/>
      </w:r>
      <w:r w:rsidRPr="00070ABF">
        <w:rPr>
          <w:rFonts w:asciiTheme="minorHAnsi" w:hAnsiTheme="minorHAnsi" w:cstheme="minorHAnsi"/>
          <w:sz w:val="18"/>
          <w:szCs w:val="18"/>
          <w:lang w:val="sl-SI"/>
        </w:rPr>
        <w:t xml:space="preserve"> MKGP, Grafični podatki RABA za vso Slovenijo za leto 2018</w:t>
      </w:r>
      <w:r w:rsidRPr="004A7636">
        <w:rPr>
          <w:rFonts w:asciiTheme="minorHAnsi" w:hAnsiTheme="minorHAnsi" w:cstheme="minorHAnsi"/>
          <w:sz w:val="18"/>
          <w:szCs w:val="18"/>
          <w:lang w:val="it-IT"/>
        </w:rPr>
        <w:t xml:space="preserve"> </w:t>
      </w:r>
    </w:p>
  </w:footnote>
  <w:footnote w:id="3">
    <w:p w14:paraId="224163F6" w14:textId="77777777" w:rsidR="009215CA" w:rsidRPr="00070ABF" w:rsidRDefault="009215CA" w:rsidP="00351F8D">
      <w:pPr>
        <w:rPr>
          <w:rFonts w:asciiTheme="minorHAnsi" w:hAnsiTheme="minorHAnsi" w:cstheme="minorHAnsi"/>
          <w:sz w:val="18"/>
          <w:szCs w:val="18"/>
        </w:rPr>
      </w:pPr>
      <w:r w:rsidRPr="00070ABF">
        <w:rPr>
          <w:rFonts w:asciiTheme="minorHAnsi" w:hAnsiTheme="minorHAnsi" w:cstheme="minorHAnsi"/>
          <w:sz w:val="18"/>
          <w:szCs w:val="18"/>
          <w:vertAlign w:val="superscript"/>
        </w:rPr>
        <w:footnoteRef/>
      </w:r>
      <w:r w:rsidRPr="00070ABF">
        <w:rPr>
          <w:rFonts w:asciiTheme="minorHAnsi" w:hAnsiTheme="minorHAnsi" w:cstheme="minorHAnsi"/>
          <w:sz w:val="18"/>
          <w:szCs w:val="18"/>
        </w:rPr>
        <w:t xml:space="preserve"> </w:t>
      </w:r>
      <w:r w:rsidRPr="00070ABF">
        <w:rPr>
          <w:rFonts w:asciiTheme="minorHAnsi" w:hAnsiTheme="minorHAnsi" w:cstheme="minorHAnsi"/>
          <w:sz w:val="18"/>
          <w:szCs w:val="18"/>
        </w:rPr>
        <w:t>Vir: JZ KPG</w:t>
      </w:r>
    </w:p>
  </w:footnote>
  <w:footnote w:id="4">
    <w:p w14:paraId="41A49F85" w14:textId="77777777" w:rsidR="009215CA" w:rsidRPr="006D225B" w:rsidRDefault="009215CA" w:rsidP="00351F8D">
      <w:pPr>
        <w:rPr>
          <w:sz w:val="16"/>
          <w:szCs w:val="16"/>
          <w:lang w:val="sl-SI"/>
        </w:rPr>
      </w:pPr>
      <w:r w:rsidRPr="00070ABF">
        <w:rPr>
          <w:rFonts w:asciiTheme="minorHAnsi" w:hAnsiTheme="minorHAnsi" w:cstheme="minorHAnsi"/>
          <w:sz w:val="18"/>
          <w:szCs w:val="18"/>
          <w:vertAlign w:val="superscript"/>
          <w:lang w:val="sl-SI"/>
        </w:rPr>
        <w:footnoteRef/>
      </w:r>
      <w:r w:rsidRPr="00070ABF">
        <w:rPr>
          <w:rFonts w:asciiTheme="minorHAnsi" w:hAnsiTheme="minorHAnsi" w:cstheme="minorHAnsi"/>
          <w:sz w:val="18"/>
          <w:szCs w:val="18"/>
          <w:vertAlign w:val="superscript"/>
          <w:lang w:val="sl-SI"/>
        </w:rPr>
        <w:t xml:space="preserve"> </w:t>
      </w:r>
      <w:r w:rsidRPr="00070ABF">
        <w:rPr>
          <w:rFonts w:asciiTheme="minorHAnsi" w:hAnsiTheme="minorHAnsi" w:cstheme="minorHAnsi"/>
          <w:sz w:val="18"/>
          <w:szCs w:val="18"/>
          <w:lang w:val="sl-SI"/>
        </w:rPr>
        <w:t>Planjšek, M., in Činč Juhant, B., 2002. O geologiji Pomurja in Goričkega. V: Bedjanič, M., et al. Narava Slovenije. Mura in Prekmurje. Ljubljana: Prirodoslovni muzej Slovenije, pp. 13–15.</w:t>
      </w:r>
    </w:p>
  </w:footnote>
  <w:footnote w:id="5">
    <w:p w14:paraId="63889246" w14:textId="77777777" w:rsidR="009215CA" w:rsidRPr="004A7636" w:rsidRDefault="009215CA" w:rsidP="00351F8D">
      <w:pPr>
        <w:rPr>
          <w:rFonts w:asciiTheme="minorHAnsi" w:hAnsiTheme="minorHAnsi" w:cstheme="minorHAnsi"/>
          <w:sz w:val="16"/>
          <w:szCs w:val="16"/>
          <w:lang w:val="sl-SI"/>
        </w:rPr>
      </w:pPr>
      <w:r w:rsidRPr="00070ABF">
        <w:rPr>
          <w:rFonts w:asciiTheme="minorHAnsi" w:hAnsiTheme="minorHAnsi" w:cstheme="minorHAnsi"/>
          <w:sz w:val="16"/>
          <w:szCs w:val="16"/>
          <w:vertAlign w:val="superscript"/>
          <w:lang w:val="sl-SI"/>
        </w:rPr>
        <w:footnoteRef/>
      </w:r>
      <w:r w:rsidRPr="00070ABF">
        <w:rPr>
          <w:rFonts w:asciiTheme="minorHAnsi" w:hAnsiTheme="minorHAnsi" w:cstheme="minorHAnsi"/>
          <w:sz w:val="16"/>
          <w:szCs w:val="16"/>
          <w:vertAlign w:val="superscript"/>
          <w:lang w:val="sl-SI"/>
        </w:rPr>
        <w:t xml:space="preserve"> </w:t>
      </w:r>
      <w:r w:rsidRPr="00070ABF">
        <w:rPr>
          <w:rFonts w:asciiTheme="minorHAnsi" w:hAnsiTheme="minorHAnsi" w:cstheme="minorHAnsi"/>
          <w:sz w:val="16"/>
          <w:szCs w:val="16"/>
          <w:lang w:val="sl-SI"/>
        </w:rPr>
        <w:t>Vir: JZ KPG</w:t>
      </w:r>
    </w:p>
  </w:footnote>
  <w:footnote w:id="6">
    <w:p w14:paraId="096062EC" w14:textId="77777777" w:rsidR="009215CA" w:rsidRPr="00070ABF" w:rsidRDefault="009215CA" w:rsidP="00351F8D">
      <w:pPr>
        <w:rPr>
          <w:rFonts w:asciiTheme="minorHAnsi" w:hAnsiTheme="minorHAnsi" w:cstheme="minorHAnsi"/>
          <w:sz w:val="16"/>
          <w:szCs w:val="16"/>
          <w:lang w:val="sl-SI"/>
        </w:rPr>
      </w:pPr>
      <w:r w:rsidRPr="00070ABF">
        <w:rPr>
          <w:rFonts w:asciiTheme="minorHAnsi" w:hAnsiTheme="minorHAnsi" w:cstheme="minorHAnsi"/>
          <w:sz w:val="16"/>
          <w:szCs w:val="16"/>
          <w:vertAlign w:val="superscript"/>
        </w:rPr>
        <w:footnoteRef/>
      </w:r>
      <w:r w:rsidRPr="004A7636">
        <w:rPr>
          <w:rFonts w:asciiTheme="minorHAnsi" w:hAnsiTheme="minorHAnsi" w:cstheme="minorHAnsi"/>
          <w:sz w:val="16"/>
          <w:szCs w:val="16"/>
          <w:lang w:val="sl-SI"/>
        </w:rPr>
        <w:t xml:space="preserve"> </w:t>
      </w:r>
      <w:r w:rsidRPr="00070ABF">
        <w:rPr>
          <w:rFonts w:asciiTheme="minorHAnsi" w:hAnsiTheme="minorHAnsi" w:cstheme="minorHAnsi"/>
          <w:sz w:val="16"/>
          <w:szCs w:val="16"/>
          <w:lang w:val="sl-SI"/>
        </w:rPr>
        <w:t>Kotarac, M., Šalamun, A., Govedič, M., in Podgorelec, M., 2006. Popis velikega studenčarja (</w:t>
      </w:r>
      <w:r w:rsidRPr="00070ABF">
        <w:rPr>
          <w:rFonts w:asciiTheme="minorHAnsi" w:hAnsiTheme="minorHAnsi" w:cstheme="minorHAnsi"/>
          <w:i/>
          <w:sz w:val="16"/>
          <w:szCs w:val="16"/>
          <w:lang w:val="sl-SI"/>
        </w:rPr>
        <w:t>Cordulegaster heros</w:t>
      </w:r>
      <w:r w:rsidRPr="00070ABF">
        <w:rPr>
          <w:rFonts w:asciiTheme="minorHAnsi" w:hAnsiTheme="minorHAnsi" w:cstheme="minorHAnsi"/>
          <w:sz w:val="16"/>
          <w:szCs w:val="16"/>
          <w:lang w:val="sl-SI"/>
        </w:rPr>
        <w:t xml:space="preserve">) s predlogom conacije Natura 2000 območja Goričko (SI3000221). Miklavž na Dravskem polju: Center za kartografijo favne in flore. </w:t>
      </w:r>
    </w:p>
    <w:p w14:paraId="51BFA2E4" w14:textId="77777777" w:rsidR="009215CA" w:rsidRPr="00070ABF" w:rsidRDefault="009215CA" w:rsidP="00351F8D">
      <w:pPr>
        <w:rPr>
          <w:rFonts w:asciiTheme="minorHAnsi" w:hAnsiTheme="minorHAnsi" w:cstheme="minorHAnsi"/>
          <w:sz w:val="16"/>
          <w:szCs w:val="16"/>
          <w:lang w:val="sl-SI"/>
        </w:rPr>
      </w:pPr>
      <w:r w:rsidRPr="00070ABF">
        <w:rPr>
          <w:rFonts w:asciiTheme="minorHAnsi" w:hAnsiTheme="minorHAnsi" w:cstheme="minorHAnsi"/>
          <w:sz w:val="16"/>
          <w:szCs w:val="16"/>
          <w:lang w:val="sl-SI"/>
        </w:rPr>
        <w:t>Govedič, M., in Šalamun, A., 2006. Popis kvalifikacijskih vrst rib (Pisces) in ukrajinskega potočnega piškurja (</w:t>
      </w:r>
      <w:r w:rsidRPr="00070ABF">
        <w:rPr>
          <w:rFonts w:asciiTheme="minorHAnsi" w:hAnsiTheme="minorHAnsi" w:cstheme="minorHAnsi"/>
          <w:i/>
          <w:sz w:val="16"/>
          <w:szCs w:val="16"/>
          <w:lang w:val="sl-SI"/>
        </w:rPr>
        <w:t>Eudontomyzon mariae</w:t>
      </w:r>
      <w:r w:rsidRPr="00070ABF">
        <w:rPr>
          <w:rFonts w:asciiTheme="minorHAnsi" w:hAnsiTheme="minorHAnsi" w:cstheme="minorHAnsi"/>
          <w:sz w:val="16"/>
          <w:szCs w:val="16"/>
          <w:lang w:val="sl-SI"/>
        </w:rPr>
        <w:t>) s predlogom conacije Natura 2000 območja Goričko (SI3000221). Miklavž na Dravskem polju: Center za kartografijo favne in flore.</w:t>
      </w:r>
    </w:p>
  </w:footnote>
  <w:footnote w:id="7">
    <w:p w14:paraId="3FD8F6A5" w14:textId="77777777" w:rsidR="009215CA" w:rsidRPr="00070ABF" w:rsidRDefault="009215CA" w:rsidP="00351F8D">
      <w:pPr>
        <w:rPr>
          <w:rFonts w:asciiTheme="minorHAnsi" w:hAnsiTheme="minorHAnsi" w:cstheme="minorHAnsi"/>
          <w:sz w:val="16"/>
          <w:szCs w:val="16"/>
          <w:lang w:val="sl-SI"/>
        </w:rPr>
      </w:pPr>
      <w:r w:rsidRPr="00070ABF">
        <w:rPr>
          <w:rFonts w:asciiTheme="minorHAnsi" w:hAnsiTheme="minorHAnsi" w:cstheme="minorHAnsi"/>
          <w:sz w:val="16"/>
          <w:szCs w:val="16"/>
          <w:vertAlign w:val="superscript"/>
          <w:lang w:val="sl-SI"/>
        </w:rPr>
        <w:footnoteRef/>
      </w:r>
      <w:r w:rsidRPr="00070ABF">
        <w:rPr>
          <w:rFonts w:asciiTheme="minorHAnsi" w:hAnsiTheme="minorHAnsi" w:cstheme="minorHAnsi"/>
          <w:sz w:val="16"/>
          <w:szCs w:val="16"/>
          <w:lang w:val="sl-SI"/>
        </w:rPr>
        <w:t xml:space="preserve"> Cipot, M., in Lešnik, A., 2007. Dvoživke Krajinskega parka Goričko: razširjenost, ekologija, varstvo. Miklavž na Dravskem polju: Center za kartografijo favne in flore.</w:t>
      </w:r>
    </w:p>
  </w:footnote>
  <w:footnote w:id="8">
    <w:p w14:paraId="017AEE6A" w14:textId="77777777" w:rsidR="009215CA" w:rsidRPr="00070ABF" w:rsidRDefault="009215CA" w:rsidP="00351F8D">
      <w:pPr>
        <w:pStyle w:val="Sprotnaopomba-besedilo"/>
        <w:rPr>
          <w:rFonts w:asciiTheme="minorHAnsi" w:hAnsiTheme="minorHAnsi" w:cstheme="minorHAnsi"/>
          <w:sz w:val="18"/>
          <w:szCs w:val="18"/>
          <w:lang w:val="sl-SI"/>
        </w:rPr>
      </w:pPr>
      <w:r w:rsidRPr="00070ABF">
        <w:rPr>
          <w:rStyle w:val="Sprotnaopomba-sklic"/>
          <w:rFonts w:asciiTheme="minorHAnsi" w:hAnsiTheme="minorHAnsi" w:cstheme="minorHAnsi"/>
          <w:sz w:val="18"/>
          <w:szCs w:val="18"/>
          <w:lang w:val="sl-SI"/>
        </w:rPr>
        <w:footnoteRef/>
      </w:r>
      <w:r w:rsidRPr="00070ABF">
        <w:rPr>
          <w:rFonts w:asciiTheme="minorHAnsi" w:hAnsiTheme="minorHAnsi" w:cstheme="minorHAnsi"/>
          <w:sz w:val="18"/>
          <w:szCs w:val="18"/>
          <w:lang w:val="sl-SI"/>
        </w:rPr>
        <w:t xml:space="preserve"> Trčak, B., Podgorelec, M., Erjavec, D., </w:t>
      </w:r>
      <w:r w:rsidRPr="00070ABF">
        <w:rPr>
          <w:rFonts w:asciiTheme="minorHAnsi" w:hAnsiTheme="minorHAnsi" w:cstheme="minorHAnsi"/>
          <w:sz w:val="18"/>
          <w:szCs w:val="18"/>
          <w:lang w:val="sl-SI"/>
        </w:rPr>
        <w:t>Govedič, M., in Šalamun, A., 2012. Kartiranje negozdnih habitatnih tipov vzhodnega dela Krajinskega parka Goričko v letih 2010‒2012. Naročnik: JZ KPG. Center za kartografijo favne in flore, Miklavž na Dravskem polju, 134 str.</w:t>
      </w:r>
    </w:p>
  </w:footnote>
  <w:footnote w:id="9">
    <w:p w14:paraId="6418FD25" w14:textId="77777777" w:rsidR="009215CA" w:rsidRPr="00070ABF" w:rsidRDefault="009215CA" w:rsidP="00351F8D">
      <w:pPr>
        <w:pStyle w:val="Sprotnaopomba-besedilo"/>
        <w:rPr>
          <w:rFonts w:asciiTheme="minorHAnsi" w:hAnsiTheme="minorHAnsi" w:cstheme="minorHAnsi"/>
          <w:sz w:val="18"/>
          <w:szCs w:val="18"/>
          <w:lang w:val="sl-SI"/>
        </w:rPr>
      </w:pPr>
      <w:r w:rsidRPr="00070ABF">
        <w:rPr>
          <w:rStyle w:val="Sprotnaopomba-sklic"/>
          <w:rFonts w:asciiTheme="minorHAnsi" w:hAnsiTheme="minorHAnsi" w:cstheme="minorHAnsi"/>
          <w:sz w:val="18"/>
          <w:szCs w:val="18"/>
          <w:lang w:val="sl-SI"/>
        </w:rPr>
        <w:footnoteRef/>
      </w:r>
      <w:r w:rsidRPr="00070ABF">
        <w:rPr>
          <w:rFonts w:asciiTheme="minorHAnsi" w:hAnsiTheme="minorHAnsi" w:cstheme="minorHAnsi"/>
          <w:sz w:val="18"/>
          <w:szCs w:val="18"/>
          <w:lang w:val="sl-SI"/>
        </w:rPr>
        <w:t xml:space="preserve"> Uradni list RS, št. 46/04, 110/04, 115/07, 36/09 in 15/14</w:t>
      </w:r>
    </w:p>
  </w:footnote>
  <w:footnote w:id="10">
    <w:p w14:paraId="2DB46DD4" w14:textId="77777777" w:rsidR="009215CA" w:rsidRPr="00070ABF" w:rsidRDefault="009215CA" w:rsidP="00351F8D">
      <w:pPr>
        <w:pStyle w:val="Sprotnaopomba-besedilo"/>
        <w:rPr>
          <w:rFonts w:asciiTheme="minorHAnsi" w:hAnsiTheme="minorHAnsi" w:cstheme="minorHAnsi"/>
          <w:sz w:val="18"/>
          <w:szCs w:val="18"/>
          <w:lang w:val="sl-SI"/>
        </w:rPr>
      </w:pPr>
      <w:r w:rsidRPr="00070ABF">
        <w:rPr>
          <w:rStyle w:val="Sprotnaopomba-sklic"/>
          <w:rFonts w:asciiTheme="minorHAnsi" w:hAnsiTheme="minorHAnsi" w:cstheme="minorHAnsi"/>
          <w:sz w:val="18"/>
          <w:szCs w:val="18"/>
          <w:lang w:val="sl-SI"/>
        </w:rPr>
        <w:footnoteRef/>
      </w:r>
      <w:r w:rsidRPr="00070ABF">
        <w:rPr>
          <w:rFonts w:asciiTheme="minorHAnsi" w:hAnsiTheme="minorHAnsi" w:cstheme="minorHAnsi"/>
          <w:sz w:val="18"/>
          <w:szCs w:val="18"/>
          <w:lang w:val="sl-SI"/>
        </w:rPr>
        <w:t xml:space="preserve"> Uradni list RS, št. 46/04, 109/04, 84/05, 115/07, 32/08 – </w:t>
      </w:r>
      <w:r w:rsidRPr="00070ABF">
        <w:rPr>
          <w:rFonts w:asciiTheme="minorHAnsi" w:hAnsiTheme="minorHAnsi" w:cstheme="minorHAnsi"/>
          <w:sz w:val="18"/>
          <w:szCs w:val="18"/>
          <w:lang w:val="sl-SI"/>
        </w:rPr>
        <w:t>odl. US, 96/08, 36/09, 102/11, 15/14 in 64/16</w:t>
      </w:r>
    </w:p>
  </w:footnote>
  <w:footnote w:id="11">
    <w:p w14:paraId="7DE626D8" w14:textId="77777777" w:rsidR="009215CA" w:rsidRPr="00070ABF" w:rsidRDefault="009215CA" w:rsidP="00351F8D">
      <w:pPr>
        <w:rPr>
          <w:rFonts w:asciiTheme="minorHAnsi" w:hAnsiTheme="minorHAnsi" w:cstheme="minorHAnsi"/>
          <w:sz w:val="18"/>
          <w:szCs w:val="18"/>
          <w:lang w:val="sl-SI"/>
        </w:rPr>
      </w:pPr>
      <w:r w:rsidRPr="00070ABF">
        <w:rPr>
          <w:rFonts w:asciiTheme="minorHAnsi" w:hAnsiTheme="minorHAnsi" w:cstheme="minorHAnsi"/>
          <w:sz w:val="18"/>
          <w:szCs w:val="18"/>
          <w:vertAlign w:val="superscript"/>
          <w:lang w:val="sl-SI"/>
        </w:rPr>
        <w:footnoteRef/>
      </w:r>
      <w:r w:rsidRPr="00070ABF">
        <w:rPr>
          <w:rFonts w:asciiTheme="minorHAnsi" w:hAnsiTheme="minorHAnsi" w:cstheme="minorHAnsi"/>
          <w:sz w:val="18"/>
          <w:szCs w:val="18"/>
          <w:lang w:val="sl-SI"/>
        </w:rPr>
        <w:t xml:space="preserve"> Denac, K., Božič, L., </w:t>
      </w:r>
      <w:r w:rsidRPr="00070ABF">
        <w:rPr>
          <w:rFonts w:asciiTheme="minorHAnsi" w:hAnsiTheme="minorHAnsi" w:cstheme="minorHAnsi"/>
          <w:sz w:val="18"/>
          <w:szCs w:val="18"/>
          <w:lang w:val="sl-SI"/>
        </w:rPr>
        <w:t xml:space="preserve">Rubinić, B., Denac, D., Mihelič, T., Kmecl, P., Bordjan, D., 2010. Monitoring populacij izbranih vrst ptic (delno poročilo). Ljubljana: DOPPS. </w:t>
      </w:r>
    </w:p>
  </w:footnote>
  <w:footnote w:id="12">
    <w:p w14:paraId="016D1B97" w14:textId="77777777" w:rsidR="009215CA" w:rsidRPr="00070ABF" w:rsidRDefault="009215CA" w:rsidP="00351F8D">
      <w:pPr>
        <w:pStyle w:val="Sprotnaopomba-besedilo"/>
        <w:rPr>
          <w:rFonts w:asciiTheme="minorHAnsi" w:hAnsiTheme="minorHAnsi" w:cstheme="minorHAnsi"/>
          <w:sz w:val="18"/>
          <w:szCs w:val="18"/>
          <w:lang w:val="sl-SI"/>
        </w:rPr>
      </w:pPr>
      <w:r w:rsidRPr="00070ABF">
        <w:rPr>
          <w:rStyle w:val="Sprotnaopomba-sklic"/>
          <w:rFonts w:asciiTheme="minorHAnsi" w:hAnsiTheme="minorHAnsi" w:cstheme="minorHAnsi"/>
          <w:sz w:val="18"/>
          <w:szCs w:val="18"/>
          <w:lang w:val="sl-SI"/>
        </w:rPr>
        <w:footnoteRef/>
      </w:r>
      <w:r w:rsidRPr="00070ABF">
        <w:rPr>
          <w:rFonts w:asciiTheme="minorHAnsi" w:hAnsiTheme="minorHAnsi" w:cstheme="minorHAnsi"/>
          <w:sz w:val="18"/>
          <w:szCs w:val="18"/>
          <w:lang w:val="sl-SI"/>
        </w:rPr>
        <w:t xml:space="preserve"> </w:t>
      </w:r>
      <w:hyperlink r:id="rId1" w:history="1">
        <w:r w:rsidRPr="00070ABF">
          <w:rPr>
            <w:rStyle w:val="Hiperpovezava"/>
            <w:rFonts w:asciiTheme="minorHAnsi" w:hAnsiTheme="minorHAnsi" w:cstheme="minorHAnsi"/>
            <w:sz w:val="18"/>
            <w:szCs w:val="18"/>
            <w:lang w:val="sl-SI"/>
          </w:rPr>
          <w:t>http://lutra.si/life-aqualutra/</w:t>
        </w:r>
      </w:hyperlink>
      <w:r w:rsidRPr="00070ABF">
        <w:rPr>
          <w:rFonts w:asciiTheme="minorHAnsi" w:hAnsiTheme="minorHAnsi" w:cstheme="minorHAnsi"/>
          <w:sz w:val="18"/>
          <w:szCs w:val="18"/>
          <w:lang w:val="sl-SI"/>
        </w:rPr>
        <w:t xml:space="preserve"> </w:t>
      </w:r>
    </w:p>
  </w:footnote>
  <w:footnote w:id="13">
    <w:p w14:paraId="51C831B7" w14:textId="77777777" w:rsidR="009215CA" w:rsidRPr="00070ABF" w:rsidRDefault="009215CA" w:rsidP="00351F8D">
      <w:pPr>
        <w:pStyle w:val="Sprotnaopomba-besedilo"/>
        <w:rPr>
          <w:rFonts w:asciiTheme="minorHAnsi" w:hAnsiTheme="minorHAnsi" w:cstheme="minorHAnsi"/>
          <w:sz w:val="18"/>
          <w:szCs w:val="18"/>
          <w:lang w:val="sl-SI"/>
        </w:rPr>
      </w:pPr>
      <w:r w:rsidRPr="00070ABF">
        <w:rPr>
          <w:rStyle w:val="Sprotnaopomba-sklic"/>
          <w:rFonts w:asciiTheme="minorHAnsi" w:hAnsiTheme="minorHAnsi" w:cstheme="minorHAnsi"/>
          <w:sz w:val="18"/>
          <w:szCs w:val="18"/>
          <w:lang w:val="sl-SI"/>
        </w:rPr>
        <w:footnoteRef/>
      </w:r>
      <w:r w:rsidRPr="00070ABF">
        <w:rPr>
          <w:rFonts w:asciiTheme="minorHAnsi" w:hAnsiTheme="minorHAnsi" w:cstheme="minorHAnsi"/>
          <w:sz w:val="18"/>
          <w:szCs w:val="18"/>
          <w:lang w:val="sl-SI"/>
        </w:rPr>
        <w:t xml:space="preserve"> Presetnik, P. 2015. Stanje poznavanja netopirjev in njihovih habitatov v Krajinskem parku Goričko. Ljubljana: Center za kartografijo favne in flore. Dostopno na: </w:t>
      </w:r>
      <w:hyperlink r:id="rId2" w:history="1">
        <w:r w:rsidRPr="00070ABF">
          <w:rPr>
            <w:rStyle w:val="Hiperpovezava"/>
            <w:rFonts w:asciiTheme="minorHAnsi" w:hAnsiTheme="minorHAnsi" w:cstheme="minorHAnsi"/>
            <w:sz w:val="18"/>
            <w:szCs w:val="18"/>
            <w:lang w:val="sl-SI"/>
          </w:rPr>
          <w:t>https://www.park-goricko.org/data/attachment/929f9640bc8269918a6209919a8e2cc25ec65bf6/1590993531150816_KPG_in_stanje_poznavanja_netopirjev_1390.pdf</w:t>
        </w:r>
      </w:hyperlink>
      <w:r w:rsidRPr="00070ABF" w:rsidDel="005E2CA8">
        <w:rPr>
          <w:rFonts w:asciiTheme="minorHAnsi" w:hAnsiTheme="minorHAnsi" w:cstheme="minorHAnsi"/>
          <w:sz w:val="18"/>
          <w:szCs w:val="18"/>
          <w:lang w:val="sl-SI"/>
        </w:rPr>
        <w:t xml:space="preserve"> </w:t>
      </w:r>
    </w:p>
  </w:footnote>
  <w:footnote w:id="14">
    <w:p w14:paraId="08282CBA" w14:textId="77777777" w:rsidR="009215CA" w:rsidRPr="00070ABF" w:rsidRDefault="009215CA" w:rsidP="00351F8D">
      <w:pPr>
        <w:rPr>
          <w:rFonts w:asciiTheme="minorHAnsi" w:hAnsiTheme="minorHAnsi" w:cstheme="minorHAnsi"/>
          <w:sz w:val="18"/>
          <w:szCs w:val="18"/>
        </w:rPr>
      </w:pPr>
      <w:r w:rsidRPr="00070ABF">
        <w:rPr>
          <w:rFonts w:asciiTheme="minorHAnsi" w:hAnsiTheme="minorHAnsi" w:cstheme="minorHAnsi"/>
          <w:sz w:val="18"/>
          <w:szCs w:val="18"/>
          <w:vertAlign w:val="superscript"/>
          <w:lang w:val="sl-SI"/>
        </w:rPr>
        <w:footnoteRef/>
      </w:r>
      <w:r w:rsidRPr="00070ABF">
        <w:rPr>
          <w:rFonts w:asciiTheme="minorHAnsi" w:hAnsiTheme="minorHAnsi" w:cstheme="minorHAnsi"/>
          <w:sz w:val="18"/>
          <w:szCs w:val="18"/>
          <w:vertAlign w:val="superscript"/>
          <w:lang w:val="sl-SI"/>
        </w:rPr>
        <w:t xml:space="preserve"> </w:t>
      </w:r>
      <w:r w:rsidRPr="00070ABF">
        <w:rPr>
          <w:rFonts w:asciiTheme="minorHAnsi" w:hAnsiTheme="minorHAnsi" w:cstheme="minorHAnsi"/>
          <w:sz w:val="18"/>
          <w:szCs w:val="18"/>
          <w:lang w:val="sl-SI"/>
        </w:rPr>
        <w:t>Uradni list RS, št. 111/04, 70/06, 58/09, 93/10 in 23/15</w:t>
      </w:r>
    </w:p>
  </w:footnote>
  <w:footnote w:id="15">
    <w:p w14:paraId="08488216" w14:textId="77777777" w:rsidR="009215CA" w:rsidRPr="00070ABF" w:rsidRDefault="009215CA" w:rsidP="00351F8D">
      <w:pPr>
        <w:pStyle w:val="Pripombabesedilo"/>
        <w:rPr>
          <w:rFonts w:asciiTheme="minorHAnsi" w:hAnsiTheme="minorHAnsi" w:cstheme="minorHAnsi"/>
          <w:sz w:val="18"/>
          <w:szCs w:val="18"/>
          <w:lang w:val="sl-SI"/>
        </w:rPr>
      </w:pPr>
      <w:r w:rsidRPr="00070ABF">
        <w:rPr>
          <w:rStyle w:val="Sprotnaopomba-sklic"/>
          <w:rFonts w:asciiTheme="minorHAnsi" w:hAnsiTheme="minorHAnsi" w:cstheme="minorHAnsi"/>
          <w:sz w:val="18"/>
          <w:szCs w:val="18"/>
          <w:lang w:val="sl-SI"/>
        </w:rPr>
        <w:footnoteRef/>
      </w:r>
      <w:r w:rsidRPr="00070ABF">
        <w:rPr>
          <w:rFonts w:asciiTheme="minorHAnsi" w:hAnsiTheme="minorHAnsi" w:cstheme="minorHAnsi"/>
          <w:sz w:val="18"/>
          <w:szCs w:val="18"/>
          <w:lang w:val="sl-SI"/>
        </w:rPr>
        <w:t>Atlas dnevnih metuljev Goričko-</w:t>
      </w:r>
      <w:r w:rsidRPr="00070ABF">
        <w:rPr>
          <w:rFonts w:asciiTheme="minorHAnsi" w:hAnsiTheme="minorHAnsi" w:cstheme="minorHAnsi"/>
          <w:sz w:val="18"/>
          <w:szCs w:val="18"/>
          <w:lang w:val="sl-SI"/>
        </w:rPr>
        <w:t xml:space="preserve">Őrség, Krajina v harmoniji: </w:t>
      </w:r>
      <w:hyperlink r:id="rId3" w:history="1">
        <w:r w:rsidRPr="00070ABF">
          <w:rPr>
            <w:rStyle w:val="Hiperpovezava"/>
            <w:rFonts w:asciiTheme="minorHAnsi" w:hAnsiTheme="minorHAnsi" w:cstheme="minorHAnsi"/>
            <w:sz w:val="18"/>
            <w:szCs w:val="18"/>
            <w:lang w:val="sl-SI"/>
          </w:rPr>
          <w:t>http://arhiv.park-goricko.info/sl/informacija8086.html?id_meta_type=52&amp;id_jezik=0&amp;id_language=0&amp;id_informacija=633</w:t>
        </w:r>
      </w:hyperlink>
      <w:r w:rsidRPr="00070ABF">
        <w:rPr>
          <w:rFonts w:asciiTheme="minorHAnsi" w:hAnsiTheme="minorHAnsi" w:cstheme="minorHAnsi"/>
          <w:sz w:val="18"/>
          <w:szCs w:val="18"/>
          <w:lang w:val="sl-SI"/>
        </w:rPr>
        <w:t xml:space="preserve"> </w:t>
      </w:r>
    </w:p>
  </w:footnote>
  <w:footnote w:id="16">
    <w:p w14:paraId="60B34767" w14:textId="77777777" w:rsidR="009215CA" w:rsidRPr="00070ABF" w:rsidRDefault="009215CA" w:rsidP="00351F8D">
      <w:pPr>
        <w:pStyle w:val="Sprotnaopomba-besedilo"/>
        <w:rPr>
          <w:rFonts w:asciiTheme="minorHAnsi" w:hAnsiTheme="minorHAnsi" w:cstheme="minorHAnsi"/>
          <w:sz w:val="18"/>
          <w:szCs w:val="18"/>
          <w:lang w:val="sl-SI"/>
        </w:rPr>
      </w:pPr>
      <w:r w:rsidRPr="00070ABF">
        <w:rPr>
          <w:rStyle w:val="Sprotnaopomba-sklic"/>
          <w:rFonts w:asciiTheme="minorHAnsi" w:hAnsiTheme="minorHAnsi" w:cstheme="minorHAnsi"/>
          <w:sz w:val="18"/>
          <w:szCs w:val="18"/>
          <w:lang w:val="sl-SI"/>
        </w:rPr>
        <w:footnoteRef/>
      </w:r>
      <w:r w:rsidRPr="00070ABF">
        <w:rPr>
          <w:rFonts w:asciiTheme="minorHAnsi" w:hAnsiTheme="minorHAnsi" w:cstheme="minorHAnsi"/>
          <w:sz w:val="18"/>
          <w:szCs w:val="18"/>
          <w:lang w:val="sl-SI"/>
        </w:rPr>
        <w:t xml:space="preserve"> Poročilo Slovenije po 17. členu direktive o habitatih za obdobje 2007‒2012</w:t>
      </w:r>
    </w:p>
  </w:footnote>
  <w:footnote w:id="17">
    <w:p w14:paraId="58C72A36" w14:textId="77777777" w:rsidR="009215CA" w:rsidRPr="004A7636" w:rsidRDefault="009215CA" w:rsidP="00351F8D">
      <w:pPr>
        <w:pStyle w:val="Sprotnaopomba-besedilo"/>
        <w:rPr>
          <w:rFonts w:asciiTheme="minorHAnsi" w:hAnsiTheme="minorHAnsi" w:cstheme="minorHAnsi"/>
          <w:sz w:val="18"/>
          <w:szCs w:val="18"/>
          <w:lang w:val="sl-SI"/>
        </w:rPr>
      </w:pPr>
      <w:r w:rsidRPr="00070ABF">
        <w:rPr>
          <w:rStyle w:val="Sprotnaopomba-sklic"/>
          <w:rFonts w:asciiTheme="minorHAnsi" w:hAnsiTheme="minorHAnsi" w:cstheme="minorHAnsi"/>
          <w:sz w:val="18"/>
          <w:szCs w:val="18"/>
          <w:lang w:val="sl-SI"/>
        </w:rPr>
        <w:footnoteRef/>
      </w:r>
      <w:r w:rsidRPr="00070ABF">
        <w:rPr>
          <w:rFonts w:asciiTheme="minorHAnsi" w:hAnsiTheme="minorHAnsi" w:cstheme="minorHAnsi"/>
          <w:sz w:val="18"/>
          <w:szCs w:val="18"/>
          <w:lang w:val="sl-SI"/>
        </w:rPr>
        <w:t xml:space="preserve"> Program upravljanja območij Natura 2000 za obdobje 2015‒2020 (sklep Vlade RS z dne 9. aprila 2015)</w:t>
      </w:r>
    </w:p>
  </w:footnote>
  <w:footnote w:id="18">
    <w:p w14:paraId="6BAB33C1" w14:textId="77777777" w:rsidR="009215CA" w:rsidRPr="00070ABF" w:rsidRDefault="009215CA" w:rsidP="00351F8D">
      <w:pPr>
        <w:pStyle w:val="Sprotnaopomba-besedilo"/>
        <w:rPr>
          <w:rFonts w:asciiTheme="minorHAnsi" w:hAnsiTheme="minorHAnsi" w:cstheme="minorHAnsi"/>
          <w:sz w:val="18"/>
          <w:szCs w:val="18"/>
          <w:lang w:val="sl-SI"/>
        </w:rPr>
      </w:pPr>
      <w:r w:rsidRPr="00070ABF">
        <w:rPr>
          <w:rStyle w:val="Sprotnaopomba-sklic"/>
          <w:rFonts w:asciiTheme="minorHAnsi" w:hAnsiTheme="minorHAnsi" w:cstheme="minorHAnsi"/>
          <w:sz w:val="18"/>
          <w:szCs w:val="18"/>
          <w:lang w:val="sl-SI"/>
        </w:rPr>
        <w:footnoteRef/>
      </w:r>
      <w:r w:rsidRPr="00070ABF">
        <w:rPr>
          <w:rFonts w:asciiTheme="minorHAnsi" w:hAnsiTheme="minorHAnsi" w:cstheme="minorHAnsi"/>
          <w:sz w:val="18"/>
          <w:szCs w:val="18"/>
          <w:lang w:val="sl-SI"/>
        </w:rPr>
        <w:t xml:space="preserve"> Območje stražne krajine z razloženim vzorcem strateške poselitve z namenom obrambe Ogrske pred germanskimi vpadi. Kmetje so pri tem imeli nalogo stražarjev meje. </w:t>
      </w:r>
    </w:p>
  </w:footnote>
  <w:footnote w:id="19">
    <w:p w14:paraId="21ED60A9" w14:textId="77777777" w:rsidR="009215CA" w:rsidRPr="004A7636" w:rsidRDefault="009215CA" w:rsidP="00351F8D">
      <w:pPr>
        <w:rPr>
          <w:sz w:val="16"/>
          <w:szCs w:val="16"/>
          <w:lang w:val="sl-SI"/>
        </w:rPr>
      </w:pPr>
      <w:r w:rsidRPr="00070ABF">
        <w:rPr>
          <w:rFonts w:asciiTheme="minorHAnsi" w:hAnsiTheme="minorHAnsi" w:cstheme="minorHAnsi"/>
          <w:sz w:val="18"/>
          <w:szCs w:val="18"/>
          <w:vertAlign w:val="superscript"/>
          <w:lang w:val="sl-SI"/>
        </w:rPr>
        <w:footnoteRef/>
      </w:r>
      <w:r w:rsidRPr="00070ABF">
        <w:rPr>
          <w:rFonts w:asciiTheme="minorHAnsi" w:hAnsiTheme="minorHAnsi" w:cstheme="minorHAnsi"/>
          <w:sz w:val="18"/>
          <w:szCs w:val="18"/>
          <w:vertAlign w:val="superscript"/>
          <w:lang w:val="sl-SI"/>
        </w:rPr>
        <w:t xml:space="preserve"> </w:t>
      </w:r>
      <w:r w:rsidRPr="00070ABF">
        <w:rPr>
          <w:rFonts w:asciiTheme="minorHAnsi" w:hAnsiTheme="minorHAnsi" w:cstheme="minorHAnsi"/>
          <w:sz w:val="18"/>
          <w:szCs w:val="18"/>
          <w:lang w:val="sl-SI"/>
        </w:rPr>
        <w:t xml:space="preserve">Marušič, J. in Jančič, M., 1998. Regionalna razdelitev krajinskih tipov v Sloveniji: Krajine subpanonske regije. Ljubljana: Ministrstvo za okolje in prostor, Urad RS za prostorsko planiranje, in Golobič, M. 2015. Opredelitev krajinske pestrosti in krajinskih značilnosti, pomembnih za ohranjanje biotske raznovrstnosti. CRP V4-1434. Ljubljana. UL/BF/KA_AQ KIS. Dostopno na: </w:t>
      </w:r>
      <w:hyperlink r:id="rId4" w:history="1">
        <w:r w:rsidRPr="00070ABF">
          <w:rPr>
            <w:rStyle w:val="Hiperpovezava"/>
            <w:rFonts w:asciiTheme="minorHAnsi" w:hAnsiTheme="minorHAnsi" w:cstheme="minorHAnsi"/>
            <w:sz w:val="18"/>
            <w:szCs w:val="18"/>
            <w:lang w:val="sl-SI"/>
          </w:rPr>
          <w:t>http://www.krajinskapolitika.si/wp-content/uploads/2018/10/3-subpanonske.pdf</w:t>
        </w:r>
      </w:hyperlink>
    </w:p>
  </w:footnote>
  <w:footnote w:id="20">
    <w:p w14:paraId="2AA1FC74" w14:textId="77777777" w:rsidR="009215CA" w:rsidRPr="00070ABF" w:rsidRDefault="009215CA" w:rsidP="00070ABF">
      <w:pPr>
        <w:rPr>
          <w:rFonts w:asciiTheme="minorHAnsi" w:hAnsiTheme="minorHAnsi" w:cstheme="minorHAnsi"/>
          <w:sz w:val="18"/>
          <w:szCs w:val="18"/>
          <w:lang w:val="sl-SI"/>
        </w:rPr>
      </w:pPr>
      <w:r w:rsidRPr="00070ABF">
        <w:rPr>
          <w:rFonts w:asciiTheme="minorHAnsi" w:hAnsiTheme="minorHAnsi" w:cstheme="minorHAnsi"/>
          <w:sz w:val="18"/>
          <w:szCs w:val="18"/>
          <w:vertAlign w:val="superscript"/>
          <w:lang w:val="sl-SI"/>
        </w:rPr>
        <w:t>[1]</w:t>
      </w:r>
      <w:r w:rsidRPr="00070ABF">
        <w:rPr>
          <w:rFonts w:asciiTheme="minorHAnsi" w:hAnsiTheme="minorHAnsi" w:cstheme="minorHAnsi"/>
          <w:sz w:val="18"/>
          <w:szCs w:val="18"/>
          <w:lang w:val="sl-SI"/>
        </w:rPr>
        <w:t xml:space="preserve"> Ministrstvo za kulturo RS. Register nepremične kulturne dediščine (RKD). Dostopno na: </w:t>
      </w:r>
      <w:hyperlink r:id="rId5" w:history="1">
        <w:r w:rsidRPr="00070ABF">
          <w:rPr>
            <w:rStyle w:val="Hiperpovezava"/>
            <w:rFonts w:asciiTheme="minorHAnsi" w:hAnsiTheme="minorHAnsi" w:cstheme="minorHAnsi"/>
            <w:sz w:val="18"/>
            <w:szCs w:val="18"/>
            <w:lang w:val="sl-SI"/>
          </w:rPr>
          <w:t>www.rkd.situla.org</w:t>
        </w:r>
      </w:hyperlink>
      <w:r w:rsidRPr="00070ABF">
        <w:rPr>
          <w:rFonts w:asciiTheme="minorHAnsi" w:hAnsiTheme="minorHAnsi" w:cstheme="minorHAnsi"/>
          <w:sz w:val="18"/>
          <w:szCs w:val="18"/>
          <w:lang w:val="sl-SI"/>
        </w:rPr>
        <w:t>, oktober 2020</w:t>
      </w:r>
    </w:p>
  </w:footnote>
  <w:footnote w:id="21">
    <w:p w14:paraId="235EA571" w14:textId="77777777" w:rsidR="009215CA" w:rsidRPr="00070ABF" w:rsidRDefault="009215CA" w:rsidP="00070ABF">
      <w:pPr>
        <w:rPr>
          <w:rFonts w:asciiTheme="minorHAnsi" w:hAnsiTheme="minorHAnsi" w:cstheme="minorHAnsi"/>
          <w:sz w:val="18"/>
          <w:szCs w:val="18"/>
          <w:lang w:val="sl-SI"/>
        </w:rPr>
      </w:pPr>
      <w:r w:rsidRPr="00070ABF">
        <w:rPr>
          <w:rFonts w:asciiTheme="minorHAnsi" w:hAnsiTheme="minorHAnsi" w:cstheme="minorHAnsi"/>
          <w:sz w:val="18"/>
          <w:szCs w:val="18"/>
          <w:vertAlign w:val="superscript"/>
          <w:lang w:val="sl-SI"/>
        </w:rPr>
        <w:t>[2]</w:t>
      </w:r>
      <w:r w:rsidRPr="00070ABF">
        <w:rPr>
          <w:rFonts w:asciiTheme="minorHAnsi" w:hAnsiTheme="minorHAnsi" w:cstheme="minorHAnsi"/>
          <w:sz w:val="18"/>
          <w:szCs w:val="18"/>
          <w:lang w:val="sl-SI"/>
        </w:rPr>
        <w:t xml:space="preserve"> Zakon o varstvu kulturne dediščine (Uradni list RS, št. 16/08 – ORZVKD39, 90/12, 111/13 in 32/16)</w:t>
      </w:r>
    </w:p>
  </w:footnote>
  <w:footnote w:id="22">
    <w:p w14:paraId="00FD957B" w14:textId="77777777" w:rsidR="009215CA" w:rsidRPr="00070ABF" w:rsidRDefault="009215CA" w:rsidP="00070ABF">
      <w:pPr>
        <w:pStyle w:val="Sprotnaopomba-besedilo"/>
        <w:jc w:val="left"/>
        <w:rPr>
          <w:rFonts w:asciiTheme="minorHAnsi" w:hAnsiTheme="minorHAnsi" w:cstheme="minorHAnsi"/>
          <w:sz w:val="18"/>
          <w:szCs w:val="18"/>
          <w:lang w:val="sl-SI"/>
        </w:rPr>
      </w:pPr>
      <w:r w:rsidRPr="00070ABF">
        <w:rPr>
          <w:rStyle w:val="Sprotnaopomba-sklic"/>
          <w:rFonts w:asciiTheme="minorHAnsi" w:hAnsiTheme="minorHAnsi" w:cstheme="minorHAnsi"/>
          <w:sz w:val="18"/>
          <w:szCs w:val="18"/>
          <w:lang w:val="sl-SI"/>
        </w:rPr>
        <w:footnoteRef/>
      </w:r>
      <w:r w:rsidRPr="00070ABF">
        <w:rPr>
          <w:rFonts w:asciiTheme="minorHAnsi" w:hAnsiTheme="minorHAnsi" w:cstheme="minorHAnsi"/>
          <w:sz w:val="18"/>
          <w:szCs w:val="18"/>
          <w:lang w:val="sl-SI"/>
        </w:rPr>
        <w:t xml:space="preserve"> Presetnik, P. 2015. Stanje poznavanja netopirjev in njihovih habitatov v Krajinskem parku Goričko. Ljubljana: Center za kartografijo favne in flore. Dostopno na: </w:t>
      </w:r>
      <w:hyperlink r:id="rId6" w:history="1">
        <w:r w:rsidRPr="00070ABF">
          <w:rPr>
            <w:rStyle w:val="Hiperpovezava"/>
            <w:rFonts w:asciiTheme="minorHAnsi" w:hAnsiTheme="minorHAnsi" w:cstheme="minorHAnsi"/>
            <w:sz w:val="18"/>
            <w:szCs w:val="18"/>
            <w:lang w:val="sl-SI"/>
          </w:rPr>
          <w:t>ww.park-goricko.org.</w:t>
        </w:r>
      </w:hyperlink>
    </w:p>
    <w:p w14:paraId="1B5C305B" w14:textId="77777777" w:rsidR="009215CA" w:rsidRPr="006D225B" w:rsidRDefault="009215CA" w:rsidP="00070ABF">
      <w:pPr>
        <w:pStyle w:val="Sprotnaopomba-besedilo"/>
        <w:jc w:val="left"/>
        <w:rPr>
          <w:sz w:val="16"/>
          <w:szCs w:val="16"/>
          <w:lang w:val="sl-SI"/>
        </w:rPr>
      </w:pPr>
      <w:r w:rsidRPr="00070ABF">
        <w:rPr>
          <w:rFonts w:asciiTheme="minorHAnsi" w:hAnsiTheme="minorHAnsi" w:cstheme="minorHAnsi"/>
          <w:sz w:val="18"/>
          <w:szCs w:val="18"/>
          <w:lang w:val="sl-SI"/>
        </w:rPr>
        <w:t xml:space="preserve">Presetnik, P., 2018. Poročilo o pregledu možnih zatočišč navadnega in dolgokrilega netopirja. Naloga »Spremljanje učinkovitosti ukrepov in popis izbranih kulturnih spomenikov za netopirje na območju Natura 2000 Goričko«. Center za kartografijo favne in flore. Dostopno na: </w:t>
      </w:r>
      <w:hyperlink r:id="rId7" w:history="1">
        <w:r w:rsidRPr="00070ABF">
          <w:rPr>
            <w:rStyle w:val="Hiperpovezava"/>
            <w:rFonts w:asciiTheme="minorHAnsi" w:hAnsiTheme="minorHAnsi" w:cstheme="minorHAnsi"/>
            <w:sz w:val="18"/>
            <w:szCs w:val="18"/>
            <w:lang w:val="sl-SI"/>
          </w:rPr>
          <w:t>http://arhiv.park-goricko.info/dokumenti/52/2/2018/Pregled_stavbKPG_2018_2184.pdf</w:t>
        </w:r>
      </w:hyperlink>
    </w:p>
  </w:footnote>
  <w:footnote w:id="23">
    <w:p w14:paraId="3AB7CE07" w14:textId="77777777" w:rsidR="009215CA" w:rsidRPr="00070ABF" w:rsidRDefault="009215CA" w:rsidP="00351F8D">
      <w:pPr>
        <w:rPr>
          <w:rFonts w:asciiTheme="minorHAnsi" w:hAnsiTheme="minorHAnsi" w:cstheme="minorHAnsi"/>
          <w:sz w:val="18"/>
          <w:szCs w:val="18"/>
        </w:rPr>
      </w:pPr>
      <w:r w:rsidRPr="006D225B">
        <w:rPr>
          <w:sz w:val="16"/>
          <w:szCs w:val="16"/>
          <w:vertAlign w:val="superscript"/>
          <w:lang w:val="sl-SI"/>
        </w:rPr>
        <w:footnoteRef/>
      </w:r>
      <w:r w:rsidRPr="006D225B">
        <w:rPr>
          <w:sz w:val="16"/>
          <w:szCs w:val="16"/>
          <w:lang w:val="sl-SI"/>
        </w:rPr>
        <w:t xml:space="preserve"> </w:t>
      </w:r>
      <w:r w:rsidRPr="00070ABF">
        <w:rPr>
          <w:rFonts w:asciiTheme="minorHAnsi" w:hAnsiTheme="minorHAnsi" w:cstheme="minorHAnsi"/>
          <w:sz w:val="18"/>
          <w:szCs w:val="18"/>
          <w:lang w:val="sl-SI"/>
        </w:rPr>
        <w:t>SURS, Popis prebivalcev 2002 in stanje 31. decembra 2016</w:t>
      </w:r>
    </w:p>
  </w:footnote>
  <w:footnote w:id="24">
    <w:p w14:paraId="3867C603" w14:textId="77777777" w:rsidR="009215CA" w:rsidRPr="00070ABF" w:rsidRDefault="009215CA" w:rsidP="00351F8D">
      <w:pPr>
        <w:pStyle w:val="Sprotnaopomba-besedilo"/>
        <w:rPr>
          <w:rFonts w:asciiTheme="minorHAnsi" w:hAnsiTheme="minorHAnsi" w:cstheme="minorHAnsi"/>
          <w:sz w:val="18"/>
          <w:szCs w:val="18"/>
          <w:lang w:val="sl-SI"/>
        </w:rPr>
      </w:pPr>
      <w:r w:rsidRPr="00070ABF">
        <w:rPr>
          <w:rStyle w:val="Sprotnaopomba-sklic"/>
          <w:rFonts w:asciiTheme="minorHAnsi" w:hAnsiTheme="minorHAnsi" w:cstheme="minorHAnsi"/>
          <w:sz w:val="18"/>
          <w:szCs w:val="18"/>
          <w:lang w:val="sl-SI"/>
        </w:rPr>
        <w:footnoteRef/>
      </w:r>
      <w:r w:rsidRPr="00070ABF">
        <w:rPr>
          <w:rFonts w:asciiTheme="minorHAnsi" w:hAnsiTheme="minorHAnsi" w:cstheme="minorHAnsi"/>
          <w:sz w:val="18"/>
          <w:szCs w:val="18"/>
          <w:lang w:val="sl-SI"/>
        </w:rPr>
        <w:t xml:space="preserve"> SURS. Dostopno na: </w:t>
      </w:r>
      <w:hyperlink r:id="rId8" w:history="1">
        <w:r w:rsidRPr="00070ABF">
          <w:rPr>
            <w:rStyle w:val="Hiperpovezava"/>
            <w:rFonts w:asciiTheme="minorHAnsi" w:hAnsiTheme="minorHAnsi" w:cstheme="minorHAnsi"/>
            <w:sz w:val="18"/>
            <w:szCs w:val="18"/>
            <w:lang w:val="sl-SI"/>
          </w:rPr>
          <w:t>http://www.stat.si/StatWeb/</w:t>
        </w:r>
      </w:hyperlink>
      <w:r w:rsidRPr="00070ABF">
        <w:rPr>
          <w:rFonts w:asciiTheme="minorHAnsi" w:hAnsiTheme="minorHAnsi" w:cstheme="minorHAnsi"/>
          <w:sz w:val="18"/>
          <w:szCs w:val="18"/>
          <w:lang w:val="sl-SI"/>
        </w:rPr>
        <w:t>, 21. november 2016</w:t>
      </w:r>
    </w:p>
  </w:footnote>
  <w:footnote w:id="25">
    <w:p w14:paraId="00242C9F" w14:textId="77777777" w:rsidR="009215CA" w:rsidRPr="004A7636" w:rsidRDefault="009215CA" w:rsidP="00351F8D">
      <w:pPr>
        <w:rPr>
          <w:rFonts w:asciiTheme="minorHAnsi" w:hAnsiTheme="minorHAnsi" w:cstheme="minorHAnsi"/>
          <w:sz w:val="18"/>
          <w:szCs w:val="18"/>
          <w:lang w:val="sl-SI"/>
        </w:rPr>
      </w:pPr>
      <w:r w:rsidRPr="00070ABF">
        <w:rPr>
          <w:rFonts w:asciiTheme="minorHAnsi" w:hAnsiTheme="minorHAnsi" w:cstheme="minorHAnsi"/>
          <w:sz w:val="18"/>
          <w:szCs w:val="18"/>
          <w:vertAlign w:val="superscript"/>
          <w:lang w:val="sl-SI"/>
        </w:rPr>
        <w:footnoteRef/>
      </w:r>
      <w:r w:rsidRPr="00070ABF">
        <w:rPr>
          <w:rFonts w:asciiTheme="minorHAnsi" w:hAnsiTheme="minorHAnsi" w:cstheme="minorHAnsi"/>
          <w:sz w:val="18"/>
          <w:szCs w:val="18"/>
          <w:vertAlign w:val="superscript"/>
          <w:lang w:val="sl-SI"/>
        </w:rPr>
        <w:t xml:space="preserve"> </w:t>
      </w:r>
      <w:r w:rsidRPr="00070ABF">
        <w:rPr>
          <w:rFonts w:asciiTheme="minorHAnsi" w:hAnsiTheme="minorHAnsi" w:cstheme="minorHAnsi"/>
          <w:sz w:val="18"/>
          <w:szCs w:val="18"/>
          <w:lang w:val="sl-SI"/>
        </w:rPr>
        <w:t xml:space="preserve">KGZS – Kmetijsko-gozdarski zavod Murska Sobota, 2007. Strokovna analiza stanja kmetijstva na območju Krajinskega parka Goričko. </w:t>
      </w:r>
    </w:p>
  </w:footnote>
  <w:footnote w:id="26">
    <w:p w14:paraId="06D086D6" w14:textId="77777777" w:rsidR="009215CA" w:rsidRPr="00070ABF" w:rsidRDefault="009215CA" w:rsidP="00351F8D">
      <w:pPr>
        <w:rPr>
          <w:rFonts w:asciiTheme="minorHAnsi" w:hAnsiTheme="minorHAnsi" w:cstheme="minorHAnsi"/>
          <w:sz w:val="18"/>
          <w:szCs w:val="18"/>
          <w:lang w:val="sl-SI"/>
        </w:rPr>
      </w:pPr>
      <w:r w:rsidRPr="00070ABF">
        <w:rPr>
          <w:rFonts w:asciiTheme="minorHAnsi" w:hAnsiTheme="minorHAnsi" w:cstheme="minorHAnsi"/>
          <w:sz w:val="18"/>
          <w:szCs w:val="18"/>
          <w:vertAlign w:val="superscript"/>
          <w:lang w:val="sl-SI"/>
        </w:rPr>
        <w:footnoteRef/>
      </w:r>
      <w:r w:rsidRPr="00070ABF">
        <w:rPr>
          <w:rFonts w:asciiTheme="minorHAnsi" w:hAnsiTheme="minorHAnsi" w:cstheme="minorHAnsi"/>
          <w:sz w:val="18"/>
          <w:szCs w:val="18"/>
          <w:lang w:val="sl-SI"/>
        </w:rPr>
        <w:t xml:space="preserve"> Statistični urad RS. Podatkovni portal SI-STAT- Popis prebivalstva, gospodinjstev in stanovanj 2002. Dostopno na: </w:t>
      </w:r>
      <w:hyperlink r:id="rId9" w:history="1">
        <w:r w:rsidRPr="00070ABF">
          <w:rPr>
            <w:rFonts w:asciiTheme="minorHAnsi" w:hAnsiTheme="minorHAnsi" w:cstheme="minorHAnsi"/>
            <w:sz w:val="18"/>
            <w:szCs w:val="18"/>
            <w:lang w:val="sl-SI"/>
          </w:rPr>
          <w:t>www.pxweb.stat.si/pxweb/Database/Popis2002/Popis2002.asp</w:t>
        </w:r>
      </w:hyperlink>
      <w:r w:rsidRPr="00070ABF">
        <w:rPr>
          <w:rFonts w:asciiTheme="minorHAnsi" w:hAnsiTheme="minorHAnsi" w:cstheme="minorHAnsi"/>
          <w:sz w:val="18"/>
          <w:szCs w:val="18"/>
          <w:lang w:val="sl-SI"/>
        </w:rPr>
        <w:t xml:space="preserve"> </w:t>
      </w:r>
    </w:p>
  </w:footnote>
  <w:footnote w:id="27">
    <w:p w14:paraId="08D186A1" w14:textId="77777777" w:rsidR="009215CA" w:rsidRPr="004A7636" w:rsidRDefault="009215CA" w:rsidP="00351F8D">
      <w:pPr>
        <w:rPr>
          <w:rFonts w:asciiTheme="minorHAnsi" w:hAnsiTheme="minorHAnsi" w:cstheme="minorHAnsi"/>
          <w:sz w:val="18"/>
          <w:szCs w:val="18"/>
          <w:lang w:val="it-IT"/>
        </w:rPr>
      </w:pPr>
      <w:r w:rsidRPr="00070ABF">
        <w:rPr>
          <w:rFonts w:asciiTheme="minorHAnsi" w:hAnsiTheme="minorHAnsi" w:cstheme="minorHAnsi"/>
          <w:sz w:val="18"/>
          <w:szCs w:val="18"/>
          <w:vertAlign w:val="superscript"/>
          <w:lang w:val="sl-SI"/>
        </w:rPr>
        <w:footnoteRef/>
      </w:r>
      <w:r w:rsidRPr="00070ABF">
        <w:rPr>
          <w:rFonts w:asciiTheme="minorHAnsi" w:hAnsiTheme="minorHAnsi" w:cstheme="minorHAnsi"/>
          <w:sz w:val="18"/>
          <w:szCs w:val="18"/>
          <w:lang w:val="sl-SI"/>
        </w:rPr>
        <w:t xml:space="preserve"> Statistični urad RS. Podatkovni portal SI-STAT-Popis kmetijskih gospodarstev 2010. Dostopno na: </w:t>
      </w:r>
      <w:hyperlink r:id="rId10" w:history="1">
        <w:r w:rsidRPr="00070ABF">
          <w:rPr>
            <w:rFonts w:asciiTheme="minorHAnsi" w:hAnsiTheme="minorHAnsi" w:cstheme="minorHAnsi"/>
            <w:sz w:val="18"/>
            <w:szCs w:val="18"/>
            <w:lang w:val="sl-SI"/>
          </w:rPr>
          <w:t>www.pxweb.stat.si/pxweb/Database/Kmetijstvo_2010/Kmetijstvo_2010.asp</w:t>
        </w:r>
      </w:hyperlink>
      <w:r w:rsidRPr="004A7636">
        <w:rPr>
          <w:rFonts w:asciiTheme="minorHAnsi" w:hAnsiTheme="minorHAnsi" w:cstheme="minorHAnsi"/>
          <w:sz w:val="18"/>
          <w:szCs w:val="18"/>
          <w:lang w:val="it-IT"/>
        </w:rPr>
        <w:t xml:space="preserve"> </w:t>
      </w:r>
    </w:p>
  </w:footnote>
  <w:footnote w:id="28">
    <w:p w14:paraId="692689E5" w14:textId="77777777" w:rsidR="009215CA" w:rsidRPr="00070ABF" w:rsidRDefault="009215CA" w:rsidP="00351F8D">
      <w:pPr>
        <w:rPr>
          <w:rFonts w:asciiTheme="minorHAnsi" w:hAnsiTheme="minorHAnsi" w:cstheme="minorHAnsi"/>
          <w:sz w:val="18"/>
          <w:szCs w:val="18"/>
          <w:lang w:val="sl-SI"/>
        </w:rPr>
      </w:pPr>
      <w:r w:rsidRPr="006D225B">
        <w:rPr>
          <w:sz w:val="16"/>
          <w:szCs w:val="16"/>
          <w:vertAlign w:val="superscript"/>
          <w:lang w:val="sl-SI"/>
        </w:rPr>
        <w:footnoteRef/>
      </w:r>
      <w:r w:rsidRPr="006D225B">
        <w:rPr>
          <w:sz w:val="16"/>
          <w:szCs w:val="16"/>
          <w:lang w:val="sl-SI"/>
        </w:rPr>
        <w:t xml:space="preserve"> </w:t>
      </w:r>
      <w:r w:rsidRPr="00070ABF">
        <w:rPr>
          <w:rFonts w:asciiTheme="minorHAnsi" w:hAnsiTheme="minorHAnsi" w:cstheme="minorHAnsi"/>
          <w:sz w:val="18"/>
          <w:szCs w:val="18"/>
          <w:lang w:val="sl-SI"/>
        </w:rPr>
        <w:t>Slovenski državi gozdovi d. o. o.</w:t>
      </w:r>
    </w:p>
  </w:footnote>
  <w:footnote w:id="29">
    <w:p w14:paraId="068508B7" w14:textId="77777777" w:rsidR="009215CA" w:rsidRPr="00070ABF" w:rsidRDefault="009215CA" w:rsidP="00351F8D">
      <w:pPr>
        <w:rPr>
          <w:rFonts w:asciiTheme="minorHAnsi" w:hAnsiTheme="minorHAnsi" w:cstheme="minorHAnsi"/>
          <w:sz w:val="18"/>
          <w:szCs w:val="18"/>
          <w:lang w:val="sl-SI"/>
        </w:rPr>
      </w:pPr>
      <w:r w:rsidRPr="00070ABF">
        <w:rPr>
          <w:rFonts w:asciiTheme="minorHAnsi" w:hAnsiTheme="minorHAnsi" w:cstheme="minorHAnsi"/>
          <w:sz w:val="18"/>
          <w:szCs w:val="18"/>
          <w:vertAlign w:val="superscript"/>
          <w:lang w:val="sl-SI"/>
        </w:rPr>
        <w:footnoteRef/>
      </w:r>
      <w:r w:rsidRPr="00070ABF">
        <w:rPr>
          <w:rFonts w:asciiTheme="minorHAnsi" w:hAnsiTheme="minorHAnsi" w:cstheme="minorHAnsi"/>
          <w:sz w:val="18"/>
          <w:szCs w:val="18"/>
          <w:lang w:val="sl-SI"/>
        </w:rPr>
        <w:t xml:space="preserve"> ZGS, OE Murska Sobota, oktober 2016</w:t>
      </w:r>
    </w:p>
  </w:footnote>
  <w:footnote w:id="30">
    <w:p w14:paraId="38ABFDFE" w14:textId="77777777" w:rsidR="009215CA" w:rsidRPr="004A7636" w:rsidRDefault="009215CA" w:rsidP="00351F8D">
      <w:pPr>
        <w:rPr>
          <w:rFonts w:asciiTheme="minorHAnsi" w:hAnsiTheme="minorHAnsi" w:cstheme="minorHAnsi"/>
          <w:sz w:val="18"/>
          <w:szCs w:val="18"/>
          <w:lang w:val="sl-SI"/>
        </w:rPr>
      </w:pPr>
      <w:r w:rsidRPr="00070ABF">
        <w:rPr>
          <w:rFonts w:asciiTheme="minorHAnsi" w:hAnsiTheme="minorHAnsi" w:cstheme="minorHAnsi"/>
          <w:sz w:val="18"/>
          <w:szCs w:val="18"/>
          <w:vertAlign w:val="superscript"/>
          <w:lang w:val="sl-SI"/>
        </w:rPr>
        <w:footnoteRef/>
      </w:r>
      <w:r w:rsidRPr="00070ABF">
        <w:rPr>
          <w:rFonts w:asciiTheme="minorHAnsi" w:hAnsiTheme="minorHAnsi" w:cstheme="minorHAnsi"/>
          <w:sz w:val="18"/>
          <w:szCs w:val="18"/>
          <w:lang w:val="sl-SI"/>
        </w:rPr>
        <w:t xml:space="preserve"> PUN 2014–2020</w:t>
      </w:r>
    </w:p>
  </w:footnote>
  <w:footnote w:id="31">
    <w:p w14:paraId="393BC4E0" w14:textId="77777777" w:rsidR="009215CA" w:rsidRPr="00070ABF" w:rsidRDefault="009215CA" w:rsidP="00351F8D">
      <w:pPr>
        <w:rPr>
          <w:rFonts w:asciiTheme="minorHAnsi" w:hAnsiTheme="minorHAnsi" w:cstheme="minorHAnsi"/>
          <w:sz w:val="18"/>
          <w:szCs w:val="18"/>
          <w:lang w:val="sl-SI"/>
        </w:rPr>
      </w:pPr>
      <w:r w:rsidRPr="00070ABF">
        <w:rPr>
          <w:rFonts w:asciiTheme="minorHAnsi" w:hAnsiTheme="minorHAnsi" w:cstheme="minorHAnsi"/>
          <w:sz w:val="18"/>
          <w:szCs w:val="18"/>
          <w:vertAlign w:val="superscript"/>
          <w:lang w:val="sl-SI"/>
        </w:rPr>
        <w:footnoteRef/>
      </w:r>
      <w:r w:rsidRPr="00070ABF">
        <w:rPr>
          <w:rFonts w:asciiTheme="minorHAnsi" w:hAnsiTheme="minorHAnsi" w:cstheme="minorHAnsi"/>
          <w:sz w:val="18"/>
          <w:szCs w:val="18"/>
          <w:lang w:val="sl-SI"/>
        </w:rPr>
        <w:t xml:space="preserve"> Uredba o varovalnih gozdovih in gozdovih s posebnim namenom (Uradni list RS, št. 88/05, 56/07, 29/09, 91/10, 1/13 in 39/15)</w:t>
      </w:r>
    </w:p>
  </w:footnote>
  <w:footnote w:id="32">
    <w:p w14:paraId="44FCA9C7" w14:textId="77777777" w:rsidR="009215CA" w:rsidRPr="00141CCF" w:rsidRDefault="009215CA" w:rsidP="00351F8D">
      <w:pPr>
        <w:rPr>
          <w:rFonts w:asciiTheme="minorHAnsi" w:hAnsiTheme="minorHAnsi" w:cstheme="minorHAnsi"/>
          <w:sz w:val="18"/>
          <w:szCs w:val="18"/>
          <w:lang w:val="sl-SI"/>
        </w:rPr>
      </w:pPr>
      <w:r w:rsidRPr="00141CCF">
        <w:rPr>
          <w:rFonts w:asciiTheme="minorHAnsi" w:hAnsiTheme="minorHAnsi" w:cstheme="minorHAnsi"/>
          <w:sz w:val="18"/>
          <w:szCs w:val="18"/>
          <w:vertAlign w:val="superscript"/>
          <w:lang w:val="sl-SI"/>
        </w:rPr>
        <w:footnoteRef/>
      </w:r>
      <w:r w:rsidRPr="00141CCF">
        <w:rPr>
          <w:rFonts w:asciiTheme="minorHAnsi" w:hAnsiTheme="minorHAnsi" w:cstheme="minorHAnsi"/>
          <w:sz w:val="18"/>
          <w:szCs w:val="18"/>
          <w:lang w:val="sl-SI"/>
        </w:rPr>
        <w:t> </w:t>
      </w:r>
      <w:hyperlink r:id="rId11" w:history="1">
        <w:r w:rsidRPr="00141CCF">
          <w:rPr>
            <w:rFonts w:asciiTheme="minorHAnsi" w:hAnsiTheme="minorHAnsi" w:cstheme="minorHAnsi"/>
            <w:sz w:val="18"/>
            <w:szCs w:val="18"/>
            <w:lang w:val="sl-SI"/>
          </w:rPr>
          <w:t>http://www.mop.gov.si/fileadmin/mop.gov.si/pageuploads/podrocja/voda/nuv_II/program_ukrepov_upravljanja_voda.pdf</w:t>
        </w:r>
      </w:hyperlink>
      <w:r w:rsidRPr="00141CCF">
        <w:rPr>
          <w:rFonts w:asciiTheme="minorHAnsi" w:hAnsiTheme="minorHAnsi" w:cstheme="minorHAnsi"/>
          <w:sz w:val="18"/>
          <w:szCs w:val="18"/>
          <w:lang w:val="sl-SI"/>
        </w:rPr>
        <w:t xml:space="preserve"> </w:t>
      </w:r>
    </w:p>
  </w:footnote>
  <w:footnote w:id="33">
    <w:p w14:paraId="2C0A206B" w14:textId="77777777" w:rsidR="009215CA" w:rsidRPr="00141CCF" w:rsidRDefault="009215CA" w:rsidP="00351F8D">
      <w:pPr>
        <w:rPr>
          <w:rFonts w:asciiTheme="minorHAnsi" w:hAnsiTheme="minorHAnsi" w:cstheme="minorHAnsi"/>
          <w:sz w:val="18"/>
          <w:szCs w:val="18"/>
          <w:lang w:val="sl-SI"/>
        </w:rPr>
      </w:pPr>
      <w:r w:rsidRPr="00141CCF">
        <w:rPr>
          <w:rFonts w:asciiTheme="minorHAnsi" w:hAnsiTheme="minorHAnsi" w:cstheme="minorHAnsi"/>
          <w:sz w:val="18"/>
          <w:szCs w:val="18"/>
          <w:vertAlign w:val="superscript"/>
          <w:lang w:val="sl-SI"/>
        </w:rPr>
        <w:footnoteRef/>
      </w:r>
      <w:r w:rsidRPr="00141CCF">
        <w:rPr>
          <w:rFonts w:asciiTheme="minorHAnsi" w:hAnsiTheme="minorHAnsi" w:cstheme="minorHAnsi"/>
          <w:sz w:val="18"/>
          <w:szCs w:val="18"/>
          <w:lang w:val="sl-SI"/>
        </w:rPr>
        <w:t xml:space="preserve"> Arhiv Nafta </w:t>
      </w:r>
      <w:r w:rsidRPr="00141CCF">
        <w:rPr>
          <w:rFonts w:asciiTheme="minorHAnsi" w:hAnsiTheme="minorHAnsi" w:cstheme="minorHAnsi"/>
          <w:sz w:val="18"/>
          <w:szCs w:val="18"/>
          <w:lang w:val="sl-SI"/>
        </w:rPr>
        <w:t>Geoterm d. o. o., Lendava, in arhiv Zavoda za zdravstveno varstvo Murska Sobota</w:t>
      </w:r>
    </w:p>
  </w:footnote>
  <w:footnote w:id="34">
    <w:p w14:paraId="1B8A7CA5" w14:textId="77777777" w:rsidR="009215CA" w:rsidRPr="008074B8" w:rsidRDefault="009215CA" w:rsidP="00351F8D">
      <w:pPr>
        <w:rPr>
          <w:sz w:val="16"/>
          <w:szCs w:val="16"/>
        </w:rPr>
      </w:pPr>
      <w:r w:rsidRPr="00141CCF">
        <w:rPr>
          <w:rFonts w:asciiTheme="minorHAnsi" w:hAnsiTheme="minorHAnsi" w:cstheme="minorHAnsi"/>
          <w:sz w:val="18"/>
          <w:szCs w:val="18"/>
          <w:vertAlign w:val="superscript"/>
          <w:lang w:val="sl-SI"/>
        </w:rPr>
        <w:footnoteRef/>
      </w:r>
      <w:r w:rsidRPr="00141CCF">
        <w:rPr>
          <w:rFonts w:asciiTheme="minorHAnsi" w:hAnsiTheme="minorHAnsi" w:cstheme="minorHAnsi"/>
          <w:sz w:val="18"/>
          <w:szCs w:val="18"/>
          <w:vertAlign w:val="superscript"/>
          <w:lang w:val="sl-SI"/>
        </w:rPr>
        <w:t xml:space="preserve"> </w:t>
      </w:r>
      <w:r w:rsidRPr="00141CCF">
        <w:rPr>
          <w:rFonts w:asciiTheme="minorHAnsi" w:hAnsiTheme="minorHAnsi" w:cstheme="minorHAnsi"/>
          <w:sz w:val="18"/>
          <w:szCs w:val="18"/>
          <w:lang w:val="sl-SI"/>
        </w:rPr>
        <w:t xml:space="preserve">Atlas okolja. Dostopno na: </w:t>
      </w:r>
      <w:hyperlink r:id="rId12" w:history="1">
        <w:r w:rsidRPr="00141CCF">
          <w:rPr>
            <w:rFonts w:asciiTheme="minorHAnsi" w:hAnsiTheme="minorHAnsi" w:cstheme="minorHAnsi"/>
            <w:sz w:val="18"/>
            <w:szCs w:val="18"/>
            <w:lang w:val="sl-SI"/>
          </w:rPr>
          <w:t>http://gis.arso.gov.si/atlasokolja/profile.aspx?id=Atlas_Okolja_AXL@Arso</w:t>
        </w:r>
      </w:hyperlink>
    </w:p>
  </w:footnote>
  <w:footnote w:id="35">
    <w:p w14:paraId="2ADC7C44" w14:textId="77777777" w:rsidR="009215CA" w:rsidRPr="00141CCF" w:rsidRDefault="009215CA" w:rsidP="00351F8D">
      <w:pPr>
        <w:rPr>
          <w:rFonts w:asciiTheme="minorHAnsi" w:hAnsiTheme="minorHAnsi" w:cstheme="minorHAnsi"/>
          <w:sz w:val="18"/>
          <w:szCs w:val="18"/>
          <w:lang w:val="sl-SI"/>
        </w:rPr>
      </w:pPr>
      <w:r w:rsidRPr="00141CCF">
        <w:rPr>
          <w:rFonts w:asciiTheme="minorHAnsi" w:hAnsiTheme="minorHAnsi" w:cstheme="minorHAnsi"/>
          <w:sz w:val="18"/>
          <w:szCs w:val="18"/>
          <w:vertAlign w:val="superscript"/>
          <w:lang w:val="sl-SI"/>
        </w:rPr>
        <w:footnoteRef/>
      </w:r>
      <w:r w:rsidRPr="00141CCF">
        <w:rPr>
          <w:rFonts w:asciiTheme="minorHAnsi" w:hAnsiTheme="minorHAnsi" w:cstheme="minorHAnsi"/>
          <w:sz w:val="18"/>
          <w:szCs w:val="18"/>
          <w:lang w:val="sl-SI"/>
        </w:rPr>
        <w:t xml:space="preserve"> Ribiško gojitveni načrti RD M. Sobota in RD Lendava</w:t>
      </w:r>
    </w:p>
  </w:footnote>
  <w:footnote w:id="36">
    <w:p w14:paraId="67980AA0" w14:textId="77777777" w:rsidR="009215CA" w:rsidRPr="00141CCF" w:rsidRDefault="009215CA" w:rsidP="00351F8D">
      <w:pPr>
        <w:rPr>
          <w:rFonts w:asciiTheme="minorHAnsi" w:hAnsiTheme="minorHAnsi" w:cstheme="minorHAnsi"/>
          <w:sz w:val="18"/>
          <w:szCs w:val="18"/>
          <w:lang w:val="sl-SI"/>
        </w:rPr>
      </w:pPr>
      <w:r w:rsidRPr="00141CCF">
        <w:rPr>
          <w:rFonts w:asciiTheme="minorHAnsi" w:hAnsiTheme="minorHAnsi" w:cstheme="minorHAnsi"/>
          <w:sz w:val="18"/>
          <w:szCs w:val="18"/>
          <w:vertAlign w:val="superscript"/>
          <w:lang w:val="sl-SI"/>
        </w:rPr>
        <w:footnoteRef/>
      </w:r>
      <w:r w:rsidRPr="00141CCF">
        <w:rPr>
          <w:rFonts w:asciiTheme="minorHAnsi" w:hAnsiTheme="minorHAnsi" w:cstheme="minorHAnsi"/>
          <w:sz w:val="18"/>
          <w:szCs w:val="18"/>
          <w:lang w:val="sl-SI"/>
        </w:rPr>
        <w:t xml:space="preserve"> Lovsko upravljavski načrt za VIII. Pomursko lovsko upravljavsko območje za obdobje 2011–2020</w:t>
      </w:r>
    </w:p>
  </w:footnote>
  <w:footnote w:id="37">
    <w:p w14:paraId="4EDC98BB" w14:textId="77777777" w:rsidR="009215CA" w:rsidRPr="00141CCF" w:rsidRDefault="009215CA" w:rsidP="00351F8D">
      <w:pPr>
        <w:rPr>
          <w:rFonts w:asciiTheme="minorHAnsi" w:hAnsiTheme="minorHAnsi" w:cstheme="minorHAnsi"/>
          <w:sz w:val="18"/>
          <w:szCs w:val="18"/>
          <w:lang w:val="sl-SI"/>
        </w:rPr>
      </w:pPr>
      <w:r w:rsidRPr="00141CCF">
        <w:rPr>
          <w:rFonts w:asciiTheme="minorHAnsi" w:hAnsiTheme="minorHAnsi" w:cstheme="minorHAnsi"/>
          <w:sz w:val="18"/>
          <w:szCs w:val="18"/>
          <w:vertAlign w:val="superscript"/>
          <w:lang w:val="sl-SI"/>
        </w:rPr>
        <w:footnoteRef/>
      </w:r>
      <w:r w:rsidRPr="00141CCF">
        <w:rPr>
          <w:rFonts w:asciiTheme="minorHAnsi" w:hAnsiTheme="minorHAnsi" w:cstheme="minorHAnsi"/>
          <w:sz w:val="18"/>
          <w:szCs w:val="18"/>
          <w:lang w:val="sl-SI"/>
        </w:rPr>
        <w:t xml:space="preserve"> Zakon o divjadi in lovstvu (Uradni list RS, št. </w:t>
      </w:r>
      <w:hyperlink r:id="rId13" w:tgtFrame="_blank" w:tooltip="Zakon o divjadi in lovstvu (ZDLov-1)" w:history="1">
        <w:r w:rsidRPr="00141CCF">
          <w:rPr>
            <w:rFonts w:asciiTheme="minorHAnsi" w:hAnsiTheme="minorHAnsi" w:cstheme="minorHAnsi"/>
            <w:sz w:val="18"/>
            <w:szCs w:val="18"/>
            <w:lang w:val="sl-SI"/>
          </w:rPr>
          <w:t>16/04</w:t>
        </w:r>
      </w:hyperlink>
      <w:r w:rsidRPr="00141CCF">
        <w:rPr>
          <w:rFonts w:asciiTheme="minorHAnsi" w:hAnsiTheme="minorHAnsi" w:cstheme="minorHAnsi"/>
          <w:sz w:val="18"/>
          <w:szCs w:val="18"/>
          <w:lang w:val="sl-SI"/>
        </w:rPr>
        <w:t xml:space="preserve">, </w:t>
      </w:r>
      <w:hyperlink r:id="rId14" w:tgtFrame="_blank" w:tooltip="Odločba o ugotovitvi, da so 26. člen, šesti odstavek 29. člena in osmi odstavek 29. člena Zakona o divjadi in lovstvu v neskladju z Ustavo, o delni razveljavitvi prvega odstavka 65. člena in o razveljavitvi prve alineje sedmega odstavka 65. člena Zakona o divj" w:history="1">
        <w:r w:rsidRPr="00141CCF">
          <w:rPr>
            <w:rFonts w:asciiTheme="minorHAnsi" w:hAnsiTheme="minorHAnsi" w:cstheme="minorHAnsi"/>
            <w:sz w:val="18"/>
            <w:szCs w:val="18"/>
            <w:lang w:val="sl-SI"/>
          </w:rPr>
          <w:t>120/06</w:t>
        </w:r>
      </w:hyperlink>
      <w:r w:rsidRPr="00141CCF">
        <w:rPr>
          <w:rFonts w:asciiTheme="minorHAnsi" w:hAnsiTheme="minorHAnsi" w:cstheme="minorHAnsi"/>
          <w:sz w:val="18"/>
          <w:szCs w:val="18"/>
          <w:lang w:val="sl-SI"/>
        </w:rPr>
        <w:t xml:space="preserve"> – odl. US, </w:t>
      </w:r>
      <w:hyperlink r:id="rId15" w:tgtFrame="_blank" w:tooltip="Zakon o spremembah in dopolnitvah Zakona o divjadi in lovstvu" w:history="1">
        <w:r w:rsidRPr="00141CCF">
          <w:rPr>
            <w:rFonts w:asciiTheme="minorHAnsi" w:hAnsiTheme="minorHAnsi" w:cstheme="minorHAnsi"/>
            <w:sz w:val="18"/>
            <w:szCs w:val="18"/>
            <w:lang w:val="sl-SI"/>
          </w:rPr>
          <w:t>17/08</w:t>
        </w:r>
      </w:hyperlink>
      <w:r w:rsidRPr="00141CCF">
        <w:rPr>
          <w:rFonts w:asciiTheme="minorHAnsi" w:hAnsiTheme="minorHAnsi" w:cstheme="minorHAnsi"/>
          <w:sz w:val="18"/>
          <w:szCs w:val="18"/>
          <w:lang w:val="sl-SI"/>
        </w:rPr>
        <w:t xml:space="preserve"> in </w:t>
      </w:r>
      <w:hyperlink r:id="rId16" w:tgtFrame="_blank" w:tooltip="Zakon o spremembah in dopolnitvah Zakona o ohranjanju narave" w:history="1">
        <w:r w:rsidRPr="00141CCF">
          <w:rPr>
            <w:rFonts w:asciiTheme="minorHAnsi" w:hAnsiTheme="minorHAnsi" w:cstheme="minorHAnsi"/>
            <w:sz w:val="18"/>
            <w:szCs w:val="18"/>
            <w:lang w:val="sl-SI"/>
          </w:rPr>
          <w:t>46/14</w:t>
        </w:r>
      </w:hyperlink>
      <w:r w:rsidRPr="00141CCF">
        <w:rPr>
          <w:rFonts w:asciiTheme="minorHAnsi" w:hAnsiTheme="minorHAnsi" w:cstheme="minorHAnsi"/>
          <w:sz w:val="18"/>
          <w:szCs w:val="18"/>
          <w:lang w:val="sl-SI"/>
        </w:rPr>
        <w:t xml:space="preserve"> – ZON-C)</w:t>
      </w:r>
    </w:p>
  </w:footnote>
  <w:footnote w:id="38">
    <w:p w14:paraId="7FDC1A64" w14:textId="77777777" w:rsidR="009215CA" w:rsidRPr="00141CCF" w:rsidRDefault="009215CA" w:rsidP="00351F8D">
      <w:pPr>
        <w:pStyle w:val="Sprotnaopomba-besedilo"/>
        <w:rPr>
          <w:rFonts w:asciiTheme="minorHAnsi" w:hAnsiTheme="minorHAnsi" w:cstheme="minorHAnsi"/>
          <w:sz w:val="18"/>
          <w:szCs w:val="18"/>
          <w:lang w:val="sl-SI"/>
        </w:rPr>
      </w:pPr>
      <w:r w:rsidRPr="00141CCF">
        <w:rPr>
          <w:rStyle w:val="Sprotnaopomba-sklic"/>
          <w:rFonts w:asciiTheme="minorHAnsi" w:hAnsiTheme="minorHAnsi" w:cstheme="minorHAnsi"/>
          <w:sz w:val="18"/>
          <w:szCs w:val="18"/>
          <w:lang w:val="sl-SI"/>
        </w:rPr>
        <w:footnoteRef/>
      </w:r>
      <w:r w:rsidRPr="00141CCF">
        <w:rPr>
          <w:rFonts w:asciiTheme="minorHAnsi" w:hAnsiTheme="minorHAnsi" w:cstheme="minorHAnsi"/>
          <w:sz w:val="18"/>
          <w:szCs w:val="18"/>
          <w:lang w:val="sl-SI"/>
        </w:rPr>
        <w:t xml:space="preserve"> Ur. list RS, št. 60/2018</w:t>
      </w:r>
    </w:p>
  </w:footnote>
  <w:footnote w:id="39">
    <w:p w14:paraId="39ED7413" w14:textId="77777777" w:rsidR="009215CA" w:rsidRPr="004A7636" w:rsidRDefault="009215CA" w:rsidP="00351F8D">
      <w:pPr>
        <w:rPr>
          <w:rFonts w:asciiTheme="minorHAnsi" w:hAnsiTheme="minorHAnsi" w:cstheme="minorHAnsi"/>
          <w:sz w:val="18"/>
          <w:szCs w:val="18"/>
          <w:lang w:val="sl-SI"/>
        </w:rPr>
      </w:pPr>
      <w:r w:rsidRPr="00141CCF">
        <w:rPr>
          <w:rFonts w:asciiTheme="minorHAnsi" w:hAnsiTheme="minorHAnsi" w:cstheme="minorHAnsi"/>
          <w:sz w:val="18"/>
          <w:szCs w:val="18"/>
          <w:vertAlign w:val="superscript"/>
          <w:lang w:val="sl-SI"/>
        </w:rPr>
        <w:footnoteRef/>
      </w:r>
      <w:r w:rsidRPr="00141CCF">
        <w:rPr>
          <w:rFonts w:asciiTheme="minorHAnsi" w:hAnsiTheme="minorHAnsi" w:cstheme="minorHAnsi"/>
          <w:sz w:val="18"/>
          <w:szCs w:val="18"/>
          <w:lang w:val="sl-SI"/>
        </w:rPr>
        <w:t xml:space="preserve"> ZON predvideva plačilo povračila za rabo NV, ki ga podrobneje opredeli vlada. Zdaj nosilci rudarske pravice plačujejo državi </w:t>
      </w:r>
      <w:r w:rsidRPr="00141CCF">
        <w:rPr>
          <w:rFonts w:asciiTheme="minorHAnsi" w:hAnsiTheme="minorHAnsi" w:cstheme="minorHAnsi"/>
          <w:sz w:val="18"/>
          <w:szCs w:val="18"/>
          <w:lang w:val="sl-SI"/>
        </w:rPr>
        <w:t>koncesnino po Zakonu o rudarstvu (Uradni list RS, št. 14/14)</w:t>
      </w:r>
    </w:p>
  </w:footnote>
  <w:footnote w:id="40">
    <w:p w14:paraId="658ADF95" w14:textId="77777777" w:rsidR="009215CA" w:rsidRPr="00141CCF" w:rsidRDefault="009215CA" w:rsidP="00351F8D">
      <w:pPr>
        <w:rPr>
          <w:rFonts w:asciiTheme="minorHAnsi" w:hAnsiTheme="minorHAnsi" w:cstheme="minorHAnsi"/>
          <w:sz w:val="18"/>
          <w:szCs w:val="18"/>
        </w:rPr>
      </w:pPr>
      <w:r w:rsidRPr="00141CCF">
        <w:rPr>
          <w:rFonts w:asciiTheme="minorHAnsi" w:hAnsiTheme="minorHAnsi" w:cstheme="minorHAnsi"/>
          <w:sz w:val="18"/>
          <w:szCs w:val="18"/>
          <w:vertAlign w:val="superscript"/>
        </w:rPr>
        <w:footnoteRef/>
      </w:r>
      <w:r w:rsidRPr="00141CCF">
        <w:rPr>
          <w:rFonts w:asciiTheme="minorHAnsi" w:hAnsiTheme="minorHAnsi" w:cstheme="minorHAnsi"/>
          <w:sz w:val="18"/>
          <w:szCs w:val="18"/>
        </w:rPr>
        <w:t xml:space="preserve"> </w:t>
      </w:r>
      <w:r w:rsidRPr="00141CCF">
        <w:rPr>
          <w:rFonts w:asciiTheme="minorHAnsi" w:hAnsiTheme="minorHAnsi" w:cstheme="minorHAnsi"/>
          <w:sz w:val="18"/>
          <w:szCs w:val="18"/>
          <w:lang w:val="sl-SI"/>
        </w:rPr>
        <w:t xml:space="preserve">ARSO. Atlas okolja. Dostopno na: </w:t>
      </w:r>
      <w:hyperlink r:id="rId17" w:history="1">
        <w:r w:rsidRPr="00141CCF">
          <w:rPr>
            <w:rFonts w:asciiTheme="minorHAnsi" w:hAnsiTheme="minorHAnsi" w:cstheme="minorHAnsi"/>
            <w:sz w:val="18"/>
            <w:szCs w:val="18"/>
            <w:lang w:val="sl-SI"/>
          </w:rPr>
          <w:t>http://gis.arso.gov.si/atlasokolja/profile.aspx?id=Atlas_Okolja_AXL@Arso</w:t>
        </w:r>
      </w:hyperlink>
      <w:r w:rsidRPr="00141CCF">
        <w:rPr>
          <w:rFonts w:asciiTheme="minorHAnsi" w:hAnsiTheme="minorHAnsi" w:cstheme="minorHAnsi"/>
          <w:sz w:val="18"/>
          <w:szCs w:val="18"/>
          <w:lang w:val="sl-SI"/>
        </w:rPr>
        <w:t>, 27. oktober 2016</w:t>
      </w:r>
      <w:r w:rsidRPr="00141CCF">
        <w:rPr>
          <w:rFonts w:asciiTheme="minorHAnsi" w:hAnsiTheme="minorHAnsi" w:cstheme="minorHAnsi"/>
          <w:sz w:val="18"/>
          <w:szCs w:val="18"/>
        </w:rPr>
        <w:t xml:space="preserve"> </w:t>
      </w:r>
    </w:p>
  </w:footnote>
  <w:footnote w:id="41">
    <w:p w14:paraId="1BB03970" w14:textId="77777777" w:rsidR="009215CA" w:rsidRPr="00141CCF" w:rsidRDefault="009215CA" w:rsidP="00351F8D">
      <w:pPr>
        <w:rPr>
          <w:rFonts w:asciiTheme="minorHAnsi" w:hAnsiTheme="minorHAnsi" w:cstheme="minorHAnsi"/>
          <w:sz w:val="18"/>
          <w:szCs w:val="18"/>
          <w:lang w:val="sl-SI"/>
        </w:rPr>
      </w:pPr>
      <w:r w:rsidRPr="00141CCF">
        <w:rPr>
          <w:rFonts w:asciiTheme="minorHAnsi" w:hAnsiTheme="minorHAnsi" w:cstheme="minorHAnsi"/>
          <w:sz w:val="18"/>
          <w:szCs w:val="18"/>
          <w:vertAlign w:val="superscript"/>
          <w:lang w:val="sl-SI"/>
        </w:rPr>
        <w:footnoteRef/>
      </w:r>
      <w:r w:rsidRPr="00141CCF">
        <w:rPr>
          <w:rFonts w:asciiTheme="minorHAnsi" w:hAnsiTheme="minorHAnsi" w:cstheme="minorHAnsi"/>
          <w:sz w:val="18"/>
          <w:szCs w:val="18"/>
          <w:vertAlign w:val="superscript"/>
          <w:lang w:val="sl-SI"/>
        </w:rPr>
        <w:t xml:space="preserve"> </w:t>
      </w:r>
      <w:r w:rsidRPr="00141CCF">
        <w:rPr>
          <w:rFonts w:asciiTheme="minorHAnsi" w:hAnsiTheme="minorHAnsi" w:cstheme="minorHAnsi"/>
          <w:sz w:val="18"/>
          <w:szCs w:val="18"/>
          <w:lang w:val="sl-SI"/>
        </w:rPr>
        <w:t xml:space="preserve">Arhiv JZ KPG </w:t>
      </w:r>
    </w:p>
  </w:footnote>
  <w:footnote w:id="42">
    <w:p w14:paraId="52983D27" w14:textId="77777777" w:rsidR="009215CA" w:rsidRPr="00141CCF" w:rsidRDefault="009215CA" w:rsidP="00351F8D">
      <w:pPr>
        <w:rPr>
          <w:rFonts w:asciiTheme="minorHAnsi" w:hAnsiTheme="minorHAnsi" w:cstheme="minorHAnsi"/>
          <w:sz w:val="18"/>
          <w:szCs w:val="18"/>
        </w:rPr>
      </w:pPr>
      <w:r w:rsidRPr="00141CCF">
        <w:rPr>
          <w:rFonts w:asciiTheme="minorHAnsi" w:hAnsiTheme="minorHAnsi" w:cstheme="minorHAnsi"/>
          <w:sz w:val="18"/>
          <w:szCs w:val="18"/>
          <w:vertAlign w:val="superscript"/>
          <w:lang w:val="sl-SI"/>
        </w:rPr>
        <w:footnoteRef/>
      </w:r>
      <w:r w:rsidRPr="00141CCF">
        <w:rPr>
          <w:rFonts w:asciiTheme="minorHAnsi" w:hAnsiTheme="minorHAnsi" w:cstheme="minorHAnsi"/>
          <w:sz w:val="18"/>
          <w:szCs w:val="18"/>
          <w:vertAlign w:val="superscript"/>
          <w:lang w:val="sl-SI"/>
        </w:rPr>
        <w:t xml:space="preserve"> </w:t>
      </w:r>
      <w:r w:rsidRPr="00141CCF">
        <w:rPr>
          <w:rFonts w:asciiTheme="minorHAnsi" w:hAnsiTheme="minorHAnsi" w:cstheme="minorHAnsi"/>
          <w:sz w:val="18"/>
          <w:szCs w:val="18"/>
          <w:lang w:val="sl-SI"/>
        </w:rPr>
        <w:t>ZRSŠ, OE Murska Sobota, 28. oktober 2016</w:t>
      </w:r>
    </w:p>
  </w:footnote>
  <w:footnote w:id="43">
    <w:p w14:paraId="356ED53D" w14:textId="77777777" w:rsidR="009215CA" w:rsidRPr="007B5028" w:rsidRDefault="009215CA" w:rsidP="00351F8D">
      <w:pPr>
        <w:pStyle w:val="Sprotnaopomba-besedilo"/>
        <w:rPr>
          <w:rFonts w:asciiTheme="minorHAnsi" w:hAnsiTheme="minorHAnsi" w:cstheme="minorHAnsi"/>
          <w:sz w:val="16"/>
          <w:szCs w:val="16"/>
          <w:lang w:val="sl-SI"/>
        </w:rPr>
      </w:pPr>
      <w:r w:rsidRPr="007B5028">
        <w:rPr>
          <w:rStyle w:val="Sprotnaopomba-sklic"/>
          <w:rFonts w:asciiTheme="minorHAnsi" w:hAnsiTheme="minorHAnsi" w:cstheme="minorHAnsi"/>
          <w:sz w:val="16"/>
          <w:szCs w:val="16"/>
          <w:lang w:val="sl-SI"/>
        </w:rPr>
        <w:footnoteRef/>
      </w:r>
      <w:r w:rsidRPr="007B5028">
        <w:rPr>
          <w:sz w:val="16"/>
          <w:szCs w:val="16"/>
          <w:lang w:val="sl-SI"/>
        </w:rPr>
        <w:t xml:space="preserve"> </w:t>
      </w:r>
      <w:r w:rsidRPr="007B5028">
        <w:rPr>
          <w:rFonts w:asciiTheme="minorHAnsi" w:hAnsiTheme="minorHAnsi" w:cstheme="minorHAnsi"/>
          <w:sz w:val="16"/>
          <w:szCs w:val="16"/>
          <w:lang w:val="sl-SI"/>
        </w:rPr>
        <w:t xml:space="preserve">Presetnik, P., 2004. </w:t>
      </w:r>
    </w:p>
  </w:footnote>
  <w:footnote w:id="44">
    <w:p w14:paraId="77F7575A" w14:textId="77777777" w:rsidR="009215CA" w:rsidRPr="007B5028" w:rsidRDefault="009215CA" w:rsidP="00351F8D">
      <w:pPr>
        <w:pStyle w:val="Sprotnaopomba-besedilo"/>
        <w:jc w:val="left"/>
        <w:rPr>
          <w:rFonts w:asciiTheme="minorHAnsi" w:hAnsiTheme="minorHAnsi" w:cstheme="minorHAnsi"/>
          <w:sz w:val="16"/>
          <w:szCs w:val="16"/>
          <w:lang w:val="sl-SI"/>
        </w:rPr>
      </w:pPr>
      <w:r w:rsidRPr="007B5028">
        <w:rPr>
          <w:rStyle w:val="Sprotnaopomba-sklic"/>
          <w:rFonts w:asciiTheme="minorHAnsi" w:hAnsiTheme="minorHAnsi" w:cstheme="minorHAnsi"/>
          <w:sz w:val="16"/>
          <w:szCs w:val="16"/>
          <w:lang w:val="sl-SI"/>
        </w:rPr>
        <w:footnoteRef/>
      </w:r>
      <w:r w:rsidRPr="007B5028">
        <w:rPr>
          <w:rFonts w:asciiTheme="minorHAnsi" w:hAnsiTheme="minorHAnsi" w:cstheme="minorHAnsi"/>
          <w:sz w:val="16"/>
          <w:szCs w:val="16"/>
          <w:lang w:val="sl-SI"/>
        </w:rPr>
        <w:t xml:space="preserve"> Presetnik, P., 2015. Stanje poznavanja netopirjev in njihovih habitatov v Krajinskem parku Goričko. Ljubljana: Center za kartografijo favne in flore. Dostopno na: </w:t>
      </w:r>
      <w:hyperlink r:id="rId18" w:history="1">
        <w:r w:rsidRPr="007B5028">
          <w:rPr>
            <w:rStyle w:val="Hiperpovezava"/>
            <w:rFonts w:asciiTheme="minorHAnsi" w:hAnsiTheme="minorHAnsi" w:cstheme="minorHAnsi"/>
            <w:sz w:val="16"/>
            <w:szCs w:val="16"/>
            <w:lang w:val="sl-SI"/>
          </w:rPr>
          <w:t>http://arhiv.park-goricko.info/dokumenti/60/2/2015/150816_KPG_in_stanje_poznavanja_netopirjev_1390.pdf</w:t>
        </w:r>
      </w:hyperlink>
    </w:p>
  </w:footnote>
  <w:footnote w:id="45">
    <w:p w14:paraId="66DF21DC" w14:textId="77777777" w:rsidR="009215CA" w:rsidRPr="007B5028" w:rsidRDefault="009215CA" w:rsidP="00351F8D">
      <w:pPr>
        <w:pStyle w:val="Pripombabesedilo"/>
        <w:rPr>
          <w:rFonts w:asciiTheme="minorHAnsi" w:hAnsiTheme="minorHAnsi" w:cstheme="minorHAnsi"/>
          <w:sz w:val="16"/>
          <w:szCs w:val="16"/>
          <w:lang w:val="sl-SI"/>
        </w:rPr>
      </w:pPr>
      <w:r w:rsidRPr="007B5028">
        <w:rPr>
          <w:rStyle w:val="Sprotnaopomba-sklic"/>
          <w:rFonts w:asciiTheme="minorHAnsi" w:hAnsiTheme="minorHAnsi" w:cstheme="minorHAnsi"/>
          <w:sz w:val="16"/>
          <w:szCs w:val="16"/>
          <w:lang w:val="sl-SI"/>
        </w:rPr>
        <w:footnoteRef/>
      </w:r>
      <w:r w:rsidRPr="007B5028">
        <w:rPr>
          <w:rFonts w:asciiTheme="minorHAnsi" w:hAnsiTheme="minorHAnsi" w:cstheme="minorHAnsi"/>
          <w:sz w:val="16"/>
          <w:szCs w:val="16"/>
          <w:lang w:val="sl-SI"/>
        </w:rPr>
        <w:t xml:space="preserve"> Z evropskim programom Phare CBC je bilo leta 1999 izvedenih pet projektov: </w:t>
      </w:r>
    </w:p>
    <w:p w14:paraId="1922F307" w14:textId="77777777" w:rsidR="009215CA" w:rsidRPr="007B5028" w:rsidRDefault="009215CA" w:rsidP="00351F8D">
      <w:pPr>
        <w:pStyle w:val="Pripombabesedilo"/>
        <w:ind w:left="170"/>
        <w:rPr>
          <w:rFonts w:asciiTheme="minorHAnsi" w:hAnsiTheme="minorHAnsi" w:cstheme="minorHAnsi"/>
          <w:sz w:val="16"/>
          <w:szCs w:val="16"/>
          <w:lang w:val="sl-SI"/>
        </w:rPr>
      </w:pPr>
      <w:r w:rsidRPr="007B5028">
        <w:rPr>
          <w:rFonts w:asciiTheme="minorHAnsi" w:hAnsiTheme="minorHAnsi" w:cstheme="minorHAnsi"/>
          <w:sz w:val="16"/>
          <w:szCs w:val="16"/>
          <w:lang w:val="sl-SI"/>
        </w:rPr>
        <w:t xml:space="preserve">1. </w:t>
      </w:r>
      <w:r w:rsidRPr="007B5028">
        <w:rPr>
          <w:rFonts w:asciiTheme="minorHAnsi" w:hAnsiTheme="minorHAnsi" w:cstheme="minorHAnsi"/>
          <w:sz w:val="16"/>
          <w:szCs w:val="16"/>
          <w:lang w:val="sl-SI"/>
        </w:rPr>
        <w:t xml:space="preserve">Inventory (ZZ-9524/01.08/01 0-0) inventarizacija </w:t>
      </w:r>
    </w:p>
    <w:p w14:paraId="6CD221EA" w14:textId="77777777" w:rsidR="009215CA" w:rsidRPr="007B5028" w:rsidRDefault="009215CA" w:rsidP="00351F8D">
      <w:pPr>
        <w:pStyle w:val="Pripombabesedilo"/>
        <w:ind w:left="170"/>
        <w:rPr>
          <w:rFonts w:asciiTheme="minorHAnsi" w:hAnsiTheme="minorHAnsi" w:cstheme="minorHAnsi"/>
          <w:sz w:val="16"/>
          <w:szCs w:val="16"/>
          <w:lang w:val="sl-SI"/>
        </w:rPr>
      </w:pPr>
      <w:r w:rsidRPr="007B5028">
        <w:rPr>
          <w:rFonts w:asciiTheme="minorHAnsi" w:hAnsiTheme="minorHAnsi" w:cstheme="minorHAnsi"/>
          <w:sz w:val="16"/>
          <w:szCs w:val="16"/>
          <w:lang w:val="sl-SI"/>
        </w:rPr>
        <w:t>2. Project Management, Development Strategy (ZZ-9524/01.08/01 0-02) ‒ priprava smernic za razvoj</w:t>
      </w:r>
    </w:p>
    <w:p w14:paraId="546C0E0F" w14:textId="77777777" w:rsidR="009215CA" w:rsidRPr="007B5028" w:rsidRDefault="009215CA" w:rsidP="00351F8D">
      <w:pPr>
        <w:pStyle w:val="Pripombabesedilo"/>
        <w:ind w:left="170"/>
        <w:rPr>
          <w:rFonts w:asciiTheme="minorHAnsi" w:hAnsiTheme="minorHAnsi" w:cstheme="minorHAnsi"/>
          <w:sz w:val="16"/>
          <w:szCs w:val="16"/>
          <w:lang w:val="sl-SI"/>
        </w:rPr>
      </w:pPr>
      <w:r w:rsidRPr="007B5028">
        <w:rPr>
          <w:rFonts w:asciiTheme="minorHAnsi" w:hAnsiTheme="minorHAnsi" w:cstheme="minorHAnsi"/>
          <w:sz w:val="16"/>
          <w:szCs w:val="16"/>
          <w:lang w:val="sl-SI"/>
        </w:rPr>
        <w:t xml:space="preserve">3. Information Centre (ZZ-9524/01.08/01 0-03) ‒ vzpostavitev informacijskega centra Krajinskega parka </w:t>
      </w:r>
    </w:p>
    <w:p w14:paraId="50643F9F" w14:textId="77777777" w:rsidR="009215CA" w:rsidRPr="007B5028" w:rsidRDefault="009215CA" w:rsidP="00351F8D">
      <w:pPr>
        <w:pStyle w:val="Pripombabesedilo"/>
        <w:ind w:left="170"/>
        <w:rPr>
          <w:rFonts w:asciiTheme="minorHAnsi" w:hAnsiTheme="minorHAnsi" w:cstheme="minorHAnsi"/>
          <w:sz w:val="16"/>
          <w:szCs w:val="16"/>
          <w:lang w:val="sl-SI"/>
        </w:rPr>
      </w:pPr>
      <w:r w:rsidRPr="007B5028">
        <w:rPr>
          <w:rFonts w:asciiTheme="minorHAnsi" w:hAnsiTheme="minorHAnsi" w:cstheme="minorHAnsi"/>
          <w:sz w:val="16"/>
          <w:szCs w:val="16"/>
          <w:lang w:val="sl-SI"/>
        </w:rPr>
        <w:t xml:space="preserve">4. Tourist Infrastructure (ZZ-9524/01.08/01 0-04) ‒ turistična infrastruktura </w:t>
      </w:r>
    </w:p>
    <w:p w14:paraId="30E99F5D" w14:textId="77777777" w:rsidR="009215CA" w:rsidRPr="004A7636" w:rsidRDefault="009215CA" w:rsidP="00351F8D">
      <w:pPr>
        <w:pStyle w:val="Sprotnaopomba-besedilo"/>
        <w:ind w:left="170"/>
        <w:rPr>
          <w:rFonts w:asciiTheme="minorHAnsi" w:hAnsiTheme="minorHAnsi" w:cstheme="minorHAnsi"/>
          <w:sz w:val="16"/>
          <w:szCs w:val="16"/>
          <w:lang w:val="sl-SI"/>
        </w:rPr>
      </w:pPr>
      <w:r w:rsidRPr="007B5028">
        <w:rPr>
          <w:rFonts w:asciiTheme="minorHAnsi" w:hAnsiTheme="minorHAnsi" w:cstheme="minorHAnsi"/>
          <w:sz w:val="16"/>
          <w:szCs w:val="16"/>
          <w:lang w:val="sl-SI"/>
        </w:rPr>
        <w:t>5. Border Crossings (ZZ-9524/01.08/01 0-05) ‒ mejni prehodi</w:t>
      </w:r>
    </w:p>
  </w:footnote>
  <w:footnote w:id="46">
    <w:p w14:paraId="0D937C25" w14:textId="77777777" w:rsidR="009215CA" w:rsidRPr="00B70B49" w:rsidRDefault="009215CA" w:rsidP="00351F8D">
      <w:pPr>
        <w:pStyle w:val="Sprotnaopomba-besedilo"/>
        <w:rPr>
          <w:rFonts w:asciiTheme="minorHAnsi" w:hAnsiTheme="minorHAnsi" w:cstheme="minorHAnsi"/>
          <w:sz w:val="18"/>
          <w:szCs w:val="18"/>
          <w:lang w:val="sl-SI"/>
        </w:rPr>
      </w:pPr>
      <w:r w:rsidRPr="00B70B49">
        <w:rPr>
          <w:rStyle w:val="Sprotnaopomba-sklic"/>
          <w:rFonts w:asciiTheme="minorHAnsi" w:hAnsiTheme="minorHAnsi" w:cstheme="minorHAnsi"/>
          <w:sz w:val="18"/>
          <w:szCs w:val="18"/>
          <w:lang w:val="sl-SI"/>
        </w:rPr>
        <w:footnoteRef/>
      </w:r>
      <w:r w:rsidRPr="00B70B49">
        <w:rPr>
          <w:rFonts w:asciiTheme="minorHAnsi" w:hAnsiTheme="minorHAnsi" w:cstheme="minorHAnsi"/>
          <w:sz w:val="18"/>
          <w:szCs w:val="18"/>
          <w:lang w:val="sl-SI"/>
        </w:rPr>
        <w:t xml:space="preserve"> Načrt ribiškega upravljanja v Pomurskem ribiškem območju za obdobje 2017‒2022. ZZRS, 2016. </w:t>
      </w:r>
    </w:p>
  </w:footnote>
  <w:footnote w:id="47">
    <w:p w14:paraId="6E0E443F" w14:textId="77777777" w:rsidR="009215CA" w:rsidRPr="00B70B49" w:rsidRDefault="009215CA" w:rsidP="00351F8D">
      <w:pPr>
        <w:pStyle w:val="Sprotnaopomba-besedilo"/>
        <w:rPr>
          <w:rFonts w:asciiTheme="minorHAnsi" w:hAnsiTheme="minorHAnsi" w:cstheme="minorHAnsi"/>
          <w:sz w:val="18"/>
          <w:szCs w:val="18"/>
          <w:lang w:val="sl-SI"/>
        </w:rPr>
      </w:pPr>
      <w:r w:rsidRPr="00B70B49">
        <w:rPr>
          <w:rStyle w:val="Sprotnaopomba-sklic"/>
          <w:rFonts w:asciiTheme="minorHAnsi" w:hAnsiTheme="minorHAnsi" w:cstheme="minorHAnsi"/>
          <w:sz w:val="18"/>
          <w:szCs w:val="18"/>
          <w:lang w:val="sl-SI"/>
        </w:rPr>
        <w:footnoteRef/>
      </w:r>
      <w:r w:rsidRPr="00B70B49">
        <w:rPr>
          <w:rFonts w:asciiTheme="minorHAnsi" w:hAnsiTheme="minorHAnsi" w:cstheme="minorHAnsi"/>
          <w:sz w:val="18"/>
          <w:szCs w:val="18"/>
          <w:lang w:val="sl-SI"/>
        </w:rPr>
        <w:t xml:space="preserve"> </w:t>
      </w:r>
      <w:r w:rsidRPr="00B70B49">
        <w:rPr>
          <w:rFonts w:asciiTheme="minorHAnsi" w:hAnsiTheme="minorHAnsi" w:cstheme="minorHAnsi"/>
          <w:sz w:val="18"/>
          <w:szCs w:val="18"/>
          <w:lang w:val="sl-SI"/>
        </w:rPr>
        <w:t xml:space="preserve">Govedič, M., 2017. Kdaj so kitajsko brezzobko zanesli v Slovenijo? </w:t>
      </w:r>
      <w:r w:rsidRPr="00B70B49">
        <w:rPr>
          <w:rFonts w:asciiTheme="minorHAnsi" w:hAnsiTheme="minorHAnsi" w:cstheme="minorHAnsi"/>
          <w:i/>
          <w:sz w:val="18"/>
          <w:szCs w:val="18"/>
          <w:lang w:val="sl-SI"/>
        </w:rPr>
        <w:t>Trdoživ,</w:t>
      </w:r>
      <w:r w:rsidRPr="00B70B49">
        <w:rPr>
          <w:rFonts w:asciiTheme="minorHAnsi" w:hAnsiTheme="minorHAnsi" w:cstheme="minorHAnsi"/>
          <w:sz w:val="18"/>
          <w:szCs w:val="18"/>
          <w:lang w:val="sl-SI"/>
        </w:rPr>
        <w:t xml:space="preserve"> VI (št. 2), pp 9‒10.</w:t>
      </w:r>
    </w:p>
  </w:footnote>
  <w:footnote w:id="48">
    <w:p w14:paraId="345D168E" w14:textId="77777777" w:rsidR="009215CA" w:rsidRPr="00B70B49" w:rsidRDefault="009215CA" w:rsidP="00351F8D">
      <w:pPr>
        <w:pStyle w:val="Sprotnaopomba-besedilo"/>
        <w:rPr>
          <w:rFonts w:asciiTheme="minorHAnsi" w:hAnsiTheme="minorHAnsi" w:cstheme="minorHAnsi"/>
          <w:sz w:val="18"/>
          <w:szCs w:val="18"/>
          <w:lang w:val="sl-SI"/>
        </w:rPr>
      </w:pPr>
      <w:r w:rsidRPr="00B70B49">
        <w:rPr>
          <w:rStyle w:val="Sprotnaopomba-sklic"/>
          <w:rFonts w:asciiTheme="minorHAnsi" w:hAnsiTheme="minorHAnsi" w:cstheme="minorHAnsi"/>
          <w:sz w:val="18"/>
          <w:szCs w:val="18"/>
          <w:lang w:val="sl-SI"/>
        </w:rPr>
        <w:footnoteRef/>
      </w:r>
      <w:r w:rsidRPr="00B70B49">
        <w:rPr>
          <w:rFonts w:asciiTheme="minorHAnsi" w:hAnsiTheme="minorHAnsi" w:cstheme="minorHAnsi"/>
          <w:sz w:val="18"/>
          <w:szCs w:val="18"/>
          <w:lang w:val="sl-SI"/>
        </w:rPr>
        <w:t xml:space="preserve"> Podletnik, M., in Denac, D. (2015). Izbor prehranjevalnega habitata in prehrana smrdokavre </w:t>
      </w:r>
      <w:r w:rsidRPr="00B70B49">
        <w:rPr>
          <w:rFonts w:asciiTheme="minorHAnsi" w:hAnsiTheme="minorHAnsi" w:cstheme="minorHAnsi"/>
          <w:i/>
          <w:sz w:val="18"/>
          <w:szCs w:val="18"/>
          <w:lang w:val="sl-SI"/>
        </w:rPr>
        <w:t>Upupa epops</w:t>
      </w:r>
      <w:r w:rsidRPr="00B70B49">
        <w:rPr>
          <w:rFonts w:asciiTheme="minorHAnsi" w:hAnsiTheme="minorHAnsi" w:cstheme="minorHAnsi"/>
          <w:sz w:val="18"/>
          <w:szCs w:val="18"/>
          <w:lang w:val="sl-SI"/>
        </w:rPr>
        <w:t xml:space="preserve"> v mozaični kulturni krajini na Goričkem (SV Slovenija). Acrocephalus 36(166/167): 109‒132.</w:t>
      </w:r>
    </w:p>
  </w:footnote>
  <w:footnote w:id="49">
    <w:p w14:paraId="72370E30" w14:textId="77777777" w:rsidR="009215CA" w:rsidRPr="00B70B49" w:rsidRDefault="009215CA" w:rsidP="00351F8D">
      <w:pPr>
        <w:pStyle w:val="Sprotnaopomba-besedilo"/>
        <w:rPr>
          <w:rFonts w:asciiTheme="minorHAnsi" w:hAnsiTheme="minorHAnsi" w:cstheme="minorHAnsi"/>
          <w:sz w:val="18"/>
          <w:szCs w:val="18"/>
        </w:rPr>
      </w:pPr>
      <w:r w:rsidRPr="00B70B49">
        <w:rPr>
          <w:rStyle w:val="Sprotnaopomba-sklic"/>
          <w:rFonts w:asciiTheme="minorHAnsi" w:hAnsiTheme="minorHAnsi" w:cstheme="minorHAnsi"/>
          <w:sz w:val="18"/>
          <w:szCs w:val="18"/>
          <w:lang w:val="sl-SI"/>
        </w:rPr>
        <w:footnoteRef/>
      </w:r>
      <w:r w:rsidRPr="00B70B49">
        <w:rPr>
          <w:rFonts w:asciiTheme="minorHAnsi" w:hAnsiTheme="minorHAnsi" w:cstheme="minorHAnsi"/>
          <w:sz w:val="18"/>
          <w:szCs w:val="18"/>
          <w:lang w:val="sl-SI"/>
        </w:rPr>
        <w:t xml:space="preserve"> Zimmerman, G., in </w:t>
      </w:r>
      <w:r w:rsidRPr="00B70B49">
        <w:rPr>
          <w:rFonts w:asciiTheme="minorHAnsi" w:hAnsiTheme="minorHAnsi" w:cstheme="minorHAnsi"/>
          <w:sz w:val="18"/>
          <w:szCs w:val="18"/>
          <w:lang w:val="sl-SI"/>
        </w:rPr>
        <w:t>Glanz, W. (2000). Habitat use by bats in Eastern Maine. Journal of wildlife management 64(4): 1032‒1040.</w:t>
      </w:r>
    </w:p>
  </w:footnote>
  <w:footnote w:id="50">
    <w:p w14:paraId="45284804" w14:textId="77777777" w:rsidR="009215CA" w:rsidRPr="0004266F" w:rsidRDefault="009215CA" w:rsidP="00351F8D">
      <w:pPr>
        <w:pStyle w:val="Sprotnaopomba-besedilo"/>
        <w:rPr>
          <w:sz w:val="16"/>
          <w:szCs w:val="16"/>
        </w:rPr>
      </w:pPr>
      <w:r>
        <w:rPr>
          <w:rStyle w:val="Sprotnaopomba-sklic"/>
        </w:rPr>
        <w:footnoteRef/>
      </w:r>
      <w:r>
        <w:t xml:space="preserve"> </w:t>
      </w:r>
      <w:r w:rsidRPr="00FF5A56">
        <w:rPr>
          <w:color w:val="000000"/>
          <w:sz w:val="16"/>
          <w:szCs w:val="16"/>
          <w:lang w:val="sl-SI"/>
        </w:rPr>
        <w:t>leto izvedbe se izključno nanaša na JZ KPG</w:t>
      </w:r>
    </w:p>
  </w:footnote>
  <w:footnote w:id="51">
    <w:p w14:paraId="355F8F9B" w14:textId="77777777" w:rsidR="009215CA" w:rsidRPr="003A0AC4" w:rsidRDefault="009215CA" w:rsidP="00351F8D">
      <w:pPr>
        <w:rPr>
          <w:rFonts w:asciiTheme="minorHAnsi" w:hAnsiTheme="minorHAnsi" w:cstheme="minorHAnsi"/>
          <w:sz w:val="18"/>
          <w:szCs w:val="18"/>
          <w:lang w:val="sl-SI"/>
        </w:rPr>
      </w:pPr>
      <w:r w:rsidRPr="003A0AC4">
        <w:rPr>
          <w:rStyle w:val="Sprotnaopomba-sklic"/>
          <w:rFonts w:asciiTheme="minorHAnsi" w:hAnsiTheme="minorHAnsi" w:cstheme="minorHAnsi"/>
          <w:sz w:val="18"/>
          <w:szCs w:val="18"/>
          <w:lang w:val="sl-SI"/>
        </w:rPr>
        <w:footnoteRef/>
      </w:r>
      <w:r w:rsidRPr="003A0AC4">
        <w:rPr>
          <w:rFonts w:asciiTheme="minorHAnsi" w:hAnsiTheme="minorHAnsi" w:cstheme="minorHAnsi"/>
          <w:sz w:val="18"/>
          <w:szCs w:val="18"/>
          <w:lang w:val="sl-SI"/>
        </w:rPr>
        <w:t xml:space="preserve">Ocena stroškov zajema tako programske stroške (vzdrževanje opreme, opremo, gorivo, popravila, odvoz biomase, zavarovanje traktorja in </w:t>
      </w:r>
      <w:r w:rsidRPr="003A0AC4">
        <w:rPr>
          <w:rFonts w:asciiTheme="minorHAnsi" w:hAnsiTheme="minorHAnsi" w:cstheme="minorHAnsi"/>
          <w:sz w:val="18"/>
          <w:szCs w:val="18"/>
          <w:lang w:val="sl-SI"/>
        </w:rPr>
        <w:t xml:space="preserve">agrotunela, zakup SKZG RS) kakor tudi stroške dela in so ocenjeni na največ 950 EUR/ha. Ocena stroškov izvajanja neposrednih varstvenih ukrepov zajema enkratno ali dvakratno košnjo v skladu z načrtom košnje, ki je v največji meri prilagojena razvojnemu krogu ciljnih rastlinskih ali živalskih vrst in ohranjanju ugodnega stanja HT, ter spravilo odkošene biomase. Predvideni stroški so ocenjeni višje zaradi velike razdrobljenosti parcel v 28 katastrskih občinah. S tem so povezani višji stroški dela in materiala ter več ročnega dela, saj na nekaterih površinah nista mogoča košnja in spravilo s traktorjem. Finančni vir za izvedbo varstvenih ukrepov delno zagotavlja pristojno ministrstvo (MOP) kot del javne službe ohranjanja narave zaradi ohranjanja ugodnega stanja kvalifikacijskih vrst in HT Nature 2000. Del sredstev JZ KPG dobi iz drugih proračunskih sredstev (osnovne plačilne pravice, OMD, sredstva SKZG RS), ki delno zadostujejo za pokrivanje materialnih stroškov. Kot nosilec KMG MID je upravičen do prejemanja plačil iz ukrepa KOPOP še pet let po vključitvi površin v operacijo, zato bo za nekatere površine prejel sredstva tudi do leta 2022. JZ KPG načrtuje vključitev ustreznih ukrepov v novo finančno perspektivo EU in Skupno kmetijsko politiko po letu 2020. Po letu 2022 bo JZ KPG iskal zainteresirane kmete za rabo posameznih travniških površin pod naravovarstvenimi pogoji, s čimer bi se zmanjšali stroški upravljanja. </w:t>
      </w:r>
    </w:p>
    <w:p w14:paraId="2E14F218" w14:textId="77777777" w:rsidR="009215CA" w:rsidRPr="004A7636" w:rsidRDefault="009215CA" w:rsidP="00351F8D">
      <w:pPr>
        <w:pStyle w:val="Sprotnaopomba-besedilo"/>
        <w:rPr>
          <w:sz w:val="16"/>
          <w:szCs w:val="16"/>
          <w:lang w:val="sl-SI"/>
        </w:rPr>
      </w:pPr>
    </w:p>
  </w:footnote>
  <w:footnote w:id="52">
    <w:p w14:paraId="749852D0" w14:textId="77777777" w:rsidR="009215CA" w:rsidRPr="003A0AC4" w:rsidRDefault="009215CA" w:rsidP="00351F8D">
      <w:pPr>
        <w:pStyle w:val="Sprotnaopomba-besedilo"/>
        <w:rPr>
          <w:rFonts w:asciiTheme="minorHAnsi" w:hAnsiTheme="minorHAnsi" w:cstheme="minorHAnsi"/>
          <w:sz w:val="18"/>
          <w:szCs w:val="18"/>
          <w:lang w:val="sl-SI"/>
        </w:rPr>
      </w:pPr>
      <w:r w:rsidRPr="003A0AC4">
        <w:rPr>
          <w:rStyle w:val="Sprotnaopomba-sklic"/>
          <w:rFonts w:asciiTheme="minorHAnsi" w:hAnsiTheme="minorHAnsi" w:cstheme="minorHAnsi"/>
          <w:sz w:val="18"/>
          <w:szCs w:val="18"/>
          <w:lang w:val="sl-SI"/>
        </w:rPr>
        <w:footnoteRef/>
      </w:r>
      <w:r w:rsidRPr="003A0AC4">
        <w:rPr>
          <w:rFonts w:asciiTheme="minorHAnsi" w:hAnsiTheme="minorHAnsi" w:cstheme="minorHAnsi"/>
          <w:sz w:val="18"/>
          <w:szCs w:val="18"/>
          <w:lang w:val="sl-SI"/>
        </w:rPr>
        <w:t xml:space="preserve"> Op.: Priprava projekta je bila zaradi epidemije ustavljena. Podano je bilo jamstvo MOP o potrditvi v finančni perspektivi EU 21‒27.</w:t>
      </w:r>
    </w:p>
  </w:footnote>
  <w:footnote w:id="53">
    <w:p w14:paraId="12ADFC70" w14:textId="77777777" w:rsidR="009215CA" w:rsidRPr="003A0AC4" w:rsidRDefault="009215CA" w:rsidP="00351F8D">
      <w:pPr>
        <w:pStyle w:val="Sprotnaopomba-besedilo"/>
        <w:rPr>
          <w:rFonts w:asciiTheme="minorHAnsi" w:hAnsiTheme="minorHAnsi" w:cstheme="minorHAnsi"/>
          <w:sz w:val="18"/>
          <w:szCs w:val="18"/>
          <w:lang w:val="sl-SI"/>
        </w:rPr>
      </w:pPr>
      <w:r w:rsidRPr="003A0AC4">
        <w:rPr>
          <w:rStyle w:val="Sprotnaopomba-sklic"/>
          <w:rFonts w:asciiTheme="minorHAnsi" w:hAnsiTheme="minorHAnsi" w:cstheme="minorHAnsi"/>
          <w:sz w:val="18"/>
          <w:szCs w:val="18"/>
          <w:lang w:val="sl-SI"/>
        </w:rPr>
        <w:footnoteRef/>
      </w:r>
      <w:r w:rsidRPr="003A0AC4">
        <w:rPr>
          <w:rFonts w:asciiTheme="minorHAnsi" w:hAnsiTheme="minorHAnsi" w:cstheme="minorHAnsi"/>
          <w:sz w:val="18"/>
          <w:szCs w:val="18"/>
          <w:lang w:val="sl-SI"/>
        </w:rPr>
        <w:t xml:space="preserve"> Postavka DPS zajema sredstva ZRSZ za programe APZ, sredstva Sklada za podnebne spremembe, sredstva SKZG in ZZSDNPK.</w:t>
      </w:r>
    </w:p>
  </w:footnote>
  <w:footnote w:id="54">
    <w:p w14:paraId="37BA065E" w14:textId="77777777" w:rsidR="009215CA" w:rsidRPr="00B43215" w:rsidRDefault="009215CA" w:rsidP="00351F8D">
      <w:pPr>
        <w:pStyle w:val="Sprotnaopomba-besedilo"/>
        <w:rPr>
          <w:sz w:val="16"/>
          <w:szCs w:val="16"/>
          <w:lang w:val="sl-SI"/>
        </w:rPr>
      </w:pPr>
      <w:r w:rsidRPr="00B43215">
        <w:rPr>
          <w:rStyle w:val="Sprotnaopomba-sklic"/>
          <w:sz w:val="16"/>
          <w:szCs w:val="16"/>
          <w:lang w:val="sl-SI"/>
        </w:rPr>
        <w:footnoteRef/>
      </w:r>
      <w:r w:rsidRPr="00B43215">
        <w:rPr>
          <w:sz w:val="16"/>
          <w:szCs w:val="16"/>
          <w:lang w:val="sl-SI"/>
        </w:rPr>
        <w:t xml:space="preserve"> S 1. januarjem 2022 napredovanje v naziv naravovarstveni svetnik</w:t>
      </w:r>
    </w:p>
    <w:p w14:paraId="76930808" w14:textId="77777777" w:rsidR="009215CA" w:rsidRPr="004A7636" w:rsidRDefault="009215CA" w:rsidP="00351F8D">
      <w:pPr>
        <w:pStyle w:val="Sprotnaopomba-besedilo"/>
        <w:rPr>
          <w:sz w:val="16"/>
          <w:szCs w:val="16"/>
          <w:lang w:val="it-IT"/>
        </w:rPr>
      </w:pPr>
      <w:r w:rsidRPr="00B43215">
        <w:rPr>
          <w:color w:val="000000"/>
          <w:sz w:val="16"/>
          <w:szCs w:val="16"/>
          <w:lang w:val="sl-SI" w:eastAsia="sl-SI"/>
        </w:rPr>
        <w:t>*Sprememba trajnosti zaposlitve po sprejemu (v nedoločen čas)</w:t>
      </w:r>
    </w:p>
  </w:footnote>
  <w:footnote w:id="55">
    <w:p w14:paraId="01A80A7B" w14:textId="77777777" w:rsidR="009215CA" w:rsidRPr="003A0AC4" w:rsidRDefault="009215CA" w:rsidP="00351F8D">
      <w:pPr>
        <w:pStyle w:val="Sprotnaopomba-besedilo"/>
        <w:rPr>
          <w:rFonts w:asciiTheme="minorHAnsi" w:hAnsiTheme="minorHAnsi" w:cstheme="minorHAnsi"/>
          <w:sz w:val="16"/>
          <w:szCs w:val="16"/>
          <w:lang w:val="sl-SI"/>
        </w:rPr>
      </w:pPr>
      <w:r w:rsidRPr="003A0AC4">
        <w:rPr>
          <w:rStyle w:val="Sprotnaopomba-sklic"/>
          <w:rFonts w:asciiTheme="minorHAnsi" w:hAnsiTheme="minorHAnsi" w:cstheme="minorHAnsi"/>
          <w:sz w:val="16"/>
          <w:szCs w:val="16"/>
          <w:lang w:val="sl-SI"/>
        </w:rPr>
        <w:footnoteRef/>
      </w:r>
      <w:r w:rsidRPr="003A0AC4">
        <w:rPr>
          <w:rFonts w:asciiTheme="minorHAnsi" w:hAnsiTheme="minorHAnsi" w:cstheme="minorHAnsi"/>
          <w:sz w:val="16"/>
          <w:szCs w:val="16"/>
          <w:lang w:val="sl-SI"/>
        </w:rPr>
        <w:t xml:space="preserve"> S 1. januarjem 2022 napredovanje v naziv analitik VII/2 </w:t>
      </w:r>
    </w:p>
  </w:footnote>
  <w:footnote w:id="56">
    <w:p w14:paraId="26A6AFA1" w14:textId="77777777" w:rsidR="009215CA" w:rsidRPr="003A0AC4" w:rsidRDefault="009215CA" w:rsidP="00351F8D">
      <w:pPr>
        <w:pStyle w:val="Sprotnaopomba-besedilo"/>
        <w:rPr>
          <w:rFonts w:asciiTheme="minorHAnsi" w:hAnsiTheme="minorHAnsi" w:cstheme="minorHAnsi"/>
          <w:sz w:val="16"/>
          <w:szCs w:val="16"/>
          <w:lang w:val="sl-SI"/>
        </w:rPr>
      </w:pPr>
      <w:r w:rsidRPr="003A0AC4">
        <w:rPr>
          <w:rStyle w:val="Sprotnaopomba-sklic"/>
          <w:rFonts w:asciiTheme="minorHAnsi" w:hAnsiTheme="minorHAnsi" w:cstheme="minorHAnsi"/>
          <w:sz w:val="16"/>
          <w:szCs w:val="16"/>
          <w:lang w:val="sl-SI"/>
        </w:rPr>
        <w:footnoteRef/>
      </w:r>
      <w:r w:rsidRPr="003A0AC4">
        <w:rPr>
          <w:rFonts w:asciiTheme="minorHAnsi" w:hAnsiTheme="minorHAnsi" w:cstheme="minorHAnsi"/>
          <w:sz w:val="16"/>
          <w:szCs w:val="16"/>
          <w:lang w:val="sl-SI"/>
        </w:rPr>
        <w:t xml:space="preserve"> S 1. januarjem 2022 napredovanje v naziv hišnik-ekonom V</w:t>
      </w:r>
    </w:p>
  </w:footnote>
  <w:footnote w:id="57">
    <w:p w14:paraId="63AC8E00" w14:textId="77777777" w:rsidR="009215CA" w:rsidRPr="003A0AC4" w:rsidRDefault="009215CA" w:rsidP="00351F8D">
      <w:pPr>
        <w:pStyle w:val="Sprotnaopomba-besedilo"/>
        <w:rPr>
          <w:rFonts w:asciiTheme="minorHAnsi" w:hAnsiTheme="minorHAnsi" w:cstheme="minorHAnsi"/>
          <w:sz w:val="16"/>
          <w:szCs w:val="16"/>
          <w:lang w:val="sl-SI"/>
        </w:rPr>
      </w:pPr>
      <w:r w:rsidRPr="003A0AC4">
        <w:rPr>
          <w:rStyle w:val="Sprotnaopomba-sklic"/>
          <w:rFonts w:asciiTheme="minorHAnsi" w:hAnsiTheme="minorHAnsi" w:cstheme="minorHAnsi"/>
          <w:sz w:val="16"/>
          <w:szCs w:val="16"/>
          <w:lang w:val="sl-SI"/>
        </w:rPr>
        <w:footnoteRef/>
      </w:r>
      <w:r w:rsidRPr="003A0AC4">
        <w:rPr>
          <w:rFonts w:asciiTheme="minorHAnsi" w:hAnsiTheme="minorHAnsi" w:cstheme="minorHAnsi"/>
          <w:sz w:val="16"/>
          <w:szCs w:val="16"/>
          <w:lang w:val="sl-SI"/>
        </w:rPr>
        <w:t xml:space="preserve"> </w:t>
      </w:r>
      <w:r w:rsidRPr="003A0AC4">
        <w:rPr>
          <w:rFonts w:asciiTheme="minorHAnsi" w:hAnsiTheme="minorHAnsi" w:cstheme="minorHAnsi"/>
          <w:color w:val="000000"/>
          <w:sz w:val="16"/>
          <w:szCs w:val="16"/>
          <w:lang w:val="sl-SI"/>
        </w:rPr>
        <w:t>Z</w:t>
      </w:r>
      <w:r w:rsidRPr="003A0AC4">
        <w:rPr>
          <w:rStyle w:val="Naslov3Znak"/>
          <w:rFonts w:asciiTheme="minorHAnsi" w:hAnsiTheme="minorHAnsi" w:cstheme="minorHAnsi"/>
          <w:b w:val="0"/>
          <w:color w:val="000000"/>
          <w:sz w:val="16"/>
          <w:szCs w:val="16"/>
          <w:lang w:val="sl-SI"/>
        </w:rPr>
        <w:t>aposlitve iz programov javnih del so sezonske (pretežno od aprila do oktobra), zato niso zajete v stanju na dan 31. decembra.</w:t>
      </w:r>
    </w:p>
  </w:footnote>
  <w:footnote w:id="58">
    <w:p w14:paraId="6DD08B86" w14:textId="77777777" w:rsidR="009215CA" w:rsidRPr="004A7636" w:rsidRDefault="009215CA" w:rsidP="00351F8D">
      <w:pPr>
        <w:pStyle w:val="Sprotnaopomba-besedilo"/>
        <w:rPr>
          <w:sz w:val="16"/>
          <w:szCs w:val="16"/>
          <w:lang w:val="it-IT"/>
        </w:rPr>
      </w:pPr>
      <w:r w:rsidRPr="003A0AC4">
        <w:rPr>
          <w:rStyle w:val="Sprotnaopomba-sklic"/>
          <w:rFonts w:asciiTheme="minorHAnsi" w:hAnsiTheme="minorHAnsi" w:cstheme="minorHAnsi"/>
          <w:sz w:val="16"/>
          <w:szCs w:val="16"/>
          <w:lang w:val="sl-SI"/>
        </w:rPr>
        <w:footnoteRef/>
      </w:r>
      <w:r w:rsidRPr="003A0AC4">
        <w:rPr>
          <w:rFonts w:asciiTheme="minorHAnsi" w:hAnsiTheme="minorHAnsi" w:cstheme="minorHAnsi"/>
          <w:sz w:val="16"/>
          <w:szCs w:val="16"/>
          <w:lang w:val="sl-SI"/>
        </w:rPr>
        <w:t xml:space="preserve"> Zaposlitve, načrtovane v projektu v potrjevanju</w:t>
      </w:r>
    </w:p>
  </w:footnote>
  <w:footnote w:id="59">
    <w:p w14:paraId="74857D07" w14:textId="77777777" w:rsidR="009215CA" w:rsidRPr="003A0AC4" w:rsidRDefault="009215CA" w:rsidP="00351F8D">
      <w:pPr>
        <w:pStyle w:val="Sprotnaopomba-besedilo"/>
        <w:rPr>
          <w:rFonts w:asciiTheme="minorHAnsi" w:hAnsiTheme="minorHAnsi" w:cstheme="minorHAnsi"/>
          <w:sz w:val="18"/>
          <w:szCs w:val="18"/>
          <w:lang w:val="sl-SI"/>
        </w:rPr>
      </w:pPr>
      <w:r w:rsidRPr="003A0AC4">
        <w:rPr>
          <w:rStyle w:val="Sprotnaopomba-sklic"/>
          <w:rFonts w:asciiTheme="minorHAnsi" w:hAnsiTheme="minorHAnsi" w:cstheme="minorHAnsi"/>
          <w:sz w:val="18"/>
          <w:szCs w:val="18"/>
          <w:lang w:val="sl-SI"/>
        </w:rPr>
        <w:footnoteRef/>
      </w:r>
      <w:r w:rsidRPr="003A0AC4">
        <w:rPr>
          <w:rFonts w:asciiTheme="minorHAnsi" w:hAnsiTheme="minorHAnsi" w:cstheme="minorHAnsi"/>
          <w:sz w:val="18"/>
          <w:szCs w:val="18"/>
          <w:lang w:val="sl-SI"/>
        </w:rPr>
        <w:t xml:space="preserve"> Zakon o urejanju prostora (Uradni list RS, št. 61/17) določa: »</w:t>
      </w:r>
      <w:r w:rsidRPr="003A0AC4">
        <w:rPr>
          <w:rFonts w:asciiTheme="minorHAnsi" w:hAnsiTheme="minorHAnsi" w:cstheme="minorHAnsi"/>
          <w:i/>
          <w:sz w:val="18"/>
          <w:szCs w:val="18"/>
          <w:lang w:val="sl-SI"/>
        </w:rPr>
        <w:t>naselje je območje obstoječega naselja, ki obsega zemljišča, pozidana s stanovanjskimi in drugimi stavbami ter gradbeno-inženirskimi objekti in pripadajočimi površinami, potrebnimi za njihovo uporabo, ter javne površine. Naselje tvori skupina najmanj desetih stanovanjskih stavb. Naselja se med seboj razlikujejo po funkciji in vlogi v omrežju naselij ter velikosti, urbanistični ureditvi in arhitekturi.</w:t>
      </w:r>
      <w:r w:rsidRPr="003A0AC4">
        <w:rPr>
          <w:rFonts w:asciiTheme="minorHAnsi" w:hAnsiTheme="minorHAnsi" w:cstheme="minorHAnsi"/>
          <w:sz w:val="18"/>
          <w:szCs w:val="18"/>
          <w:lang w:val="sl-SI"/>
        </w:rPr>
        <w:t>«</w:t>
      </w:r>
    </w:p>
  </w:footnote>
  <w:footnote w:id="60">
    <w:p w14:paraId="401A5E5E" w14:textId="77777777" w:rsidR="009215CA" w:rsidRPr="004A7636" w:rsidRDefault="009215CA" w:rsidP="00351F8D">
      <w:pPr>
        <w:pStyle w:val="Sprotnaopomba-besedilo"/>
        <w:rPr>
          <w:rFonts w:asciiTheme="minorHAnsi" w:hAnsiTheme="minorHAnsi" w:cstheme="minorHAnsi"/>
          <w:sz w:val="18"/>
          <w:szCs w:val="18"/>
          <w:lang w:val="sl-SI"/>
        </w:rPr>
      </w:pPr>
      <w:r w:rsidRPr="003A0AC4">
        <w:rPr>
          <w:rStyle w:val="Sprotnaopomba-sklic"/>
          <w:rFonts w:asciiTheme="minorHAnsi" w:hAnsiTheme="minorHAnsi" w:cstheme="minorHAnsi"/>
          <w:sz w:val="18"/>
          <w:szCs w:val="18"/>
          <w:lang w:val="sl-SI"/>
        </w:rPr>
        <w:footnoteRef/>
      </w:r>
      <w:r w:rsidRPr="003A0AC4">
        <w:rPr>
          <w:rFonts w:asciiTheme="minorHAnsi" w:hAnsiTheme="minorHAnsi" w:cstheme="minorHAnsi"/>
          <w:sz w:val="18"/>
          <w:szCs w:val="18"/>
          <w:lang w:val="sl-SI"/>
        </w:rPr>
        <w:t xml:space="preserve"> Stavba je objekt, v katerega lahko človek vstopi in je namenjen njegovemu stalnemu ali začasnemu prebivanju, opravljanju poslovne in druge dejavnosti ali zaščiti ter ga ni mogoče prestaviti brez škode za njegovo substanco in je vpisana v kataster stavb.</w:t>
      </w:r>
      <w:r w:rsidRPr="004A7636">
        <w:rPr>
          <w:rFonts w:asciiTheme="minorHAnsi" w:hAnsiTheme="minorHAnsi" w:cstheme="minorHAnsi"/>
          <w:sz w:val="18"/>
          <w:szCs w:val="18"/>
          <w:lang w:val="sl-SI"/>
        </w:rPr>
        <w:t xml:space="preserve"> </w:t>
      </w:r>
    </w:p>
  </w:footnote>
  <w:footnote w:id="61">
    <w:p w14:paraId="4EA31A7C" w14:textId="77777777" w:rsidR="009215CA" w:rsidRPr="003A0AC4" w:rsidRDefault="009215CA" w:rsidP="00351F8D">
      <w:pPr>
        <w:pStyle w:val="Sprotnaopomba-besedilo"/>
        <w:rPr>
          <w:rFonts w:asciiTheme="minorHAnsi" w:hAnsiTheme="minorHAnsi" w:cstheme="minorHAnsi"/>
          <w:sz w:val="18"/>
          <w:szCs w:val="18"/>
          <w:lang w:val="sl-SI"/>
        </w:rPr>
      </w:pPr>
      <w:r w:rsidRPr="003A0AC4">
        <w:rPr>
          <w:rStyle w:val="Sprotnaopomba-sklic"/>
          <w:rFonts w:asciiTheme="minorHAnsi" w:hAnsiTheme="minorHAnsi" w:cstheme="minorHAnsi"/>
          <w:sz w:val="18"/>
          <w:szCs w:val="18"/>
          <w:lang w:val="sl-SI"/>
        </w:rPr>
        <w:footnoteRef/>
      </w:r>
      <w:r w:rsidRPr="003A0AC4">
        <w:rPr>
          <w:rFonts w:asciiTheme="minorHAnsi" w:hAnsiTheme="minorHAnsi" w:cstheme="minorHAnsi"/>
          <w:sz w:val="18"/>
          <w:szCs w:val="18"/>
          <w:lang w:val="sl-SI"/>
        </w:rPr>
        <w:t xml:space="preserve"> Glavata vrba je značilna oblika vrbe, ki jo ob obrezovanju dobijo vrbe vrst bela vrba (</w:t>
      </w:r>
      <w:r w:rsidRPr="003A0AC4">
        <w:rPr>
          <w:rFonts w:asciiTheme="minorHAnsi" w:hAnsiTheme="minorHAnsi" w:cstheme="minorHAnsi"/>
          <w:i/>
          <w:sz w:val="18"/>
          <w:szCs w:val="18"/>
          <w:lang w:val="sl-SI"/>
        </w:rPr>
        <w:t>Salix alba</w:t>
      </w:r>
      <w:r w:rsidRPr="003A0AC4">
        <w:rPr>
          <w:rFonts w:asciiTheme="minorHAnsi" w:hAnsiTheme="minorHAnsi" w:cstheme="minorHAnsi"/>
          <w:sz w:val="18"/>
          <w:szCs w:val="18"/>
          <w:lang w:val="sl-SI"/>
        </w:rPr>
        <w:t>) ali beka (</w:t>
      </w:r>
      <w:r w:rsidRPr="003A0AC4">
        <w:rPr>
          <w:rFonts w:asciiTheme="minorHAnsi" w:hAnsiTheme="minorHAnsi" w:cstheme="minorHAnsi"/>
          <w:i/>
          <w:sz w:val="18"/>
          <w:szCs w:val="18"/>
          <w:lang w:val="sl-SI"/>
        </w:rPr>
        <w:t>Salix viminalis</w:t>
      </w:r>
      <w:r w:rsidRPr="003A0AC4">
        <w:rPr>
          <w:rFonts w:asciiTheme="minorHAnsi" w:hAnsiTheme="minorHAnsi" w:cstheme="minorHAnsi"/>
          <w:sz w:val="18"/>
          <w:szCs w:val="18"/>
          <w:lang w:val="sl-SI"/>
        </w:rPr>
        <w:t>)</w:t>
      </w:r>
    </w:p>
  </w:footnote>
  <w:footnote w:id="62">
    <w:p w14:paraId="623BD4D2" w14:textId="77777777" w:rsidR="009215CA" w:rsidRPr="003A0AC4" w:rsidRDefault="009215CA" w:rsidP="00351F8D">
      <w:pPr>
        <w:pStyle w:val="Sprotnaopomba-besedilo"/>
        <w:rPr>
          <w:rFonts w:asciiTheme="minorHAnsi" w:hAnsiTheme="minorHAnsi" w:cstheme="minorHAnsi"/>
          <w:sz w:val="18"/>
          <w:szCs w:val="18"/>
          <w:lang w:val="sl-SI"/>
        </w:rPr>
      </w:pPr>
      <w:r w:rsidRPr="003A0AC4">
        <w:rPr>
          <w:rStyle w:val="Sprotnaopomba-sklic"/>
          <w:rFonts w:asciiTheme="minorHAnsi" w:hAnsiTheme="minorHAnsi" w:cstheme="minorHAnsi"/>
          <w:sz w:val="18"/>
          <w:szCs w:val="18"/>
          <w:lang w:val="sl-SI"/>
        </w:rPr>
        <w:footnoteRef/>
      </w:r>
      <w:r w:rsidRPr="003A0AC4">
        <w:rPr>
          <w:rFonts w:asciiTheme="minorHAnsi" w:hAnsiTheme="minorHAnsi" w:cstheme="minorHAnsi"/>
          <w:sz w:val="18"/>
          <w:szCs w:val="18"/>
          <w:lang w:val="sl-SI"/>
        </w:rPr>
        <w:t xml:space="preserve"> Upravičenci  uporabe KBZ KPG po Pravilniku o kolektivni blagovni znamki KRAJINSKI PARK GORIČKO in pogojih podeljevanja pravice do uporabe kolektivne blagovne znamke »KRAJINSKI PARK GORIČKO« (Uradni list RS, št. 1/11 in 46/12), ki velja do 15. januarja 2030.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66661" w14:textId="77777777" w:rsidR="009215CA" w:rsidRPr="009270B5" w:rsidRDefault="009215CA" w:rsidP="00351F8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5A70D" w14:textId="77777777" w:rsidR="009215CA" w:rsidRPr="008F3500" w:rsidRDefault="009215CA" w:rsidP="00B77473">
    <w:pPr>
      <w:autoSpaceDE w:val="0"/>
      <w:autoSpaceDN w:val="0"/>
      <w:adjustRightInd w:val="0"/>
      <w:spacing w:line="240" w:lineRule="auto"/>
      <w:rPr>
        <w:rFonts w:cs="Arial"/>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102015"/>
    <w:multiLevelType w:val="multilevel"/>
    <w:tmpl w:val="B41C0612"/>
    <w:lvl w:ilvl="0">
      <w:start w:val="1"/>
      <w:numFmt w:val="decimal"/>
      <w:lvlText w:val="%1."/>
      <w:lvlJc w:val="left"/>
      <w:pPr>
        <w:ind w:left="720" w:hanging="360"/>
      </w:pPr>
      <w:rPr>
        <w:rFonts w:hint="default"/>
      </w:rPr>
    </w:lvl>
    <w:lvl w:ilvl="1">
      <w:start w:val="2"/>
      <w:numFmt w:val="decimal"/>
      <w:isLgl/>
      <w:lvlText w:val="%1.%2."/>
      <w:lvlJc w:val="left"/>
      <w:pPr>
        <w:ind w:left="840" w:hanging="400"/>
      </w:pPr>
      <w:rPr>
        <w:rFonts w:hint="default"/>
        <w:color w:val="0563C1"/>
        <w:u w:val="single"/>
      </w:rPr>
    </w:lvl>
    <w:lvl w:ilvl="2">
      <w:start w:val="1"/>
      <w:numFmt w:val="decimal"/>
      <w:isLgl/>
      <w:lvlText w:val="%1.%2.%3."/>
      <w:lvlJc w:val="left"/>
      <w:pPr>
        <w:ind w:left="1240" w:hanging="720"/>
      </w:pPr>
      <w:rPr>
        <w:rFonts w:hint="default"/>
        <w:color w:val="0563C1"/>
        <w:u w:val="single"/>
      </w:rPr>
    </w:lvl>
    <w:lvl w:ilvl="3">
      <w:start w:val="1"/>
      <w:numFmt w:val="decimal"/>
      <w:isLgl/>
      <w:lvlText w:val="%1.%2.%3.%4."/>
      <w:lvlJc w:val="left"/>
      <w:pPr>
        <w:ind w:left="1320" w:hanging="720"/>
      </w:pPr>
      <w:rPr>
        <w:rFonts w:hint="default"/>
        <w:color w:val="0563C1"/>
        <w:u w:val="single"/>
      </w:rPr>
    </w:lvl>
    <w:lvl w:ilvl="4">
      <w:start w:val="1"/>
      <w:numFmt w:val="decimal"/>
      <w:isLgl/>
      <w:lvlText w:val="%1.%2.%3.%4.%5."/>
      <w:lvlJc w:val="left"/>
      <w:pPr>
        <w:ind w:left="1760" w:hanging="1080"/>
      </w:pPr>
      <w:rPr>
        <w:rFonts w:hint="default"/>
        <w:color w:val="0563C1"/>
        <w:u w:val="single"/>
      </w:rPr>
    </w:lvl>
    <w:lvl w:ilvl="5">
      <w:start w:val="1"/>
      <w:numFmt w:val="decimal"/>
      <w:isLgl/>
      <w:lvlText w:val="%1.%2.%3.%4.%5.%6."/>
      <w:lvlJc w:val="left"/>
      <w:pPr>
        <w:ind w:left="1840" w:hanging="1080"/>
      </w:pPr>
      <w:rPr>
        <w:rFonts w:hint="default"/>
        <w:color w:val="0563C1"/>
        <w:u w:val="single"/>
      </w:rPr>
    </w:lvl>
    <w:lvl w:ilvl="6">
      <w:start w:val="1"/>
      <w:numFmt w:val="decimal"/>
      <w:isLgl/>
      <w:lvlText w:val="%1.%2.%3.%4.%5.%6.%7."/>
      <w:lvlJc w:val="left"/>
      <w:pPr>
        <w:ind w:left="2280" w:hanging="1440"/>
      </w:pPr>
      <w:rPr>
        <w:rFonts w:hint="default"/>
        <w:color w:val="0563C1"/>
        <w:u w:val="single"/>
      </w:rPr>
    </w:lvl>
    <w:lvl w:ilvl="7">
      <w:start w:val="1"/>
      <w:numFmt w:val="decimal"/>
      <w:isLgl/>
      <w:lvlText w:val="%1.%2.%3.%4.%5.%6.%7.%8."/>
      <w:lvlJc w:val="left"/>
      <w:pPr>
        <w:ind w:left="2360" w:hanging="1440"/>
      </w:pPr>
      <w:rPr>
        <w:rFonts w:hint="default"/>
        <w:color w:val="0563C1"/>
        <w:u w:val="single"/>
      </w:rPr>
    </w:lvl>
    <w:lvl w:ilvl="8">
      <w:start w:val="1"/>
      <w:numFmt w:val="decimal"/>
      <w:isLgl/>
      <w:lvlText w:val="%1.%2.%3.%4.%5.%6.%7.%8.%9."/>
      <w:lvlJc w:val="left"/>
      <w:pPr>
        <w:ind w:left="2800" w:hanging="1800"/>
      </w:pPr>
      <w:rPr>
        <w:rFonts w:hint="default"/>
        <w:color w:val="0563C1"/>
        <w:u w:val="single"/>
      </w:rPr>
    </w:lvl>
  </w:abstractNum>
  <w:abstractNum w:abstractNumId="2" w15:restartNumberingAfterBreak="0">
    <w:nsid w:val="12922582"/>
    <w:multiLevelType w:val="hybridMultilevel"/>
    <w:tmpl w:val="69DC966A"/>
    <w:lvl w:ilvl="0" w:tplc="0060AB98">
      <w:start w:val="1"/>
      <w:numFmt w:val="bullet"/>
      <w:lvlText w:val="‒"/>
      <w:lvlJc w:val="left"/>
      <w:pPr>
        <w:ind w:left="770" w:hanging="360"/>
      </w:pPr>
      <w:rPr>
        <w:rFonts w:ascii="Arial" w:eastAsiaTheme="minorHAnsi" w:hAnsi="Arial" w:hint="default"/>
        <w:b w:val="0"/>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3" w15:restartNumberingAfterBreak="0">
    <w:nsid w:val="141D5AED"/>
    <w:multiLevelType w:val="hybridMultilevel"/>
    <w:tmpl w:val="EA0C4AF8"/>
    <w:lvl w:ilvl="0" w:tplc="0060AB98">
      <w:start w:val="1"/>
      <w:numFmt w:val="bullet"/>
      <w:lvlText w:val="‒"/>
      <w:lvlJc w:val="left"/>
      <w:pPr>
        <w:ind w:left="720" w:hanging="360"/>
      </w:pPr>
      <w:rPr>
        <w:rFonts w:ascii="Arial" w:eastAsiaTheme="minorHAnsi" w:hAnsi="Arial" w:hint="default"/>
        <w:b w:val="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A0F7742"/>
    <w:multiLevelType w:val="hybridMultilevel"/>
    <w:tmpl w:val="CA5A8240"/>
    <w:lvl w:ilvl="0" w:tplc="0060AB98">
      <w:start w:val="1"/>
      <w:numFmt w:val="bullet"/>
      <w:lvlText w:val="‒"/>
      <w:lvlJc w:val="left"/>
      <w:pPr>
        <w:ind w:left="1080" w:hanging="360"/>
      </w:pPr>
      <w:rPr>
        <w:rFonts w:ascii="Arial" w:eastAsiaTheme="minorHAnsi" w:hAnsi="Arial" w:hint="default"/>
        <w:b w:val="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1B0F3DD5"/>
    <w:multiLevelType w:val="hybridMultilevel"/>
    <w:tmpl w:val="9920D994"/>
    <w:lvl w:ilvl="0" w:tplc="0060AB98">
      <w:start w:val="1"/>
      <w:numFmt w:val="bullet"/>
      <w:lvlText w:val="‒"/>
      <w:lvlJc w:val="left"/>
      <w:pPr>
        <w:ind w:left="1068" w:hanging="360"/>
      </w:pPr>
      <w:rPr>
        <w:rFonts w:ascii="Arial" w:eastAsiaTheme="minorHAnsi" w:hAnsi="Arial" w:hint="default"/>
        <w:b w:val="0"/>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6"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E4B59D4"/>
    <w:multiLevelType w:val="hybridMultilevel"/>
    <w:tmpl w:val="C7C2DBD0"/>
    <w:lvl w:ilvl="0" w:tplc="0060AB98">
      <w:start w:val="1"/>
      <w:numFmt w:val="bullet"/>
      <w:lvlText w:val="‒"/>
      <w:lvlJc w:val="left"/>
      <w:pPr>
        <w:ind w:left="765" w:hanging="360"/>
      </w:pPr>
      <w:rPr>
        <w:rFonts w:ascii="Arial" w:eastAsiaTheme="minorHAnsi" w:hAnsi="Arial" w:hint="default"/>
        <w:b w:val="0"/>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8" w15:restartNumberingAfterBreak="0">
    <w:nsid w:val="1E9A3985"/>
    <w:multiLevelType w:val="hybridMultilevel"/>
    <w:tmpl w:val="292267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05F17C9"/>
    <w:multiLevelType w:val="hybridMultilevel"/>
    <w:tmpl w:val="A9D27088"/>
    <w:lvl w:ilvl="0" w:tplc="3560FB34">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3867F0D"/>
    <w:multiLevelType w:val="hybridMultilevel"/>
    <w:tmpl w:val="F0B290A0"/>
    <w:lvl w:ilvl="0" w:tplc="0060AB98">
      <w:start w:val="1"/>
      <w:numFmt w:val="bullet"/>
      <w:lvlText w:val="‒"/>
      <w:lvlJc w:val="left"/>
      <w:pPr>
        <w:ind w:left="1080" w:hanging="360"/>
      </w:pPr>
      <w:rPr>
        <w:rFonts w:ascii="Arial" w:eastAsiaTheme="minorHAnsi" w:hAnsi="Arial" w:hint="default"/>
        <w:b w:val="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261C2B9D"/>
    <w:multiLevelType w:val="hybridMultilevel"/>
    <w:tmpl w:val="B5949292"/>
    <w:lvl w:ilvl="0" w:tplc="0060AB98">
      <w:start w:val="1"/>
      <w:numFmt w:val="bullet"/>
      <w:lvlText w:val="‒"/>
      <w:lvlJc w:val="left"/>
      <w:pPr>
        <w:ind w:left="720" w:hanging="360"/>
      </w:pPr>
      <w:rPr>
        <w:rFonts w:ascii="Arial" w:eastAsiaTheme="minorHAnsi" w:hAnsi="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B756796"/>
    <w:multiLevelType w:val="hybridMultilevel"/>
    <w:tmpl w:val="546C4D42"/>
    <w:lvl w:ilvl="0" w:tplc="0060AB98">
      <w:start w:val="1"/>
      <w:numFmt w:val="bullet"/>
      <w:lvlText w:val="‒"/>
      <w:lvlJc w:val="left"/>
      <w:pPr>
        <w:ind w:left="1068" w:hanging="360"/>
      </w:pPr>
      <w:rPr>
        <w:rFonts w:ascii="Arial" w:eastAsiaTheme="minorHAnsi" w:hAnsi="Arial" w:hint="default"/>
        <w:b w:val="0"/>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4" w15:restartNumberingAfterBreak="0">
    <w:nsid w:val="2DF01B72"/>
    <w:multiLevelType w:val="hybridMultilevel"/>
    <w:tmpl w:val="19726ABA"/>
    <w:lvl w:ilvl="0" w:tplc="0060AB98">
      <w:start w:val="1"/>
      <w:numFmt w:val="bullet"/>
      <w:lvlText w:val="‒"/>
      <w:lvlJc w:val="left"/>
      <w:pPr>
        <w:ind w:left="1004" w:hanging="360"/>
      </w:pPr>
      <w:rPr>
        <w:rFonts w:ascii="Arial" w:eastAsiaTheme="minorHAnsi" w:hAnsi="Arial" w:hint="default"/>
        <w:b w:val="0"/>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5" w15:restartNumberingAfterBreak="0">
    <w:nsid w:val="30C23085"/>
    <w:multiLevelType w:val="hybridMultilevel"/>
    <w:tmpl w:val="1520F344"/>
    <w:lvl w:ilvl="0" w:tplc="0060AB98">
      <w:start w:val="1"/>
      <w:numFmt w:val="bullet"/>
      <w:lvlText w:val="‒"/>
      <w:lvlJc w:val="left"/>
      <w:pPr>
        <w:ind w:left="360" w:hanging="360"/>
      </w:pPr>
      <w:rPr>
        <w:rFonts w:ascii="Arial" w:eastAsiaTheme="minorHAnsi" w:hAnsi="Arial"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7"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8" w15:restartNumberingAfterBreak="0">
    <w:nsid w:val="3BC354EB"/>
    <w:multiLevelType w:val="hybridMultilevel"/>
    <w:tmpl w:val="15C225C0"/>
    <w:lvl w:ilvl="0" w:tplc="0060AB98">
      <w:start w:val="1"/>
      <w:numFmt w:val="bullet"/>
      <w:lvlText w:val="‒"/>
      <w:lvlJc w:val="left"/>
      <w:pPr>
        <w:ind w:left="720" w:hanging="360"/>
      </w:pPr>
      <w:rPr>
        <w:rFonts w:ascii="Arial" w:eastAsiaTheme="minorHAnsi" w:hAnsi="Arial" w:hint="default"/>
        <w:b w:val="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EDD729F"/>
    <w:multiLevelType w:val="hybridMultilevel"/>
    <w:tmpl w:val="1494F7FA"/>
    <w:lvl w:ilvl="0" w:tplc="0060AB98">
      <w:start w:val="1"/>
      <w:numFmt w:val="bullet"/>
      <w:lvlText w:val="‒"/>
      <w:lvlJc w:val="left"/>
      <w:pPr>
        <w:ind w:left="720" w:hanging="360"/>
      </w:pPr>
      <w:rPr>
        <w:rFonts w:ascii="Arial" w:eastAsiaTheme="minorHAnsi" w:hAnsi="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3973D08"/>
    <w:multiLevelType w:val="hybridMultilevel"/>
    <w:tmpl w:val="8EFCC5EC"/>
    <w:lvl w:ilvl="0" w:tplc="0060AB98">
      <w:start w:val="1"/>
      <w:numFmt w:val="bullet"/>
      <w:lvlText w:val="‒"/>
      <w:lvlJc w:val="left"/>
      <w:pPr>
        <w:ind w:left="720" w:hanging="360"/>
      </w:pPr>
      <w:rPr>
        <w:rFonts w:ascii="Arial" w:eastAsiaTheme="minorHAnsi" w:hAnsi="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ADD3C29"/>
    <w:multiLevelType w:val="hybridMultilevel"/>
    <w:tmpl w:val="57F49BE4"/>
    <w:lvl w:ilvl="0" w:tplc="0060AB98">
      <w:start w:val="1"/>
      <w:numFmt w:val="bullet"/>
      <w:lvlText w:val="‒"/>
      <w:lvlJc w:val="left"/>
      <w:pPr>
        <w:ind w:left="1004" w:hanging="360"/>
      </w:pPr>
      <w:rPr>
        <w:rFonts w:ascii="Arial" w:eastAsiaTheme="minorHAnsi" w:hAnsi="Arial" w:hint="default"/>
        <w:b w:val="0"/>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4" w15:restartNumberingAfterBreak="0">
    <w:nsid w:val="4BC4539B"/>
    <w:multiLevelType w:val="hybridMultilevel"/>
    <w:tmpl w:val="6DE20FFE"/>
    <w:lvl w:ilvl="0" w:tplc="0060AB98">
      <w:start w:val="1"/>
      <w:numFmt w:val="bullet"/>
      <w:lvlText w:val="‒"/>
      <w:lvlJc w:val="left"/>
      <w:pPr>
        <w:ind w:left="720" w:hanging="360"/>
      </w:pPr>
      <w:rPr>
        <w:rFonts w:ascii="Arial" w:eastAsiaTheme="minorHAnsi" w:hAnsi="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EF019F4"/>
    <w:multiLevelType w:val="hybridMultilevel"/>
    <w:tmpl w:val="FF72403A"/>
    <w:lvl w:ilvl="0" w:tplc="10AE3BD0">
      <w:start w:val="1"/>
      <w:numFmt w:val="bullet"/>
      <w:pStyle w:val="Alineazaodstavkom"/>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7FF09D0"/>
    <w:multiLevelType w:val="hybridMultilevel"/>
    <w:tmpl w:val="B038FE5A"/>
    <w:lvl w:ilvl="0" w:tplc="654CAEDC">
      <w:start w:val="1"/>
      <w:numFmt w:val="decimal"/>
      <w:lvlText w:val="%1."/>
      <w:lvlJc w:val="left"/>
      <w:pPr>
        <w:ind w:left="1211" w:hanging="360"/>
      </w:pPr>
      <w:rPr>
        <w:rFonts w:hint="default"/>
        <w:b w:val="0"/>
      </w:rPr>
    </w:lvl>
    <w:lvl w:ilvl="1" w:tplc="04240019" w:tentative="1">
      <w:start w:val="1"/>
      <w:numFmt w:val="lowerLetter"/>
      <w:lvlText w:val="%2."/>
      <w:lvlJc w:val="left"/>
      <w:pPr>
        <w:ind w:left="2292" w:hanging="360"/>
      </w:pPr>
    </w:lvl>
    <w:lvl w:ilvl="2" w:tplc="0424001B" w:tentative="1">
      <w:start w:val="1"/>
      <w:numFmt w:val="lowerRoman"/>
      <w:lvlText w:val="%3."/>
      <w:lvlJc w:val="right"/>
      <w:pPr>
        <w:ind w:left="3012" w:hanging="180"/>
      </w:pPr>
    </w:lvl>
    <w:lvl w:ilvl="3" w:tplc="0424000F" w:tentative="1">
      <w:start w:val="1"/>
      <w:numFmt w:val="decimal"/>
      <w:lvlText w:val="%4."/>
      <w:lvlJc w:val="left"/>
      <w:pPr>
        <w:ind w:left="3732" w:hanging="360"/>
      </w:pPr>
    </w:lvl>
    <w:lvl w:ilvl="4" w:tplc="04240019" w:tentative="1">
      <w:start w:val="1"/>
      <w:numFmt w:val="lowerLetter"/>
      <w:lvlText w:val="%5."/>
      <w:lvlJc w:val="left"/>
      <w:pPr>
        <w:ind w:left="4452" w:hanging="360"/>
      </w:pPr>
    </w:lvl>
    <w:lvl w:ilvl="5" w:tplc="0424001B" w:tentative="1">
      <w:start w:val="1"/>
      <w:numFmt w:val="lowerRoman"/>
      <w:lvlText w:val="%6."/>
      <w:lvlJc w:val="right"/>
      <w:pPr>
        <w:ind w:left="5172" w:hanging="180"/>
      </w:pPr>
    </w:lvl>
    <w:lvl w:ilvl="6" w:tplc="0424000F" w:tentative="1">
      <w:start w:val="1"/>
      <w:numFmt w:val="decimal"/>
      <w:lvlText w:val="%7."/>
      <w:lvlJc w:val="left"/>
      <w:pPr>
        <w:ind w:left="5892" w:hanging="360"/>
      </w:pPr>
    </w:lvl>
    <w:lvl w:ilvl="7" w:tplc="04240019" w:tentative="1">
      <w:start w:val="1"/>
      <w:numFmt w:val="lowerLetter"/>
      <w:lvlText w:val="%8."/>
      <w:lvlJc w:val="left"/>
      <w:pPr>
        <w:ind w:left="6612" w:hanging="360"/>
      </w:pPr>
    </w:lvl>
    <w:lvl w:ilvl="8" w:tplc="0424001B" w:tentative="1">
      <w:start w:val="1"/>
      <w:numFmt w:val="lowerRoman"/>
      <w:lvlText w:val="%9."/>
      <w:lvlJc w:val="right"/>
      <w:pPr>
        <w:ind w:left="7332" w:hanging="180"/>
      </w:pPr>
    </w:lvl>
  </w:abstractNum>
  <w:abstractNum w:abstractNumId="27" w15:restartNumberingAfterBreak="0">
    <w:nsid w:val="583C4DF4"/>
    <w:multiLevelType w:val="hybridMultilevel"/>
    <w:tmpl w:val="57B057A0"/>
    <w:lvl w:ilvl="0" w:tplc="0060AB98">
      <w:start w:val="1"/>
      <w:numFmt w:val="bullet"/>
      <w:lvlText w:val="‒"/>
      <w:lvlJc w:val="left"/>
      <w:pPr>
        <w:ind w:left="1440" w:hanging="360"/>
      </w:pPr>
      <w:rPr>
        <w:rFonts w:ascii="Arial" w:eastAsiaTheme="minorHAnsi" w:hAnsi="Arial" w:hint="default"/>
        <w:b w:val="0"/>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B550DD9"/>
    <w:multiLevelType w:val="hybridMultilevel"/>
    <w:tmpl w:val="EC5414F0"/>
    <w:lvl w:ilvl="0" w:tplc="0060AB98">
      <w:start w:val="1"/>
      <w:numFmt w:val="bullet"/>
      <w:lvlText w:val="‒"/>
      <w:lvlJc w:val="left"/>
      <w:pPr>
        <w:ind w:left="1068" w:hanging="360"/>
      </w:pPr>
      <w:rPr>
        <w:rFonts w:ascii="Arial" w:eastAsiaTheme="minorHAnsi" w:hAnsi="Arial" w:hint="default"/>
        <w:b w:val="0"/>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0" w15:restartNumberingAfterBreak="0">
    <w:nsid w:val="5D486D64"/>
    <w:multiLevelType w:val="hybridMultilevel"/>
    <w:tmpl w:val="A9BC270E"/>
    <w:lvl w:ilvl="0" w:tplc="0060AB98">
      <w:start w:val="1"/>
      <w:numFmt w:val="bullet"/>
      <w:lvlText w:val="‒"/>
      <w:lvlJc w:val="left"/>
      <w:pPr>
        <w:ind w:left="360" w:hanging="360"/>
      </w:pPr>
      <w:rPr>
        <w:rFonts w:ascii="Arial" w:eastAsiaTheme="minorHAnsi" w:hAnsi="Arial"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BB66DDD"/>
    <w:multiLevelType w:val="hybridMultilevel"/>
    <w:tmpl w:val="3230B6DA"/>
    <w:lvl w:ilvl="0" w:tplc="0060AB98">
      <w:start w:val="1"/>
      <w:numFmt w:val="bullet"/>
      <w:lvlText w:val="‒"/>
      <w:lvlJc w:val="left"/>
      <w:pPr>
        <w:ind w:left="360" w:hanging="360"/>
      </w:pPr>
      <w:rPr>
        <w:rFonts w:ascii="Arial" w:eastAsiaTheme="minorHAnsi" w:hAnsi="Arial"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6C6A7AD2"/>
    <w:multiLevelType w:val="hybridMultilevel"/>
    <w:tmpl w:val="221E2754"/>
    <w:lvl w:ilvl="0" w:tplc="0060AB98">
      <w:start w:val="1"/>
      <w:numFmt w:val="bullet"/>
      <w:lvlText w:val="‒"/>
      <w:lvlJc w:val="left"/>
      <w:pPr>
        <w:ind w:left="1080" w:hanging="360"/>
      </w:pPr>
      <w:rPr>
        <w:rFonts w:ascii="Arial" w:eastAsiaTheme="minorHAnsi" w:hAnsi="Arial" w:hint="default"/>
        <w:b w:val="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4" w15:restartNumberingAfterBreak="0">
    <w:nsid w:val="6DA8275D"/>
    <w:multiLevelType w:val="hybridMultilevel"/>
    <w:tmpl w:val="9D5E9954"/>
    <w:lvl w:ilvl="0" w:tplc="0060AB98">
      <w:start w:val="1"/>
      <w:numFmt w:val="bullet"/>
      <w:lvlText w:val="‒"/>
      <w:lvlJc w:val="left"/>
      <w:pPr>
        <w:ind w:left="1146" w:hanging="360"/>
      </w:pPr>
      <w:rPr>
        <w:rFonts w:ascii="Arial" w:eastAsiaTheme="minorHAnsi" w:hAnsi="Arial" w:hint="default"/>
        <w:b w:val="0"/>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35" w15:restartNumberingAfterBreak="0">
    <w:nsid w:val="6EDB05F6"/>
    <w:multiLevelType w:val="multilevel"/>
    <w:tmpl w:val="11261E86"/>
    <w:lvl w:ilvl="0">
      <w:start w:val="1"/>
      <w:numFmt w:val="decimal"/>
      <w:pStyle w:val="Naslov21"/>
      <w:lvlText w:val="%1."/>
      <w:lvlJc w:val="left"/>
      <w:pPr>
        <w:ind w:left="720" w:hanging="360"/>
      </w:pPr>
    </w:lvl>
    <w:lvl w:ilvl="1">
      <w:start w:val="1"/>
      <w:numFmt w:val="decimal"/>
      <w:isLgl/>
      <w:lvlText w:val="%1.%2."/>
      <w:lvlJc w:val="left"/>
      <w:pPr>
        <w:ind w:left="790" w:hanging="4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F316BD3"/>
    <w:multiLevelType w:val="hybridMultilevel"/>
    <w:tmpl w:val="B7D267DA"/>
    <w:lvl w:ilvl="0" w:tplc="0060AB98">
      <w:start w:val="1"/>
      <w:numFmt w:val="bullet"/>
      <w:lvlText w:val="‒"/>
      <w:lvlJc w:val="left"/>
      <w:pPr>
        <w:ind w:left="1080" w:hanging="360"/>
      </w:pPr>
      <w:rPr>
        <w:rFonts w:ascii="Arial" w:eastAsiaTheme="minorHAnsi" w:hAnsi="Arial" w:hint="default"/>
        <w:b w:val="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7" w15:restartNumberingAfterBreak="0">
    <w:nsid w:val="73D1760E"/>
    <w:multiLevelType w:val="hybridMultilevel"/>
    <w:tmpl w:val="9A4840A2"/>
    <w:lvl w:ilvl="0" w:tplc="0060AB98">
      <w:start w:val="1"/>
      <w:numFmt w:val="bullet"/>
      <w:lvlText w:val="‒"/>
      <w:lvlJc w:val="left"/>
      <w:pPr>
        <w:ind w:left="1428" w:hanging="360"/>
      </w:pPr>
      <w:rPr>
        <w:rFonts w:ascii="Arial" w:eastAsiaTheme="minorHAnsi" w:hAnsi="Arial" w:hint="default"/>
        <w:b w:val="0"/>
      </w:rPr>
    </w:lvl>
    <w:lvl w:ilvl="1" w:tplc="04240003">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8" w15:restartNumberingAfterBreak="0">
    <w:nsid w:val="7B437C3A"/>
    <w:multiLevelType w:val="hybridMultilevel"/>
    <w:tmpl w:val="41502858"/>
    <w:lvl w:ilvl="0" w:tplc="0060AB98">
      <w:start w:val="1"/>
      <w:numFmt w:val="bullet"/>
      <w:lvlText w:val="‒"/>
      <w:lvlJc w:val="left"/>
      <w:pPr>
        <w:ind w:left="360" w:hanging="360"/>
      </w:pPr>
      <w:rPr>
        <w:rFonts w:ascii="Arial" w:eastAsiaTheme="minorHAnsi" w:hAnsi="Arial" w:hint="default"/>
        <w:b w:val="0"/>
      </w:rPr>
    </w:lvl>
    <w:lvl w:ilvl="1" w:tplc="99723FA4">
      <w:numFmt w:val="bullet"/>
      <w:lvlText w:val="-"/>
      <w:lvlJc w:val="left"/>
      <w:pPr>
        <w:ind w:left="1080" w:hanging="360"/>
      </w:pPr>
      <w:rPr>
        <w:rFonts w:ascii="Calibri" w:eastAsiaTheme="minorHAnsi" w:hAnsi="Calibri" w:cstheme="minorBidi"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F581973"/>
    <w:multiLevelType w:val="hybridMultilevel"/>
    <w:tmpl w:val="3170DD3C"/>
    <w:lvl w:ilvl="0" w:tplc="0060AB98">
      <w:start w:val="1"/>
      <w:numFmt w:val="bullet"/>
      <w:lvlText w:val="‒"/>
      <w:lvlJc w:val="left"/>
      <w:pPr>
        <w:ind w:left="1004" w:hanging="360"/>
      </w:pPr>
      <w:rPr>
        <w:rFonts w:ascii="Arial" w:eastAsiaTheme="minorHAnsi" w:hAnsi="Arial" w:hint="default"/>
        <w:b w:val="0"/>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num w:numId="1">
    <w:abstractNumId w:val="21"/>
  </w:num>
  <w:num w:numId="2">
    <w:abstractNumId w:val="16"/>
  </w:num>
  <w:num w:numId="3">
    <w:abstractNumId w:val="28"/>
  </w:num>
  <w:num w:numId="4">
    <w:abstractNumId w:val="6"/>
  </w:num>
  <w:num w:numId="5">
    <w:abstractNumId w:val="31"/>
  </w:num>
  <w:num w:numId="6">
    <w:abstractNumId w:val="39"/>
  </w:num>
  <w:num w:numId="7">
    <w:abstractNumId w:val="20"/>
  </w:num>
  <w:num w:numId="8">
    <w:abstractNumId w:val="12"/>
  </w:num>
  <w:num w:numId="9">
    <w:abstractNumId w:val="17"/>
    <w:lvlOverride w:ilvl="0">
      <w:startOverride w:val="1"/>
    </w:lvlOverride>
  </w:num>
  <w:num w:numId="10">
    <w:abstractNumId w:val="25"/>
  </w:num>
  <w:num w:numId="11">
    <w:abstractNumId w:val="9"/>
  </w:num>
  <w:num w:numId="12">
    <w:abstractNumId w:val="1"/>
  </w:num>
  <w:num w:numId="13">
    <w:abstractNumId w:val="8"/>
  </w:num>
  <w:num w:numId="14">
    <w:abstractNumId w:val="26"/>
  </w:num>
  <w:num w:numId="15">
    <w:abstractNumId w:val="0"/>
    <w:lvlOverride w:ilvl="0">
      <w:lvl w:ilvl="0">
        <w:start w:val="2"/>
        <w:numFmt w:val="bullet"/>
        <w:lvlText w:val="-"/>
        <w:legacy w:legacy="1" w:legacySpace="0" w:legacyIndent="360"/>
        <w:lvlJc w:val="left"/>
        <w:pPr>
          <w:ind w:left="3053" w:hanging="360"/>
        </w:pPr>
      </w:lvl>
    </w:lvlOverride>
  </w:num>
  <w:num w:numId="16">
    <w:abstractNumId w:val="35"/>
  </w:num>
  <w:num w:numId="17">
    <w:abstractNumId w:val="22"/>
  </w:num>
  <w:num w:numId="18">
    <w:abstractNumId w:val="27"/>
  </w:num>
  <w:num w:numId="19">
    <w:abstractNumId w:val="11"/>
  </w:num>
  <w:num w:numId="20">
    <w:abstractNumId w:val="3"/>
  </w:num>
  <w:num w:numId="21">
    <w:abstractNumId w:val="36"/>
  </w:num>
  <w:num w:numId="22">
    <w:abstractNumId w:val="18"/>
  </w:num>
  <w:num w:numId="23">
    <w:abstractNumId w:val="32"/>
  </w:num>
  <w:num w:numId="24">
    <w:abstractNumId w:val="30"/>
  </w:num>
  <w:num w:numId="25">
    <w:abstractNumId w:val="38"/>
  </w:num>
  <w:num w:numId="26">
    <w:abstractNumId w:val="15"/>
  </w:num>
  <w:num w:numId="27">
    <w:abstractNumId w:val="19"/>
  </w:num>
  <w:num w:numId="28">
    <w:abstractNumId w:val="37"/>
  </w:num>
  <w:num w:numId="29">
    <w:abstractNumId w:val="7"/>
  </w:num>
  <w:num w:numId="30">
    <w:abstractNumId w:val="2"/>
  </w:num>
  <w:num w:numId="31">
    <w:abstractNumId w:val="10"/>
  </w:num>
  <w:num w:numId="32">
    <w:abstractNumId w:val="40"/>
  </w:num>
  <w:num w:numId="33">
    <w:abstractNumId w:val="23"/>
  </w:num>
  <w:num w:numId="34">
    <w:abstractNumId w:val="13"/>
  </w:num>
  <w:num w:numId="35">
    <w:abstractNumId w:val="29"/>
  </w:num>
  <w:num w:numId="36">
    <w:abstractNumId w:val="14"/>
  </w:num>
  <w:num w:numId="37">
    <w:abstractNumId w:val="24"/>
  </w:num>
  <w:num w:numId="38">
    <w:abstractNumId w:val="4"/>
  </w:num>
  <w:num w:numId="39">
    <w:abstractNumId w:val="34"/>
  </w:num>
  <w:num w:numId="40">
    <w:abstractNumId w:val="5"/>
  </w:num>
  <w:num w:numId="41">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05"/>
    <w:rsid w:val="0000612E"/>
    <w:rsid w:val="00013BFC"/>
    <w:rsid w:val="000224D5"/>
    <w:rsid w:val="000235D2"/>
    <w:rsid w:val="00023A88"/>
    <w:rsid w:val="00023E61"/>
    <w:rsid w:val="000315A7"/>
    <w:rsid w:val="00043FD3"/>
    <w:rsid w:val="0004465C"/>
    <w:rsid w:val="00045772"/>
    <w:rsid w:val="00055CCC"/>
    <w:rsid w:val="00055D58"/>
    <w:rsid w:val="0006786A"/>
    <w:rsid w:val="00070ABF"/>
    <w:rsid w:val="00077F1F"/>
    <w:rsid w:val="00091044"/>
    <w:rsid w:val="00096E79"/>
    <w:rsid w:val="000A7238"/>
    <w:rsid w:val="000B4708"/>
    <w:rsid w:val="000C037E"/>
    <w:rsid w:val="000D353D"/>
    <w:rsid w:val="00105229"/>
    <w:rsid w:val="00107C3B"/>
    <w:rsid w:val="001125DA"/>
    <w:rsid w:val="001132BE"/>
    <w:rsid w:val="00120BF6"/>
    <w:rsid w:val="001357B2"/>
    <w:rsid w:val="00135FDF"/>
    <w:rsid w:val="00137DBB"/>
    <w:rsid w:val="00141CCF"/>
    <w:rsid w:val="00166B57"/>
    <w:rsid w:val="001938FE"/>
    <w:rsid w:val="001A1108"/>
    <w:rsid w:val="001B6962"/>
    <w:rsid w:val="001C13F9"/>
    <w:rsid w:val="001D2592"/>
    <w:rsid w:val="001D3082"/>
    <w:rsid w:val="001D385C"/>
    <w:rsid w:val="001E0378"/>
    <w:rsid w:val="00200059"/>
    <w:rsid w:val="0020107F"/>
    <w:rsid w:val="00202A77"/>
    <w:rsid w:val="00204118"/>
    <w:rsid w:val="0021133D"/>
    <w:rsid w:val="00213EAE"/>
    <w:rsid w:val="00231EB5"/>
    <w:rsid w:val="00233B71"/>
    <w:rsid w:val="002532A5"/>
    <w:rsid w:val="00255E44"/>
    <w:rsid w:val="00256E52"/>
    <w:rsid w:val="002636F8"/>
    <w:rsid w:val="00264CD9"/>
    <w:rsid w:val="00271CE5"/>
    <w:rsid w:val="002740AA"/>
    <w:rsid w:val="00280E50"/>
    <w:rsid w:val="00282020"/>
    <w:rsid w:val="00286920"/>
    <w:rsid w:val="00291B50"/>
    <w:rsid w:val="00292A64"/>
    <w:rsid w:val="002B5C35"/>
    <w:rsid w:val="002C1EC1"/>
    <w:rsid w:val="002D5237"/>
    <w:rsid w:val="002E1194"/>
    <w:rsid w:val="002E1C52"/>
    <w:rsid w:val="002E4154"/>
    <w:rsid w:val="002F1CDD"/>
    <w:rsid w:val="002F4AE0"/>
    <w:rsid w:val="00304968"/>
    <w:rsid w:val="00304B36"/>
    <w:rsid w:val="003074A8"/>
    <w:rsid w:val="00323B2C"/>
    <w:rsid w:val="00324FD6"/>
    <w:rsid w:val="003311B0"/>
    <w:rsid w:val="00342AFC"/>
    <w:rsid w:val="00351F8D"/>
    <w:rsid w:val="00361A48"/>
    <w:rsid w:val="003636BF"/>
    <w:rsid w:val="00365044"/>
    <w:rsid w:val="003653A7"/>
    <w:rsid w:val="00367BC8"/>
    <w:rsid w:val="003700A2"/>
    <w:rsid w:val="00370898"/>
    <w:rsid w:val="0037479F"/>
    <w:rsid w:val="00375174"/>
    <w:rsid w:val="00377021"/>
    <w:rsid w:val="00382094"/>
    <w:rsid w:val="003845B4"/>
    <w:rsid w:val="0038510D"/>
    <w:rsid w:val="003856EC"/>
    <w:rsid w:val="0038754C"/>
    <w:rsid w:val="00387B1A"/>
    <w:rsid w:val="00392B69"/>
    <w:rsid w:val="003966ED"/>
    <w:rsid w:val="00397A0B"/>
    <w:rsid w:val="003A0AC4"/>
    <w:rsid w:val="003A2BCB"/>
    <w:rsid w:val="003B6972"/>
    <w:rsid w:val="003C2C9D"/>
    <w:rsid w:val="003C2FFF"/>
    <w:rsid w:val="003C511C"/>
    <w:rsid w:val="003C6D04"/>
    <w:rsid w:val="003E1C74"/>
    <w:rsid w:val="003E5B6F"/>
    <w:rsid w:val="003E7201"/>
    <w:rsid w:val="00401F4B"/>
    <w:rsid w:val="004135AA"/>
    <w:rsid w:val="00416654"/>
    <w:rsid w:val="0041692D"/>
    <w:rsid w:val="00421E7D"/>
    <w:rsid w:val="00430500"/>
    <w:rsid w:val="00453AF8"/>
    <w:rsid w:val="00467E67"/>
    <w:rsid w:val="00475024"/>
    <w:rsid w:val="004A56A5"/>
    <w:rsid w:val="004A7636"/>
    <w:rsid w:val="004C223D"/>
    <w:rsid w:val="004C339C"/>
    <w:rsid w:val="004E3F84"/>
    <w:rsid w:val="004E5DB6"/>
    <w:rsid w:val="005116E4"/>
    <w:rsid w:val="00521AC8"/>
    <w:rsid w:val="00526246"/>
    <w:rsid w:val="00531874"/>
    <w:rsid w:val="0053456D"/>
    <w:rsid w:val="00540247"/>
    <w:rsid w:val="00543CBE"/>
    <w:rsid w:val="0055240D"/>
    <w:rsid w:val="00567106"/>
    <w:rsid w:val="00575CAA"/>
    <w:rsid w:val="00575CC1"/>
    <w:rsid w:val="005777AE"/>
    <w:rsid w:val="00594864"/>
    <w:rsid w:val="005B14C1"/>
    <w:rsid w:val="005D7597"/>
    <w:rsid w:val="005E1D3C"/>
    <w:rsid w:val="00621295"/>
    <w:rsid w:val="00632253"/>
    <w:rsid w:val="00635CE5"/>
    <w:rsid w:val="006361BD"/>
    <w:rsid w:val="00642714"/>
    <w:rsid w:val="0064276C"/>
    <w:rsid w:val="006455CE"/>
    <w:rsid w:val="0064767F"/>
    <w:rsid w:val="00652A8D"/>
    <w:rsid w:val="00663C81"/>
    <w:rsid w:val="00667BAA"/>
    <w:rsid w:val="0067254E"/>
    <w:rsid w:val="00674E19"/>
    <w:rsid w:val="00675913"/>
    <w:rsid w:val="00681386"/>
    <w:rsid w:val="0068765F"/>
    <w:rsid w:val="006878C5"/>
    <w:rsid w:val="00691BCB"/>
    <w:rsid w:val="00693CDD"/>
    <w:rsid w:val="006A2866"/>
    <w:rsid w:val="006C241A"/>
    <w:rsid w:val="006C718C"/>
    <w:rsid w:val="006C7304"/>
    <w:rsid w:val="006D225B"/>
    <w:rsid w:val="006D42D9"/>
    <w:rsid w:val="006D435C"/>
    <w:rsid w:val="006E2DA5"/>
    <w:rsid w:val="006F032F"/>
    <w:rsid w:val="006F3D21"/>
    <w:rsid w:val="006F7353"/>
    <w:rsid w:val="00700B94"/>
    <w:rsid w:val="00713A4E"/>
    <w:rsid w:val="00716D69"/>
    <w:rsid w:val="007204D1"/>
    <w:rsid w:val="0073031E"/>
    <w:rsid w:val="00733017"/>
    <w:rsid w:val="00756537"/>
    <w:rsid w:val="00763589"/>
    <w:rsid w:val="0077143C"/>
    <w:rsid w:val="00773467"/>
    <w:rsid w:val="00781287"/>
    <w:rsid w:val="00783310"/>
    <w:rsid w:val="00790603"/>
    <w:rsid w:val="00790DC6"/>
    <w:rsid w:val="007A18EB"/>
    <w:rsid w:val="007A4A6D"/>
    <w:rsid w:val="007B5028"/>
    <w:rsid w:val="007B5596"/>
    <w:rsid w:val="007B5B9A"/>
    <w:rsid w:val="007C72D6"/>
    <w:rsid w:val="007C778E"/>
    <w:rsid w:val="007D1BCF"/>
    <w:rsid w:val="007D6B8E"/>
    <w:rsid w:val="007D75CF"/>
    <w:rsid w:val="007E1078"/>
    <w:rsid w:val="007E491E"/>
    <w:rsid w:val="007E5F07"/>
    <w:rsid w:val="007E60F5"/>
    <w:rsid w:val="007E6AF9"/>
    <w:rsid w:val="007E6DC5"/>
    <w:rsid w:val="007F296D"/>
    <w:rsid w:val="008000D0"/>
    <w:rsid w:val="00834AEF"/>
    <w:rsid w:val="008369C6"/>
    <w:rsid w:val="00843B19"/>
    <w:rsid w:val="008463D5"/>
    <w:rsid w:val="008501E8"/>
    <w:rsid w:val="008513CB"/>
    <w:rsid w:val="00853DF0"/>
    <w:rsid w:val="00854780"/>
    <w:rsid w:val="00857577"/>
    <w:rsid w:val="00857D1B"/>
    <w:rsid w:val="00861576"/>
    <w:rsid w:val="00870C6A"/>
    <w:rsid w:val="00872737"/>
    <w:rsid w:val="00873C88"/>
    <w:rsid w:val="00877334"/>
    <w:rsid w:val="0088043C"/>
    <w:rsid w:val="008906C9"/>
    <w:rsid w:val="008A1FAF"/>
    <w:rsid w:val="008A79BD"/>
    <w:rsid w:val="008B46D7"/>
    <w:rsid w:val="008C1CA0"/>
    <w:rsid w:val="008C3755"/>
    <w:rsid w:val="008C5738"/>
    <w:rsid w:val="008D04F0"/>
    <w:rsid w:val="008F3500"/>
    <w:rsid w:val="009215CA"/>
    <w:rsid w:val="00924E3C"/>
    <w:rsid w:val="009329BE"/>
    <w:rsid w:val="00941733"/>
    <w:rsid w:val="00947AEB"/>
    <w:rsid w:val="009506E9"/>
    <w:rsid w:val="009612BB"/>
    <w:rsid w:val="00963681"/>
    <w:rsid w:val="00976551"/>
    <w:rsid w:val="009813FC"/>
    <w:rsid w:val="0098747D"/>
    <w:rsid w:val="00991DAE"/>
    <w:rsid w:val="009A0238"/>
    <w:rsid w:val="009A102D"/>
    <w:rsid w:val="009A2276"/>
    <w:rsid w:val="009B38BA"/>
    <w:rsid w:val="009C5429"/>
    <w:rsid w:val="009D44F4"/>
    <w:rsid w:val="009E13FA"/>
    <w:rsid w:val="009E1B9B"/>
    <w:rsid w:val="009E31E4"/>
    <w:rsid w:val="00A008F7"/>
    <w:rsid w:val="00A05BC2"/>
    <w:rsid w:val="00A125C5"/>
    <w:rsid w:val="00A15628"/>
    <w:rsid w:val="00A20759"/>
    <w:rsid w:val="00A20E8A"/>
    <w:rsid w:val="00A224C7"/>
    <w:rsid w:val="00A23289"/>
    <w:rsid w:val="00A24DB4"/>
    <w:rsid w:val="00A308F2"/>
    <w:rsid w:val="00A465BE"/>
    <w:rsid w:val="00A5039D"/>
    <w:rsid w:val="00A65EE7"/>
    <w:rsid w:val="00A70133"/>
    <w:rsid w:val="00A735A0"/>
    <w:rsid w:val="00A73AF6"/>
    <w:rsid w:val="00A73F0A"/>
    <w:rsid w:val="00A74424"/>
    <w:rsid w:val="00A84292"/>
    <w:rsid w:val="00A9087C"/>
    <w:rsid w:val="00A91D40"/>
    <w:rsid w:val="00A928A0"/>
    <w:rsid w:val="00A97EE7"/>
    <w:rsid w:val="00AA004E"/>
    <w:rsid w:val="00AA36C6"/>
    <w:rsid w:val="00AC3DA5"/>
    <w:rsid w:val="00AC76F6"/>
    <w:rsid w:val="00AD08C4"/>
    <w:rsid w:val="00AD4CAA"/>
    <w:rsid w:val="00AD4F35"/>
    <w:rsid w:val="00AD57AA"/>
    <w:rsid w:val="00AE20B2"/>
    <w:rsid w:val="00AF7474"/>
    <w:rsid w:val="00B12CE3"/>
    <w:rsid w:val="00B17141"/>
    <w:rsid w:val="00B30D08"/>
    <w:rsid w:val="00B31575"/>
    <w:rsid w:val="00B43215"/>
    <w:rsid w:val="00B44141"/>
    <w:rsid w:val="00B51CCE"/>
    <w:rsid w:val="00B545B8"/>
    <w:rsid w:val="00B60664"/>
    <w:rsid w:val="00B66FC8"/>
    <w:rsid w:val="00B70B49"/>
    <w:rsid w:val="00B74D5D"/>
    <w:rsid w:val="00B77473"/>
    <w:rsid w:val="00B80863"/>
    <w:rsid w:val="00B8547D"/>
    <w:rsid w:val="00B90C3D"/>
    <w:rsid w:val="00B918BF"/>
    <w:rsid w:val="00BA64D4"/>
    <w:rsid w:val="00BB0223"/>
    <w:rsid w:val="00BB78AB"/>
    <w:rsid w:val="00BC0E8F"/>
    <w:rsid w:val="00BC2998"/>
    <w:rsid w:val="00BC3CC7"/>
    <w:rsid w:val="00BC428E"/>
    <w:rsid w:val="00BD5F65"/>
    <w:rsid w:val="00BE3B73"/>
    <w:rsid w:val="00BF6526"/>
    <w:rsid w:val="00C001B5"/>
    <w:rsid w:val="00C02B38"/>
    <w:rsid w:val="00C0371D"/>
    <w:rsid w:val="00C042E0"/>
    <w:rsid w:val="00C068AD"/>
    <w:rsid w:val="00C123FB"/>
    <w:rsid w:val="00C250D5"/>
    <w:rsid w:val="00C30575"/>
    <w:rsid w:val="00C32AE7"/>
    <w:rsid w:val="00C35DE9"/>
    <w:rsid w:val="00C362DE"/>
    <w:rsid w:val="00C36B23"/>
    <w:rsid w:val="00C46B4D"/>
    <w:rsid w:val="00C52D0F"/>
    <w:rsid w:val="00C63D1E"/>
    <w:rsid w:val="00C7247F"/>
    <w:rsid w:val="00C81E55"/>
    <w:rsid w:val="00C92898"/>
    <w:rsid w:val="00C95DDA"/>
    <w:rsid w:val="00C96571"/>
    <w:rsid w:val="00C96E53"/>
    <w:rsid w:val="00CA678E"/>
    <w:rsid w:val="00CA7BB4"/>
    <w:rsid w:val="00CB0993"/>
    <w:rsid w:val="00CB1F56"/>
    <w:rsid w:val="00CB2576"/>
    <w:rsid w:val="00CB280F"/>
    <w:rsid w:val="00CB4B1B"/>
    <w:rsid w:val="00CB665D"/>
    <w:rsid w:val="00CC197B"/>
    <w:rsid w:val="00CC1C76"/>
    <w:rsid w:val="00CC60C3"/>
    <w:rsid w:val="00CC6BC7"/>
    <w:rsid w:val="00CC7DE8"/>
    <w:rsid w:val="00CD4344"/>
    <w:rsid w:val="00CE0133"/>
    <w:rsid w:val="00CE2E05"/>
    <w:rsid w:val="00CE3536"/>
    <w:rsid w:val="00CE7514"/>
    <w:rsid w:val="00D008A3"/>
    <w:rsid w:val="00D03AE7"/>
    <w:rsid w:val="00D04605"/>
    <w:rsid w:val="00D14C41"/>
    <w:rsid w:val="00D14F36"/>
    <w:rsid w:val="00D1545D"/>
    <w:rsid w:val="00D24272"/>
    <w:rsid w:val="00D248DE"/>
    <w:rsid w:val="00D2765B"/>
    <w:rsid w:val="00D324F7"/>
    <w:rsid w:val="00D36535"/>
    <w:rsid w:val="00D37214"/>
    <w:rsid w:val="00D42461"/>
    <w:rsid w:val="00D441E6"/>
    <w:rsid w:val="00D622F2"/>
    <w:rsid w:val="00D70A83"/>
    <w:rsid w:val="00D73583"/>
    <w:rsid w:val="00D77352"/>
    <w:rsid w:val="00D84765"/>
    <w:rsid w:val="00D8535B"/>
    <w:rsid w:val="00D8542D"/>
    <w:rsid w:val="00DB475A"/>
    <w:rsid w:val="00DC39A4"/>
    <w:rsid w:val="00DC5FD0"/>
    <w:rsid w:val="00DC6A71"/>
    <w:rsid w:val="00DD07F1"/>
    <w:rsid w:val="00DD0C0D"/>
    <w:rsid w:val="00DE1509"/>
    <w:rsid w:val="00DE1E00"/>
    <w:rsid w:val="00DE5B46"/>
    <w:rsid w:val="00DE64E4"/>
    <w:rsid w:val="00E0357D"/>
    <w:rsid w:val="00E13255"/>
    <w:rsid w:val="00E225D1"/>
    <w:rsid w:val="00E24EC2"/>
    <w:rsid w:val="00E27A6F"/>
    <w:rsid w:val="00E340DE"/>
    <w:rsid w:val="00E37283"/>
    <w:rsid w:val="00E41102"/>
    <w:rsid w:val="00E50F69"/>
    <w:rsid w:val="00E51A49"/>
    <w:rsid w:val="00E529D3"/>
    <w:rsid w:val="00E67F35"/>
    <w:rsid w:val="00E74AC2"/>
    <w:rsid w:val="00E76ED1"/>
    <w:rsid w:val="00E82D48"/>
    <w:rsid w:val="00E92693"/>
    <w:rsid w:val="00EA2FB7"/>
    <w:rsid w:val="00EA53A5"/>
    <w:rsid w:val="00EA658D"/>
    <w:rsid w:val="00EB4B5C"/>
    <w:rsid w:val="00EB5D19"/>
    <w:rsid w:val="00EB6BC4"/>
    <w:rsid w:val="00EC1A69"/>
    <w:rsid w:val="00ED19DE"/>
    <w:rsid w:val="00ED4917"/>
    <w:rsid w:val="00EE20AF"/>
    <w:rsid w:val="00EE55A6"/>
    <w:rsid w:val="00F1252E"/>
    <w:rsid w:val="00F13584"/>
    <w:rsid w:val="00F144FF"/>
    <w:rsid w:val="00F210D1"/>
    <w:rsid w:val="00F240BB"/>
    <w:rsid w:val="00F24F1E"/>
    <w:rsid w:val="00F301F4"/>
    <w:rsid w:val="00F36D9A"/>
    <w:rsid w:val="00F43B4A"/>
    <w:rsid w:val="00F46724"/>
    <w:rsid w:val="00F53AC7"/>
    <w:rsid w:val="00F53D75"/>
    <w:rsid w:val="00F54AA2"/>
    <w:rsid w:val="00F54C42"/>
    <w:rsid w:val="00F57FED"/>
    <w:rsid w:val="00F6233F"/>
    <w:rsid w:val="00F71778"/>
    <w:rsid w:val="00F803CB"/>
    <w:rsid w:val="00F81EBC"/>
    <w:rsid w:val="00F85BE1"/>
    <w:rsid w:val="00F87DF8"/>
    <w:rsid w:val="00F928CA"/>
    <w:rsid w:val="00F97A42"/>
    <w:rsid w:val="00FA2938"/>
    <w:rsid w:val="00FA7ABE"/>
    <w:rsid w:val="00FB42B1"/>
    <w:rsid w:val="00FC4570"/>
    <w:rsid w:val="00FD04B6"/>
    <w:rsid w:val="00FE0286"/>
    <w:rsid w:val="00FF16A1"/>
    <w:rsid w:val="00FF5A56"/>
    <w:rsid w:val="00FF656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75248763"/>
  <w15:docId w15:val="{4E066E16-B517-4957-B1BF-930501382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link w:val="Naslov1Znak"/>
    <w:autoRedefine/>
    <w:uiPriority w:val="9"/>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uiPriority w:val="9"/>
    <w:semiHidden/>
    <w:unhideWhenUsed/>
    <w:qFormat/>
    <w:rsid w:val="00351F8D"/>
    <w:pPr>
      <w:keepNext/>
      <w:spacing w:before="240" w:after="60"/>
      <w:outlineLvl w:val="1"/>
    </w:pPr>
    <w:rPr>
      <w:rFonts w:ascii="Calibri Light" w:hAnsi="Calibri Light"/>
      <w:b/>
      <w:caps/>
      <w:color w:val="385623"/>
      <w:sz w:val="24"/>
      <w:szCs w:val="26"/>
      <w:lang w:val="sl-SI" w:eastAsia="sl-SI"/>
    </w:rPr>
  </w:style>
  <w:style w:type="paragraph" w:styleId="Naslov3">
    <w:name w:val="heading 3"/>
    <w:basedOn w:val="Navaden"/>
    <w:next w:val="Navaden"/>
    <w:link w:val="Naslov3Znak"/>
    <w:uiPriority w:val="9"/>
    <w:unhideWhenUsed/>
    <w:qFormat/>
    <w:rsid w:val="00843B19"/>
    <w:pPr>
      <w:keepNext/>
      <w:spacing w:before="240" w:after="60"/>
      <w:outlineLvl w:val="2"/>
    </w:pPr>
    <w:rPr>
      <w:rFonts w:ascii="Cambria" w:hAnsi="Cambria"/>
      <w:b/>
      <w:bCs/>
      <w:sz w:val="26"/>
      <w:szCs w:val="26"/>
    </w:rPr>
  </w:style>
  <w:style w:type="paragraph" w:styleId="Naslov4">
    <w:name w:val="heading 4"/>
    <w:basedOn w:val="Navaden"/>
    <w:next w:val="Navaden"/>
    <w:link w:val="Naslov4Znak"/>
    <w:uiPriority w:val="9"/>
    <w:semiHidden/>
    <w:unhideWhenUsed/>
    <w:qFormat/>
    <w:rsid w:val="00351F8D"/>
    <w:pPr>
      <w:keepNext/>
      <w:spacing w:before="240" w:after="60"/>
      <w:outlineLvl w:val="3"/>
    </w:pPr>
    <w:rPr>
      <w:rFonts w:ascii="Times New Roman" w:hAnsi="Times New Roman"/>
      <w:b/>
      <w:iCs/>
      <w:color w:val="385623"/>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Znak1">
    <w:name w:val="Znak1"/>
    <w:basedOn w:val="Navaden"/>
    <w:rsid w:val="00976551"/>
    <w:pPr>
      <w:spacing w:after="160" w:line="240" w:lineRule="exact"/>
    </w:pPr>
    <w:rPr>
      <w:rFonts w:ascii="Tahoma" w:hAnsi="Tahoma" w:cs="Tahoma"/>
      <w:szCs w:val="20"/>
    </w:rPr>
  </w:style>
  <w:style w:type="paragraph" w:styleId="Telobesedila">
    <w:name w:val="Body Text"/>
    <w:basedOn w:val="Navaden"/>
    <w:rsid w:val="00976551"/>
    <w:pPr>
      <w:spacing w:line="240" w:lineRule="auto"/>
      <w:jc w:val="both"/>
    </w:pPr>
    <w:rPr>
      <w:rFonts w:ascii="Times New Roman" w:hAnsi="Times New Roman"/>
      <w:sz w:val="24"/>
      <w:lang w:val="sl-SI"/>
    </w:rPr>
  </w:style>
  <w:style w:type="paragraph" w:styleId="Telobesedila2">
    <w:name w:val="Body Text 2"/>
    <w:basedOn w:val="Navaden"/>
    <w:rsid w:val="00976551"/>
    <w:pPr>
      <w:spacing w:line="240" w:lineRule="auto"/>
      <w:jc w:val="both"/>
    </w:pPr>
    <w:rPr>
      <w:rFonts w:ascii="Times New Roman" w:hAnsi="Times New Roman"/>
      <w:b/>
      <w:bCs/>
      <w:sz w:val="24"/>
      <w:lang w:val="sl-SI"/>
    </w:rPr>
  </w:style>
  <w:style w:type="character" w:customStyle="1" w:styleId="GlavaZnak">
    <w:name w:val="Glava Znak"/>
    <w:link w:val="Glava"/>
    <w:uiPriority w:val="99"/>
    <w:rsid w:val="00540247"/>
    <w:rPr>
      <w:rFonts w:ascii="Arial" w:hAnsi="Arial"/>
      <w:szCs w:val="24"/>
      <w:lang w:val="en-US" w:eastAsia="en-US"/>
    </w:rPr>
  </w:style>
  <w:style w:type="paragraph" w:customStyle="1" w:styleId="Naslovpredpisa">
    <w:name w:val="Naslov_predpisa"/>
    <w:basedOn w:val="Navaden"/>
    <w:link w:val="NaslovpredpisaZnak"/>
    <w:qFormat/>
    <w:rsid w:val="00CA678E"/>
    <w:pPr>
      <w:suppressAutoHyphens/>
      <w:overflowPunct w:val="0"/>
      <w:autoSpaceDE w:val="0"/>
      <w:autoSpaceDN w:val="0"/>
      <w:adjustRightInd w:val="0"/>
      <w:spacing w:before="120" w:after="160" w:line="200" w:lineRule="exact"/>
      <w:jc w:val="center"/>
      <w:textAlignment w:val="baseline"/>
    </w:pPr>
    <w:rPr>
      <w:b/>
      <w:sz w:val="22"/>
      <w:szCs w:val="22"/>
      <w:lang w:val="x-none" w:eastAsia="x-none"/>
    </w:rPr>
  </w:style>
  <w:style w:type="character" w:customStyle="1" w:styleId="NaslovpredpisaZnak">
    <w:name w:val="Naslov_predpisa Znak"/>
    <w:link w:val="Naslovpredpisa"/>
    <w:rsid w:val="00CA678E"/>
    <w:rPr>
      <w:rFonts w:ascii="Arial" w:hAnsi="Arial" w:cs="Arial"/>
      <w:b/>
      <w:sz w:val="22"/>
      <w:szCs w:val="22"/>
    </w:rPr>
  </w:style>
  <w:style w:type="paragraph" w:customStyle="1" w:styleId="Poglavje">
    <w:name w:val="Poglavje"/>
    <w:basedOn w:val="Navaden"/>
    <w:qFormat/>
    <w:rsid w:val="00CA678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CA678E"/>
    <w:pPr>
      <w:overflowPunct w:val="0"/>
      <w:autoSpaceDE w:val="0"/>
      <w:autoSpaceDN w:val="0"/>
      <w:adjustRightInd w:val="0"/>
      <w:spacing w:before="60" w:after="60" w:line="200" w:lineRule="exact"/>
      <w:jc w:val="both"/>
      <w:textAlignment w:val="baseline"/>
    </w:pPr>
    <w:rPr>
      <w:sz w:val="22"/>
      <w:szCs w:val="22"/>
      <w:lang w:val="x-none" w:eastAsia="x-none"/>
    </w:rPr>
  </w:style>
  <w:style w:type="character" w:customStyle="1" w:styleId="NeotevilenodstavekZnak">
    <w:name w:val="Neoštevilčen odstavek Znak"/>
    <w:link w:val="Neotevilenodstavek"/>
    <w:rsid w:val="00CA678E"/>
    <w:rPr>
      <w:rFonts w:ascii="Arial" w:hAnsi="Arial" w:cs="Arial"/>
      <w:sz w:val="22"/>
      <w:szCs w:val="22"/>
    </w:rPr>
  </w:style>
  <w:style w:type="paragraph" w:customStyle="1" w:styleId="Oddelek">
    <w:name w:val="Oddelek"/>
    <w:basedOn w:val="Navaden"/>
    <w:link w:val="OddelekZnak1"/>
    <w:qFormat/>
    <w:rsid w:val="00CA678E"/>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b/>
      <w:sz w:val="22"/>
      <w:szCs w:val="22"/>
      <w:lang w:val="x-none" w:eastAsia="x-none"/>
    </w:rPr>
  </w:style>
  <w:style w:type="character" w:customStyle="1" w:styleId="OddelekZnak1">
    <w:name w:val="Oddelek Znak1"/>
    <w:link w:val="Oddelek"/>
    <w:rsid w:val="00CA678E"/>
    <w:rPr>
      <w:rFonts w:ascii="Arial" w:hAnsi="Arial"/>
      <w:b/>
      <w:sz w:val="22"/>
      <w:szCs w:val="22"/>
      <w:lang w:val="x-none" w:eastAsia="x-none"/>
    </w:rPr>
  </w:style>
  <w:style w:type="paragraph" w:customStyle="1" w:styleId="Vrstapredpisa">
    <w:name w:val="Vrsta predpisa"/>
    <w:basedOn w:val="Navaden"/>
    <w:link w:val="VrstapredpisaZnak"/>
    <w:qFormat/>
    <w:rsid w:val="00CA678E"/>
    <w:pPr>
      <w:suppressAutoHyphens/>
      <w:overflowPunct w:val="0"/>
      <w:autoSpaceDE w:val="0"/>
      <w:autoSpaceDN w:val="0"/>
      <w:adjustRightInd w:val="0"/>
      <w:spacing w:before="360" w:line="220" w:lineRule="exact"/>
      <w:jc w:val="center"/>
      <w:textAlignment w:val="baseline"/>
    </w:pPr>
    <w:rPr>
      <w:b/>
      <w:bCs/>
      <w:color w:val="000000"/>
      <w:spacing w:val="40"/>
      <w:sz w:val="22"/>
      <w:szCs w:val="22"/>
      <w:lang w:val="x-none" w:eastAsia="x-none"/>
    </w:rPr>
  </w:style>
  <w:style w:type="character" w:customStyle="1" w:styleId="VrstapredpisaZnak">
    <w:name w:val="Vrsta predpisa Znak"/>
    <w:link w:val="Vrstapredpisa"/>
    <w:rsid w:val="00CA678E"/>
    <w:rPr>
      <w:rFonts w:ascii="Arial" w:hAnsi="Arial" w:cs="Arial"/>
      <w:b/>
      <w:bCs/>
      <w:color w:val="000000"/>
      <w:spacing w:val="40"/>
      <w:sz w:val="22"/>
      <w:szCs w:val="22"/>
    </w:rPr>
  </w:style>
  <w:style w:type="paragraph" w:customStyle="1" w:styleId="Alineazaodstavkom">
    <w:name w:val="Alinea za odstavkom"/>
    <w:basedOn w:val="Navaden"/>
    <w:link w:val="AlineazaodstavkomZnak"/>
    <w:qFormat/>
    <w:rsid w:val="00CA678E"/>
    <w:pPr>
      <w:numPr>
        <w:numId w:val="10"/>
      </w:numPr>
      <w:overflowPunct w:val="0"/>
      <w:autoSpaceDE w:val="0"/>
      <w:autoSpaceDN w:val="0"/>
      <w:adjustRightInd w:val="0"/>
      <w:spacing w:line="200" w:lineRule="exact"/>
      <w:ind w:left="709" w:hanging="284"/>
      <w:jc w:val="both"/>
      <w:textAlignment w:val="baseline"/>
    </w:pPr>
    <w:rPr>
      <w:sz w:val="22"/>
      <w:szCs w:val="22"/>
      <w:lang w:val="x-none" w:eastAsia="x-none"/>
    </w:rPr>
  </w:style>
  <w:style w:type="character" w:customStyle="1" w:styleId="AlineazaodstavkomZnak">
    <w:name w:val="Alinea za odstavkom Znak"/>
    <w:link w:val="Alineazaodstavkom"/>
    <w:rsid w:val="00CA678E"/>
    <w:rPr>
      <w:rFonts w:ascii="Arial" w:hAnsi="Arial"/>
      <w:sz w:val="22"/>
      <w:szCs w:val="22"/>
      <w:lang w:val="x-none" w:eastAsia="x-none"/>
    </w:rPr>
  </w:style>
  <w:style w:type="paragraph" w:customStyle="1" w:styleId="Odstavekseznama1">
    <w:name w:val="Odstavek seznama1"/>
    <w:basedOn w:val="Navaden"/>
    <w:qFormat/>
    <w:rsid w:val="00CA678E"/>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CA678E"/>
    <w:pPr>
      <w:overflowPunct w:val="0"/>
      <w:autoSpaceDE w:val="0"/>
      <w:autoSpaceDN w:val="0"/>
      <w:adjustRightInd w:val="0"/>
      <w:spacing w:line="200" w:lineRule="exact"/>
      <w:ind w:left="720" w:hanging="360"/>
      <w:jc w:val="both"/>
      <w:textAlignment w:val="baseline"/>
    </w:pPr>
    <w:rPr>
      <w:sz w:val="22"/>
      <w:szCs w:val="22"/>
      <w:lang w:val="x-none" w:eastAsia="x-none"/>
    </w:rPr>
  </w:style>
  <w:style w:type="character" w:customStyle="1" w:styleId="AlineazatokoZnak">
    <w:name w:val="Alinea za točko Znak"/>
    <w:link w:val="Alineazatoko"/>
    <w:rsid w:val="00CA678E"/>
    <w:rPr>
      <w:rFonts w:ascii="Arial" w:hAnsi="Arial"/>
      <w:sz w:val="22"/>
      <w:szCs w:val="22"/>
      <w:lang w:val="x-none" w:eastAsia="x-none"/>
    </w:rPr>
  </w:style>
  <w:style w:type="character" w:customStyle="1" w:styleId="rkovnatokazaodstavkomZnak">
    <w:name w:val="Črkovna točka_za odstavkom Znak"/>
    <w:link w:val="rkovnatokazaodstavkom"/>
    <w:rsid w:val="00CA678E"/>
    <w:rPr>
      <w:rFonts w:ascii="Arial" w:hAnsi="Arial"/>
      <w:lang w:val="x-none" w:eastAsia="x-none"/>
    </w:rPr>
  </w:style>
  <w:style w:type="paragraph" w:customStyle="1" w:styleId="rkovnatokazaodstavkom">
    <w:name w:val="Črkovna točka_za odstavkom"/>
    <w:basedOn w:val="Navaden"/>
    <w:link w:val="rkovnatokazaodstavkomZnak"/>
    <w:qFormat/>
    <w:rsid w:val="00CA678E"/>
    <w:pPr>
      <w:numPr>
        <w:numId w:val="9"/>
      </w:numPr>
      <w:overflowPunct w:val="0"/>
      <w:autoSpaceDE w:val="0"/>
      <w:autoSpaceDN w:val="0"/>
      <w:adjustRightInd w:val="0"/>
      <w:spacing w:line="200" w:lineRule="exact"/>
      <w:jc w:val="both"/>
      <w:textAlignment w:val="baseline"/>
    </w:pPr>
    <w:rPr>
      <w:szCs w:val="20"/>
      <w:lang w:val="x-none" w:eastAsia="x-none"/>
    </w:rPr>
  </w:style>
  <w:style w:type="paragraph" w:customStyle="1" w:styleId="Odsek">
    <w:name w:val="Odsek"/>
    <w:basedOn w:val="Oddelek"/>
    <w:link w:val="OdsekZnak"/>
    <w:qFormat/>
    <w:rsid w:val="00CA678E"/>
    <w:pPr>
      <w:numPr>
        <w:numId w:val="1"/>
      </w:numPr>
      <w:ind w:left="0" w:firstLine="0"/>
    </w:pPr>
  </w:style>
  <w:style w:type="character" w:customStyle="1" w:styleId="OdsekZnak">
    <w:name w:val="Odsek Znak"/>
    <w:link w:val="Odsek"/>
    <w:rsid w:val="00CA678E"/>
    <w:rPr>
      <w:rFonts w:ascii="Arial" w:hAnsi="Arial"/>
      <w:b/>
      <w:sz w:val="22"/>
      <w:szCs w:val="22"/>
      <w:lang w:val="x-none" w:eastAsia="x-none"/>
    </w:rPr>
  </w:style>
  <w:style w:type="paragraph" w:customStyle="1" w:styleId="p">
    <w:name w:val="p"/>
    <w:basedOn w:val="Navaden"/>
    <w:rsid w:val="00E225D1"/>
    <w:pPr>
      <w:suppressAutoHyphens/>
      <w:spacing w:before="80" w:after="20" w:line="240" w:lineRule="auto"/>
      <w:ind w:left="20" w:right="20" w:firstLine="240"/>
      <w:jc w:val="both"/>
    </w:pPr>
    <w:rPr>
      <w:rFonts w:cs="Arial"/>
      <w:color w:val="222222"/>
      <w:sz w:val="22"/>
      <w:szCs w:val="22"/>
      <w:lang w:val="sl-SI" w:eastAsia="ar-SA"/>
    </w:rPr>
  </w:style>
  <w:style w:type="paragraph" w:styleId="Odstavekseznama">
    <w:name w:val="List Paragraph"/>
    <w:basedOn w:val="Navaden"/>
    <w:uiPriority w:val="34"/>
    <w:qFormat/>
    <w:rsid w:val="00E225D1"/>
    <w:pPr>
      <w:ind w:left="720"/>
      <w:contextualSpacing/>
    </w:pPr>
  </w:style>
  <w:style w:type="paragraph" w:styleId="Naslov">
    <w:name w:val="Title"/>
    <w:basedOn w:val="Naslov1"/>
    <w:link w:val="NaslovZnak"/>
    <w:qFormat/>
    <w:rsid w:val="00E225D1"/>
    <w:pPr>
      <w:tabs>
        <w:tab w:val="num" w:pos="432"/>
        <w:tab w:val="left" w:pos="2340"/>
      </w:tabs>
      <w:spacing w:line="240" w:lineRule="auto"/>
      <w:ind w:left="142" w:hanging="142"/>
      <w:jc w:val="center"/>
      <w:outlineLvl w:val="9"/>
    </w:pPr>
    <w:rPr>
      <w:rFonts w:ascii="Times New Roman" w:hAnsi="Times New Roman"/>
      <w:b w:val="0"/>
      <w:kern w:val="28"/>
      <w:sz w:val="20"/>
      <w:szCs w:val="20"/>
      <w:lang w:val="x-none" w:eastAsia="x-none"/>
    </w:rPr>
  </w:style>
  <w:style w:type="character" w:customStyle="1" w:styleId="NaslovZnak">
    <w:name w:val="Naslov Znak"/>
    <w:link w:val="Naslov"/>
    <w:rsid w:val="00E225D1"/>
    <w:rPr>
      <w:kern w:val="28"/>
      <w:lang w:val="x-none" w:eastAsia="x-none"/>
    </w:rPr>
  </w:style>
  <w:style w:type="paragraph" w:customStyle="1" w:styleId="Default">
    <w:name w:val="Default"/>
    <w:rsid w:val="00E82D48"/>
    <w:pPr>
      <w:autoSpaceDE w:val="0"/>
      <w:autoSpaceDN w:val="0"/>
      <w:adjustRightInd w:val="0"/>
    </w:pPr>
    <w:rPr>
      <w:rFonts w:ascii="Calibri" w:hAnsi="Calibri" w:cs="Calibri"/>
      <w:color w:val="000000"/>
      <w:sz w:val="24"/>
      <w:szCs w:val="24"/>
    </w:rPr>
  </w:style>
  <w:style w:type="paragraph" w:styleId="Sprotnaopomba-besedilo">
    <w:name w:val="footnote text"/>
    <w:aliases w:val="Footnote,Fußnote"/>
    <w:basedOn w:val="Navaden"/>
    <w:link w:val="Sprotnaopomba-besediloZnak"/>
    <w:uiPriority w:val="99"/>
    <w:rsid w:val="003E7201"/>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uiPriority w:val="99"/>
    <w:rsid w:val="003E7201"/>
    <w:rPr>
      <w:rFonts w:ascii="Arial" w:hAnsi="Arial"/>
      <w:lang w:val="en-GB" w:eastAsia="en-US"/>
    </w:rPr>
  </w:style>
  <w:style w:type="paragraph" w:customStyle="1" w:styleId="JanaBesedilo">
    <w:name w:val="Jana/Besedilo"/>
    <w:qFormat/>
    <w:rsid w:val="00B66FC8"/>
    <w:pPr>
      <w:spacing w:before="100" w:after="100" w:line="276" w:lineRule="auto"/>
      <w:jc w:val="both"/>
    </w:pPr>
    <w:rPr>
      <w:rFonts w:ascii="Liberation Serif" w:hAnsi="Liberation Serif"/>
      <w:iCs/>
      <w:szCs w:val="24"/>
      <w:lang w:eastAsia="en-US"/>
    </w:rPr>
  </w:style>
  <w:style w:type="paragraph" w:customStyle="1" w:styleId="odstavek">
    <w:name w:val="odstavek"/>
    <w:basedOn w:val="Navaden"/>
    <w:rsid w:val="00D73583"/>
    <w:pPr>
      <w:spacing w:before="100" w:beforeAutospacing="1" w:after="100" w:afterAutospacing="1" w:line="240" w:lineRule="auto"/>
    </w:pPr>
    <w:rPr>
      <w:rFonts w:ascii="Times New Roman" w:hAnsi="Times New Roman"/>
      <w:sz w:val="24"/>
      <w:lang w:val="sl-SI" w:eastAsia="sl-SI"/>
    </w:rPr>
  </w:style>
  <w:style w:type="character" w:styleId="Pripombasklic">
    <w:name w:val="annotation reference"/>
    <w:rsid w:val="00324FD6"/>
    <w:rPr>
      <w:sz w:val="16"/>
      <w:szCs w:val="16"/>
    </w:rPr>
  </w:style>
  <w:style w:type="paragraph" w:styleId="Pripombabesedilo">
    <w:name w:val="annotation text"/>
    <w:basedOn w:val="Navaden"/>
    <w:link w:val="PripombabesediloZnak"/>
    <w:rsid w:val="00324FD6"/>
    <w:rPr>
      <w:szCs w:val="20"/>
    </w:rPr>
  </w:style>
  <w:style w:type="character" w:customStyle="1" w:styleId="PripombabesediloZnak">
    <w:name w:val="Pripomba – besedilo Znak"/>
    <w:link w:val="Pripombabesedilo"/>
    <w:rsid w:val="00324FD6"/>
    <w:rPr>
      <w:rFonts w:ascii="Arial" w:hAnsi="Arial"/>
      <w:lang w:val="en-US" w:eastAsia="en-US"/>
    </w:rPr>
  </w:style>
  <w:style w:type="paragraph" w:styleId="Zadevapripombe">
    <w:name w:val="annotation subject"/>
    <w:basedOn w:val="Pripombabesedilo"/>
    <w:next w:val="Pripombabesedilo"/>
    <w:link w:val="ZadevapripombeZnak"/>
    <w:uiPriority w:val="99"/>
    <w:rsid w:val="00324FD6"/>
    <w:rPr>
      <w:b/>
      <w:bCs/>
    </w:rPr>
  </w:style>
  <w:style w:type="character" w:customStyle="1" w:styleId="ZadevapripombeZnak">
    <w:name w:val="Zadeva pripombe Znak"/>
    <w:link w:val="Zadevapripombe"/>
    <w:uiPriority w:val="99"/>
    <w:rsid w:val="00324FD6"/>
    <w:rPr>
      <w:rFonts w:ascii="Arial" w:hAnsi="Arial"/>
      <w:b/>
      <w:bCs/>
      <w:lang w:val="en-US" w:eastAsia="en-US"/>
    </w:rPr>
  </w:style>
  <w:style w:type="paragraph" w:styleId="Besedilooblaka">
    <w:name w:val="Balloon Text"/>
    <w:basedOn w:val="Navaden"/>
    <w:link w:val="BesedilooblakaZnak"/>
    <w:uiPriority w:val="99"/>
    <w:rsid w:val="00324FD6"/>
    <w:pPr>
      <w:spacing w:line="240" w:lineRule="auto"/>
    </w:pPr>
    <w:rPr>
      <w:rFonts w:ascii="Tahoma" w:hAnsi="Tahoma"/>
      <w:sz w:val="16"/>
      <w:szCs w:val="16"/>
    </w:rPr>
  </w:style>
  <w:style w:type="character" w:customStyle="1" w:styleId="BesedilooblakaZnak">
    <w:name w:val="Besedilo oblačka Znak"/>
    <w:link w:val="Besedilooblaka"/>
    <w:uiPriority w:val="99"/>
    <w:rsid w:val="00324FD6"/>
    <w:rPr>
      <w:rFonts w:ascii="Tahoma" w:hAnsi="Tahoma" w:cs="Tahoma"/>
      <w:sz w:val="16"/>
      <w:szCs w:val="16"/>
      <w:lang w:val="en-US" w:eastAsia="en-US"/>
    </w:rPr>
  </w:style>
  <w:style w:type="paragraph" w:customStyle="1" w:styleId="imeorgana">
    <w:name w:val="imeorgana"/>
    <w:basedOn w:val="Navaden"/>
    <w:rsid w:val="006F7353"/>
    <w:pPr>
      <w:spacing w:before="100" w:beforeAutospacing="1" w:after="100" w:afterAutospacing="1" w:line="240" w:lineRule="auto"/>
    </w:pPr>
    <w:rPr>
      <w:rFonts w:ascii="Times New Roman" w:hAnsi="Times New Roman"/>
      <w:sz w:val="24"/>
      <w:lang w:val="sl-SI" w:eastAsia="sl-SI"/>
    </w:rPr>
  </w:style>
  <w:style w:type="paragraph" w:customStyle="1" w:styleId="nazivpodpisnika">
    <w:name w:val="nazivpodpisnika"/>
    <w:basedOn w:val="Navaden"/>
    <w:rsid w:val="006F7353"/>
    <w:pPr>
      <w:spacing w:before="100" w:beforeAutospacing="1" w:after="100" w:afterAutospacing="1" w:line="240" w:lineRule="auto"/>
    </w:pPr>
    <w:rPr>
      <w:rFonts w:ascii="Times New Roman" w:hAnsi="Times New Roman"/>
      <w:sz w:val="24"/>
      <w:lang w:val="sl-SI" w:eastAsia="sl-SI"/>
    </w:rPr>
  </w:style>
  <w:style w:type="paragraph" w:customStyle="1" w:styleId="podpisnik">
    <w:name w:val="podpisnik"/>
    <w:basedOn w:val="Navaden"/>
    <w:rsid w:val="006F7353"/>
    <w:pPr>
      <w:spacing w:before="100" w:beforeAutospacing="1" w:after="100" w:afterAutospacing="1" w:line="240" w:lineRule="auto"/>
    </w:pPr>
    <w:rPr>
      <w:rFonts w:ascii="Times New Roman" w:hAnsi="Times New Roman"/>
      <w:sz w:val="24"/>
      <w:lang w:val="sl-SI" w:eastAsia="sl-SI"/>
    </w:rPr>
  </w:style>
  <w:style w:type="table" w:customStyle="1" w:styleId="Tabelatemnamrea5poudarek61">
    <w:name w:val="Tabela – temna mreža 5 (poudarek 6)1"/>
    <w:basedOn w:val="Navadnatabela"/>
    <w:uiPriority w:val="50"/>
    <w:rsid w:val="00B44141"/>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Naslov3Znak">
    <w:name w:val="Naslov 3 Znak"/>
    <w:link w:val="Naslov3"/>
    <w:uiPriority w:val="9"/>
    <w:rsid w:val="00843B19"/>
    <w:rPr>
      <w:rFonts w:ascii="Cambria" w:eastAsia="Times New Roman" w:hAnsi="Cambria" w:cs="Times New Roman"/>
      <w:b/>
      <w:bCs/>
      <w:sz w:val="26"/>
      <w:szCs w:val="26"/>
      <w:lang w:val="en-US" w:eastAsia="en-US"/>
    </w:rPr>
  </w:style>
  <w:style w:type="paragraph" w:styleId="Revizija">
    <w:name w:val="Revision"/>
    <w:hidden/>
    <w:uiPriority w:val="99"/>
    <w:semiHidden/>
    <w:rsid w:val="007C778E"/>
    <w:rPr>
      <w:rFonts w:ascii="Arial" w:hAnsi="Arial"/>
      <w:szCs w:val="24"/>
      <w:lang w:val="en-US" w:eastAsia="en-US"/>
    </w:rPr>
  </w:style>
  <w:style w:type="paragraph" w:customStyle="1" w:styleId="Naslov21">
    <w:name w:val="Naslov 21"/>
    <w:basedOn w:val="Navaden"/>
    <w:next w:val="Navaden"/>
    <w:uiPriority w:val="9"/>
    <w:unhideWhenUsed/>
    <w:qFormat/>
    <w:rsid w:val="00351F8D"/>
    <w:pPr>
      <w:keepNext/>
      <w:keepLines/>
      <w:numPr>
        <w:numId w:val="16"/>
      </w:numPr>
      <w:tabs>
        <w:tab w:val="num" w:pos="720"/>
      </w:tabs>
      <w:spacing w:before="40" w:line="276" w:lineRule="auto"/>
      <w:jc w:val="both"/>
      <w:outlineLvl w:val="1"/>
    </w:pPr>
    <w:rPr>
      <w:rFonts w:ascii="Calibri Light" w:hAnsi="Calibri Light"/>
      <w:b/>
      <w:caps/>
      <w:color w:val="385623"/>
      <w:sz w:val="24"/>
      <w:szCs w:val="26"/>
      <w:lang w:val="sl-SI"/>
    </w:rPr>
  </w:style>
  <w:style w:type="paragraph" w:customStyle="1" w:styleId="Naslov41">
    <w:name w:val="Naslov 41"/>
    <w:basedOn w:val="Navaden"/>
    <w:next w:val="Navaden"/>
    <w:uiPriority w:val="9"/>
    <w:unhideWhenUsed/>
    <w:qFormat/>
    <w:rsid w:val="00351F8D"/>
    <w:pPr>
      <w:keepNext/>
      <w:keepLines/>
      <w:spacing w:before="40" w:line="276" w:lineRule="auto"/>
      <w:jc w:val="both"/>
      <w:outlineLvl w:val="3"/>
    </w:pPr>
    <w:rPr>
      <w:rFonts w:ascii="Calibri" w:hAnsi="Calibri"/>
      <w:b/>
      <w:iCs/>
      <w:color w:val="385623"/>
      <w:sz w:val="22"/>
      <w:szCs w:val="22"/>
      <w:lang w:val="sl-SI"/>
    </w:rPr>
  </w:style>
  <w:style w:type="numbering" w:customStyle="1" w:styleId="Brezseznama1">
    <w:name w:val="Brez seznama1"/>
    <w:next w:val="Brezseznama"/>
    <w:uiPriority w:val="99"/>
    <w:semiHidden/>
    <w:unhideWhenUsed/>
    <w:rsid w:val="00351F8D"/>
  </w:style>
  <w:style w:type="character" w:customStyle="1" w:styleId="Naslov1Znak">
    <w:name w:val="Naslov 1 Znak"/>
    <w:aliases w:val="NASLOV Znak"/>
    <w:link w:val="Naslov1"/>
    <w:uiPriority w:val="9"/>
    <w:rsid w:val="00351F8D"/>
    <w:rPr>
      <w:rFonts w:ascii="Arial" w:hAnsi="Arial"/>
      <w:b/>
      <w:kern w:val="32"/>
      <w:sz w:val="28"/>
      <w:szCs w:val="32"/>
    </w:rPr>
  </w:style>
  <w:style w:type="character" w:customStyle="1" w:styleId="Naslov2Znak">
    <w:name w:val="Naslov 2 Znak"/>
    <w:link w:val="Naslov2"/>
    <w:uiPriority w:val="9"/>
    <w:rsid w:val="00351F8D"/>
    <w:rPr>
      <w:rFonts w:ascii="Calibri Light" w:eastAsia="Times New Roman" w:hAnsi="Calibri Light" w:cs="Times New Roman"/>
      <w:b/>
      <w:caps/>
      <w:color w:val="385623"/>
      <w:sz w:val="24"/>
      <w:szCs w:val="26"/>
    </w:rPr>
  </w:style>
  <w:style w:type="paragraph" w:styleId="Kazalovsebine1">
    <w:name w:val="toc 1"/>
    <w:basedOn w:val="Navaden"/>
    <w:next w:val="Navaden"/>
    <w:autoRedefine/>
    <w:uiPriority w:val="39"/>
    <w:unhideWhenUsed/>
    <w:rsid w:val="00351F8D"/>
    <w:pPr>
      <w:spacing w:after="100" w:line="276" w:lineRule="auto"/>
      <w:jc w:val="both"/>
    </w:pPr>
    <w:rPr>
      <w:rFonts w:ascii="Calibri" w:eastAsia="Calibri" w:hAnsi="Calibri"/>
      <w:sz w:val="22"/>
      <w:szCs w:val="22"/>
      <w:lang w:val="sl-SI"/>
    </w:rPr>
  </w:style>
  <w:style w:type="character" w:customStyle="1" w:styleId="Naslov4Znak">
    <w:name w:val="Naslov 4 Znak"/>
    <w:link w:val="Naslov4"/>
    <w:uiPriority w:val="9"/>
    <w:rsid w:val="00351F8D"/>
    <w:rPr>
      <w:rFonts w:eastAsia="Times New Roman" w:cs="Times New Roman"/>
      <w:b/>
      <w:iCs/>
      <w:color w:val="385623"/>
    </w:rPr>
  </w:style>
  <w:style w:type="paragraph" w:customStyle="1" w:styleId="Napis1">
    <w:name w:val="Napis1"/>
    <w:basedOn w:val="Navaden"/>
    <w:next w:val="Navaden"/>
    <w:uiPriority w:val="35"/>
    <w:unhideWhenUsed/>
    <w:qFormat/>
    <w:rsid w:val="00351F8D"/>
    <w:pPr>
      <w:spacing w:after="200" w:line="240" w:lineRule="auto"/>
      <w:jc w:val="both"/>
    </w:pPr>
    <w:rPr>
      <w:rFonts w:ascii="Calibri" w:eastAsia="Calibri" w:hAnsi="Calibri"/>
      <w:i/>
      <w:iCs/>
      <w:color w:val="44546A"/>
      <w:sz w:val="18"/>
      <w:szCs w:val="18"/>
      <w:lang w:val="sl-SI"/>
    </w:rPr>
  </w:style>
  <w:style w:type="character" w:styleId="Sprotnaopomba-sklic">
    <w:name w:val="footnote reference"/>
    <w:uiPriority w:val="99"/>
    <w:unhideWhenUsed/>
    <w:rsid w:val="00351F8D"/>
    <w:rPr>
      <w:vertAlign w:val="superscript"/>
    </w:rPr>
  </w:style>
  <w:style w:type="paragraph" w:styleId="Kazalovsebine2">
    <w:name w:val="toc 2"/>
    <w:basedOn w:val="Navaden"/>
    <w:next w:val="Navaden"/>
    <w:autoRedefine/>
    <w:uiPriority w:val="39"/>
    <w:unhideWhenUsed/>
    <w:rsid w:val="00351F8D"/>
    <w:pPr>
      <w:spacing w:after="100" w:line="276" w:lineRule="auto"/>
      <w:ind w:left="220"/>
      <w:jc w:val="both"/>
    </w:pPr>
    <w:rPr>
      <w:rFonts w:ascii="Calibri" w:eastAsia="Calibri" w:hAnsi="Calibri"/>
      <w:sz w:val="22"/>
      <w:szCs w:val="22"/>
      <w:lang w:val="sl-SI"/>
    </w:rPr>
  </w:style>
  <w:style w:type="paragraph" w:styleId="Kazalovsebine3">
    <w:name w:val="toc 3"/>
    <w:basedOn w:val="Navaden"/>
    <w:next w:val="Navaden"/>
    <w:autoRedefine/>
    <w:uiPriority w:val="39"/>
    <w:unhideWhenUsed/>
    <w:rsid w:val="00351F8D"/>
    <w:pPr>
      <w:spacing w:after="100" w:line="276" w:lineRule="auto"/>
      <w:ind w:left="440"/>
      <w:jc w:val="both"/>
    </w:pPr>
    <w:rPr>
      <w:rFonts w:ascii="Calibri" w:eastAsia="Calibri" w:hAnsi="Calibri"/>
      <w:sz w:val="22"/>
      <w:szCs w:val="22"/>
      <w:lang w:val="sl-SI"/>
    </w:rPr>
  </w:style>
  <w:style w:type="table" w:customStyle="1" w:styleId="Tabelamrea1">
    <w:name w:val="Tabela – mreža1"/>
    <w:basedOn w:val="Navadnatabela"/>
    <w:next w:val="Tabelamrea"/>
    <w:uiPriority w:val="39"/>
    <w:rsid w:val="00351F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zaloslik">
    <w:name w:val="table of figures"/>
    <w:basedOn w:val="Navaden"/>
    <w:next w:val="Navaden"/>
    <w:uiPriority w:val="99"/>
    <w:unhideWhenUsed/>
    <w:rsid w:val="00351F8D"/>
    <w:pPr>
      <w:spacing w:line="276" w:lineRule="auto"/>
      <w:jc w:val="both"/>
    </w:pPr>
    <w:rPr>
      <w:rFonts w:ascii="Calibri" w:eastAsia="Calibri" w:hAnsi="Calibri"/>
      <w:sz w:val="22"/>
      <w:szCs w:val="22"/>
      <w:lang w:val="sl-SI"/>
    </w:rPr>
  </w:style>
  <w:style w:type="paragraph" w:customStyle="1" w:styleId="NaslovTOC1">
    <w:name w:val="Naslov TOC1"/>
    <w:basedOn w:val="Naslov1"/>
    <w:next w:val="Navaden"/>
    <w:uiPriority w:val="39"/>
    <w:unhideWhenUsed/>
    <w:qFormat/>
    <w:rsid w:val="00351F8D"/>
    <w:pPr>
      <w:keepLines/>
      <w:spacing w:after="0" w:line="259" w:lineRule="auto"/>
      <w:outlineLvl w:val="9"/>
    </w:pPr>
    <w:rPr>
      <w:rFonts w:ascii="Calibri Light" w:hAnsi="Calibri Light"/>
      <w:b w:val="0"/>
      <w:color w:val="2E74B5"/>
      <w:kern w:val="0"/>
      <w:sz w:val="32"/>
    </w:rPr>
  </w:style>
  <w:style w:type="table" w:customStyle="1" w:styleId="Tabelabarvnamrea6poudarek51">
    <w:name w:val="Tabela – barvna mreža 6 (poudarek 5)1"/>
    <w:basedOn w:val="Navadnatabela"/>
    <w:uiPriority w:val="51"/>
    <w:rsid w:val="00351F8D"/>
    <w:rPr>
      <w:rFonts w:ascii="Calibri" w:eastAsia="Calibri" w:hAnsi="Calibri"/>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NogaZnak">
    <w:name w:val="Noga Znak"/>
    <w:link w:val="Noga"/>
    <w:uiPriority w:val="99"/>
    <w:rsid w:val="00351F8D"/>
    <w:rPr>
      <w:rFonts w:ascii="Arial" w:hAnsi="Arial"/>
      <w:szCs w:val="24"/>
      <w:lang w:val="en-US" w:eastAsia="en-US"/>
    </w:rPr>
  </w:style>
  <w:style w:type="table" w:customStyle="1" w:styleId="Tabelatemnamrea5poudarek21">
    <w:name w:val="Tabela – temna mreža 5 (poudarek 2)1"/>
    <w:basedOn w:val="Navadnatabela"/>
    <w:uiPriority w:val="50"/>
    <w:rsid w:val="00351F8D"/>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belamrea4poudarek11">
    <w:name w:val="Tabela – mreža 4 (poudarek 1)1"/>
    <w:basedOn w:val="Navadnatabela"/>
    <w:uiPriority w:val="49"/>
    <w:rsid w:val="00351F8D"/>
    <w:rPr>
      <w:rFonts w:ascii="Calibri" w:eastAsia="Calibr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elaseznam4poudarek11">
    <w:name w:val="Tabela – seznam 4 (poudarek 1)1"/>
    <w:basedOn w:val="Navadnatabela"/>
    <w:uiPriority w:val="49"/>
    <w:rsid w:val="00351F8D"/>
    <w:rPr>
      <w:rFonts w:ascii="Calibri" w:eastAsia="Calibr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elaseznam3poudarek11">
    <w:name w:val="Tabela – seznam 3 (poudarek 1)1"/>
    <w:basedOn w:val="Navadnatabela"/>
    <w:uiPriority w:val="48"/>
    <w:rsid w:val="00351F8D"/>
    <w:rPr>
      <w:rFonts w:ascii="Calibri" w:eastAsia="Calibri" w:hAnsi="Calibri"/>
      <w:sz w:val="22"/>
      <w:szCs w:val="22"/>
      <w:lang w:eastAsia="en-US"/>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Tabelatemnamrea5poudarek611">
    <w:name w:val="Tabela – temna mreža 5 (poudarek 6)11"/>
    <w:basedOn w:val="Navadnatabela"/>
    <w:uiPriority w:val="50"/>
    <w:rsid w:val="00351F8D"/>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Tabelamrea4poudarek61">
    <w:name w:val="Tabela – mreža 4 (poudarek 6)1"/>
    <w:basedOn w:val="Navadnatabela"/>
    <w:uiPriority w:val="49"/>
    <w:rsid w:val="00351F8D"/>
    <w:rPr>
      <w:rFonts w:ascii="Calibri" w:eastAsia="Calibri" w:hAnsi="Calibri"/>
      <w:sz w:val="22"/>
      <w:szCs w:val="22"/>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elabarvnamrea6poudarek61">
    <w:name w:val="Tabela – barvna mreža 6 (poudarek 6)1"/>
    <w:basedOn w:val="Navadnatabela"/>
    <w:uiPriority w:val="51"/>
    <w:rsid w:val="00351F8D"/>
    <w:rPr>
      <w:rFonts w:ascii="Calibri" w:eastAsia="Calibri" w:hAnsi="Calibri"/>
      <w:color w:val="538135"/>
      <w:sz w:val="22"/>
      <w:szCs w:val="22"/>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customStyle="1" w:styleId="len">
    <w:name w:val="len"/>
    <w:basedOn w:val="Navaden"/>
    <w:rsid w:val="00351F8D"/>
    <w:pPr>
      <w:spacing w:before="100" w:beforeAutospacing="1" w:after="100" w:afterAutospacing="1" w:line="240" w:lineRule="auto"/>
    </w:pPr>
    <w:rPr>
      <w:rFonts w:ascii="Times New Roman" w:hAnsi="Times New Roman"/>
      <w:sz w:val="24"/>
      <w:lang w:val="sl-SI" w:eastAsia="sl-SI"/>
    </w:rPr>
  </w:style>
  <w:style w:type="paragraph" w:customStyle="1" w:styleId="lennaslov">
    <w:name w:val="lennaslov"/>
    <w:basedOn w:val="Navaden"/>
    <w:rsid w:val="00351F8D"/>
    <w:pPr>
      <w:spacing w:before="100" w:beforeAutospacing="1" w:after="100" w:afterAutospacing="1" w:line="240" w:lineRule="auto"/>
    </w:pPr>
    <w:rPr>
      <w:rFonts w:ascii="Times New Roman" w:hAnsi="Times New Roman"/>
      <w:sz w:val="24"/>
      <w:lang w:val="sl-SI" w:eastAsia="sl-SI"/>
    </w:rPr>
  </w:style>
  <w:style w:type="paragraph" w:customStyle="1" w:styleId="alineazaodstavkom0">
    <w:name w:val="alineazaodstavkom"/>
    <w:basedOn w:val="Navaden"/>
    <w:rsid w:val="00351F8D"/>
    <w:pPr>
      <w:spacing w:before="100" w:beforeAutospacing="1" w:after="100" w:afterAutospacing="1" w:line="240" w:lineRule="auto"/>
    </w:pPr>
    <w:rPr>
      <w:rFonts w:ascii="Times New Roman" w:hAnsi="Times New Roman"/>
      <w:sz w:val="24"/>
      <w:lang w:val="sl-SI" w:eastAsia="sl-SI"/>
    </w:rPr>
  </w:style>
  <w:style w:type="table" w:customStyle="1" w:styleId="Tabelamrea4poudarek21">
    <w:name w:val="Tabela – mreža 4 (poudarek 2)1"/>
    <w:basedOn w:val="Navadnatabela"/>
    <w:uiPriority w:val="49"/>
    <w:rsid w:val="00351F8D"/>
    <w:rPr>
      <w:rFonts w:ascii="Calibri" w:eastAsia="Calibri" w:hAnsi="Calibri"/>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styleId="Brezrazmikov">
    <w:name w:val="No Spacing"/>
    <w:uiPriority w:val="1"/>
    <w:qFormat/>
    <w:rsid w:val="00351F8D"/>
    <w:pPr>
      <w:jc w:val="both"/>
    </w:pPr>
    <w:rPr>
      <w:rFonts w:ascii="Calibri" w:eastAsia="Calibri" w:hAnsi="Calibri"/>
      <w:sz w:val="22"/>
      <w:szCs w:val="22"/>
      <w:lang w:eastAsia="en-US"/>
    </w:rPr>
  </w:style>
  <w:style w:type="paragraph" w:customStyle="1" w:styleId="Podnaslov1">
    <w:name w:val="Podnaslov1"/>
    <w:basedOn w:val="Navaden"/>
    <w:next w:val="Navaden"/>
    <w:uiPriority w:val="11"/>
    <w:qFormat/>
    <w:rsid w:val="00351F8D"/>
    <w:pPr>
      <w:numPr>
        <w:ilvl w:val="1"/>
      </w:numPr>
      <w:spacing w:after="160" w:line="276" w:lineRule="auto"/>
      <w:jc w:val="both"/>
    </w:pPr>
    <w:rPr>
      <w:rFonts w:ascii="Calibri" w:hAnsi="Calibri"/>
      <w:color w:val="5A5A5A"/>
      <w:spacing w:val="15"/>
      <w:sz w:val="22"/>
      <w:szCs w:val="22"/>
      <w:lang w:val="sl-SI"/>
    </w:rPr>
  </w:style>
  <w:style w:type="character" w:customStyle="1" w:styleId="PodnaslovZnak">
    <w:name w:val="Podnaslov Znak"/>
    <w:link w:val="Podnaslov"/>
    <w:uiPriority w:val="11"/>
    <w:rsid w:val="00351F8D"/>
    <w:rPr>
      <w:rFonts w:eastAsia="Times New Roman"/>
      <w:color w:val="5A5A5A"/>
      <w:spacing w:val="15"/>
    </w:rPr>
  </w:style>
  <w:style w:type="table" w:customStyle="1" w:styleId="Tabelamrea2poudarek61">
    <w:name w:val="Tabela – mreža 2 (poudarek 6)1"/>
    <w:basedOn w:val="Navadnatabela"/>
    <w:uiPriority w:val="47"/>
    <w:rsid w:val="00351F8D"/>
    <w:rPr>
      <w:rFonts w:ascii="Calibri" w:eastAsia="Calibri" w:hAnsi="Calibri"/>
      <w:sz w:val="22"/>
      <w:szCs w:val="22"/>
      <w:lang w:eastAsia="en-US"/>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elamrea3poudarek61">
    <w:name w:val="Tabela – mreža 3 (poudarek 6)1"/>
    <w:basedOn w:val="Navadnatabela"/>
    <w:uiPriority w:val="48"/>
    <w:rsid w:val="00351F8D"/>
    <w:rPr>
      <w:rFonts w:ascii="Calibri" w:eastAsia="Calibri" w:hAnsi="Calibri"/>
      <w:sz w:val="22"/>
      <w:szCs w:val="22"/>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paragraph" w:styleId="Kazalovsebine4">
    <w:name w:val="toc 4"/>
    <w:basedOn w:val="Navaden"/>
    <w:next w:val="Navaden"/>
    <w:autoRedefine/>
    <w:uiPriority w:val="39"/>
    <w:unhideWhenUsed/>
    <w:rsid w:val="00351F8D"/>
    <w:pPr>
      <w:spacing w:after="100" w:line="276" w:lineRule="auto"/>
      <w:ind w:left="660"/>
      <w:jc w:val="both"/>
    </w:pPr>
    <w:rPr>
      <w:rFonts w:ascii="Calibri" w:eastAsia="Calibri" w:hAnsi="Calibri"/>
      <w:sz w:val="22"/>
      <w:szCs w:val="22"/>
      <w:lang w:val="sl-SI"/>
    </w:rPr>
  </w:style>
  <w:style w:type="table" w:customStyle="1" w:styleId="Tabelatemnamrea5poudarek62">
    <w:name w:val="Tabela – temna mreža 5 (poudarek 6)2"/>
    <w:basedOn w:val="Navadnatabela"/>
    <w:uiPriority w:val="50"/>
    <w:rsid w:val="00351F8D"/>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Tabelatemnamrea5poudarek63">
    <w:name w:val="Tabela – temna mreža 5 (poudarek 6)3"/>
    <w:basedOn w:val="Navadnatabela"/>
    <w:uiPriority w:val="50"/>
    <w:rsid w:val="00351F8D"/>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styleId="Poudarek">
    <w:name w:val="Emphasis"/>
    <w:uiPriority w:val="20"/>
    <w:qFormat/>
    <w:rsid w:val="00351F8D"/>
    <w:rPr>
      <w:i/>
      <w:iCs/>
    </w:rPr>
  </w:style>
  <w:style w:type="paragraph" w:styleId="Konnaopomba-besedilo">
    <w:name w:val="endnote text"/>
    <w:basedOn w:val="Navaden"/>
    <w:link w:val="Konnaopomba-besediloZnak"/>
    <w:uiPriority w:val="99"/>
    <w:unhideWhenUsed/>
    <w:rsid w:val="00351F8D"/>
    <w:pPr>
      <w:spacing w:line="240" w:lineRule="auto"/>
      <w:jc w:val="both"/>
    </w:pPr>
    <w:rPr>
      <w:rFonts w:ascii="Calibri" w:eastAsia="Calibri" w:hAnsi="Calibri"/>
      <w:szCs w:val="20"/>
      <w:lang w:val="sl-SI"/>
    </w:rPr>
  </w:style>
  <w:style w:type="character" w:customStyle="1" w:styleId="Konnaopomba-besediloZnak">
    <w:name w:val="Končna opomba - besedilo Znak"/>
    <w:basedOn w:val="Privzetapisavaodstavka"/>
    <w:link w:val="Konnaopomba-besedilo"/>
    <w:uiPriority w:val="99"/>
    <w:rsid w:val="00351F8D"/>
    <w:rPr>
      <w:rFonts w:ascii="Calibri" w:eastAsia="Calibri" w:hAnsi="Calibri"/>
      <w:lang w:eastAsia="en-US"/>
    </w:rPr>
  </w:style>
  <w:style w:type="character" w:styleId="Konnaopomba-sklic">
    <w:name w:val="endnote reference"/>
    <w:uiPriority w:val="99"/>
    <w:unhideWhenUsed/>
    <w:rsid w:val="00351F8D"/>
    <w:rPr>
      <w:vertAlign w:val="superscript"/>
    </w:rPr>
  </w:style>
  <w:style w:type="table" w:customStyle="1" w:styleId="Tabelamrea4poudarek62">
    <w:name w:val="Tabela – mreža 4 (poudarek 6)2"/>
    <w:basedOn w:val="Navadnatabela"/>
    <w:uiPriority w:val="49"/>
    <w:rsid w:val="00351F8D"/>
    <w:rPr>
      <w:rFonts w:ascii="Calibri" w:eastAsia="Calibri" w:hAnsi="Calibri"/>
      <w:sz w:val="22"/>
      <w:szCs w:val="22"/>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numbering" w:customStyle="1" w:styleId="Brezseznama11">
    <w:name w:val="Brez seznama11"/>
    <w:next w:val="Brezseznama"/>
    <w:uiPriority w:val="99"/>
    <w:semiHidden/>
    <w:unhideWhenUsed/>
    <w:rsid w:val="00351F8D"/>
  </w:style>
  <w:style w:type="character" w:customStyle="1" w:styleId="SledenaHiperpovezava1">
    <w:name w:val="SledenaHiperpovezava1"/>
    <w:uiPriority w:val="99"/>
    <w:semiHidden/>
    <w:unhideWhenUsed/>
    <w:rsid w:val="00351F8D"/>
    <w:rPr>
      <w:color w:val="954F72"/>
      <w:u w:val="single"/>
    </w:rPr>
  </w:style>
  <w:style w:type="character" w:styleId="Krepko">
    <w:name w:val="Strong"/>
    <w:uiPriority w:val="22"/>
    <w:qFormat/>
    <w:rsid w:val="00351F8D"/>
    <w:rPr>
      <w:b/>
      <w:bCs/>
    </w:rPr>
  </w:style>
  <w:style w:type="paragraph" w:customStyle="1" w:styleId="Kazalovsebine51">
    <w:name w:val="Kazalo vsebine 51"/>
    <w:basedOn w:val="Navaden"/>
    <w:next w:val="Navaden"/>
    <w:autoRedefine/>
    <w:uiPriority w:val="39"/>
    <w:unhideWhenUsed/>
    <w:rsid w:val="00351F8D"/>
    <w:pPr>
      <w:spacing w:after="100" w:line="276" w:lineRule="auto"/>
      <w:ind w:left="880"/>
    </w:pPr>
    <w:rPr>
      <w:rFonts w:ascii="Calibri" w:hAnsi="Calibri"/>
      <w:sz w:val="22"/>
      <w:szCs w:val="22"/>
      <w:lang w:val="sl-SI" w:eastAsia="sl-SI"/>
    </w:rPr>
  </w:style>
  <w:style w:type="paragraph" w:customStyle="1" w:styleId="Kazalovsebine61">
    <w:name w:val="Kazalo vsebine 61"/>
    <w:basedOn w:val="Navaden"/>
    <w:next w:val="Navaden"/>
    <w:autoRedefine/>
    <w:uiPriority w:val="39"/>
    <w:unhideWhenUsed/>
    <w:rsid w:val="00351F8D"/>
    <w:pPr>
      <w:spacing w:after="100" w:line="276" w:lineRule="auto"/>
      <w:ind w:left="1100"/>
    </w:pPr>
    <w:rPr>
      <w:rFonts w:ascii="Calibri" w:hAnsi="Calibri"/>
      <w:sz w:val="22"/>
      <w:szCs w:val="22"/>
      <w:lang w:val="sl-SI" w:eastAsia="sl-SI"/>
    </w:rPr>
  </w:style>
  <w:style w:type="paragraph" w:customStyle="1" w:styleId="Kazalovsebine71">
    <w:name w:val="Kazalo vsebine 71"/>
    <w:basedOn w:val="Navaden"/>
    <w:next w:val="Navaden"/>
    <w:autoRedefine/>
    <w:uiPriority w:val="39"/>
    <w:unhideWhenUsed/>
    <w:rsid w:val="00351F8D"/>
    <w:pPr>
      <w:spacing w:after="100" w:line="276" w:lineRule="auto"/>
      <w:ind w:left="1320"/>
    </w:pPr>
    <w:rPr>
      <w:rFonts w:ascii="Calibri" w:hAnsi="Calibri"/>
      <w:sz w:val="22"/>
      <w:szCs w:val="22"/>
      <w:lang w:val="sl-SI" w:eastAsia="sl-SI"/>
    </w:rPr>
  </w:style>
  <w:style w:type="paragraph" w:customStyle="1" w:styleId="Kazalovsebine81">
    <w:name w:val="Kazalo vsebine 81"/>
    <w:basedOn w:val="Navaden"/>
    <w:next w:val="Navaden"/>
    <w:autoRedefine/>
    <w:uiPriority w:val="39"/>
    <w:unhideWhenUsed/>
    <w:rsid w:val="00351F8D"/>
    <w:pPr>
      <w:spacing w:after="100" w:line="276" w:lineRule="auto"/>
      <w:ind w:left="1540"/>
    </w:pPr>
    <w:rPr>
      <w:rFonts w:ascii="Calibri" w:hAnsi="Calibri"/>
      <w:sz w:val="22"/>
      <w:szCs w:val="22"/>
      <w:lang w:val="sl-SI" w:eastAsia="sl-SI"/>
    </w:rPr>
  </w:style>
  <w:style w:type="paragraph" w:customStyle="1" w:styleId="Kazalovsebine91">
    <w:name w:val="Kazalo vsebine 91"/>
    <w:basedOn w:val="Navaden"/>
    <w:next w:val="Navaden"/>
    <w:autoRedefine/>
    <w:uiPriority w:val="39"/>
    <w:unhideWhenUsed/>
    <w:rsid w:val="00351F8D"/>
    <w:pPr>
      <w:spacing w:after="100" w:line="276" w:lineRule="auto"/>
      <w:ind w:left="1760"/>
    </w:pPr>
    <w:rPr>
      <w:rFonts w:ascii="Calibri" w:hAnsi="Calibri"/>
      <w:sz w:val="22"/>
      <w:szCs w:val="22"/>
      <w:lang w:val="sl-SI" w:eastAsia="sl-SI"/>
    </w:rPr>
  </w:style>
  <w:style w:type="character" w:styleId="Besedilooznabemesta">
    <w:name w:val="Placeholder Text"/>
    <w:uiPriority w:val="99"/>
    <w:semiHidden/>
    <w:rsid w:val="00351F8D"/>
    <w:rPr>
      <w:color w:val="808080"/>
    </w:rPr>
  </w:style>
  <w:style w:type="paragraph" w:styleId="Golobesedilo">
    <w:name w:val="Plain Text"/>
    <w:basedOn w:val="Navaden"/>
    <w:link w:val="GolobesediloZnak"/>
    <w:uiPriority w:val="99"/>
    <w:unhideWhenUsed/>
    <w:rsid w:val="00351F8D"/>
    <w:pPr>
      <w:spacing w:line="240" w:lineRule="auto"/>
    </w:pPr>
    <w:rPr>
      <w:rFonts w:ascii="Consolas" w:eastAsia="Calibri" w:hAnsi="Consolas"/>
      <w:sz w:val="21"/>
      <w:szCs w:val="21"/>
      <w:lang w:val="sl-SI"/>
    </w:rPr>
  </w:style>
  <w:style w:type="character" w:customStyle="1" w:styleId="GolobesediloZnak">
    <w:name w:val="Golo besedilo Znak"/>
    <w:basedOn w:val="Privzetapisavaodstavka"/>
    <w:link w:val="Golobesedilo"/>
    <w:uiPriority w:val="99"/>
    <w:rsid w:val="00351F8D"/>
    <w:rPr>
      <w:rFonts w:ascii="Consolas" w:eastAsia="Calibri" w:hAnsi="Consolas"/>
      <w:sz w:val="21"/>
      <w:szCs w:val="21"/>
      <w:lang w:eastAsia="en-US"/>
    </w:rPr>
  </w:style>
  <w:style w:type="character" w:customStyle="1" w:styleId="Naslov2Znak1">
    <w:name w:val="Naslov 2 Znak1"/>
    <w:basedOn w:val="Privzetapisavaodstavka"/>
    <w:semiHidden/>
    <w:rsid w:val="00351F8D"/>
    <w:rPr>
      <w:rFonts w:asciiTheme="majorHAnsi" w:eastAsiaTheme="majorEastAsia" w:hAnsiTheme="majorHAnsi" w:cstheme="majorBidi"/>
      <w:b/>
      <w:bCs/>
      <w:i/>
      <w:iCs/>
      <w:sz w:val="28"/>
      <w:szCs w:val="28"/>
      <w:lang w:val="en-US" w:eastAsia="en-US"/>
    </w:rPr>
  </w:style>
  <w:style w:type="character" w:customStyle="1" w:styleId="Naslov4Znak1">
    <w:name w:val="Naslov 4 Znak1"/>
    <w:basedOn w:val="Privzetapisavaodstavka"/>
    <w:semiHidden/>
    <w:rsid w:val="00351F8D"/>
    <w:rPr>
      <w:rFonts w:asciiTheme="minorHAnsi" w:eastAsiaTheme="minorEastAsia" w:hAnsiTheme="minorHAnsi" w:cstheme="minorBidi"/>
      <w:b/>
      <w:bCs/>
      <w:sz w:val="28"/>
      <w:szCs w:val="28"/>
      <w:lang w:val="en-US" w:eastAsia="en-US"/>
    </w:rPr>
  </w:style>
  <w:style w:type="paragraph" w:styleId="Podnaslov">
    <w:name w:val="Subtitle"/>
    <w:basedOn w:val="Navaden"/>
    <w:next w:val="Navaden"/>
    <w:link w:val="PodnaslovZnak"/>
    <w:uiPriority w:val="11"/>
    <w:qFormat/>
    <w:rsid w:val="00351F8D"/>
    <w:pPr>
      <w:spacing w:after="60"/>
      <w:jc w:val="center"/>
      <w:outlineLvl w:val="1"/>
    </w:pPr>
    <w:rPr>
      <w:rFonts w:ascii="Times New Roman" w:hAnsi="Times New Roman"/>
      <w:color w:val="5A5A5A"/>
      <w:spacing w:val="15"/>
      <w:szCs w:val="20"/>
      <w:lang w:val="sl-SI" w:eastAsia="sl-SI"/>
    </w:rPr>
  </w:style>
  <w:style w:type="character" w:customStyle="1" w:styleId="PodnaslovZnak1">
    <w:name w:val="Podnaslov Znak1"/>
    <w:basedOn w:val="Privzetapisavaodstavka"/>
    <w:rsid w:val="00351F8D"/>
    <w:rPr>
      <w:rFonts w:asciiTheme="majorHAnsi" w:eastAsiaTheme="majorEastAsia" w:hAnsiTheme="majorHAnsi" w:cstheme="majorBidi"/>
      <w:sz w:val="24"/>
      <w:szCs w:val="24"/>
      <w:lang w:val="en-US" w:eastAsia="en-US"/>
    </w:rPr>
  </w:style>
  <w:style w:type="character" w:styleId="SledenaHiperpovezava">
    <w:name w:val="FollowedHyperlink"/>
    <w:basedOn w:val="Privzetapisavaodstavka"/>
    <w:rsid w:val="00351F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318636">
      <w:bodyDiv w:val="1"/>
      <w:marLeft w:val="0"/>
      <w:marRight w:val="0"/>
      <w:marTop w:val="0"/>
      <w:marBottom w:val="0"/>
      <w:divBdr>
        <w:top w:val="none" w:sz="0" w:space="0" w:color="auto"/>
        <w:left w:val="none" w:sz="0" w:space="0" w:color="auto"/>
        <w:bottom w:val="none" w:sz="0" w:space="0" w:color="auto"/>
        <w:right w:val="none" w:sz="0" w:space="0" w:color="auto"/>
      </w:divBdr>
    </w:div>
    <w:div w:id="829830645">
      <w:bodyDiv w:val="1"/>
      <w:marLeft w:val="0"/>
      <w:marRight w:val="0"/>
      <w:marTop w:val="0"/>
      <w:marBottom w:val="0"/>
      <w:divBdr>
        <w:top w:val="none" w:sz="0" w:space="0" w:color="auto"/>
        <w:left w:val="none" w:sz="0" w:space="0" w:color="auto"/>
        <w:bottom w:val="none" w:sz="0" w:space="0" w:color="auto"/>
        <w:right w:val="none" w:sz="0" w:space="0" w:color="auto"/>
      </w:divBdr>
    </w:div>
    <w:div w:id="105507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rk.goricko@siol.net" TargetMode="External"/><Relationship Id="rId13" Type="http://schemas.openxmlformats.org/officeDocument/2006/relationships/hyperlink" Target="https://gis.gov.si/MK_eVRDpredpis/P_11_11_02.htm"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ravovarstveni-atlas.si/" TargetMode="Externa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rk-goricko.org/" TargetMode="External"/><Relationship Id="rId14" Type="http://schemas.openxmlformats.org/officeDocument/2006/relationships/hyperlink" Target="http://www2.gov.si/zak/Zak_vel.nsf/d7deb4e66512c8a1c1256616002db332/c12563a400338836c125670000542070?OpenDocument" TargetMode="External"/><Relationship Id="rId30"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8" Type="http://schemas.openxmlformats.org/officeDocument/2006/relationships/hyperlink" Target="http://www.stat.si/StatWeb/" TargetMode="External"/><Relationship Id="rId13" Type="http://schemas.openxmlformats.org/officeDocument/2006/relationships/hyperlink" Target="http://www.uradni-list.si/1/objava.jsp?sop=2004-01-0630" TargetMode="External"/><Relationship Id="rId18" Type="http://schemas.openxmlformats.org/officeDocument/2006/relationships/hyperlink" Target="http://arhiv.park-goricko.info/dokumenti/60/2/2015/150816_KPG_in_stanje_poznavanja_netopirjev_1390.pdf" TargetMode="External"/><Relationship Id="rId3" Type="http://schemas.openxmlformats.org/officeDocument/2006/relationships/hyperlink" Target="http://arhiv.park-goricko.info/sl/informacija8086.html?id_meta_type=52&amp;id_jezik=0&amp;id_language=0&amp;id_informacija=633" TargetMode="External"/><Relationship Id="rId7" Type="http://schemas.openxmlformats.org/officeDocument/2006/relationships/hyperlink" Target="http://arhiv.park-goricko.info/dokumenti/52/2/2018/Pregled_stavbKPG_2018_2184.pdf" TargetMode="External"/><Relationship Id="rId12" Type="http://schemas.openxmlformats.org/officeDocument/2006/relationships/hyperlink" Target="http://gis.arso.gov.si/atlasokolja/profile.aspx?id=Atlas_Okolja_AXL@Arso" TargetMode="External"/><Relationship Id="rId17" Type="http://schemas.openxmlformats.org/officeDocument/2006/relationships/hyperlink" Target="http://gis.arso.gov.si/atlasokolja/profile.aspx?id=Atlas_Okolja_AXL@Arso" TargetMode="External"/><Relationship Id="rId2" Type="http://schemas.openxmlformats.org/officeDocument/2006/relationships/hyperlink" Target="https://www.park-goricko.org/data/attachment/929f9640bc8269918a6209919a8e2cc25ec65bf6/1590993531150816_KPG_in_stanje_poznavanja_netopirjev_1390.pdf" TargetMode="External"/><Relationship Id="rId16" Type="http://schemas.openxmlformats.org/officeDocument/2006/relationships/hyperlink" Target="http://www.uradni-list.si/1/objava.jsp?sop=2014-01-1918" TargetMode="External"/><Relationship Id="rId1" Type="http://schemas.openxmlformats.org/officeDocument/2006/relationships/hyperlink" Target="http://lutra.si/life-aqualutra/" TargetMode="External"/><Relationship Id="rId6" Type="http://schemas.openxmlformats.org/officeDocument/2006/relationships/hyperlink" Target="https://www.park-goricko.org/data/attachment/929f9640bc8269918a6209919a8e2cc25ec65bf6/1590993531150816_KPG_in_stanje_poznavanja_netopirjev_1390.pdf" TargetMode="External"/><Relationship Id="rId11" Type="http://schemas.openxmlformats.org/officeDocument/2006/relationships/hyperlink" Target="http://www.mop.gov.si/fileadmin/mop.gov.si/pageuploads/podrocja/voda/nuv_II/program_ukrepov_upravljanja_voda.pdf" TargetMode="External"/><Relationship Id="rId5" Type="http://schemas.openxmlformats.org/officeDocument/2006/relationships/hyperlink" Target="http://www.rkd.situla.org" TargetMode="External"/><Relationship Id="rId15" Type="http://schemas.openxmlformats.org/officeDocument/2006/relationships/hyperlink" Target="http://www.uradni-list.si/1/objava.jsp?sop=2008-01-0555" TargetMode="External"/><Relationship Id="rId10" Type="http://schemas.openxmlformats.org/officeDocument/2006/relationships/hyperlink" Target="http://www.pxweb.stat.si/pxweb/Database/Kmetijstvo_2010/Kmetijstvo_2010.asp" TargetMode="External"/><Relationship Id="rId4" Type="http://schemas.openxmlformats.org/officeDocument/2006/relationships/hyperlink" Target="http://www.krajinskapolitika.si/wp-content/uploads/2018/10/3-subpanonske.pdf" TargetMode="External"/><Relationship Id="rId9" Type="http://schemas.openxmlformats.org/officeDocument/2006/relationships/hyperlink" Target="http://www.pxweb.stat.si/pxweb/Database/Popis2002/Popis2002.asp" TargetMode="External"/><Relationship Id="rId14" Type="http://schemas.openxmlformats.org/officeDocument/2006/relationships/hyperlink" Target="http://www.uradni-list.si/1/objava.jsp?sop=2006-01-5104"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Uporabnik\AppData\Local\Microsoft\Windows\Temporary%20Internet%20Files\Content.Outlook\NBKC1I2D\prihodki%20in%20odhodki%202008-2018.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backup\skupno\JZ%20KPG\2%20VARSTVO%20NARAVE\2.1%20NA&#268;RT%20UPRAVLJANJA\2019\prihodki%20in%20odhodki%202008-2018.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'[prihodki in odhodki 2008-2018.xlsx]List1'!$B$4</c:f>
              <c:strCache>
                <c:ptCount val="1"/>
                <c:pt idx="0">
                  <c:v>MOP</c:v>
                </c:pt>
              </c:strCache>
            </c:strRef>
          </c:tx>
          <c:spPr>
            <a:solidFill>
              <a:schemeClr val="accent6">
                <a:shade val="40000"/>
              </a:schemeClr>
            </a:solidFill>
            <a:ln>
              <a:noFill/>
            </a:ln>
            <a:effectLst/>
          </c:spPr>
          <c:invertIfNegative val="0"/>
          <c:cat>
            <c:numRef>
              <c:f>'[prihodki in odhodki 2008-2018.xlsx]List1'!$C$3:$M$3</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'[prihodki in odhodki 2008-2018.xlsx]List1'!$C$4:$M$4</c:f>
              <c:numCache>
                <c:formatCode>#,##0</c:formatCode>
                <c:ptCount val="11"/>
                <c:pt idx="0">
                  <c:v>396638</c:v>
                </c:pt>
                <c:pt idx="1">
                  <c:v>388796</c:v>
                </c:pt>
                <c:pt idx="2">
                  <c:v>394337</c:v>
                </c:pt>
                <c:pt idx="3">
                  <c:v>382731</c:v>
                </c:pt>
                <c:pt idx="4">
                  <c:v>327688</c:v>
                </c:pt>
                <c:pt idx="5">
                  <c:v>341830</c:v>
                </c:pt>
                <c:pt idx="6">
                  <c:v>333515</c:v>
                </c:pt>
                <c:pt idx="7">
                  <c:v>317583</c:v>
                </c:pt>
                <c:pt idx="8">
                  <c:v>328946</c:v>
                </c:pt>
                <c:pt idx="9">
                  <c:v>338706</c:v>
                </c:pt>
                <c:pt idx="10">
                  <c:v>372373</c:v>
                </c:pt>
              </c:numCache>
            </c:numRef>
          </c:val>
          <c:extLst>
            <c:ext xmlns:c16="http://schemas.microsoft.com/office/drawing/2014/chart" uri="{C3380CC4-5D6E-409C-BE32-E72D297353CC}">
              <c16:uniqueId val="{00000000-515F-4EC6-BCDA-3C2DC34BF163}"/>
            </c:ext>
          </c:extLst>
        </c:ser>
        <c:ser>
          <c:idx val="1"/>
          <c:order val="1"/>
          <c:tx>
            <c:strRef>
              <c:f>'[prihodki in odhodki 2008-2018.xlsx]List1'!$B$5</c:f>
              <c:strCache>
                <c:ptCount val="1"/>
                <c:pt idx="0">
                  <c:v>TEKOČA PORABA</c:v>
                </c:pt>
              </c:strCache>
            </c:strRef>
          </c:tx>
          <c:spPr>
            <a:solidFill>
              <a:schemeClr val="accent6">
                <a:shade val="50000"/>
              </a:schemeClr>
            </a:solidFill>
            <a:ln>
              <a:noFill/>
            </a:ln>
            <a:effectLst/>
          </c:spPr>
          <c:invertIfNegative val="0"/>
          <c:cat>
            <c:numRef>
              <c:f>'[prihodki in odhodki 2008-2018.xlsx]List1'!$C$3:$M$3</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'[prihodki in odhodki 2008-2018.xlsx]List1'!$C$5:$M$5</c:f>
            </c:numRef>
          </c:val>
          <c:extLst>
            <c:ext xmlns:c16="http://schemas.microsoft.com/office/drawing/2014/chart" uri="{C3380CC4-5D6E-409C-BE32-E72D297353CC}">
              <c16:uniqueId val="{00000001-515F-4EC6-BCDA-3C2DC34BF163}"/>
            </c:ext>
          </c:extLst>
        </c:ser>
        <c:ser>
          <c:idx val="2"/>
          <c:order val="2"/>
          <c:tx>
            <c:strRef>
              <c:f>'[prihodki in odhodki 2008-2018.xlsx]List1'!$B$6</c:f>
              <c:strCache>
                <c:ptCount val="1"/>
                <c:pt idx="0">
                  <c:v>PLAČE</c:v>
                </c:pt>
              </c:strCache>
            </c:strRef>
          </c:tx>
          <c:spPr>
            <a:solidFill>
              <a:schemeClr val="accent6">
                <a:shade val="60000"/>
              </a:schemeClr>
            </a:solidFill>
            <a:ln>
              <a:noFill/>
            </a:ln>
            <a:effectLst/>
          </c:spPr>
          <c:invertIfNegative val="0"/>
          <c:cat>
            <c:numRef>
              <c:f>'[prihodki in odhodki 2008-2018.xlsx]List1'!$C$3:$M$3</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'[prihodki in odhodki 2008-2018.xlsx]List1'!$C$6:$M$6</c:f>
            </c:numRef>
          </c:val>
          <c:extLst>
            <c:ext xmlns:c16="http://schemas.microsoft.com/office/drawing/2014/chart" uri="{C3380CC4-5D6E-409C-BE32-E72D297353CC}">
              <c16:uniqueId val="{00000002-515F-4EC6-BCDA-3C2DC34BF163}"/>
            </c:ext>
          </c:extLst>
        </c:ser>
        <c:ser>
          <c:idx val="3"/>
          <c:order val="3"/>
          <c:tx>
            <c:strRef>
              <c:f>'[prihodki in odhodki 2008-2018.xlsx]List1'!$B$7</c:f>
              <c:strCache>
                <c:ptCount val="1"/>
                <c:pt idx="0">
                  <c:v>MATERIALKA</c:v>
                </c:pt>
              </c:strCache>
            </c:strRef>
          </c:tx>
          <c:spPr>
            <a:solidFill>
              <a:schemeClr val="accent6">
                <a:shade val="70000"/>
              </a:schemeClr>
            </a:solidFill>
            <a:ln>
              <a:noFill/>
            </a:ln>
            <a:effectLst/>
          </c:spPr>
          <c:invertIfNegative val="0"/>
          <c:cat>
            <c:numRef>
              <c:f>'[prihodki in odhodki 2008-2018.xlsx]List1'!$C$3:$M$3</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'[prihodki in odhodki 2008-2018.xlsx]List1'!$C$7:$M$7</c:f>
            </c:numRef>
          </c:val>
          <c:extLst>
            <c:ext xmlns:c16="http://schemas.microsoft.com/office/drawing/2014/chart" uri="{C3380CC4-5D6E-409C-BE32-E72D297353CC}">
              <c16:uniqueId val="{00000003-515F-4EC6-BCDA-3C2DC34BF163}"/>
            </c:ext>
          </c:extLst>
        </c:ser>
        <c:ser>
          <c:idx val="4"/>
          <c:order val="4"/>
          <c:tx>
            <c:strRef>
              <c:f>'[prihodki in odhodki 2008-2018.xlsx]List1'!$B$8</c:f>
              <c:strCache>
                <c:ptCount val="1"/>
                <c:pt idx="0">
                  <c:v>INVESTICIJE</c:v>
                </c:pt>
              </c:strCache>
            </c:strRef>
          </c:tx>
          <c:spPr>
            <a:solidFill>
              <a:schemeClr val="accent6">
                <a:shade val="80000"/>
              </a:schemeClr>
            </a:solidFill>
            <a:ln>
              <a:noFill/>
            </a:ln>
            <a:effectLst/>
          </c:spPr>
          <c:invertIfNegative val="0"/>
          <c:cat>
            <c:numRef>
              <c:f>'[prihodki in odhodki 2008-2018.xlsx]List1'!$C$3:$M$3</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'[prihodki in odhodki 2008-2018.xlsx]List1'!$C$8:$M$8</c:f>
            </c:numRef>
          </c:val>
          <c:extLst>
            <c:ext xmlns:c16="http://schemas.microsoft.com/office/drawing/2014/chart" uri="{C3380CC4-5D6E-409C-BE32-E72D297353CC}">
              <c16:uniqueId val="{00000004-515F-4EC6-BCDA-3C2DC34BF163}"/>
            </c:ext>
          </c:extLst>
        </c:ser>
        <c:ser>
          <c:idx val="5"/>
          <c:order val="5"/>
          <c:tx>
            <c:strRef>
              <c:f>'[prihodki in odhodki 2008-2018.xlsx]List1'!$B$9</c:f>
              <c:strCache>
                <c:ptCount val="1"/>
                <c:pt idx="0">
                  <c:v>PROJEKTI</c:v>
                </c:pt>
              </c:strCache>
            </c:strRef>
          </c:tx>
          <c:spPr>
            <a:solidFill>
              <a:schemeClr val="accent6">
                <a:shade val="90000"/>
              </a:schemeClr>
            </a:solidFill>
            <a:ln>
              <a:noFill/>
            </a:ln>
            <a:effectLst/>
          </c:spPr>
          <c:invertIfNegative val="0"/>
          <c:cat>
            <c:numRef>
              <c:f>'[prihodki in odhodki 2008-2018.xlsx]List1'!$C$3:$M$3</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'[prihodki in odhodki 2008-2018.xlsx]List1'!$C$9:$M$9</c:f>
              <c:numCache>
                <c:formatCode>#,##0</c:formatCode>
                <c:ptCount val="11"/>
                <c:pt idx="0">
                  <c:v>43704</c:v>
                </c:pt>
                <c:pt idx="1">
                  <c:v>64111</c:v>
                </c:pt>
                <c:pt idx="2">
                  <c:v>226113</c:v>
                </c:pt>
                <c:pt idx="3">
                  <c:v>270384</c:v>
                </c:pt>
                <c:pt idx="4">
                  <c:v>327915</c:v>
                </c:pt>
                <c:pt idx="5">
                  <c:v>207379</c:v>
                </c:pt>
                <c:pt idx="6">
                  <c:v>110168</c:v>
                </c:pt>
                <c:pt idx="7">
                  <c:v>109839</c:v>
                </c:pt>
                <c:pt idx="8">
                  <c:v>64940</c:v>
                </c:pt>
                <c:pt idx="9">
                  <c:v>60687</c:v>
                </c:pt>
                <c:pt idx="10">
                  <c:v>331967</c:v>
                </c:pt>
              </c:numCache>
            </c:numRef>
          </c:val>
          <c:extLst>
            <c:ext xmlns:c16="http://schemas.microsoft.com/office/drawing/2014/chart" uri="{C3380CC4-5D6E-409C-BE32-E72D297353CC}">
              <c16:uniqueId val="{00000005-515F-4EC6-BCDA-3C2DC34BF163}"/>
            </c:ext>
          </c:extLst>
        </c:ser>
        <c:ser>
          <c:idx val="6"/>
          <c:order val="6"/>
          <c:tx>
            <c:strRef>
              <c:f>'[prihodki in odhodki 2008-2018.xlsx]List1'!$B$10</c:f>
              <c:strCache>
                <c:ptCount val="1"/>
                <c:pt idx="0">
                  <c:v>DRUGA PRORAČUNSKA SREDSTVA</c:v>
                </c:pt>
              </c:strCache>
            </c:strRef>
          </c:tx>
          <c:spPr>
            <a:solidFill>
              <a:schemeClr val="accent4">
                <a:lumMod val="50000"/>
              </a:schemeClr>
            </a:solidFill>
            <a:ln>
              <a:noFill/>
            </a:ln>
            <a:effectLst/>
          </c:spPr>
          <c:invertIfNegative val="0"/>
          <c:cat>
            <c:numRef>
              <c:f>'[prihodki in odhodki 2008-2018.xlsx]List1'!$C$3:$M$3</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'[prihodki in odhodki 2008-2018.xlsx]List1'!$C$10:$M$10</c:f>
              <c:numCache>
                <c:formatCode>#,##0</c:formatCode>
                <c:ptCount val="11"/>
                <c:pt idx="0">
                  <c:v>80091</c:v>
                </c:pt>
                <c:pt idx="1">
                  <c:v>89949</c:v>
                </c:pt>
                <c:pt idx="2">
                  <c:v>128624</c:v>
                </c:pt>
                <c:pt idx="3">
                  <c:v>74864</c:v>
                </c:pt>
                <c:pt idx="4">
                  <c:v>93616</c:v>
                </c:pt>
                <c:pt idx="5">
                  <c:v>57875</c:v>
                </c:pt>
                <c:pt idx="6">
                  <c:v>55451</c:v>
                </c:pt>
                <c:pt idx="7">
                  <c:v>67590</c:v>
                </c:pt>
                <c:pt idx="8">
                  <c:v>80529</c:v>
                </c:pt>
                <c:pt idx="9">
                  <c:v>97809</c:v>
                </c:pt>
                <c:pt idx="10">
                  <c:v>77217</c:v>
                </c:pt>
              </c:numCache>
            </c:numRef>
          </c:val>
          <c:extLst>
            <c:ext xmlns:c16="http://schemas.microsoft.com/office/drawing/2014/chart" uri="{C3380CC4-5D6E-409C-BE32-E72D297353CC}">
              <c16:uniqueId val="{00000006-515F-4EC6-BCDA-3C2DC34BF163}"/>
            </c:ext>
          </c:extLst>
        </c:ser>
        <c:ser>
          <c:idx val="7"/>
          <c:order val="7"/>
          <c:tx>
            <c:strRef>
              <c:f>'[prihodki in odhodki 2008-2018.xlsx]List1'!$B$11</c:f>
              <c:strCache>
                <c:ptCount val="1"/>
                <c:pt idx="0">
                  <c:v>SKLAD</c:v>
                </c:pt>
              </c:strCache>
            </c:strRef>
          </c:tx>
          <c:spPr>
            <a:solidFill>
              <a:schemeClr val="accent6">
                <a:tint val="90000"/>
              </a:schemeClr>
            </a:solidFill>
            <a:ln>
              <a:noFill/>
            </a:ln>
            <a:effectLst/>
          </c:spPr>
          <c:invertIfNegative val="0"/>
          <c:cat>
            <c:numRef>
              <c:f>'[prihodki in odhodki 2008-2018.xlsx]List1'!$C$3:$M$3</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'[prihodki in odhodki 2008-2018.xlsx]List1'!$C$11:$M$11</c:f>
            </c:numRef>
          </c:val>
          <c:extLst>
            <c:ext xmlns:c16="http://schemas.microsoft.com/office/drawing/2014/chart" uri="{C3380CC4-5D6E-409C-BE32-E72D297353CC}">
              <c16:uniqueId val="{00000007-515F-4EC6-BCDA-3C2DC34BF163}"/>
            </c:ext>
          </c:extLst>
        </c:ser>
        <c:ser>
          <c:idx val="8"/>
          <c:order val="8"/>
          <c:tx>
            <c:strRef>
              <c:f>'[prihodki in odhodki 2008-2018.xlsx]List1'!$B$12</c:f>
              <c:strCache>
                <c:ptCount val="1"/>
                <c:pt idx="0">
                  <c:v>ZAVOD ZA ZAPOSLOVANJE </c:v>
                </c:pt>
              </c:strCache>
            </c:strRef>
          </c:tx>
          <c:spPr>
            <a:solidFill>
              <a:schemeClr val="accent6">
                <a:tint val="80000"/>
              </a:schemeClr>
            </a:solidFill>
            <a:ln>
              <a:noFill/>
            </a:ln>
            <a:effectLst/>
          </c:spPr>
          <c:invertIfNegative val="0"/>
          <c:cat>
            <c:numRef>
              <c:f>'[prihodki in odhodki 2008-2018.xlsx]List1'!$C$3:$M$3</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'[prihodki in odhodki 2008-2018.xlsx]List1'!$C$12:$M$12</c:f>
            </c:numRef>
          </c:val>
          <c:extLst>
            <c:ext xmlns:c16="http://schemas.microsoft.com/office/drawing/2014/chart" uri="{C3380CC4-5D6E-409C-BE32-E72D297353CC}">
              <c16:uniqueId val="{00000008-515F-4EC6-BCDA-3C2DC34BF163}"/>
            </c:ext>
          </c:extLst>
        </c:ser>
        <c:ser>
          <c:idx val="9"/>
          <c:order val="9"/>
          <c:tx>
            <c:strRef>
              <c:f>'[prihodki in odhodki 2008-2018.xlsx]List1'!$B$13</c:f>
              <c:strCache>
                <c:ptCount val="1"/>
                <c:pt idx="0">
                  <c:v>DRUGI PRIHODKI</c:v>
                </c:pt>
              </c:strCache>
            </c:strRef>
          </c:tx>
          <c:spPr>
            <a:solidFill>
              <a:schemeClr val="accent6">
                <a:tint val="70000"/>
              </a:schemeClr>
            </a:solidFill>
            <a:ln>
              <a:noFill/>
            </a:ln>
            <a:effectLst/>
          </c:spPr>
          <c:invertIfNegative val="0"/>
          <c:cat>
            <c:numRef>
              <c:f>'[prihodki in odhodki 2008-2018.xlsx]List1'!$C$3:$M$3</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'[prihodki in odhodki 2008-2018.xlsx]List1'!$C$13:$M$13</c:f>
            </c:numRef>
          </c:val>
          <c:extLst>
            <c:ext xmlns:c16="http://schemas.microsoft.com/office/drawing/2014/chart" uri="{C3380CC4-5D6E-409C-BE32-E72D297353CC}">
              <c16:uniqueId val="{00000009-515F-4EC6-BCDA-3C2DC34BF163}"/>
            </c:ext>
          </c:extLst>
        </c:ser>
        <c:ser>
          <c:idx val="10"/>
          <c:order val="10"/>
          <c:tx>
            <c:strRef>
              <c:f>'[prihodki in odhodki 2008-2018.xlsx]List1'!$B$14</c:f>
              <c:strCache>
                <c:ptCount val="1"/>
                <c:pt idx="0">
                  <c:v>KMETIJSKE SUBVENCIJE</c:v>
                </c:pt>
              </c:strCache>
            </c:strRef>
          </c:tx>
          <c:spPr>
            <a:solidFill>
              <a:schemeClr val="accent6">
                <a:tint val="60000"/>
              </a:schemeClr>
            </a:solidFill>
            <a:ln>
              <a:noFill/>
            </a:ln>
            <a:effectLst/>
          </c:spPr>
          <c:invertIfNegative val="0"/>
          <c:cat>
            <c:numRef>
              <c:f>'[prihodki in odhodki 2008-2018.xlsx]List1'!$C$3:$M$3</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'[prihodki in odhodki 2008-2018.xlsx]List1'!$C$14:$M$14</c:f>
            </c:numRef>
          </c:val>
          <c:extLst>
            <c:ext xmlns:c16="http://schemas.microsoft.com/office/drawing/2014/chart" uri="{C3380CC4-5D6E-409C-BE32-E72D297353CC}">
              <c16:uniqueId val="{0000000A-515F-4EC6-BCDA-3C2DC34BF163}"/>
            </c:ext>
          </c:extLst>
        </c:ser>
        <c:ser>
          <c:idx val="11"/>
          <c:order val="11"/>
          <c:tx>
            <c:strRef>
              <c:f>'[prihodki in odhodki 2008-2018.xlsx]List1'!$B$15</c:f>
              <c:strCache>
                <c:ptCount val="1"/>
                <c:pt idx="0">
                  <c:v>OBČINE</c:v>
                </c:pt>
              </c:strCache>
            </c:strRef>
          </c:tx>
          <c:spPr>
            <a:solidFill>
              <a:schemeClr val="accent6">
                <a:tint val="50000"/>
              </a:schemeClr>
            </a:solidFill>
            <a:ln>
              <a:noFill/>
            </a:ln>
            <a:effectLst/>
          </c:spPr>
          <c:invertIfNegative val="0"/>
          <c:cat>
            <c:numRef>
              <c:f>'[prihodki in odhodki 2008-2018.xlsx]List1'!$C$3:$M$3</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'[prihodki in odhodki 2008-2018.xlsx]List1'!$C$15:$M$15</c:f>
            </c:numRef>
          </c:val>
          <c:extLst>
            <c:ext xmlns:c16="http://schemas.microsoft.com/office/drawing/2014/chart" uri="{C3380CC4-5D6E-409C-BE32-E72D297353CC}">
              <c16:uniqueId val="{0000000B-515F-4EC6-BCDA-3C2DC34BF163}"/>
            </c:ext>
          </c:extLst>
        </c:ser>
        <c:ser>
          <c:idx val="12"/>
          <c:order val="12"/>
          <c:tx>
            <c:strRef>
              <c:f>'[prihodki in odhodki 2008-2018.xlsx]List1'!$B$16</c:f>
              <c:strCache>
                <c:ptCount val="1"/>
                <c:pt idx="0">
                  <c:v>LASTNA SREDSTVA</c:v>
                </c:pt>
              </c:strCache>
            </c:strRef>
          </c:tx>
          <c:spPr>
            <a:solidFill>
              <a:srgbClr val="AAC69E"/>
            </a:solidFill>
            <a:ln>
              <a:noFill/>
            </a:ln>
            <a:effectLst/>
          </c:spPr>
          <c:invertIfNegative val="0"/>
          <c:cat>
            <c:numRef>
              <c:f>'[prihodki in odhodki 2008-2018.xlsx]List1'!$C$3:$M$3</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'[prihodki in odhodki 2008-2018.xlsx]List1'!$C$16:$M$16</c:f>
              <c:numCache>
                <c:formatCode>#,##0</c:formatCode>
                <c:ptCount val="11"/>
                <c:pt idx="0">
                  <c:v>49479</c:v>
                </c:pt>
                <c:pt idx="1">
                  <c:v>63578</c:v>
                </c:pt>
                <c:pt idx="2">
                  <c:v>56888</c:v>
                </c:pt>
                <c:pt idx="3">
                  <c:v>60242</c:v>
                </c:pt>
                <c:pt idx="4">
                  <c:v>54581</c:v>
                </c:pt>
                <c:pt idx="5">
                  <c:v>54013</c:v>
                </c:pt>
                <c:pt idx="6">
                  <c:v>74059</c:v>
                </c:pt>
                <c:pt idx="7">
                  <c:v>52246</c:v>
                </c:pt>
                <c:pt idx="8">
                  <c:v>68867</c:v>
                </c:pt>
                <c:pt idx="9">
                  <c:v>89798</c:v>
                </c:pt>
                <c:pt idx="10">
                  <c:v>93002</c:v>
                </c:pt>
              </c:numCache>
            </c:numRef>
          </c:val>
          <c:extLst>
            <c:ext xmlns:c16="http://schemas.microsoft.com/office/drawing/2014/chart" uri="{C3380CC4-5D6E-409C-BE32-E72D297353CC}">
              <c16:uniqueId val="{0000000C-515F-4EC6-BCDA-3C2DC34BF163}"/>
            </c:ext>
          </c:extLst>
        </c:ser>
        <c:dLbls>
          <c:showLegendKey val="0"/>
          <c:showVal val="0"/>
          <c:showCatName val="0"/>
          <c:showSerName val="0"/>
          <c:showPercent val="0"/>
          <c:showBubbleSize val="0"/>
        </c:dLbls>
        <c:gapWidth val="75"/>
        <c:overlap val="100"/>
        <c:axId val="114529792"/>
        <c:axId val="114531328"/>
      </c:barChart>
      <c:catAx>
        <c:axId val="114529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14531328"/>
        <c:crosses val="autoZero"/>
        <c:auto val="1"/>
        <c:lblAlgn val="ctr"/>
        <c:lblOffset val="100"/>
        <c:noMultiLvlLbl val="0"/>
      </c:catAx>
      <c:valAx>
        <c:axId val="1145313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14529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1"/>
          <c:order val="0"/>
          <c:tx>
            <c:strRef>
              <c:f>List1!$B$24</c:f>
              <c:strCache>
                <c:ptCount val="1"/>
                <c:pt idx="0">
                  <c:v>STROŠKI DELA</c:v>
                </c:pt>
              </c:strCache>
            </c:strRef>
          </c:tx>
          <c:spPr>
            <a:solidFill>
              <a:srgbClr val="718C46"/>
            </a:solidFill>
            <a:ln>
              <a:noFill/>
            </a:ln>
            <a:effectLst/>
          </c:spPr>
          <c:invertIfNegative val="0"/>
          <c:cat>
            <c:numRef>
              <c:f>List1!$C$22:$M$22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List1!$C$24:$M$24</c:f>
              <c:numCache>
                <c:formatCode>#,##0</c:formatCode>
                <c:ptCount val="11"/>
                <c:pt idx="0">
                  <c:v>277050</c:v>
                </c:pt>
                <c:pt idx="1">
                  <c:v>334831</c:v>
                </c:pt>
                <c:pt idx="2">
                  <c:v>406179</c:v>
                </c:pt>
                <c:pt idx="3">
                  <c:v>375021</c:v>
                </c:pt>
                <c:pt idx="4">
                  <c:v>337860</c:v>
                </c:pt>
                <c:pt idx="5">
                  <c:v>360672</c:v>
                </c:pt>
                <c:pt idx="6">
                  <c:v>345161</c:v>
                </c:pt>
                <c:pt idx="7">
                  <c:v>333736</c:v>
                </c:pt>
                <c:pt idx="8">
                  <c:v>345103</c:v>
                </c:pt>
                <c:pt idx="9">
                  <c:v>373415</c:v>
                </c:pt>
                <c:pt idx="10">
                  <c:v>462091</c:v>
                </c:pt>
              </c:numCache>
            </c:numRef>
          </c:val>
          <c:extLst>
            <c:ext xmlns:c16="http://schemas.microsoft.com/office/drawing/2014/chart" uri="{C3380CC4-5D6E-409C-BE32-E72D297353CC}">
              <c16:uniqueId val="{00000000-B748-4DCA-AC4D-09559682391F}"/>
            </c:ext>
          </c:extLst>
        </c:ser>
        <c:ser>
          <c:idx val="0"/>
          <c:order val="1"/>
          <c:tx>
            <c:strRef>
              <c:f>List1!$B$23</c:f>
              <c:strCache>
                <c:ptCount val="1"/>
                <c:pt idx="0">
                  <c:v>BLAGO IN STORITVE</c:v>
                </c:pt>
              </c:strCache>
            </c:strRef>
          </c:tx>
          <c:spPr>
            <a:solidFill>
              <a:srgbClr val="A9C179"/>
            </a:solidFill>
            <a:ln>
              <a:noFill/>
            </a:ln>
            <a:effectLst/>
          </c:spPr>
          <c:invertIfNegative val="0"/>
          <c:cat>
            <c:numRef>
              <c:f>List1!$C$22:$M$22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List1!$C$23:$M$23</c:f>
              <c:numCache>
                <c:formatCode>#,##0</c:formatCode>
                <c:ptCount val="11"/>
                <c:pt idx="0">
                  <c:v>272224</c:v>
                </c:pt>
                <c:pt idx="1">
                  <c:v>202394</c:v>
                </c:pt>
                <c:pt idx="2">
                  <c:v>208978</c:v>
                </c:pt>
                <c:pt idx="3">
                  <c:v>384930</c:v>
                </c:pt>
                <c:pt idx="4">
                  <c:v>361419</c:v>
                </c:pt>
                <c:pt idx="5">
                  <c:v>180001</c:v>
                </c:pt>
                <c:pt idx="6">
                  <c:v>211443</c:v>
                </c:pt>
                <c:pt idx="7">
                  <c:v>169155</c:v>
                </c:pt>
                <c:pt idx="8">
                  <c:v>160928</c:v>
                </c:pt>
                <c:pt idx="9">
                  <c:v>162785</c:v>
                </c:pt>
                <c:pt idx="10">
                  <c:v>313375</c:v>
                </c:pt>
              </c:numCache>
            </c:numRef>
          </c:val>
          <c:extLst>
            <c:ext xmlns:c16="http://schemas.microsoft.com/office/drawing/2014/chart" uri="{C3380CC4-5D6E-409C-BE32-E72D297353CC}">
              <c16:uniqueId val="{00000001-B748-4DCA-AC4D-09559682391F}"/>
            </c:ext>
          </c:extLst>
        </c:ser>
        <c:ser>
          <c:idx val="2"/>
          <c:order val="2"/>
          <c:tx>
            <c:strRef>
              <c:f>List1!$B$25</c:f>
              <c:strCache>
                <c:ptCount val="1"/>
                <c:pt idx="0">
                  <c:v>INVESTICIJE</c:v>
                </c:pt>
              </c:strCache>
            </c:strRef>
          </c:tx>
          <c:spPr>
            <a:solidFill>
              <a:srgbClr val="3D4B25"/>
            </a:solidFill>
            <a:ln>
              <a:noFill/>
            </a:ln>
            <a:effectLst/>
          </c:spPr>
          <c:invertIfNegative val="0"/>
          <c:cat>
            <c:numRef>
              <c:f>List1!$C$22:$M$22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List1!$C$25:$M$25</c:f>
              <c:numCache>
                <c:formatCode>#,##0</c:formatCode>
                <c:ptCount val="11"/>
                <c:pt idx="0">
                  <c:v>15782</c:v>
                </c:pt>
                <c:pt idx="1">
                  <c:v>60248</c:v>
                </c:pt>
                <c:pt idx="2">
                  <c:v>194622</c:v>
                </c:pt>
                <c:pt idx="3">
                  <c:v>28249</c:v>
                </c:pt>
                <c:pt idx="4">
                  <c:v>103934</c:v>
                </c:pt>
                <c:pt idx="5">
                  <c:v>123317</c:v>
                </c:pt>
                <c:pt idx="6">
                  <c:v>15335</c:v>
                </c:pt>
                <c:pt idx="7">
                  <c:v>48227</c:v>
                </c:pt>
                <c:pt idx="8">
                  <c:v>20902</c:v>
                </c:pt>
                <c:pt idx="9">
                  <c:v>56751</c:v>
                </c:pt>
                <c:pt idx="10">
                  <c:v>114495</c:v>
                </c:pt>
              </c:numCache>
            </c:numRef>
          </c:val>
          <c:extLst>
            <c:ext xmlns:c16="http://schemas.microsoft.com/office/drawing/2014/chart" uri="{C3380CC4-5D6E-409C-BE32-E72D297353CC}">
              <c16:uniqueId val="{00000002-B748-4DCA-AC4D-09559682391F}"/>
            </c:ext>
          </c:extLst>
        </c:ser>
        <c:dLbls>
          <c:showLegendKey val="0"/>
          <c:showVal val="0"/>
          <c:showCatName val="0"/>
          <c:showSerName val="0"/>
          <c:showPercent val="0"/>
          <c:showBubbleSize val="0"/>
        </c:dLbls>
        <c:gapWidth val="75"/>
        <c:overlap val="100"/>
        <c:axId val="115111424"/>
        <c:axId val="115112960"/>
      </c:barChart>
      <c:catAx>
        <c:axId val="115111424"/>
        <c:scaling>
          <c:orientation val="minMax"/>
        </c:scaling>
        <c:delete val="0"/>
        <c:axPos val="b"/>
        <c:numFmt formatCode="General" sourceLinked="1"/>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sl-SI"/>
          </a:p>
        </c:txPr>
        <c:crossAx val="115112960"/>
        <c:crosses val="autoZero"/>
        <c:auto val="1"/>
        <c:lblAlgn val="ctr"/>
        <c:lblOffset val="100"/>
        <c:noMultiLvlLbl val="0"/>
      </c:catAx>
      <c:valAx>
        <c:axId val="115112960"/>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sl-SI"/>
          </a:p>
        </c:txPr>
        <c:crossAx val="115111424"/>
        <c:crosses val="autoZero"/>
        <c:crossBetween val="between"/>
      </c:valAx>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sl-SI"/>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sl-SI"/>
    </a:p>
  </c:txPr>
  <c:externalData r:id="rId2">
    <c:autoUpdate val="0"/>
  </c:externalData>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6E59B-D463-4C96-A8DC-54BDCD1FC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82</Pages>
  <Words>28146</Words>
  <Characters>160436</Characters>
  <Application>Microsoft Office Word</Application>
  <DocSecurity>0</DocSecurity>
  <Lines>1336</Lines>
  <Paragraphs>376</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188206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MOP</dc:creator>
  <cp:lastModifiedBy>Gordana Beltram</cp:lastModifiedBy>
  <cp:revision>2</cp:revision>
  <cp:lastPrinted>2021-05-03T06:50:00Z</cp:lastPrinted>
  <dcterms:created xsi:type="dcterms:W3CDTF">2021-06-02T09:47:00Z</dcterms:created>
  <dcterms:modified xsi:type="dcterms:W3CDTF">2021-06-02T09:47:00Z</dcterms:modified>
</cp:coreProperties>
</file>