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59B4" w14:textId="5F4D9382" w:rsidR="00A96D98" w:rsidRDefault="00A96D98" w:rsidP="002343FA">
      <w:pPr>
        <w:tabs>
          <w:tab w:val="left" w:pos="5114"/>
        </w:tabs>
        <w:spacing w:after="0" w:line="276" w:lineRule="auto"/>
        <w:rPr>
          <w:rFonts w:cs="Arial"/>
          <w:szCs w:val="22"/>
        </w:rPr>
      </w:pPr>
      <w:r w:rsidRPr="00BA518F">
        <w:rPr>
          <w:rFonts w:cs="Arial"/>
          <w:noProof/>
          <w:szCs w:val="22"/>
          <w:lang w:eastAsia="sl-SI"/>
        </w:rPr>
        <w:drawing>
          <wp:anchor distT="0" distB="0" distL="114300" distR="114300" simplePos="0" relativeHeight="251659264" behindDoc="1" locked="0" layoutInCell="1" allowOverlap="1" wp14:anchorId="457E7570" wp14:editId="3A87334C">
            <wp:simplePos x="0" y="0"/>
            <wp:positionH relativeFrom="page">
              <wp:posOffset>434340</wp:posOffset>
            </wp:positionH>
            <wp:positionV relativeFrom="page">
              <wp:posOffset>641985</wp:posOffset>
            </wp:positionV>
            <wp:extent cx="2372360" cy="313055"/>
            <wp:effectExtent l="0" t="0" r="8890" b="0"/>
            <wp:wrapNone/>
            <wp:docPr id="3" name="Slika 3"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p>
    <w:p w14:paraId="6E7C4E1C" w14:textId="77777777" w:rsidR="00A96D98" w:rsidRDefault="00A96D98" w:rsidP="002343FA">
      <w:pPr>
        <w:tabs>
          <w:tab w:val="left" w:pos="5114"/>
        </w:tabs>
        <w:spacing w:after="0" w:line="276" w:lineRule="auto"/>
        <w:rPr>
          <w:rFonts w:cs="Arial"/>
          <w:szCs w:val="22"/>
        </w:rPr>
      </w:pPr>
    </w:p>
    <w:p w14:paraId="5F10A612" w14:textId="0EE76D02" w:rsidR="003C2AEA" w:rsidRPr="00BA518F" w:rsidRDefault="003C2AEA" w:rsidP="002343FA">
      <w:pPr>
        <w:tabs>
          <w:tab w:val="left" w:pos="5114"/>
        </w:tabs>
        <w:spacing w:after="0" w:line="276" w:lineRule="auto"/>
        <w:rPr>
          <w:rFonts w:cs="Arial"/>
          <w:szCs w:val="22"/>
        </w:rPr>
      </w:pPr>
      <w:r w:rsidRPr="00BA518F">
        <w:rPr>
          <w:rFonts w:cs="Arial"/>
          <w:szCs w:val="22"/>
        </w:rPr>
        <w:t>Tržaška cesta 21, 1000 Ljubljana</w:t>
      </w:r>
      <w:r w:rsidRPr="00BA518F">
        <w:rPr>
          <w:rFonts w:cs="Arial"/>
          <w:szCs w:val="22"/>
        </w:rPr>
        <w:tab/>
        <w:t>T: 01 478 83 30</w:t>
      </w:r>
    </w:p>
    <w:p w14:paraId="1CBFDA28" w14:textId="77777777" w:rsidR="003C2AEA" w:rsidRPr="00BA518F" w:rsidRDefault="003C2AEA" w:rsidP="002343FA">
      <w:pPr>
        <w:tabs>
          <w:tab w:val="left" w:pos="5114"/>
        </w:tabs>
        <w:spacing w:after="0" w:line="276" w:lineRule="auto"/>
        <w:rPr>
          <w:rFonts w:cs="Arial"/>
          <w:szCs w:val="22"/>
        </w:rPr>
      </w:pPr>
      <w:r w:rsidRPr="00BA518F">
        <w:rPr>
          <w:rFonts w:cs="Arial"/>
          <w:szCs w:val="22"/>
        </w:rPr>
        <w:tab/>
        <w:t>F: 01 478 83 31</w:t>
      </w:r>
    </w:p>
    <w:p w14:paraId="0720ED4D" w14:textId="77777777" w:rsidR="003C2AEA" w:rsidRPr="00BA518F" w:rsidRDefault="003C2AEA" w:rsidP="002343FA">
      <w:pPr>
        <w:tabs>
          <w:tab w:val="left" w:pos="5114"/>
        </w:tabs>
        <w:spacing w:after="0" w:line="276" w:lineRule="auto"/>
        <w:rPr>
          <w:rFonts w:cs="Arial"/>
          <w:szCs w:val="22"/>
        </w:rPr>
      </w:pPr>
      <w:r w:rsidRPr="00BA518F">
        <w:rPr>
          <w:rFonts w:cs="Arial"/>
          <w:szCs w:val="22"/>
        </w:rPr>
        <w:tab/>
        <w:t>E: gp.mju@gov.si</w:t>
      </w:r>
    </w:p>
    <w:p w14:paraId="153C625D" w14:textId="77777777" w:rsidR="003C2AEA" w:rsidRPr="00BA518F" w:rsidRDefault="003C2AEA" w:rsidP="002343FA">
      <w:pPr>
        <w:tabs>
          <w:tab w:val="left" w:pos="5114"/>
        </w:tabs>
        <w:spacing w:after="0" w:line="276" w:lineRule="auto"/>
        <w:rPr>
          <w:rFonts w:cs="Arial"/>
          <w:szCs w:val="22"/>
        </w:rPr>
      </w:pPr>
      <w:r w:rsidRPr="00BA518F">
        <w:rPr>
          <w:rFonts w:cs="Arial"/>
          <w:szCs w:val="22"/>
        </w:rPr>
        <w:tab/>
      </w:r>
      <w:hyperlink r:id="rId9" w:history="1">
        <w:r w:rsidRPr="00BA518F">
          <w:rPr>
            <w:rStyle w:val="Hiperpovezava"/>
            <w:rFonts w:cs="Arial"/>
            <w:szCs w:val="22"/>
          </w:rPr>
          <w:t>www.mju.gov.si</w:t>
        </w:r>
      </w:hyperlink>
    </w:p>
    <w:p w14:paraId="489656E3" w14:textId="77777777" w:rsidR="00B930DB" w:rsidRDefault="00B930DB" w:rsidP="002343FA">
      <w:pPr>
        <w:pStyle w:val="Glava"/>
        <w:tabs>
          <w:tab w:val="clear" w:pos="4320"/>
          <w:tab w:val="clear" w:pos="8640"/>
          <w:tab w:val="left" w:pos="5112"/>
        </w:tabs>
        <w:spacing w:after="0" w:line="276" w:lineRule="auto"/>
        <w:rPr>
          <w:szCs w:val="22"/>
        </w:rPr>
      </w:pPr>
    </w:p>
    <w:p w14:paraId="4A9018C8" w14:textId="6BBEF6A7" w:rsidR="00B930DB" w:rsidRPr="00BA518F" w:rsidRDefault="00B930DB" w:rsidP="00A96D98">
      <w:pPr>
        <w:pStyle w:val="Glava"/>
        <w:tabs>
          <w:tab w:val="clear" w:pos="4320"/>
          <w:tab w:val="clear" w:pos="8640"/>
          <w:tab w:val="left" w:pos="3770"/>
        </w:tabs>
        <w:spacing w:line="276" w:lineRule="auto"/>
        <w:rPr>
          <w:szCs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351"/>
      </w:tblGrid>
      <w:tr w:rsidR="00B717BE" w:rsidRPr="00BA518F" w14:paraId="79CD289C" w14:textId="77777777" w:rsidTr="00E4529E">
        <w:trPr>
          <w:gridAfter w:val="2"/>
          <w:wAfter w:w="3147" w:type="dxa"/>
        </w:trPr>
        <w:tc>
          <w:tcPr>
            <w:tcW w:w="6096" w:type="dxa"/>
            <w:gridSpan w:val="2"/>
          </w:tcPr>
          <w:p w14:paraId="44974209" w14:textId="1857826A" w:rsidR="00B717BE" w:rsidRPr="00BA518F" w:rsidRDefault="00FA2B81" w:rsidP="002343FA">
            <w:pPr>
              <w:pStyle w:val="Neotevilenodstavek"/>
              <w:spacing w:before="0" w:after="0" w:line="276" w:lineRule="auto"/>
              <w:jc w:val="left"/>
            </w:pPr>
            <w:r w:rsidRPr="00155DFA">
              <w:t>Številka:</w:t>
            </w:r>
            <w:r w:rsidRPr="00BA518F">
              <w:t xml:space="preserve"> </w:t>
            </w:r>
            <w:r w:rsidR="00155DFA">
              <w:t>802-1/2021/54</w:t>
            </w:r>
          </w:p>
        </w:tc>
      </w:tr>
      <w:tr w:rsidR="00B717BE" w:rsidRPr="00BA518F" w14:paraId="4D9DD291" w14:textId="77777777" w:rsidTr="00E4529E">
        <w:trPr>
          <w:gridAfter w:val="2"/>
          <w:wAfter w:w="3147" w:type="dxa"/>
        </w:trPr>
        <w:tc>
          <w:tcPr>
            <w:tcW w:w="6096" w:type="dxa"/>
            <w:gridSpan w:val="2"/>
          </w:tcPr>
          <w:p w14:paraId="4E9BE49A" w14:textId="69BA08A8" w:rsidR="00B717BE" w:rsidRPr="00BA518F" w:rsidRDefault="00E41AB6" w:rsidP="002343FA">
            <w:pPr>
              <w:overflowPunct w:val="0"/>
              <w:autoSpaceDE w:val="0"/>
              <w:autoSpaceDN w:val="0"/>
              <w:adjustRightInd w:val="0"/>
              <w:spacing w:after="0" w:line="276" w:lineRule="auto"/>
              <w:textAlignment w:val="baseline"/>
              <w:rPr>
                <w:rFonts w:cs="Arial"/>
                <w:szCs w:val="22"/>
                <w:lang w:eastAsia="sl-SI"/>
              </w:rPr>
            </w:pPr>
            <w:r w:rsidRPr="00BA518F">
              <w:rPr>
                <w:rFonts w:cs="Arial"/>
                <w:szCs w:val="22"/>
                <w:lang w:eastAsia="sl-SI"/>
              </w:rPr>
              <w:t>Ljubljana,</w:t>
            </w:r>
            <w:r w:rsidR="00E264E5">
              <w:rPr>
                <w:rFonts w:cs="Arial"/>
                <w:szCs w:val="22"/>
                <w:lang w:eastAsia="sl-SI"/>
              </w:rPr>
              <w:t xml:space="preserve"> </w:t>
            </w:r>
            <w:r w:rsidR="000246AD">
              <w:rPr>
                <w:rFonts w:cs="Arial"/>
                <w:szCs w:val="22"/>
                <w:lang w:eastAsia="sl-SI"/>
              </w:rPr>
              <w:t>24. 1. 2022</w:t>
            </w:r>
          </w:p>
        </w:tc>
      </w:tr>
      <w:tr w:rsidR="00B717BE" w:rsidRPr="00BA518F" w14:paraId="3E56C033" w14:textId="77777777" w:rsidTr="00184E3A">
        <w:trPr>
          <w:gridAfter w:val="2"/>
          <w:wAfter w:w="3147" w:type="dxa"/>
        </w:trPr>
        <w:tc>
          <w:tcPr>
            <w:tcW w:w="6096" w:type="dxa"/>
            <w:gridSpan w:val="2"/>
            <w:shd w:val="clear" w:color="auto" w:fill="auto"/>
          </w:tcPr>
          <w:p w14:paraId="3AA3F0B9" w14:textId="495DCFB2" w:rsidR="00B717BE" w:rsidRPr="00184E3A" w:rsidRDefault="00E264E5" w:rsidP="002343FA">
            <w:pPr>
              <w:overflowPunct w:val="0"/>
              <w:autoSpaceDE w:val="0"/>
              <w:autoSpaceDN w:val="0"/>
              <w:adjustRightInd w:val="0"/>
              <w:spacing w:after="0" w:line="276" w:lineRule="auto"/>
              <w:textAlignment w:val="baseline"/>
              <w:rPr>
                <w:rFonts w:cs="Arial"/>
                <w:szCs w:val="22"/>
                <w:lang w:eastAsia="sl-SI"/>
              </w:rPr>
            </w:pPr>
            <w:r w:rsidRPr="00184E3A">
              <w:rPr>
                <w:rFonts w:cs="Arial"/>
                <w:szCs w:val="22"/>
                <w:lang w:eastAsia="sl-SI"/>
              </w:rPr>
              <w:t>EVA (če se akt objavi v Uradnem listu RS)</w:t>
            </w:r>
          </w:p>
        </w:tc>
      </w:tr>
      <w:tr w:rsidR="00B717BE" w:rsidRPr="00F926DC" w14:paraId="29E568AC" w14:textId="77777777" w:rsidTr="00E4529E">
        <w:trPr>
          <w:gridAfter w:val="2"/>
          <w:wAfter w:w="3147" w:type="dxa"/>
        </w:trPr>
        <w:tc>
          <w:tcPr>
            <w:tcW w:w="6096" w:type="dxa"/>
            <w:gridSpan w:val="2"/>
          </w:tcPr>
          <w:p w14:paraId="211839F3" w14:textId="77777777" w:rsidR="00B717BE" w:rsidRPr="00BA518F" w:rsidRDefault="00B717BE" w:rsidP="002343FA">
            <w:pPr>
              <w:spacing w:after="0" w:line="276" w:lineRule="auto"/>
              <w:rPr>
                <w:rFonts w:cs="Arial"/>
                <w:szCs w:val="22"/>
              </w:rPr>
            </w:pPr>
          </w:p>
          <w:p w14:paraId="3973D574" w14:textId="77777777" w:rsidR="00B717BE" w:rsidRPr="00F926DC" w:rsidRDefault="00B717BE" w:rsidP="00AD5B5E">
            <w:pPr>
              <w:spacing w:after="0" w:line="276" w:lineRule="auto"/>
              <w:jc w:val="left"/>
              <w:rPr>
                <w:rFonts w:cs="Arial"/>
                <w:szCs w:val="22"/>
              </w:rPr>
            </w:pPr>
            <w:r w:rsidRPr="00F926DC">
              <w:rPr>
                <w:rFonts w:cs="Arial"/>
                <w:szCs w:val="22"/>
              </w:rPr>
              <w:t>GENERALNI SEKRETARIAT VLADE REPUBLIKE SLOVENIJE</w:t>
            </w:r>
          </w:p>
          <w:p w14:paraId="2BD08322" w14:textId="77777777" w:rsidR="00B717BE" w:rsidRPr="00F926DC" w:rsidRDefault="00114324" w:rsidP="002343FA">
            <w:pPr>
              <w:spacing w:after="0" w:line="276" w:lineRule="auto"/>
              <w:rPr>
                <w:rFonts w:cs="Arial"/>
                <w:szCs w:val="22"/>
              </w:rPr>
            </w:pPr>
            <w:hyperlink r:id="rId10" w:history="1">
              <w:r w:rsidR="00B717BE" w:rsidRPr="00F926DC">
                <w:rPr>
                  <w:rStyle w:val="Hiperpovezava"/>
                  <w:szCs w:val="22"/>
                </w:rPr>
                <w:t>Gp.gs@gov.si</w:t>
              </w:r>
            </w:hyperlink>
          </w:p>
          <w:p w14:paraId="79436778" w14:textId="77777777" w:rsidR="00B717BE" w:rsidRPr="00F926DC" w:rsidRDefault="00B717BE" w:rsidP="002343FA">
            <w:pPr>
              <w:spacing w:after="0" w:line="276" w:lineRule="auto"/>
              <w:rPr>
                <w:rFonts w:cs="Arial"/>
                <w:szCs w:val="22"/>
              </w:rPr>
            </w:pPr>
          </w:p>
        </w:tc>
      </w:tr>
      <w:tr w:rsidR="00027831" w:rsidRPr="00027831" w14:paraId="0AEB3651" w14:textId="77777777" w:rsidTr="00E4529E">
        <w:tc>
          <w:tcPr>
            <w:tcW w:w="9243" w:type="dxa"/>
            <w:gridSpan w:val="4"/>
          </w:tcPr>
          <w:p w14:paraId="60ED4E8C" w14:textId="4F853101" w:rsidR="00B717BE" w:rsidRPr="00027831" w:rsidRDefault="00B717BE" w:rsidP="002343FA">
            <w:pPr>
              <w:pStyle w:val="Naslovpredpisa"/>
              <w:spacing w:before="0" w:after="0" w:line="276" w:lineRule="auto"/>
              <w:jc w:val="left"/>
            </w:pPr>
            <w:r w:rsidRPr="00027831">
              <w:t>ZADE</w:t>
            </w:r>
            <w:r w:rsidR="000A60EF" w:rsidRPr="00027831">
              <w:t xml:space="preserve">VA: </w:t>
            </w:r>
            <w:bookmarkStart w:id="0" w:name="_Hlk85021684"/>
            <w:bookmarkStart w:id="1" w:name="_Hlk68871093"/>
            <w:r w:rsidR="00E264E5" w:rsidRPr="00027831">
              <w:t xml:space="preserve">Sklep o določitvi družbe </w:t>
            </w:r>
            <w:bookmarkStart w:id="2" w:name="_Hlk86131492"/>
            <w:r w:rsidR="00A93206" w:rsidRPr="00027831">
              <w:rPr>
                <w:noProof/>
              </w:rPr>
              <w:t>Telemach d.o.o., Brnčičeva ulica 49A, 1231 Ljubljana – Črnuče,</w:t>
            </w:r>
            <w:bookmarkEnd w:id="2"/>
            <w:r w:rsidR="00A93206" w:rsidRPr="00027831">
              <w:rPr>
                <w:noProof/>
              </w:rPr>
              <w:t xml:space="preserve"> </w:t>
            </w:r>
            <w:r w:rsidR="00E264E5" w:rsidRPr="00027831">
              <w:t>za zavezanca za obvezno organiziranje varovanja</w:t>
            </w:r>
            <w:bookmarkEnd w:id="0"/>
            <w:r w:rsidR="00E264E5" w:rsidRPr="00027831">
              <w:t xml:space="preserve"> - predlog za obravnavo</w:t>
            </w:r>
            <w:bookmarkEnd w:id="1"/>
          </w:p>
        </w:tc>
      </w:tr>
      <w:tr w:rsidR="00027831" w:rsidRPr="00027831" w14:paraId="262E5779" w14:textId="77777777" w:rsidTr="00E4529E">
        <w:tc>
          <w:tcPr>
            <w:tcW w:w="9243" w:type="dxa"/>
            <w:gridSpan w:val="4"/>
          </w:tcPr>
          <w:p w14:paraId="7C8F72A6" w14:textId="77777777" w:rsidR="00B717BE" w:rsidRPr="00027831" w:rsidRDefault="00B717BE" w:rsidP="002343FA">
            <w:pPr>
              <w:pStyle w:val="Poglavje"/>
              <w:spacing w:before="0" w:after="0" w:line="276" w:lineRule="auto"/>
              <w:jc w:val="left"/>
            </w:pPr>
            <w:r w:rsidRPr="00027831">
              <w:t>1. Predlog sklepov vlade:</w:t>
            </w:r>
          </w:p>
        </w:tc>
      </w:tr>
      <w:tr w:rsidR="00027831" w:rsidRPr="00027831" w14:paraId="0D11A412" w14:textId="77777777" w:rsidTr="00E4529E">
        <w:tc>
          <w:tcPr>
            <w:tcW w:w="9243" w:type="dxa"/>
            <w:gridSpan w:val="4"/>
          </w:tcPr>
          <w:p w14:paraId="6ACCC60A" w14:textId="76E82B5C" w:rsidR="00E264E5" w:rsidRPr="00027831" w:rsidRDefault="00E264E5" w:rsidP="00E264E5">
            <w:pPr>
              <w:spacing w:after="0" w:line="240" w:lineRule="atLeast"/>
              <w:ind w:right="61"/>
              <w:rPr>
                <w:rFonts w:cs="Arial"/>
                <w:noProof/>
                <w:szCs w:val="22"/>
                <w:lang w:eastAsia="sl-SI"/>
              </w:rPr>
            </w:pPr>
            <w:r w:rsidRPr="00027831">
              <w:rPr>
                <w:rFonts w:cs="Arial"/>
                <w:noProof/>
                <w:szCs w:val="22"/>
                <w:lang w:eastAsia="sl-SI"/>
              </w:rPr>
              <w:t xml:space="preserve">Na podlagi 21. člena Zakona o Vladi Republike Slovenije (Uradni list RS, št. 24/05 – uradno prečiščeno besedilo, 109/08, 38/10 – ZUKN, 8/12, 21/13, 47/13 – ZDU-1G, 65/14 in 55/17), prvega odstavka 69. člena Zakona o zasebnem varovanju (Uradni list RS, št. 17/11) in 3. člena Uredbe o obveznem organiziranju varovanja (Uradni list RS, št. 80/12) je Vlada Republike Slovenije na svoji…. seji dne ….. pod točko …… dnevnega reda sprejela </w:t>
            </w:r>
          </w:p>
          <w:p w14:paraId="57368EE8" w14:textId="584F20F6" w:rsidR="00E264E5" w:rsidRPr="00027831" w:rsidRDefault="00E264E5" w:rsidP="00E264E5">
            <w:pPr>
              <w:spacing w:after="0" w:line="240" w:lineRule="atLeast"/>
              <w:ind w:right="61"/>
              <w:rPr>
                <w:rFonts w:cs="Arial"/>
                <w:noProof/>
                <w:szCs w:val="22"/>
                <w:lang w:eastAsia="sl-SI"/>
              </w:rPr>
            </w:pPr>
          </w:p>
          <w:p w14:paraId="6EB073C0" w14:textId="02558CA8" w:rsidR="00DD3294" w:rsidRPr="00027831" w:rsidRDefault="00DD3294" w:rsidP="00E264E5">
            <w:pPr>
              <w:spacing w:after="0" w:line="240" w:lineRule="atLeast"/>
              <w:ind w:right="61"/>
              <w:rPr>
                <w:rFonts w:cs="Arial"/>
                <w:noProof/>
                <w:szCs w:val="22"/>
                <w:lang w:eastAsia="sl-SI"/>
              </w:rPr>
            </w:pPr>
          </w:p>
          <w:p w14:paraId="2701BEE8" w14:textId="77777777" w:rsidR="00DD3294" w:rsidRPr="00027831" w:rsidRDefault="00DD3294" w:rsidP="00E264E5">
            <w:pPr>
              <w:spacing w:after="0" w:line="240" w:lineRule="atLeast"/>
              <w:ind w:right="61"/>
              <w:rPr>
                <w:rFonts w:cs="Arial"/>
                <w:noProof/>
                <w:szCs w:val="22"/>
                <w:lang w:eastAsia="sl-SI"/>
              </w:rPr>
            </w:pPr>
          </w:p>
          <w:p w14:paraId="631548A6" w14:textId="3559FD17" w:rsidR="00E264E5" w:rsidRPr="00027831" w:rsidRDefault="00E264E5" w:rsidP="00E264E5">
            <w:pPr>
              <w:spacing w:after="0" w:line="240" w:lineRule="atLeast"/>
              <w:ind w:right="61"/>
              <w:jc w:val="center"/>
              <w:rPr>
                <w:rFonts w:cs="Arial"/>
                <w:noProof/>
                <w:szCs w:val="22"/>
                <w:lang w:eastAsia="sl-SI"/>
              </w:rPr>
            </w:pPr>
            <w:r w:rsidRPr="00027831">
              <w:rPr>
                <w:rFonts w:cs="Arial"/>
                <w:noProof/>
                <w:szCs w:val="22"/>
                <w:lang w:eastAsia="sl-SI"/>
              </w:rPr>
              <w:t>S K L E P:</w:t>
            </w:r>
          </w:p>
          <w:p w14:paraId="4E73B241" w14:textId="090594C4" w:rsidR="00E264E5" w:rsidRPr="00027831" w:rsidRDefault="00E264E5" w:rsidP="00E264E5">
            <w:pPr>
              <w:spacing w:after="0" w:line="240" w:lineRule="atLeast"/>
              <w:ind w:right="61"/>
              <w:rPr>
                <w:rFonts w:cs="Arial"/>
                <w:noProof/>
                <w:szCs w:val="22"/>
                <w:lang w:eastAsia="sl-SI"/>
              </w:rPr>
            </w:pPr>
          </w:p>
          <w:p w14:paraId="3628DC73" w14:textId="589DF8EC" w:rsidR="00DD3294" w:rsidRPr="00027831" w:rsidRDefault="00DD3294" w:rsidP="00E264E5">
            <w:pPr>
              <w:spacing w:after="0" w:line="240" w:lineRule="atLeast"/>
              <w:ind w:right="61"/>
              <w:rPr>
                <w:rFonts w:cs="Arial"/>
                <w:noProof/>
                <w:szCs w:val="22"/>
                <w:lang w:eastAsia="sl-SI"/>
              </w:rPr>
            </w:pPr>
          </w:p>
          <w:p w14:paraId="3F636B13" w14:textId="77777777" w:rsidR="00DD3294" w:rsidRPr="00027831" w:rsidRDefault="00DD3294" w:rsidP="00E264E5">
            <w:pPr>
              <w:spacing w:after="0" w:line="240" w:lineRule="atLeast"/>
              <w:ind w:right="61"/>
              <w:rPr>
                <w:rFonts w:cs="Arial"/>
                <w:noProof/>
                <w:szCs w:val="22"/>
                <w:lang w:eastAsia="sl-SI"/>
              </w:rPr>
            </w:pPr>
          </w:p>
          <w:p w14:paraId="478A4FC3" w14:textId="43240E11" w:rsidR="00E264E5" w:rsidRPr="00027831" w:rsidRDefault="00E264E5" w:rsidP="004F782F">
            <w:pPr>
              <w:numPr>
                <w:ilvl w:val="0"/>
                <w:numId w:val="29"/>
              </w:numPr>
              <w:spacing w:after="0" w:line="240" w:lineRule="atLeast"/>
              <w:ind w:right="61"/>
              <w:rPr>
                <w:rFonts w:cs="Arial"/>
                <w:noProof/>
                <w:szCs w:val="22"/>
                <w:lang w:eastAsia="sl-SI"/>
              </w:rPr>
            </w:pPr>
            <w:r w:rsidRPr="00027831">
              <w:rPr>
                <w:rFonts w:cs="Arial"/>
                <w:bCs/>
                <w:noProof/>
                <w:szCs w:val="22"/>
                <w:lang w:eastAsia="sl-SI"/>
              </w:rPr>
              <w:t>Vlada Republike Slovenije</w:t>
            </w:r>
            <w:r w:rsidRPr="00027831">
              <w:rPr>
                <w:rFonts w:cs="Arial"/>
                <w:noProof/>
                <w:szCs w:val="22"/>
                <w:lang w:eastAsia="sl-SI"/>
              </w:rPr>
              <w:t xml:space="preserve"> določa družbo</w:t>
            </w:r>
            <w:r w:rsidR="00D82055" w:rsidRPr="00027831">
              <w:rPr>
                <w:rFonts w:cs="Arial"/>
                <w:noProof/>
                <w:szCs w:val="22"/>
                <w:lang w:eastAsia="sl-SI"/>
              </w:rPr>
              <w:t xml:space="preserve"> </w:t>
            </w:r>
            <w:r w:rsidR="00A93206" w:rsidRPr="00027831">
              <w:rPr>
                <w:rFonts w:cs="Arial"/>
                <w:noProof/>
                <w:szCs w:val="22"/>
                <w:lang w:eastAsia="sl-SI"/>
              </w:rPr>
              <w:t xml:space="preserve">Telemach d.o.o., Brnčičeva ulica 49A, 1231 Ljubljana – Črnuče, </w:t>
            </w:r>
            <w:r w:rsidR="00CA1F7C">
              <w:rPr>
                <w:rFonts w:cs="Arial"/>
                <w:noProof/>
                <w:szCs w:val="22"/>
                <w:lang w:eastAsia="sl-SI"/>
              </w:rPr>
              <w:t>za</w:t>
            </w:r>
            <w:r w:rsidRPr="00027831">
              <w:rPr>
                <w:rFonts w:cs="Arial"/>
                <w:noProof/>
                <w:szCs w:val="22"/>
                <w:lang w:eastAsia="sl-SI"/>
              </w:rPr>
              <w:t xml:space="preserve"> zavezanca za obvezno organiziranje varovanja.</w:t>
            </w:r>
          </w:p>
          <w:p w14:paraId="2022D81D" w14:textId="640F7C9C" w:rsidR="00E264E5" w:rsidRPr="00027831" w:rsidRDefault="00E264E5" w:rsidP="00E264E5">
            <w:pPr>
              <w:spacing w:after="0" w:line="240" w:lineRule="atLeast"/>
              <w:ind w:right="61"/>
              <w:rPr>
                <w:rFonts w:cs="Arial"/>
                <w:noProof/>
                <w:szCs w:val="22"/>
                <w:lang w:eastAsia="sl-SI"/>
              </w:rPr>
            </w:pPr>
          </w:p>
          <w:p w14:paraId="412C5C2A" w14:textId="77777777" w:rsidR="00DD3294" w:rsidRPr="00027831" w:rsidRDefault="00DD3294" w:rsidP="00E264E5">
            <w:pPr>
              <w:spacing w:after="0" w:line="240" w:lineRule="atLeast"/>
              <w:ind w:right="61"/>
              <w:rPr>
                <w:rFonts w:cs="Arial"/>
                <w:noProof/>
                <w:szCs w:val="22"/>
                <w:lang w:eastAsia="sl-SI"/>
              </w:rPr>
            </w:pPr>
          </w:p>
          <w:p w14:paraId="73C99611" w14:textId="5465AE52" w:rsidR="00E264E5" w:rsidRPr="00027831" w:rsidRDefault="00E264E5" w:rsidP="004F782F">
            <w:pPr>
              <w:numPr>
                <w:ilvl w:val="0"/>
                <w:numId w:val="29"/>
              </w:numPr>
              <w:spacing w:after="0" w:line="240" w:lineRule="atLeast"/>
              <w:ind w:right="61"/>
              <w:rPr>
                <w:rFonts w:cs="Arial"/>
                <w:bCs/>
                <w:noProof/>
                <w:szCs w:val="22"/>
                <w:lang w:eastAsia="sl-SI"/>
              </w:rPr>
            </w:pPr>
            <w:r w:rsidRPr="00027831">
              <w:rPr>
                <w:rFonts w:cs="Arial"/>
                <w:noProof/>
                <w:szCs w:val="22"/>
                <w:lang w:eastAsia="sl-SI"/>
              </w:rPr>
              <w:t xml:space="preserve">Družba </w:t>
            </w:r>
            <w:r w:rsidR="000B38CA" w:rsidRPr="00027831">
              <w:rPr>
                <w:rFonts w:cs="Arial"/>
                <w:noProof/>
                <w:szCs w:val="22"/>
                <w:lang w:eastAsia="sl-SI"/>
              </w:rPr>
              <w:t>Telemach d.o.o.</w:t>
            </w:r>
            <w:r w:rsidR="000B38CA" w:rsidRPr="00027831">
              <w:rPr>
                <w:noProof/>
              </w:rPr>
              <w:t xml:space="preserve"> </w:t>
            </w:r>
            <w:r w:rsidRPr="00027831">
              <w:rPr>
                <w:rFonts w:cs="Arial"/>
                <w:bCs/>
                <w:noProof/>
                <w:szCs w:val="22"/>
                <w:lang w:eastAsia="sl-SI"/>
              </w:rPr>
              <w:t>vzpostavi in izvaja ukrepe varovanja v skladu s predpisi in standardi stroke na področju zasebnega varovanja:</w:t>
            </w:r>
          </w:p>
          <w:p w14:paraId="178EF999" w14:textId="77777777" w:rsidR="00E264E5" w:rsidRPr="00027831" w:rsidRDefault="00E264E5" w:rsidP="004F782F">
            <w:pPr>
              <w:numPr>
                <w:ilvl w:val="0"/>
                <w:numId w:val="30"/>
              </w:numPr>
              <w:spacing w:after="0" w:line="240" w:lineRule="atLeast"/>
              <w:ind w:right="61"/>
              <w:rPr>
                <w:rFonts w:cs="Arial"/>
                <w:noProof/>
                <w:szCs w:val="22"/>
                <w:lang w:eastAsia="sl-SI"/>
              </w:rPr>
            </w:pPr>
            <w:r w:rsidRPr="00027831">
              <w:rPr>
                <w:rFonts w:cs="Arial"/>
                <w:noProof/>
                <w:szCs w:val="22"/>
                <w:lang w:eastAsia="sl-SI"/>
              </w:rPr>
              <w:t xml:space="preserve">stalen vizualni nadzor in nadzor varovanega območja prek video nadzornega sistema, </w:t>
            </w:r>
          </w:p>
          <w:p w14:paraId="630A19F4" w14:textId="77777777" w:rsidR="00E264E5" w:rsidRPr="00027831" w:rsidRDefault="00E264E5" w:rsidP="004F782F">
            <w:pPr>
              <w:numPr>
                <w:ilvl w:val="0"/>
                <w:numId w:val="30"/>
              </w:numPr>
              <w:spacing w:after="0" w:line="240" w:lineRule="atLeast"/>
              <w:ind w:right="61"/>
              <w:rPr>
                <w:rFonts w:cs="Arial"/>
                <w:noProof/>
                <w:szCs w:val="22"/>
                <w:lang w:eastAsia="sl-SI"/>
              </w:rPr>
            </w:pPr>
            <w:r w:rsidRPr="00027831">
              <w:rPr>
                <w:rFonts w:cs="Arial"/>
                <w:noProof/>
                <w:szCs w:val="22"/>
                <w:lang w:eastAsia="sl-SI"/>
              </w:rPr>
              <w:t xml:space="preserve">občasna fizična kontrola posameznih objektov in območij, </w:t>
            </w:r>
          </w:p>
          <w:p w14:paraId="15928866" w14:textId="02B92733" w:rsidR="00E264E5" w:rsidRPr="00027831" w:rsidRDefault="00E264E5" w:rsidP="004F782F">
            <w:pPr>
              <w:numPr>
                <w:ilvl w:val="0"/>
                <w:numId w:val="30"/>
              </w:numPr>
              <w:spacing w:after="0" w:line="240" w:lineRule="atLeast"/>
              <w:ind w:right="61"/>
              <w:rPr>
                <w:rFonts w:cs="Arial"/>
                <w:noProof/>
                <w:szCs w:val="22"/>
                <w:lang w:eastAsia="sl-SI"/>
              </w:rPr>
            </w:pPr>
            <w:r w:rsidRPr="00027831">
              <w:rPr>
                <w:rFonts w:cs="Arial"/>
                <w:noProof/>
                <w:szCs w:val="22"/>
                <w:lang w:eastAsia="sl-SI"/>
              </w:rPr>
              <w:t>pri izvajanju varovanja in zagotavljanju varnosti zavezanec sodeluje s pristojnimi državnimi organi, ki so zavezancu dolžni nuditi pomoč v skladu z zakonskimi pooblastili in svojimi pristojnostmi. V primeru naravnih in drugih nesrečah, v krizi, izrednem stanju in vojni je potrebno ravnati skladno s predpisi, ki urejajo navedena stanja,</w:t>
            </w:r>
          </w:p>
          <w:p w14:paraId="14217585" w14:textId="15B0333B" w:rsidR="008B549A" w:rsidRPr="00027831" w:rsidRDefault="00DE11DC" w:rsidP="004F782F">
            <w:pPr>
              <w:numPr>
                <w:ilvl w:val="0"/>
                <w:numId w:val="30"/>
              </w:numPr>
              <w:spacing w:after="0" w:line="240" w:lineRule="atLeast"/>
              <w:ind w:right="61"/>
              <w:rPr>
                <w:rFonts w:cs="Arial"/>
                <w:noProof/>
                <w:szCs w:val="22"/>
                <w:lang w:eastAsia="sl-SI"/>
              </w:rPr>
            </w:pPr>
            <w:r w:rsidRPr="00027831">
              <w:rPr>
                <w:rFonts w:cs="Arial"/>
                <w:szCs w:val="22"/>
              </w:rPr>
              <w:t>vgrajeni morajo biti sistemi tehničnega varovanja: prenos alarmnih sporočil ter sredstva za obdelavo in arhiviranje teh sporočil (varnostni alarmi, senzorji in detektorji gibanja, sistemi za nadzor alarmov, kamer in senzorjev) na istem objektu, na drugi lokaciji ali v varnostno-nadzornem centru. Sistemi za prenos signalov morajo biti izdelani tako, da odkrijejo nedovoljene posege v sistem in imajo lasten in rezerven vir napajanja,</w:t>
            </w:r>
          </w:p>
          <w:p w14:paraId="318773F8" w14:textId="4D89944F" w:rsidR="00E264E5" w:rsidRPr="00027831" w:rsidRDefault="00E264E5" w:rsidP="004F782F">
            <w:pPr>
              <w:numPr>
                <w:ilvl w:val="0"/>
                <w:numId w:val="30"/>
              </w:numPr>
              <w:spacing w:after="0" w:line="240" w:lineRule="atLeast"/>
              <w:ind w:right="61"/>
              <w:rPr>
                <w:rFonts w:cs="Arial"/>
                <w:noProof/>
                <w:szCs w:val="22"/>
                <w:lang w:eastAsia="sl-SI"/>
              </w:rPr>
            </w:pPr>
            <w:r w:rsidRPr="00027831">
              <w:rPr>
                <w:rFonts w:cs="Arial"/>
                <w:noProof/>
                <w:szCs w:val="22"/>
                <w:lang w:eastAsia="sl-SI"/>
              </w:rPr>
              <w:lastRenderedPageBreak/>
              <w:t xml:space="preserve">izvedba ukrepov </w:t>
            </w:r>
            <w:r w:rsidR="00A463E1" w:rsidRPr="00027831">
              <w:rPr>
                <w:rFonts w:cs="Arial"/>
                <w:noProof/>
                <w:szCs w:val="22"/>
                <w:lang w:eastAsia="sl-SI"/>
              </w:rPr>
              <w:t xml:space="preserve">v skladu z Zakonom o zasebnem varovanju (Uradni list RS, št. 17/11; v nadaljevanju: ZZasV-1) </w:t>
            </w:r>
            <w:r w:rsidRPr="00027831">
              <w:rPr>
                <w:rFonts w:cs="Arial"/>
                <w:noProof/>
                <w:szCs w:val="22"/>
                <w:lang w:eastAsia="sl-SI"/>
              </w:rPr>
              <w:t xml:space="preserve">in ukrepov, ki so določeni s posebni predpisi, če je varovanje urejeno s temi predpisi in ti predpisi vsebujejo vsaj enakovredne postopke, naloge in varnostne ukrepe, kot ZZasV-1, skladno z oceno stopnje </w:t>
            </w:r>
            <w:r w:rsidR="008B549A" w:rsidRPr="00027831">
              <w:rPr>
                <w:rFonts w:cs="Arial"/>
                <w:noProof/>
                <w:szCs w:val="22"/>
                <w:lang w:eastAsia="sl-SI"/>
              </w:rPr>
              <w:t xml:space="preserve">tveganja </w:t>
            </w:r>
            <w:r w:rsidRPr="00027831">
              <w:rPr>
                <w:rFonts w:cs="Arial"/>
                <w:noProof/>
                <w:szCs w:val="22"/>
                <w:lang w:eastAsia="sl-SI"/>
              </w:rPr>
              <w:t>in načrtom varovanja.</w:t>
            </w:r>
          </w:p>
          <w:p w14:paraId="3478AC70" w14:textId="5DD89BE3" w:rsidR="00E264E5" w:rsidRPr="00027831" w:rsidRDefault="00E264E5" w:rsidP="00E264E5">
            <w:pPr>
              <w:spacing w:after="0" w:line="240" w:lineRule="atLeast"/>
              <w:ind w:right="61"/>
              <w:rPr>
                <w:rFonts w:cs="Arial"/>
                <w:bCs/>
                <w:noProof/>
                <w:szCs w:val="22"/>
                <w:lang w:eastAsia="sl-SI"/>
              </w:rPr>
            </w:pPr>
          </w:p>
          <w:p w14:paraId="59E12B21" w14:textId="77777777" w:rsidR="00DD3294" w:rsidRPr="00027831" w:rsidRDefault="00DD3294" w:rsidP="00E264E5">
            <w:pPr>
              <w:spacing w:after="0" w:line="240" w:lineRule="atLeast"/>
              <w:ind w:right="61"/>
              <w:rPr>
                <w:rFonts w:cs="Arial"/>
                <w:bCs/>
                <w:noProof/>
                <w:szCs w:val="22"/>
                <w:lang w:eastAsia="sl-SI"/>
              </w:rPr>
            </w:pPr>
          </w:p>
          <w:p w14:paraId="147C1922" w14:textId="7D31FBEA" w:rsidR="00E264E5" w:rsidRPr="00027831" w:rsidRDefault="00E264E5" w:rsidP="004F782F">
            <w:pPr>
              <w:numPr>
                <w:ilvl w:val="0"/>
                <w:numId w:val="29"/>
              </w:numPr>
              <w:spacing w:after="0" w:line="240" w:lineRule="atLeast"/>
              <w:ind w:right="61"/>
              <w:rPr>
                <w:rFonts w:cs="Arial"/>
                <w:bCs/>
                <w:noProof/>
                <w:szCs w:val="22"/>
                <w:lang w:eastAsia="sl-SI"/>
              </w:rPr>
            </w:pPr>
            <w:r w:rsidRPr="00027831">
              <w:rPr>
                <w:rFonts w:cs="Arial"/>
                <w:bCs/>
                <w:noProof/>
                <w:szCs w:val="22"/>
                <w:lang w:eastAsia="sl-SI"/>
              </w:rPr>
              <w:t>Družba</w:t>
            </w:r>
            <w:r w:rsidR="00D82055" w:rsidRPr="00027831">
              <w:rPr>
                <w:rFonts w:cs="Arial"/>
                <w:bCs/>
                <w:noProof/>
                <w:szCs w:val="22"/>
                <w:lang w:eastAsia="sl-SI"/>
              </w:rPr>
              <w:t xml:space="preserve"> </w:t>
            </w:r>
            <w:r w:rsidR="000B38CA" w:rsidRPr="00027831">
              <w:rPr>
                <w:rFonts w:cs="Arial"/>
                <w:noProof/>
                <w:szCs w:val="22"/>
                <w:lang w:eastAsia="sl-SI"/>
              </w:rPr>
              <w:t>Telemach d.o.o.</w:t>
            </w:r>
            <w:r w:rsidR="000B38CA" w:rsidRPr="00027831">
              <w:rPr>
                <w:noProof/>
              </w:rPr>
              <w:t xml:space="preserve"> </w:t>
            </w:r>
            <w:r w:rsidRPr="00027831">
              <w:rPr>
                <w:rFonts w:cs="Arial"/>
                <w:bCs/>
                <w:noProof/>
                <w:szCs w:val="22"/>
                <w:lang w:eastAsia="sl-SI"/>
              </w:rPr>
              <w:t xml:space="preserve">organizira varovanje ter pripravi in potrdi načrt varovanja v 12 mesecih od dneva sprejetja tega sklepa in o tem, v 15 dneh od potrditve načrta varovanja, obvesti </w:t>
            </w:r>
            <w:r w:rsidRPr="00027831">
              <w:rPr>
                <w:rFonts w:cs="Arial"/>
                <w:noProof/>
                <w:szCs w:val="22"/>
                <w:lang w:eastAsia="sl-SI"/>
              </w:rPr>
              <w:t xml:space="preserve">predlagatelja in ministrstvo, pristojno za notranje zadeve. </w:t>
            </w:r>
          </w:p>
          <w:p w14:paraId="77DCFC06" w14:textId="2E407EC2" w:rsidR="00E264E5" w:rsidRPr="00027831" w:rsidRDefault="00E264E5" w:rsidP="00E264E5">
            <w:pPr>
              <w:spacing w:after="0" w:line="240" w:lineRule="atLeast"/>
              <w:ind w:right="61"/>
              <w:rPr>
                <w:rFonts w:cs="Arial"/>
                <w:noProof/>
                <w:szCs w:val="22"/>
                <w:lang w:eastAsia="sl-SI"/>
              </w:rPr>
            </w:pPr>
          </w:p>
          <w:p w14:paraId="7B4BB649" w14:textId="77777777" w:rsidR="00DD3294" w:rsidRPr="00027831" w:rsidRDefault="00DD3294" w:rsidP="00E264E5">
            <w:pPr>
              <w:spacing w:after="0" w:line="240" w:lineRule="atLeast"/>
              <w:ind w:right="61"/>
              <w:rPr>
                <w:rFonts w:cs="Arial"/>
                <w:noProof/>
                <w:szCs w:val="22"/>
                <w:lang w:eastAsia="sl-SI"/>
              </w:rPr>
            </w:pPr>
          </w:p>
          <w:p w14:paraId="5B6231E1" w14:textId="77777777" w:rsidR="00DD3294" w:rsidRPr="00027831" w:rsidRDefault="00DD3294" w:rsidP="00DD3294">
            <w:pPr>
              <w:tabs>
                <w:tab w:val="num" w:pos="900"/>
                <w:tab w:val="left" w:pos="9720"/>
                <w:tab w:val="left" w:pos="10204"/>
              </w:tabs>
              <w:spacing w:after="0" w:line="276" w:lineRule="auto"/>
              <w:ind w:right="304"/>
              <w:jc w:val="center"/>
              <w:rPr>
                <w:rFonts w:cs="Arial"/>
                <w:szCs w:val="22"/>
                <w:lang w:eastAsia="sl-SI"/>
              </w:rPr>
            </w:pPr>
            <w:r w:rsidRPr="00027831">
              <w:rPr>
                <w:rFonts w:cs="Arial"/>
                <w:szCs w:val="22"/>
                <w:lang w:eastAsia="sl-SI"/>
              </w:rPr>
              <w:t>mag. Janja Garvas Hočevar</w:t>
            </w:r>
          </w:p>
          <w:p w14:paraId="612075F4" w14:textId="77777777" w:rsidR="00DD3294" w:rsidRPr="00027831" w:rsidRDefault="00DD3294" w:rsidP="00DD3294">
            <w:pPr>
              <w:overflowPunct w:val="0"/>
              <w:autoSpaceDE w:val="0"/>
              <w:autoSpaceDN w:val="0"/>
              <w:adjustRightInd w:val="0"/>
              <w:spacing w:after="0" w:line="276" w:lineRule="auto"/>
              <w:jc w:val="center"/>
              <w:textAlignment w:val="baseline"/>
              <w:rPr>
                <w:rFonts w:cs="Arial"/>
                <w:szCs w:val="22"/>
                <w:lang w:eastAsia="sl-SI"/>
              </w:rPr>
            </w:pPr>
            <w:r w:rsidRPr="00027831">
              <w:rPr>
                <w:rFonts w:cs="Arial"/>
                <w:szCs w:val="22"/>
                <w:lang w:eastAsia="sl-SI"/>
              </w:rPr>
              <w:t>vršilka dolžnosti generalnega sekretarja</w:t>
            </w:r>
          </w:p>
          <w:p w14:paraId="2917D94B" w14:textId="77777777" w:rsidR="00E264E5" w:rsidRPr="00027831" w:rsidRDefault="00E264E5" w:rsidP="00E264E5">
            <w:pPr>
              <w:spacing w:after="0" w:line="240" w:lineRule="atLeast"/>
              <w:ind w:right="61"/>
              <w:rPr>
                <w:rFonts w:cs="Arial"/>
                <w:noProof/>
                <w:szCs w:val="22"/>
                <w:lang w:eastAsia="sl-SI"/>
              </w:rPr>
            </w:pPr>
          </w:p>
          <w:p w14:paraId="12F7D47C" w14:textId="3C32247E" w:rsidR="00E264E5" w:rsidRPr="00027831" w:rsidRDefault="00DD3294" w:rsidP="004F782F">
            <w:pPr>
              <w:spacing w:after="0" w:line="240" w:lineRule="atLeast"/>
              <w:ind w:right="61"/>
              <w:rPr>
                <w:rFonts w:cs="Arial"/>
                <w:noProof/>
                <w:szCs w:val="22"/>
                <w:lang w:eastAsia="sl-SI"/>
              </w:rPr>
            </w:pPr>
            <w:r w:rsidRPr="00027831">
              <w:rPr>
                <w:rFonts w:cs="Arial"/>
                <w:noProof/>
                <w:szCs w:val="22"/>
                <w:lang w:eastAsia="sl-SI"/>
              </w:rPr>
              <w:t>Sklep p</w:t>
            </w:r>
            <w:r w:rsidR="00E264E5" w:rsidRPr="00027831">
              <w:rPr>
                <w:rFonts w:cs="Arial"/>
                <w:noProof/>
                <w:szCs w:val="22"/>
                <w:lang w:eastAsia="sl-SI"/>
              </w:rPr>
              <w:t>rejmejo:</w:t>
            </w:r>
          </w:p>
          <w:p w14:paraId="489F6267" w14:textId="3308789D" w:rsidR="00E264E5" w:rsidRPr="00027831" w:rsidRDefault="00E264E5" w:rsidP="004F782F">
            <w:pPr>
              <w:spacing w:after="0" w:line="240" w:lineRule="atLeast"/>
              <w:ind w:right="61"/>
              <w:rPr>
                <w:rFonts w:cs="Arial"/>
                <w:noProof/>
                <w:szCs w:val="22"/>
                <w:lang w:eastAsia="sl-SI"/>
              </w:rPr>
            </w:pPr>
            <w:r w:rsidRPr="00027831">
              <w:rPr>
                <w:rFonts w:cs="Arial"/>
                <w:noProof/>
                <w:szCs w:val="22"/>
                <w:lang w:eastAsia="sl-SI"/>
              </w:rPr>
              <w:t>–</w:t>
            </w:r>
            <w:r w:rsidRPr="00027831">
              <w:rPr>
                <w:rFonts w:cs="Arial"/>
                <w:noProof/>
                <w:szCs w:val="22"/>
                <w:lang w:eastAsia="sl-SI"/>
              </w:rPr>
              <w:tab/>
              <w:t xml:space="preserve">Ministrstvo za </w:t>
            </w:r>
            <w:r w:rsidR="00930AAA" w:rsidRPr="00027831">
              <w:rPr>
                <w:rFonts w:cs="Arial"/>
                <w:noProof/>
                <w:szCs w:val="22"/>
                <w:lang w:eastAsia="sl-SI"/>
              </w:rPr>
              <w:t>javno upravo,</w:t>
            </w:r>
          </w:p>
          <w:p w14:paraId="5FA08AAF" w14:textId="77777777" w:rsidR="005B189A" w:rsidRPr="00027831" w:rsidRDefault="00E264E5" w:rsidP="004F782F">
            <w:pPr>
              <w:overflowPunct w:val="0"/>
              <w:autoSpaceDE w:val="0"/>
              <w:autoSpaceDN w:val="0"/>
              <w:adjustRightInd w:val="0"/>
              <w:spacing w:after="0" w:line="276" w:lineRule="auto"/>
              <w:textAlignment w:val="baseline"/>
              <w:rPr>
                <w:rFonts w:cs="Arial"/>
                <w:noProof/>
                <w:szCs w:val="22"/>
                <w:lang w:eastAsia="sl-SI"/>
              </w:rPr>
            </w:pPr>
            <w:r w:rsidRPr="00027831">
              <w:rPr>
                <w:rFonts w:cs="Arial"/>
                <w:noProof/>
                <w:szCs w:val="22"/>
                <w:lang w:eastAsia="sl-SI"/>
              </w:rPr>
              <w:t>–</w:t>
            </w:r>
            <w:r w:rsidRPr="00027831">
              <w:rPr>
                <w:rFonts w:cs="Arial"/>
                <w:noProof/>
                <w:szCs w:val="22"/>
                <w:lang w:eastAsia="sl-SI"/>
              </w:rPr>
              <w:tab/>
              <w:t>Ministrstvo za notranje zadeve,</w:t>
            </w:r>
          </w:p>
          <w:p w14:paraId="3417B899" w14:textId="019A2A8F" w:rsidR="004F782F" w:rsidRPr="00027831" w:rsidRDefault="004F782F" w:rsidP="004F782F">
            <w:pPr>
              <w:overflowPunct w:val="0"/>
              <w:autoSpaceDE w:val="0"/>
              <w:autoSpaceDN w:val="0"/>
              <w:adjustRightInd w:val="0"/>
              <w:spacing w:after="0" w:line="276" w:lineRule="auto"/>
              <w:textAlignment w:val="baseline"/>
              <w:rPr>
                <w:rFonts w:cs="Arial"/>
                <w:szCs w:val="22"/>
                <w:lang w:eastAsia="sl-SI"/>
              </w:rPr>
            </w:pPr>
            <w:r w:rsidRPr="00027831">
              <w:rPr>
                <w:rFonts w:cs="Arial"/>
                <w:bCs/>
                <w:noProof/>
                <w:szCs w:val="22"/>
                <w:lang w:eastAsia="sl-SI"/>
              </w:rPr>
              <w:t>–</w:t>
            </w:r>
            <w:r w:rsidRPr="00027831">
              <w:rPr>
                <w:rFonts w:cs="Arial"/>
                <w:bCs/>
                <w:noProof/>
                <w:szCs w:val="22"/>
                <w:lang w:eastAsia="sl-SI"/>
              </w:rPr>
              <w:tab/>
              <w:t>Družba</w:t>
            </w:r>
            <w:r w:rsidR="00D82055" w:rsidRPr="00027831">
              <w:rPr>
                <w:rFonts w:cs="Arial"/>
                <w:bCs/>
                <w:noProof/>
                <w:szCs w:val="22"/>
                <w:lang w:eastAsia="sl-SI"/>
              </w:rPr>
              <w:t xml:space="preserve"> </w:t>
            </w:r>
            <w:r w:rsidR="000B38CA" w:rsidRPr="00027831">
              <w:rPr>
                <w:rFonts w:cs="Arial"/>
                <w:noProof/>
                <w:szCs w:val="22"/>
                <w:lang w:eastAsia="sl-SI"/>
              </w:rPr>
              <w:t>Telemach d.o.o.</w:t>
            </w:r>
          </w:p>
        </w:tc>
      </w:tr>
      <w:tr w:rsidR="00027831" w:rsidRPr="00027831" w14:paraId="5DFF19E4" w14:textId="77777777" w:rsidTr="00E4529E">
        <w:tc>
          <w:tcPr>
            <w:tcW w:w="9243" w:type="dxa"/>
            <w:gridSpan w:val="4"/>
          </w:tcPr>
          <w:p w14:paraId="78CFFBE3" w14:textId="77777777" w:rsidR="00B717BE" w:rsidRPr="00027831" w:rsidRDefault="00B717BE" w:rsidP="002343FA">
            <w:pPr>
              <w:pStyle w:val="Neotevilenodstavek"/>
              <w:spacing w:before="0" w:after="0" w:line="276" w:lineRule="auto"/>
              <w:rPr>
                <w:b/>
                <w:iCs/>
              </w:rPr>
            </w:pPr>
            <w:r w:rsidRPr="00027831">
              <w:rPr>
                <w:b/>
              </w:rPr>
              <w:lastRenderedPageBreak/>
              <w:t>2. Predlog za obravnavo predloga zakona po nujnem ali skrajšanem postopku v državnem zboru z obrazložitvijo razlogov:</w:t>
            </w:r>
          </w:p>
        </w:tc>
      </w:tr>
      <w:tr w:rsidR="00027831" w:rsidRPr="00027831" w14:paraId="4152F29E" w14:textId="77777777" w:rsidTr="00E4529E">
        <w:tc>
          <w:tcPr>
            <w:tcW w:w="9243" w:type="dxa"/>
            <w:gridSpan w:val="4"/>
          </w:tcPr>
          <w:p w14:paraId="1E91255C" w14:textId="3BD08DD4" w:rsidR="00B717BE" w:rsidRPr="00027831" w:rsidRDefault="0006284A" w:rsidP="002343FA">
            <w:pPr>
              <w:pStyle w:val="Neotevilenodstavek"/>
              <w:spacing w:before="0" w:after="0" w:line="276" w:lineRule="auto"/>
              <w:rPr>
                <w:iCs/>
              </w:rPr>
            </w:pPr>
            <w:r w:rsidRPr="00027831">
              <w:rPr>
                <w:iCs/>
              </w:rPr>
              <w:t>/</w:t>
            </w:r>
          </w:p>
        </w:tc>
      </w:tr>
      <w:tr w:rsidR="00027831" w:rsidRPr="00027831" w14:paraId="79823391" w14:textId="77777777" w:rsidTr="00E4529E">
        <w:tc>
          <w:tcPr>
            <w:tcW w:w="9243" w:type="dxa"/>
            <w:gridSpan w:val="4"/>
          </w:tcPr>
          <w:p w14:paraId="26327A15" w14:textId="77777777" w:rsidR="00B717BE" w:rsidRPr="00027831" w:rsidRDefault="00B717BE" w:rsidP="002343FA">
            <w:pPr>
              <w:pStyle w:val="Neotevilenodstavek"/>
              <w:spacing w:before="0" w:after="0" w:line="276" w:lineRule="auto"/>
              <w:rPr>
                <w:b/>
                <w:iCs/>
              </w:rPr>
            </w:pPr>
            <w:r w:rsidRPr="00027831">
              <w:rPr>
                <w:b/>
              </w:rPr>
              <w:t>3.a Osebe, odgovorne za strokovno pripravo in usklajenost gradiva:</w:t>
            </w:r>
          </w:p>
        </w:tc>
      </w:tr>
      <w:tr w:rsidR="00027831" w:rsidRPr="00027831" w14:paraId="275871EA" w14:textId="77777777" w:rsidTr="00E4529E">
        <w:trPr>
          <w:trHeight w:val="1544"/>
        </w:trPr>
        <w:tc>
          <w:tcPr>
            <w:tcW w:w="9243" w:type="dxa"/>
            <w:gridSpan w:val="4"/>
          </w:tcPr>
          <w:p w14:paraId="13014DDF" w14:textId="776E81B6" w:rsidR="004C7292" w:rsidRPr="00027831" w:rsidRDefault="000C7590" w:rsidP="002343FA">
            <w:pPr>
              <w:pStyle w:val="Neotevilenodstavek"/>
              <w:spacing w:before="0" w:after="0" w:line="276" w:lineRule="auto"/>
              <w:rPr>
                <w:iCs/>
              </w:rPr>
            </w:pPr>
            <w:r w:rsidRPr="00027831">
              <w:rPr>
                <w:iCs/>
              </w:rPr>
              <w:t>–</w:t>
            </w:r>
            <w:r w:rsidRPr="00027831">
              <w:rPr>
                <w:iCs/>
              </w:rPr>
              <w:tab/>
            </w:r>
            <w:r w:rsidR="008B2BFA" w:rsidRPr="00027831">
              <w:rPr>
                <w:iCs/>
              </w:rPr>
              <w:t>Boštjan Koritnik, m</w:t>
            </w:r>
            <w:r w:rsidRPr="00027831">
              <w:rPr>
                <w:iCs/>
              </w:rPr>
              <w:t>inister za javno upravo</w:t>
            </w:r>
          </w:p>
          <w:p w14:paraId="4A72F861" w14:textId="6A511C77" w:rsidR="008B2BFA" w:rsidRPr="00027831" w:rsidRDefault="00152DBE" w:rsidP="002343FA">
            <w:pPr>
              <w:pStyle w:val="Neotevilenodstavek"/>
              <w:spacing w:before="0" w:after="0" w:line="276" w:lineRule="auto"/>
              <w:rPr>
                <w:iCs/>
              </w:rPr>
            </w:pPr>
            <w:r w:rsidRPr="00027831">
              <w:rPr>
                <w:iCs/>
              </w:rPr>
              <w:t>–</w:t>
            </w:r>
            <w:r w:rsidRPr="00027831">
              <w:rPr>
                <w:iCs/>
              </w:rPr>
              <w:tab/>
            </w:r>
            <w:r w:rsidR="00033532" w:rsidRPr="00027831">
              <w:rPr>
                <w:iCs/>
              </w:rPr>
              <w:t>Tomislav Jurman</w:t>
            </w:r>
            <w:r w:rsidR="008B2BFA" w:rsidRPr="00027831">
              <w:rPr>
                <w:iCs/>
              </w:rPr>
              <w:t xml:space="preserve">, </w:t>
            </w:r>
            <w:r w:rsidR="00033532" w:rsidRPr="00027831">
              <w:rPr>
                <w:iCs/>
              </w:rPr>
              <w:t>generalni sekretar</w:t>
            </w:r>
            <w:r w:rsidR="008B2BFA" w:rsidRPr="00027831">
              <w:rPr>
                <w:iCs/>
              </w:rPr>
              <w:t>,</w:t>
            </w:r>
          </w:p>
          <w:p w14:paraId="03041964" w14:textId="47D6D62B" w:rsidR="00FF5407" w:rsidRPr="00027831" w:rsidRDefault="00152DBE" w:rsidP="002343FA">
            <w:pPr>
              <w:pStyle w:val="Neotevilenodstavek"/>
              <w:spacing w:before="0" w:after="0" w:line="276" w:lineRule="auto"/>
              <w:rPr>
                <w:iCs/>
              </w:rPr>
            </w:pPr>
            <w:r w:rsidRPr="00027831">
              <w:rPr>
                <w:iCs/>
              </w:rPr>
              <w:t>–</w:t>
            </w:r>
            <w:r w:rsidRPr="00027831">
              <w:rPr>
                <w:iCs/>
              </w:rPr>
              <w:tab/>
            </w:r>
            <w:r w:rsidR="00033532" w:rsidRPr="00027831">
              <w:rPr>
                <w:iCs/>
              </w:rPr>
              <w:t>Zvonimir Unijat</w:t>
            </w:r>
            <w:r w:rsidR="008B2BFA" w:rsidRPr="00027831">
              <w:rPr>
                <w:iCs/>
              </w:rPr>
              <w:t>, sekretar</w:t>
            </w:r>
            <w:r w:rsidR="00FF5407" w:rsidRPr="00027831">
              <w:rPr>
                <w:iCs/>
              </w:rPr>
              <w:t>,</w:t>
            </w:r>
          </w:p>
          <w:p w14:paraId="2E4592C7" w14:textId="76457C8E" w:rsidR="00033532" w:rsidRPr="00027831" w:rsidRDefault="00FF5407" w:rsidP="002343FA">
            <w:pPr>
              <w:pStyle w:val="Neotevilenodstavek"/>
              <w:spacing w:before="0" w:after="0" w:line="276" w:lineRule="auto"/>
              <w:rPr>
                <w:iCs/>
              </w:rPr>
            </w:pPr>
            <w:r w:rsidRPr="00027831">
              <w:rPr>
                <w:iCs/>
              </w:rPr>
              <w:t>–</w:t>
            </w:r>
            <w:r w:rsidRPr="00027831">
              <w:rPr>
                <w:iCs/>
              </w:rPr>
              <w:tab/>
            </w:r>
            <w:r w:rsidR="00033532" w:rsidRPr="00027831">
              <w:rPr>
                <w:iCs/>
              </w:rPr>
              <w:t>Kory Golob</w:t>
            </w:r>
            <w:r w:rsidRPr="00027831">
              <w:rPr>
                <w:iCs/>
              </w:rPr>
              <w:t xml:space="preserve">, </w:t>
            </w:r>
            <w:r w:rsidR="00033532" w:rsidRPr="00027831">
              <w:rPr>
                <w:iCs/>
              </w:rPr>
              <w:t>sekretar,</w:t>
            </w:r>
          </w:p>
          <w:p w14:paraId="1A0D0396" w14:textId="7F0F8A3E" w:rsidR="00033532" w:rsidRPr="00027831" w:rsidRDefault="00033532" w:rsidP="00033532">
            <w:pPr>
              <w:pStyle w:val="Neotevilenodstavek"/>
              <w:spacing w:before="0" w:after="0" w:line="276" w:lineRule="auto"/>
              <w:rPr>
                <w:iCs/>
              </w:rPr>
            </w:pPr>
            <w:r w:rsidRPr="00027831">
              <w:rPr>
                <w:iCs/>
              </w:rPr>
              <w:t>–</w:t>
            </w:r>
            <w:r w:rsidRPr="00027831">
              <w:rPr>
                <w:iCs/>
              </w:rPr>
              <w:tab/>
              <w:t>mag. Mojca Zupan, podsekretarka,</w:t>
            </w:r>
          </w:p>
          <w:p w14:paraId="5AB237BF" w14:textId="6E915186" w:rsidR="00033532" w:rsidRPr="00027831" w:rsidRDefault="00033532" w:rsidP="00033532">
            <w:pPr>
              <w:pStyle w:val="Neotevilenodstavek"/>
              <w:spacing w:before="0" w:after="0" w:line="276" w:lineRule="auto"/>
              <w:rPr>
                <w:iCs/>
              </w:rPr>
            </w:pPr>
            <w:r w:rsidRPr="00027831">
              <w:rPr>
                <w:iCs/>
              </w:rPr>
              <w:t>–</w:t>
            </w:r>
            <w:r w:rsidRPr="00027831">
              <w:rPr>
                <w:iCs/>
              </w:rPr>
              <w:tab/>
              <w:t>Marko Erjavec, sekretar,</w:t>
            </w:r>
          </w:p>
          <w:p w14:paraId="341511CB" w14:textId="45B6C02E" w:rsidR="00B62DF1" w:rsidRPr="00027831" w:rsidRDefault="00033532" w:rsidP="00BF53AC">
            <w:pPr>
              <w:pStyle w:val="Neotevilenodstavek"/>
              <w:spacing w:before="0" w:after="0" w:line="276" w:lineRule="auto"/>
              <w:rPr>
                <w:iCs/>
              </w:rPr>
            </w:pPr>
            <w:r w:rsidRPr="00027831">
              <w:rPr>
                <w:iCs/>
              </w:rPr>
              <w:t>–</w:t>
            </w:r>
            <w:r w:rsidRPr="00027831">
              <w:rPr>
                <w:iCs/>
              </w:rPr>
              <w:tab/>
            </w:r>
            <w:r w:rsidR="008952E6">
              <w:rPr>
                <w:iCs/>
              </w:rPr>
              <w:t>Karmen Drgan, višja svetovalka</w:t>
            </w:r>
            <w:r w:rsidR="004524A0" w:rsidRPr="00027831">
              <w:rPr>
                <w:iCs/>
              </w:rPr>
              <w:t xml:space="preserve"> </w:t>
            </w:r>
          </w:p>
        </w:tc>
      </w:tr>
      <w:tr w:rsidR="00027831" w:rsidRPr="00027831" w14:paraId="124F89A2" w14:textId="77777777" w:rsidTr="00E4529E">
        <w:tc>
          <w:tcPr>
            <w:tcW w:w="9243" w:type="dxa"/>
            <w:gridSpan w:val="4"/>
          </w:tcPr>
          <w:p w14:paraId="0716D755" w14:textId="77777777" w:rsidR="00B717BE" w:rsidRPr="00027831" w:rsidRDefault="00B717BE" w:rsidP="002343FA">
            <w:pPr>
              <w:pStyle w:val="Neotevilenodstavek"/>
              <w:spacing w:before="0" w:after="0" w:line="276" w:lineRule="auto"/>
              <w:rPr>
                <w:b/>
                <w:iCs/>
              </w:rPr>
            </w:pPr>
            <w:r w:rsidRPr="00027831">
              <w:rPr>
                <w:b/>
                <w:iCs/>
              </w:rPr>
              <w:t xml:space="preserve">3.b Zunanji strokovnjaki, ki so </w:t>
            </w:r>
            <w:r w:rsidRPr="00027831">
              <w:rPr>
                <w:b/>
              </w:rPr>
              <w:t>sodelovali pri pripravi dela ali celotnega gradiva:</w:t>
            </w:r>
          </w:p>
        </w:tc>
      </w:tr>
      <w:tr w:rsidR="00027831" w:rsidRPr="00027831" w14:paraId="47BCA2D6" w14:textId="77777777" w:rsidTr="00E4529E">
        <w:tc>
          <w:tcPr>
            <w:tcW w:w="9243" w:type="dxa"/>
            <w:gridSpan w:val="4"/>
          </w:tcPr>
          <w:p w14:paraId="105FD6B5" w14:textId="4ADDCDAA" w:rsidR="00DE140E" w:rsidRPr="00027831" w:rsidRDefault="0006284A" w:rsidP="002343FA">
            <w:pPr>
              <w:pStyle w:val="Neotevilenodstavek"/>
              <w:spacing w:before="0" w:after="0" w:line="276" w:lineRule="auto"/>
              <w:rPr>
                <w:iCs/>
              </w:rPr>
            </w:pPr>
            <w:bookmarkStart w:id="3" w:name="_Hlk76028517"/>
            <w:r w:rsidRPr="00027831">
              <w:rPr>
                <w:iCs/>
              </w:rPr>
              <w:t>/</w:t>
            </w:r>
          </w:p>
        </w:tc>
      </w:tr>
      <w:bookmarkEnd w:id="3"/>
      <w:tr w:rsidR="00027831" w:rsidRPr="00027831" w14:paraId="1CC35782" w14:textId="77777777" w:rsidTr="00E4529E">
        <w:tc>
          <w:tcPr>
            <w:tcW w:w="9243" w:type="dxa"/>
            <w:gridSpan w:val="4"/>
          </w:tcPr>
          <w:p w14:paraId="2ABFD7B7" w14:textId="77777777" w:rsidR="00B717BE" w:rsidRPr="00027831" w:rsidRDefault="00B717BE" w:rsidP="002343FA">
            <w:pPr>
              <w:pStyle w:val="Neotevilenodstavek"/>
              <w:spacing w:before="0" w:after="0" w:line="276" w:lineRule="auto"/>
              <w:rPr>
                <w:b/>
                <w:iCs/>
              </w:rPr>
            </w:pPr>
            <w:r w:rsidRPr="00027831">
              <w:rPr>
                <w:b/>
              </w:rPr>
              <w:t>4. Predstavniki vlade, ki bodo sodelovali pri delu državnega zbora:</w:t>
            </w:r>
          </w:p>
        </w:tc>
      </w:tr>
      <w:tr w:rsidR="00027831" w:rsidRPr="00027831" w14:paraId="688F27A3" w14:textId="77777777" w:rsidTr="00E4529E">
        <w:tc>
          <w:tcPr>
            <w:tcW w:w="9243" w:type="dxa"/>
            <w:gridSpan w:val="4"/>
          </w:tcPr>
          <w:p w14:paraId="723B5094" w14:textId="3A27CFD2" w:rsidR="008B2BFA" w:rsidRPr="00027831" w:rsidRDefault="0006284A" w:rsidP="002343FA">
            <w:pPr>
              <w:pStyle w:val="Neotevilenodstavek"/>
              <w:spacing w:before="0" w:after="0" w:line="276" w:lineRule="auto"/>
            </w:pPr>
            <w:r w:rsidRPr="00027831">
              <w:t>/</w:t>
            </w:r>
          </w:p>
        </w:tc>
      </w:tr>
      <w:tr w:rsidR="00027831" w:rsidRPr="00027831" w14:paraId="651FE90B" w14:textId="77777777" w:rsidTr="00E4529E">
        <w:tc>
          <w:tcPr>
            <w:tcW w:w="9243" w:type="dxa"/>
            <w:gridSpan w:val="4"/>
          </w:tcPr>
          <w:p w14:paraId="245C75B2" w14:textId="77777777" w:rsidR="00B717BE" w:rsidRPr="00027831" w:rsidRDefault="00B717BE" w:rsidP="002343FA">
            <w:pPr>
              <w:pStyle w:val="Oddelek"/>
              <w:numPr>
                <w:ilvl w:val="0"/>
                <w:numId w:val="0"/>
              </w:numPr>
              <w:spacing w:before="0" w:after="0" w:line="276" w:lineRule="auto"/>
              <w:jc w:val="left"/>
            </w:pPr>
            <w:r w:rsidRPr="00027831">
              <w:t>5. Kratek povzetek gradiva:</w:t>
            </w:r>
          </w:p>
          <w:p w14:paraId="56F08B61" w14:textId="0A1BEF4E" w:rsidR="00B717BE" w:rsidRPr="00027831" w:rsidRDefault="0001153D" w:rsidP="002343FA">
            <w:pPr>
              <w:pStyle w:val="Oddelek"/>
              <w:numPr>
                <w:ilvl w:val="0"/>
                <w:numId w:val="0"/>
              </w:numPr>
              <w:spacing w:before="0" w:after="0" w:line="276" w:lineRule="auto"/>
              <w:jc w:val="left"/>
              <w:rPr>
                <w:b w:val="0"/>
              </w:rPr>
            </w:pPr>
            <w:r w:rsidRPr="00027831">
              <w:rPr>
                <w:b w:val="0"/>
                <w:bCs/>
                <w:szCs w:val="20"/>
              </w:rPr>
              <w:t>(Izpolnite samo, če ima gradivo več kakor pet strani.)</w:t>
            </w:r>
          </w:p>
        </w:tc>
      </w:tr>
      <w:tr w:rsidR="00027831" w:rsidRPr="00027831" w14:paraId="70A53FD1" w14:textId="77777777" w:rsidTr="00E4529E">
        <w:trPr>
          <w:trHeight w:val="535"/>
        </w:trPr>
        <w:tc>
          <w:tcPr>
            <w:tcW w:w="9243" w:type="dxa"/>
            <w:gridSpan w:val="4"/>
          </w:tcPr>
          <w:p w14:paraId="18402A58" w14:textId="77777777" w:rsidR="00B717BE" w:rsidRPr="00027831" w:rsidRDefault="00B717BE" w:rsidP="002343FA">
            <w:pPr>
              <w:pStyle w:val="Oddelek"/>
              <w:numPr>
                <w:ilvl w:val="0"/>
                <w:numId w:val="0"/>
              </w:numPr>
              <w:spacing w:before="0" w:after="0" w:line="276" w:lineRule="auto"/>
              <w:jc w:val="left"/>
            </w:pPr>
            <w:r w:rsidRPr="00027831">
              <w:t>6. Presoja posledic za:</w:t>
            </w:r>
          </w:p>
        </w:tc>
      </w:tr>
      <w:tr w:rsidR="00027831" w:rsidRPr="00027831" w14:paraId="1A2DB497" w14:textId="77777777" w:rsidTr="00E4529E">
        <w:tc>
          <w:tcPr>
            <w:tcW w:w="1448" w:type="dxa"/>
          </w:tcPr>
          <w:p w14:paraId="0E8E2A91" w14:textId="77777777" w:rsidR="00B717BE" w:rsidRPr="00027831" w:rsidRDefault="00B717BE" w:rsidP="002343FA">
            <w:pPr>
              <w:pStyle w:val="Neotevilenodstavek"/>
              <w:spacing w:before="0" w:after="0" w:line="276" w:lineRule="auto"/>
              <w:ind w:left="360"/>
              <w:rPr>
                <w:iCs/>
              </w:rPr>
            </w:pPr>
            <w:r w:rsidRPr="00027831">
              <w:rPr>
                <w:iCs/>
              </w:rPr>
              <w:t>a)</w:t>
            </w:r>
          </w:p>
        </w:tc>
        <w:tc>
          <w:tcPr>
            <w:tcW w:w="5444" w:type="dxa"/>
            <w:gridSpan w:val="2"/>
          </w:tcPr>
          <w:p w14:paraId="7F03B70B" w14:textId="5FBBB6C3" w:rsidR="00DE6550" w:rsidRPr="00027831" w:rsidRDefault="00B717BE" w:rsidP="002343FA">
            <w:pPr>
              <w:pStyle w:val="Neotevilenodstavek"/>
              <w:spacing w:before="0" w:after="0" w:line="276" w:lineRule="auto"/>
            </w:pPr>
            <w:r w:rsidRPr="00027831">
              <w:t>javnofinančna sredstva nad 40.000 EUR v tekočem in naslednjih treh letih</w:t>
            </w:r>
          </w:p>
        </w:tc>
        <w:tc>
          <w:tcPr>
            <w:tcW w:w="2351" w:type="dxa"/>
            <w:vAlign w:val="center"/>
          </w:tcPr>
          <w:p w14:paraId="4C920DF1" w14:textId="604300D9" w:rsidR="00B717BE" w:rsidRPr="00027831" w:rsidRDefault="002C1EF8" w:rsidP="002343FA">
            <w:pPr>
              <w:pStyle w:val="Neotevilenodstavek"/>
              <w:spacing w:before="0" w:after="0" w:line="276" w:lineRule="auto"/>
              <w:jc w:val="center"/>
              <w:rPr>
                <w:iCs/>
              </w:rPr>
            </w:pPr>
            <w:r w:rsidRPr="00027831">
              <w:rPr>
                <w:iCs/>
              </w:rPr>
              <w:t>NE</w:t>
            </w:r>
          </w:p>
        </w:tc>
      </w:tr>
      <w:tr w:rsidR="00027831" w:rsidRPr="00027831" w14:paraId="7348A900" w14:textId="77777777" w:rsidTr="00E4529E">
        <w:tc>
          <w:tcPr>
            <w:tcW w:w="1448" w:type="dxa"/>
          </w:tcPr>
          <w:p w14:paraId="6675B6C1" w14:textId="77777777" w:rsidR="00B717BE" w:rsidRPr="00027831" w:rsidRDefault="00B717BE" w:rsidP="002343FA">
            <w:pPr>
              <w:pStyle w:val="Neotevilenodstavek"/>
              <w:spacing w:before="0" w:after="0" w:line="276" w:lineRule="auto"/>
              <w:ind w:left="360"/>
              <w:rPr>
                <w:iCs/>
              </w:rPr>
            </w:pPr>
            <w:r w:rsidRPr="00027831">
              <w:rPr>
                <w:iCs/>
              </w:rPr>
              <w:t>b)</w:t>
            </w:r>
          </w:p>
        </w:tc>
        <w:tc>
          <w:tcPr>
            <w:tcW w:w="5444" w:type="dxa"/>
            <w:gridSpan w:val="2"/>
          </w:tcPr>
          <w:p w14:paraId="4CF10944" w14:textId="77777777" w:rsidR="00B717BE" w:rsidRPr="00027831" w:rsidRDefault="00B717BE" w:rsidP="002343FA">
            <w:pPr>
              <w:pStyle w:val="Neotevilenodstavek"/>
              <w:spacing w:before="0" w:after="0" w:line="276" w:lineRule="auto"/>
              <w:rPr>
                <w:iCs/>
              </w:rPr>
            </w:pPr>
            <w:r w:rsidRPr="00027831">
              <w:rPr>
                <w:bCs/>
              </w:rPr>
              <w:t>usklajenost slovenskega pravnega reda s pravnim redom Evropske unije</w:t>
            </w:r>
          </w:p>
        </w:tc>
        <w:tc>
          <w:tcPr>
            <w:tcW w:w="2351" w:type="dxa"/>
            <w:vAlign w:val="center"/>
          </w:tcPr>
          <w:p w14:paraId="55FD58E8" w14:textId="4C9160D7" w:rsidR="00B717BE" w:rsidRPr="00027831" w:rsidRDefault="002C1EF8" w:rsidP="002343FA">
            <w:pPr>
              <w:pStyle w:val="Neotevilenodstavek"/>
              <w:spacing w:before="0" w:after="0" w:line="276" w:lineRule="auto"/>
              <w:jc w:val="center"/>
              <w:rPr>
                <w:iCs/>
              </w:rPr>
            </w:pPr>
            <w:r w:rsidRPr="00027831">
              <w:rPr>
                <w:iCs/>
              </w:rPr>
              <w:t>NE</w:t>
            </w:r>
          </w:p>
        </w:tc>
      </w:tr>
      <w:tr w:rsidR="00027831" w:rsidRPr="00027831" w14:paraId="113E2BC7" w14:textId="77777777" w:rsidTr="00E4529E">
        <w:tc>
          <w:tcPr>
            <w:tcW w:w="1448" w:type="dxa"/>
          </w:tcPr>
          <w:p w14:paraId="45885458" w14:textId="77777777" w:rsidR="00B717BE" w:rsidRPr="00027831" w:rsidRDefault="00B717BE" w:rsidP="002343FA">
            <w:pPr>
              <w:pStyle w:val="Neotevilenodstavek"/>
              <w:spacing w:before="0" w:after="0" w:line="276" w:lineRule="auto"/>
              <w:ind w:left="360"/>
              <w:rPr>
                <w:iCs/>
              </w:rPr>
            </w:pPr>
            <w:r w:rsidRPr="00027831">
              <w:rPr>
                <w:iCs/>
              </w:rPr>
              <w:t>c)</w:t>
            </w:r>
          </w:p>
        </w:tc>
        <w:tc>
          <w:tcPr>
            <w:tcW w:w="5444" w:type="dxa"/>
            <w:gridSpan w:val="2"/>
          </w:tcPr>
          <w:p w14:paraId="1A188AD0" w14:textId="77777777" w:rsidR="00B717BE" w:rsidRPr="00027831" w:rsidRDefault="00B717BE" w:rsidP="002343FA">
            <w:pPr>
              <w:pStyle w:val="Neotevilenodstavek"/>
              <w:spacing w:before="0" w:after="0" w:line="276" w:lineRule="auto"/>
              <w:rPr>
                <w:iCs/>
              </w:rPr>
            </w:pPr>
            <w:r w:rsidRPr="00027831">
              <w:t>administrativne posledice</w:t>
            </w:r>
          </w:p>
        </w:tc>
        <w:tc>
          <w:tcPr>
            <w:tcW w:w="2351" w:type="dxa"/>
            <w:vAlign w:val="center"/>
          </w:tcPr>
          <w:p w14:paraId="3A92150B" w14:textId="128C40DB" w:rsidR="00B717BE" w:rsidRPr="00027831" w:rsidRDefault="002C1EF8" w:rsidP="002343FA">
            <w:pPr>
              <w:pStyle w:val="Neotevilenodstavek"/>
              <w:spacing w:before="0" w:after="0" w:line="276" w:lineRule="auto"/>
              <w:jc w:val="center"/>
            </w:pPr>
            <w:r w:rsidRPr="00027831">
              <w:t>NE</w:t>
            </w:r>
          </w:p>
        </w:tc>
      </w:tr>
      <w:tr w:rsidR="00027831" w:rsidRPr="00027831" w14:paraId="10BE0B49" w14:textId="77777777" w:rsidTr="00E4529E">
        <w:tc>
          <w:tcPr>
            <w:tcW w:w="1448" w:type="dxa"/>
          </w:tcPr>
          <w:p w14:paraId="19223089" w14:textId="77777777" w:rsidR="00B717BE" w:rsidRPr="00027831" w:rsidRDefault="00B717BE" w:rsidP="002343FA">
            <w:pPr>
              <w:pStyle w:val="Neotevilenodstavek"/>
              <w:spacing w:before="0" w:after="0" w:line="276" w:lineRule="auto"/>
              <w:ind w:left="360"/>
              <w:rPr>
                <w:iCs/>
              </w:rPr>
            </w:pPr>
            <w:r w:rsidRPr="00027831">
              <w:rPr>
                <w:iCs/>
              </w:rPr>
              <w:t>č)</w:t>
            </w:r>
          </w:p>
        </w:tc>
        <w:tc>
          <w:tcPr>
            <w:tcW w:w="5444" w:type="dxa"/>
            <w:gridSpan w:val="2"/>
          </w:tcPr>
          <w:p w14:paraId="4FACB6EF" w14:textId="77777777" w:rsidR="00B717BE" w:rsidRPr="00027831" w:rsidRDefault="00B717BE" w:rsidP="002343FA">
            <w:pPr>
              <w:pStyle w:val="Neotevilenodstavek"/>
              <w:spacing w:before="0" w:after="0" w:line="276" w:lineRule="auto"/>
              <w:rPr>
                <w:bCs/>
              </w:rPr>
            </w:pPr>
            <w:r w:rsidRPr="00027831">
              <w:t>gospodarstvo, zlasti</w:t>
            </w:r>
            <w:r w:rsidRPr="00027831">
              <w:rPr>
                <w:bCs/>
              </w:rPr>
              <w:t xml:space="preserve"> mala in srednja podjetja ter konkurenčnost podjetij</w:t>
            </w:r>
          </w:p>
        </w:tc>
        <w:tc>
          <w:tcPr>
            <w:tcW w:w="2351" w:type="dxa"/>
            <w:vAlign w:val="center"/>
          </w:tcPr>
          <w:p w14:paraId="2FF2CD63" w14:textId="5354F3E4" w:rsidR="00B717BE" w:rsidRPr="00027831" w:rsidRDefault="004942AC" w:rsidP="002343FA">
            <w:pPr>
              <w:pStyle w:val="Neotevilenodstavek"/>
              <w:spacing w:before="0" w:after="0" w:line="276" w:lineRule="auto"/>
              <w:jc w:val="center"/>
              <w:rPr>
                <w:iCs/>
              </w:rPr>
            </w:pPr>
            <w:r w:rsidRPr="00027831">
              <w:rPr>
                <w:iCs/>
              </w:rPr>
              <w:t>NE</w:t>
            </w:r>
          </w:p>
        </w:tc>
      </w:tr>
      <w:tr w:rsidR="00027831" w:rsidRPr="00027831" w14:paraId="6B33097E" w14:textId="77777777" w:rsidTr="00E4529E">
        <w:tc>
          <w:tcPr>
            <w:tcW w:w="1448" w:type="dxa"/>
          </w:tcPr>
          <w:p w14:paraId="65C3AB76" w14:textId="77777777" w:rsidR="00B717BE" w:rsidRPr="00027831" w:rsidRDefault="00B717BE" w:rsidP="002343FA">
            <w:pPr>
              <w:pStyle w:val="Neotevilenodstavek"/>
              <w:spacing w:before="0" w:after="0" w:line="276" w:lineRule="auto"/>
              <w:ind w:left="360"/>
              <w:rPr>
                <w:iCs/>
              </w:rPr>
            </w:pPr>
            <w:r w:rsidRPr="00027831">
              <w:rPr>
                <w:iCs/>
              </w:rPr>
              <w:t>d)</w:t>
            </w:r>
          </w:p>
        </w:tc>
        <w:tc>
          <w:tcPr>
            <w:tcW w:w="5444" w:type="dxa"/>
            <w:gridSpan w:val="2"/>
          </w:tcPr>
          <w:p w14:paraId="1E95B3B2" w14:textId="77777777" w:rsidR="00B717BE" w:rsidRPr="00027831" w:rsidRDefault="00B717BE" w:rsidP="002343FA">
            <w:pPr>
              <w:pStyle w:val="Neotevilenodstavek"/>
              <w:spacing w:before="0" w:after="0" w:line="276" w:lineRule="auto"/>
              <w:rPr>
                <w:bCs/>
              </w:rPr>
            </w:pPr>
            <w:r w:rsidRPr="00027831">
              <w:rPr>
                <w:bCs/>
              </w:rPr>
              <w:t>okolje, vključno s prostorskimi in varstvenimi vidiki</w:t>
            </w:r>
          </w:p>
        </w:tc>
        <w:tc>
          <w:tcPr>
            <w:tcW w:w="2351" w:type="dxa"/>
            <w:vAlign w:val="center"/>
          </w:tcPr>
          <w:p w14:paraId="701B87BB" w14:textId="7D1D5EB2" w:rsidR="00B717BE" w:rsidRPr="00027831" w:rsidRDefault="004942AC" w:rsidP="002343FA">
            <w:pPr>
              <w:pStyle w:val="Neotevilenodstavek"/>
              <w:spacing w:before="0" w:after="0" w:line="276" w:lineRule="auto"/>
              <w:jc w:val="center"/>
              <w:rPr>
                <w:iCs/>
              </w:rPr>
            </w:pPr>
            <w:r w:rsidRPr="00027831">
              <w:rPr>
                <w:iCs/>
              </w:rPr>
              <w:t>NE</w:t>
            </w:r>
          </w:p>
        </w:tc>
      </w:tr>
      <w:tr w:rsidR="00027831" w:rsidRPr="00027831" w14:paraId="7C474BB9" w14:textId="77777777" w:rsidTr="00E4529E">
        <w:tc>
          <w:tcPr>
            <w:tcW w:w="1448" w:type="dxa"/>
          </w:tcPr>
          <w:p w14:paraId="20000AA8" w14:textId="77777777" w:rsidR="00B717BE" w:rsidRPr="00027831" w:rsidRDefault="00B717BE" w:rsidP="002343FA">
            <w:pPr>
              <w:pStyle w:val="Neotevilenodstavek"/>
              <w:spacing w:before="0" w:after="0" w:line="276" w:lineRule="auto"/>
              <w:ind w:left="360"/>
              <w:rPr>
                <w:iCs/>
              </w:rPr>
            </w:pPr>
            <w:r w:rsidRPr="00027831">
              <w:rPr>
                <w:iCs/>
              </w:rPr>
              <w:t>e)</w:t>
            </w:r>
          </w:p>
        </w:tc>
        <w:tc>
          <w:tcPr>
            <w:tcW w:w="5444" w:type="dxa"/>
            <w:gridSpan w:val="2"/>
          </w:tcPr>
          <w:p w14:paraId="3CA58774" w14:textId="77777777" w:rsidR="00B717BE" w:rsidRPr="00027831" w:rsidRDefault="00B717BE" w:rsidP="002343FA">
            <w:pPr>
              <w:pStyle w:val="Neotevilenodstavek"/>
              <w:spacing w:before="0" w:after="0" w:line="276" w:lineRule="auto"/>
              <w:rPr>
                <w:bCs/>
              </w:rPr>
            </w:pPr>
            <w:r w:rsidRPr="00027831">
              <w:rPr>
                <w:bCs/>
              </w:rPr>
              <w:t>socialno področje</w:t>
            </w:r>
          </w:p>
        </w:tc>
        <w:tc>
          <w:tcPr>
            <w:tcW w:w="2351" w:type="dxa"/>
            <w:vAlign w:val="center"/>
          </w:tcPr>
          <w:p w14:paraId="354A3E5D" w14:textId="043C2544" w:rsidR="00B717BE" w:rsidRPr="00027831" w:rsidRDefault="002C1EF8" w:rsidP="002343FA">
            <w:pPr>
              <w:pStyle w:val="Neotevilenodstavek"/>
              <w:spacing w:before="0" w:after="0" w:line="276" w:lineRule="auto"/>
              <w:jc w:val="center"/>
              <w:rPr>
                <w:iCs/>
              </w:rPr>
            </w:pPr>
            <w:r w:rsidRPr="00027831">
              <w:rPr>
                <w:iCs/>
              </w:rPr>
              <w:t>NE</w:t>
            </w:r>
          </w:p>
        </w:tc>
      </w:tr>
      <w:tr w:rsidR="00027831" w:rsidRPr="00027831" w14:paraId="3D3FE53C" w14:textId="77777777" w:rsidTr="00E4529E">
        <w:tc>
          <w:tcPr>
            <w:tcW w:w="1448" w:type="dxa"/>
            <w:tcBorders>
              <w:bottom w:val="single" w:sz="4" w:space="0" w:color="auto"/>
            </w:tcBorders>
          </w:tcPr>
          <w:p w14:paraId="56310585" w14:textId="77777777" w:rsidR="00B717BE" w:rsidRPr="00027831" w:rsidRDefault="00B717BE" w:rsidP="002343FA">
            <w:pPr>
              <w:pStyle w:val="Neotevilenodstavek"/>
              <w:spacing w:before="0" w:after="0" w:line="276" w:lineRule="auto"/>
              <w:ind w:left="360"/>
              <w:rPr>
                <w:iCs/>
              </w:rPr>
            </w:pPr>
            <w:r w:rsidRPr="00027831">
              <w:rPr>
                <w:iCs/>
              </w:rPr>
              <w:t>f)</w:t>
            </w:r>
          </w:p>
        </w:tc>
        <w:tc>
          <w:tcPr>
            <w:tcW w:w="5444" w:type="dxa"/>
            <w:gridSpan w:val="2"/>
            <w:tcBorders>
              <w:bottom w:val="single" w:sz="4" w:space="0" w:color="auto"/>
            </w:tcBorders>
          </w:tcPr>
          <w:p w14:paraId="31ADAF56" w14:textId="77777777" w:rsidR="00B717BE" w:rsidRPr="00027831" w:rsidRDefault="00B717BE" w:rsidP="002343FA">
            <w:pPr>
              <w:pStyle w:val="Neotevilenodstavek"/>
              <w:spacing w:before="0" w:after="0" w:line="276" w:lineRule="auto"/>
              <w:rPr>
                <w:bCs/>
              </w:rPr>
            </w:pPr>
            <w:r w:rsidRPr="00027831">
              <w:rPr>
                <w:bCs/>
              </w:rPr>
              <w:t>dokumente razvojnega načrtovanja:</w:t>
            </w:r>
          </w:p>
          <w:p w14:paraId="6F2C3EEC" w14:textId="77777777" w:rsidR="00B717BE" w:rsidRPr="00027831" w:rsidRDefault="00B717BE" w:rsidP="002343FA">
            <w:pPr>
              <w:pStyle w:val="Neotevilenodstavek"/>
              <w:numPr>
                <w:ilvl w:val="0"/>
                <w:numId w:val="3"/>
              </w:numPr>
              <w:spacing w:before="0" w:after="0" w:line="276" w:lineRule="auto"/>
              <w:rPr>
                <w:bCs/>
              </w:rPr>
            </w:pPr>
            <w:r w:rsidRPr="00027831">
              <w:rPr>
                <w:bCs/>
              </w:rPr>
              <w:t>nacionalne dokumente razvojnega načrtovanja</w:t>
            </w:r>
          </w:p>
          <w:p w14:paraId="0F76C4EB" w14:textId="77777777" w:rsidR="00B717BE" w:rsidRPr="00027831" w:rsidRDefault="00B717BE" w:rsidP="002343FA">
            <w:pPr>
              <w:pStyle w:val="Neotevilenodstavek"/>
              <w:numPr>
                <w:ilvl w:val="0"/>
                <w:numId w:val="3"/>
              </w:numPr>
              <w:spacing w:before="0" w:after="0" w:line="276" w:lineRule="auto"/>
              <w:rPr>
                <w:bCs/>
              </w:rPr>
            </w:pPr>
            <w:r w:rsidRPr="00027831">
              <w:rPr>
                <w:bCs/>
              </w:rPr>
              <w:lastRenderedPageBreak/>
              <w:t>razvojne politike na ravni programov po strukturi razvojne klasifikacije programskega proračuna</w:t>
            </w:r>
          </w:p>
          <w:p w14:paraId="5A6D3579" w14:textId="77777777" w:rsidR="00B717BE" w:rsidRPr="00027831" w:rsidRDefault="00B717BE" w:rsidP="002343FA">
            <w:pPr>
              <w:pStyle w:val="Neotevilenodstavek"/>
              <w:numPr>
                <w:ilvl w:val="0"/>
                <w:numId w:val="3"/>
              </w:numPr>
              <w:spacing w:before="0" w:after="0" w:line="276" w:lineRule="auto"/>
              <w:rPr>
                <w:bCs/>
              </w:rPr>
            </w:pPr>
            <w:r w:rsidRPr="00027831">
              <w:rPr>
                <w:bCs/>
              </w:rPr>
              <w:t>razvojne dokumente Evropske unije in mednarodnih organizacij</w:t>
            </w:r>
          </w:p>
        </w:tc>
        <w:tc>
          <w:tcPr>
            <w:tcW w:w="2351" w:type="dxa"/>
            <w:tcBorders>
              <w:bottom w:val="single" w:sz="4" w:space="0" w:color="auto"/>
            </w:tcBorders>
            <w:vAlign w:val="center"/>
          </w:tcPr>
          <w:p w14:paraId="2AA95573" w14:textId="210C3A14" w:rsidR="00B717BE" w:rsidRPr="00027831" w:rsidRDefault="002C1EF8" w:rsidP="002343FA">
            <w:pPr>
              <w:pStyle w:val="Neotevilenodstavek"/>
              <w:spacing w:before="0" w:after="0" w:line="276" w:lineRule="auto"/>
              <w:jc w:val="center"/>
              <w:rPr>
                <w:iCs/>
              </w:rPr>
            </w:pPr>
            <w:r w:rsidRPr="00027831">
              <w:rPr>
                <w:iCs/>
              </w:rPr>
              <w:lastRenderedPageBreak/>
              <w:t>NE</w:t>
            </w:r>
          </w:p>
        </w:tc>
      </w:tr>
      <w:tr w:rsidR="00B717BE" w:rsidRPr="00027831" w14:paraId="3029CDA5" w14:textId="77777777" w:rsidTr="00E4529E">
        <w:tc>
          <w:tcPr>
            <w:tcW w:w="9243" w:type="dxa"/>
            <w:gridSpan w:val="4"/>
            <w:tcBorders>
              <w:top w:val="single" w:sz="4" w:space="0" w:color="auto"/>
              <w:left w:val="single" w:sz="4" w:space="0" w:color="auto"/>
              <w:bottom w:val="single" w:sz="4" w:space="0" w:color="auto"/>
              <w:right w:val="single" w:sz="4" w:space="0" w:color="auto"/>
            </w:tcBorders>
          </w:tcPr>
          <w:p w14:paraId="5749FB13" w14:textId="057632F9" w:rsidR="00B717BE" w:rsidRPr="00027831" w:rsidRDefault="00B717BE" w:rsidP="002343FA">
            <w:pPr>
              <w:pStyle w:val="Oddelek"/>
              <w:widowControl w:val="0"/>
              <w:numPr>
                <w:ilvl w:val="0"/>
                <w:numId w:val="0"/>
              </w:numPr>
              <w:spacing w:before="0" w:after="0" w:line="276" w:lineRule="auto"/>
              <w:jc w:val="left"/>
            </w:pPr>
            <w:r w:rsidRPr="00027831">
              <w:t>7.a Predstavitev ocene finančnih posledic nad 40.000 EUR:</w:t>
            </w:r>
          </w:p>
          <w:p w14:paraId="4C31DE4B" w14:textId="3C0AA2D2" w:rsidR="000273F6" w:rsidRPr="00027831" w:rsidRDefault="000273F6" w:rsidP="002343FA">
            <w:pPr>
              <w:pStyle w:val="Alineazaodstavkom"/>
              <w:numPr>
                <w:ilvl w:val="0"/>
                <w:numId w:val="0"/>
              </w:numPr>
              <w:spacing w:after="0" w:line="276" w:lineRule="auto"/>
              <w:ind w:right="394"/>
              <w:rPr>
                <w:b/>
                <w:bCs/>
              </w:rPr>
            </w:pPr>
          </w:p>
        </w:tc>
      </w:tr>
    </w:tbl>
    <w:p w14:paraId="4EC30A15" w14:textId="77777777" w:rsidR="00B717BE" w:rsidRPr="00027831" w:rsidRDefault="00B717BE" w:rsidP="002343FA">
      <w:pPr>
        <w:spacing w:after="0" w:line="276" w:lineRule="auto"/>
        <w:rPr>
          <w:rFonts w:cs="Arial"/>
          <w:vanish/>
          <w:szCs w:val="22"/>
        </w:rPr>
      </w:pPr>
    </w:p>
    <w:p w14:paraId="2B66AAFC" w14:textId="77777777" w:rsidR="0061176B" w:rsidRPr="00027831" w:rsidRDefault="0061176B" w:rsidP="002343FA">
      <w:pPr>
        <w:spacing w:after="0" w:line="276" w:lineRule="auto"/>
        <w:rPr>
          <w:rFonts w:cs="Arial"/>
          <w:vanish/>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860"/>
        <w:gridCol w:w="1409"/>
        <w:gridCol w:w="430"/>
        <w:gridCol w:w="997"/>
        <w:gridCol w:w="682"/>
        <w:gridCol w:w="384"/>
        <w:gridCol w:w="302"/>
        <w:gridCol w:w="2219"/>
      </w:tblGrid>
      <w:tr w:rsidR="00027831" w:rsidRPr="00027831" w14:paraId="34157435" w14:textId="77777777" w:rsidTr="00AD5B5E">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CBA59D8" w14:textId="77777777" w:rsidR="00B717BE" w:rsidRPr="00027831" w:rsidRDefault="00B717BE" w:rsidP="006A14FE">
            <w:pPr>
              <w:pStyle w:val="Naslov1"/>
            </w:pPr>
            <w:r w:rsidRPr="00027831">
              <w:t>I. Ocena finančnih posledic, ki niso načrtovane v sprejetem proračunu</w:t>
            </w:r>
          </w:p>
        </w:tc>
      </w:tr>
      <w:tr w:rsidR="00027831" w:rsidRPr="00027831" w14:paraId="12A19138" w14:textId="77777777" w:rsidTr="00AD5B5E">
        <w:trPr>
          <w:cantSplit/>
          <w:trHeight w:val="276"/>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617ECB2" w14:textId="77777777" w:rsidR="00B717BE" w:rsidRPr="00027831" w:rsidRDefault="00B717BE" w:rsidP="002343FA">
            <w:pPr>
              <w:widowControl w:val="0"/>
              <w:spacing w:after="0" w:line="276" w:lineRule="auto"/>
              <w:ind w:left="-122" w:right="-112"/>
              <w:jc w:val="center"/>
              <w:rPr>
                <w:rFonts w:cs="Arial"/>
                <w:szCs w:val="22"/>
              </w:rPr>
            </w:pP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4EE04187" w14:textId="77777777" w:rsidR="00B717BE" w:rsidRPr="00027831" w:rsidRDefault="00B717BE" w:rsidP="002343FA">
            <w:pPr>
              <w:widowControl w:val="0"/>
              <w:spacing w:after="0" w:line="276" w:lineRule="auto"/>
              <w:jc w:val="center"/>
              <w:rPr>
                <w:rFonts w:cs="Arial"/>
                <w:szCs w:val="22"/>
              </w:rPr>
            </w:pPr>
            <w:r w:rsidRPr="00027831">
              <w:rPr>
                <w:rFonts w:cs="Arial"/>
                <w:szCs w:val="22"/>
              </w:rPr>
              <w:t>Tekoče leto (t)</w:t>
            </w:r>
          </w:p>
        </w:tc>
        <w:tc>
          <w:tcPr>
            <w:tcW w:w="997" w:type="dxa"/>
            <w:tcBorders>
              <w:top w:val="single" w:sz="4" w:space="0" w:color="auto"/>
              <w:left w:val="single" w:sz="4" w:space="0" w:color="auto"/>
              <w:bottom w:val="single" w:sz="4" w:space="0" w:color="auto"/>
              <w:right w:val="single" w:sz="4" w:space="0" w:color="auto"/>
            </w:tcBorders>
            <w:vAlign w:val="center"/>
          </w:tcPr>
          <w:p w14:paraId="0C3EC238" w14:textId="77777777" w:rsidR="00B717BE" w:rsidRPr="00027831" w:rsidRDefault="00B717BE" w:rsidP="002343FA">
            <w:pPr>
              <w:widowControl w:val="0"/>
              <w:spacing w:after="0" w:line="276" w:lineRule="auto"/>
              <w:jc w:val="center"/>
              <w:rPr>
                <w:rFonts w:cs="Arial"/>
                <w:szCs w:val="22"/>
              </w:rPr>
            </w:pPr>
            <w:r w:rsidRPr="00027831">
              <w:rPr>
                <w:rFonts w:cs="Arial"/>
                <w:szCs w:val="22"/>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5EADA094" w14:textId="77777777" w:rsidR="00B717BE" w:rsidRPr="00027831" w:rsidRDefault="00B717BE" w:rsidP="002343FA">
            <w:pPr>
              <w:widowControl w:val="0"/>
              <w:spacing w:after="0" w:line="276" w:lineRule="auto"/>
              <w:jc w:val="center"/>
              <w:rPr>
                <w:rFonts w:cs="Arial"/>
                <w:szCs w:val="22"/>
              </w:rPr>
            </w:pPr>
            <w:r w:rsidRPr="00027831">
              <w:rPr>
                <w:rFonts w:cs="Arial"/>
                <w:szCs w:val="22"/>
              </w:rPr>
              <w:t>t + 2</w:t>
            </w:r>
          </w:p>
        </w:tc>
        <w:tc>
          <w:tcPr>
            <w:tcW w:w="2219" w:type="dxa"/>
            <w:tcBorders>
              <w:top w:val="single" w:sz="4" w:space="0" w:color="auto"/>
              <w:left w:val="single" w:sz="4" w:space="0" w:color="auto"/>
              <w:bottom w:val="single" w:sz="4" w:space="0" w:color="auto"/>
              <w:right w:val="single" w:sz="4" w:space="0" w:color="auto"/>
            </w:tcBorders>
            <w:vAlign w:val="center"/>
          </w:tcPr>
          <w:p w14:paraId="45F63D7C" w14:textId="77777777" w:rsidR="00B717BE" w:rsidRPr="00027831" w:rsidRDefault="00B717BE" w:rsidP="002343FA">
            <w:pPr>
              <w:widowControl w:val="0"/>
              <w:spacing w:after="0" w:line="276" w:lineRule="auto"/>
              <w:jc w:val="center"/>
              <w:rPr>
                <w:rFonts w:cs="Arial"/>
                <w:szCs w:val="22"/>
              </w:rPr>
            </w:pPr>
            <w:r w:rsidRPr="00027831">
              <w:rPr>
                <w:rFonts w:cs="Arial"/>
                <w:szCs w:val="22"/>
              </w:rPr>
              <w:t>t + 3</w:t>
            </w:r>
          </w:p>
        </w:tc>
      </w:tr>
      <w:tr w:rsidR="00027831" w:rsidRPr="00027831" w14:paraId="4BBB7FAB"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B4CDCA5" w14:textId="77777777" w:rsidR="00B717BE" w:rsidRPr="00027831" w:rsidRDefault="00B717BE" w:rsidP="002343FA">
            <w:pPr>
              <w:widowControl w:val="0"/>
              <w:spacing w:after="0" w:line="276" w:lineRule="auto"/>
              <w:rPr>
                <w:rFonts w:cs="Arial"/>
                <w:bCs/>
                <w:szCs w:val="22"/>
              </w:rPr>
            </w:pPr>
            <w:r w:rsidRPr="00027831">
              <w:rPr>
                <w:rFonts w:cs="Arial"/>
                <w:bCs/>
                <w:szCs w:val="22"/>
              </w:rPr>
              <w:t>Predvideno povečanje (+) ali zmanjšanje (</w:t>
            </w:r>
            <w:r w:rsidRPr="00027831">
              <w:rPr>
                <w:b/>
                <w:szCs w:val="22"/>
              </w:rPr>
              <w:t>–</w:t>
            </w:r>
            <w:r w:rsidRPr="00027831">
              <w:rPr>
                <w:rFonts w:cs="Arial"/>
                <w:bCs/>
                <w:szCs w:val="22"/>
              </w:rPr>
              <w:t xml:space="preserve">) prihodkov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EB994D6" w14:textId="77777777" w:rsidR="00B717BE" w:rsidRPr="00027831"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208FA8FD" w14:textId="77777777" w:rsidR="00B717BE" w:rsidRPr="00027831"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252C42E" w14:textId="77777777" w:rsidR="00B717BE" w:rsidRPr="00027831"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7C3D037B" w14:textId="77777777" w:rsidR="00B717BE" w:rsidRPr="00027831" w:rsidRDefault="00B717BE" w:rsidP="006A14FE">
            <w:pPr>
              <w:pStyle w:val="Naslov1"/>
            </w:pPr>
          </w:p>
        </w:tc>
      </w:tr>
      <w:tr w:rsidR="00027831" w:rsidRPr="00027831" w14:paraId="7FB8DEFF"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31D91DE" w14:textId="77777777" w:rsidR="00B717BE" w:rsidRPr="00027831" w:rsidRDefault="00B717BE" w:rsidP="002343FA">
            <w:pPr>
              <w:widowControl w:val="0"/>
              <w:spacing w:after="0" w:line="276" w:lineRule="auto"/>
              <w:rPr>
                <w:rFonts w:cs="Arial"/>
                <w:bCs/>
                <w:szCs w:val="22"/>
              </w:rPr>
            </w:pPr>
            <w:r w:rsidRPr="00027831">
              <w:rPr>
                <w:rFonts w:cs="Arial"/>
                <w:bCs/>
                <w:szCs w:val="22"/>
              </w:rPr>
              <w:t>Predvideno povečanje (+) ali zmanjšanje (</w:t>
            </w:r>
            <w:r w:rsidRPr="00027831">
              <w:rPr>
                <w:b/>
                <w:szCs w:val="22"/>
              </w:rPr>
              <w:t>–</w:t>
            </w:r>
            <w:r w:rsidRPr="00027831">
              <w:rPr>
                <w:rFonts w:cs="Arial"/>
                <w:bCs/>
                <w:szCs w:val="22"/>
              </w:rPr>
              <w:t xml:space="preserve">) prihodkov občinskih proračunov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071EE2E" w14:textId="77777777" w:rsidR="00B717BE" w:rsidRPr="00027831"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DCB305B" w14:textId="77777777" w:rsidR="00B717BE" w:rsidRPr="00027831"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70ADE23" w14:textId="77777777" w:rsidR="00B717BE" w:rsidRPr="00027831"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36F8BEB4" w14:textId="77777777" w:rsidR="00B717BE" w:rsidRPr="00027831" w:rsidRDefault="00B717BE" w:rsidP="006A14FE">
            <w:pPr>
              <w:pStyle w:val="Naslov1"/>
            </w:pPr>
          </w:p>
        </w:tc>
      </w:tr>
      <w:tr w:rsidR="00027831" w:rsidRPr="00027831" w14:paraId="32788C84"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724FD425" w14:textId="77777777" w:rsidR="00B717BE" w:rsidRPr="00027831" w:rsidRDefault="00B717BE" w:rsidP="002343FA">
            <w:pPr>
              <w:widowControl w:val="0"/>
              <w:spacing w:after="0" w:line="276" w:lineRule="auto"/>
              <w:rPr>
                <w:rFonts w:cs="Arial"/>
                <w:bCs/>
                <w:szCs w:val="22"/>
              </w:rPr>
            </w:pPr>
            <w:r w:rsidRPr="00027831">
              <w:rPr>
                <w:rFonts w:cs="Arial"/>
                <w:bCs/>
                <w:szCs w:val="22"/>
              </w:rPr>
              <w:t>Predvideno povečanje (+) ali zmanjšanje (</w:t>
            </w:r>
            <w:r w:rsidRPr="00027831">
              <w:rPr>
                <w:b/>
                <w:szCs w:val="22"/>
              </w:rPr>
              <w:t>–</w:t>
            </w:r>
            <w:r w:rsidRPr="00027831">
              <w:rPr>
                <w:rFonts w:cs="Arial"/>
                <w:bCs/>
                <w:szCs w:val="22"/>
              </w:rPr>
              <w:t xml:space="preserve">) odhodkov državnega proračuna </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7B8A84DA" w14:textId="77777777" w:rsidR="00B717BE" w:rsidRPr="00027831" w:rsidRDefault="00B717BE" w:rsidP="006A14FE">
            <w:pPr>
              <w:widowControl w:val="0"/>
              <w:spacing w:after="0" w:line="276" w:lineRule="auto"/>
              <w:jc w:val="left"/>
              <w:rPr>
                <w:rFonts w:cs="Arial"/>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C179151" w14:textId="77777777" w:rsidR="00B717BE" w:rsidRPr="00027831" w:rsidRDefault="00B717BE" w:rsidP="006A14FE">
            <w:pPr>
              <w:widowControl w:val="0"/>
              <w:spacing w:after="0" w:line="276" w:lineRule="auto"/>
              <w:jc w:val="left"/>
              <w:rPr>
                <w:rFonts w:cs="Arial"/>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F2E761C" w14:textId="77777777" w:rsidR="00B717BE" w:rsidRPr="00027831" w:rsidRDefault="00B717BE" w:rsidP="006A14FE">
            <w:pPr>
              <w:widowControl w:val="0"/>
              <w:spacing w:after="0" w:line="276" w:lineRule="auto"/>
              <w:jc w:val="left"/>
              <w:rPr>
                <w:rFonts w:cs="Arial"/>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34761E63" w14:textId="77777777" w:rsidR="00B717BE" w:rsidRPr="00027831" w:rsidRDefault="00B717BE" w:rsidP="006A14FE">
            <w:pPr>
              <w:widowControl w:val="0"/>
              <w:spacing w:after="0" w:line="276" w:lineRule="auto"/>
              <w:jc w:val="left"/>
              <w:rPr>
                <w:rFonts w:cs="Arial"/>
                <w:szCs w:val="22"/>
              </w:rPr>
            </w:pPr>
          </w:p>
        </w:tc>
      </w:tr>
      <w:tr w:rsidR="00027831" w:rsidRPr="00027831" w14:paraId="7149F635" w14:textId="77777777" w:rsidTr="00AD5B5E">
        <w:trPr>
          <w:cantSplit/>
          <w:trHeight w:val="6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55B3618B" w14:textId="77777777" w:rsidR="00B717BE" w:rsidRPr="00027831" w:rsidRDefault="00B717BE" w:rsidP="002343FA">
            <w:pPr>
              <w:widowControl w:val="0"/>
              <w:spacing w:after="0" w:line="276" w:lineRule="auto"/>
              <w:rPr>
                <w:rFonts w:cs="Arial"/>
                <w:bCs/>
                <w:szCs w:val="22"/>
              </w:rPr>
            </w:pPr>
            <w:r w:rsidRPr="00027831">
              <w:rPr>
                <w:rFonts w:cs="Arial"/>
                <w:bCs/>
                <w:szCs w:val="22"/>
              </w:rPr>
              <w:t>Predvideno povečanje (+) ali zmanjšanje (</w:t>
            </w:r>
            <w:r w:rsidRPr="00027831">
              <w:rPr>
                <w:b/>
                <w:szCs w:val="22"/>
              </w:rPr>
              <w:t>–</w:t>
            </w:r>
            <w:r w:rsidRPr="00027831">
              <w:rPr>
                <w:rFonts w:cs="Arial"/>
                <w:bCs/>
                <w:szCs w:val="22"/>
              </w:rPr>
              <w:t>) odhodkov občinskih proračunov</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5DB1F72C" w14:textId="77777777" w:rsidR="00B717BE" w:rsidRPr="00027831" w:rsidRDefault="00B717BE" w:rsidP="006A14FE">
            <w:pPr>
              <w:widowControl w:val="0"/>
              <w:spacing w:after="0" w:line="276" w:lineRule="auto"/>
              <w:jc w:val="left"/>
              <w:rPr>
                <w:rFonts w:cs="Arial"/>
                <w:szCs w:val="22"/>
              </w:rPr>
            </w:pPr>
          </w:p>
        </w:tc>
        <w:tc>
          <w:tcPr>
            <w:tcW w:w="997" w:type="dxa"/>
            <w:tcBorders>
              <w:top w:val="single" w:sz="4" w:space="0" w:color="auto"/>
              <w:left w:val="single" w:sz="4" w:space="0" w:color="auto"/>
              <w:bottom w:val="single" w:sz="4" w:space="0" w:color="auto"/>
              <w:right w:val="single" w:sz="4" w:space="0" w:color="auto"/>
            </w:tcBorders>
            <w:vAlign w:val="center"/>
          </w:tcPr>
          <w:p w14:paraId="0F643F7C" w14:textId="77777777" w:rsidR="00B717BE" w:rsidRPr="00027831" w:rsidRDefault="00B717BE" w:rsidP="006A14FE">
            <w:pPr>
              <w:widowControl w:val="0"/>
              <w:spacing w:after="0" w:line="276" w:lineRule="auto"/>
              <w:jc w:val="left"/>
              <w:rPr>
                <w:rFonts w:cs="Arial"/>
                <w:szCs w:val="22"/>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3E42C20" w14:textId="77777777" w:rsidR="00B717BE" w:rsidRPr="00027831" w:rsidRDefault="00B717BE" w:rsidP="006A14FE">
            <w:pPr>
              <w:widowControl w:val="0"/>
              <w:spacing w:after="0" w:line="276" w:lineRule="auto"/>
              <w:jc w:val="left"/>
              <w:rPr>
                <w:rFonts w:cs="Arial"/>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337D8451" w14:textId="77777777" w:rsidR="00B717BE" w:rsidRPr="00027831" w:rsidRDefault="00B717BE" w:rsidP="006A14FE">
            <w:pPr>
              <w:widowControl w:val="0"/>
              <w:spacing w:after="0" w:line="276" w:lineRule="auto"/>
              <w:jc w:val="left"/>
              <w:rPr>
                <w:rFonts w:cs="Arial"/>
                <w:szCs w:val="22"/>
              </w:rPr>
            </w:pPr>
          </w:p>
        </w:tc>
      </w:tr>
      <w:tr w:rsidR="00027831" w:rsidRPr="00027831" w14:paraId="13C06215" w14:textId="77777777" w:rsidTr="00AD5B5E">
        <w:trPr>
          <w:cantSplit/>
          <w:trHeight w:val="423"/>
        </w:trPr>
        <w:tc>
          <w:tcPr>
            <w:tcW w:w="2791" w:type="dxa"/>
            <w:gridSpan w:val="2"/>
            <w:tcBorders>
              <w:top w:val="single" w:sz="4" w:space="0" w:color="auto"/>
              <w:left w:val="single" w:sz="4" w:space="0" w:color="auto"/>
              <w:bottom w:val="single" w:sz="4" w:space="0" w:color="auto"/>
              <w:right w:val="single" w:sz="4" w:space="0" w:color="auto"/>
            </w:tcBorders>
            <w:vAlign w:val="center"/>
          </w:tcPr>
          <w:p w14:paraId="3D7746D7" w14:textId="77777777" w:rsidR="00B717BE" w:rsidRPr="00027831" w:rsidRDefault="00B717BE" w:rsidP="002343FA">
            <w:pPr>
              <w:widowControl w:val="0"/>
              <w:spacing w:after="0" w:line="276" w:lineRule="auto"/>
              <w:rPr>
                <w:rFonts w:cs="Arial"/>
                <w:bCs/>
                <w:szCs w:val="22"/>
              </w:rPr>
            </w:pPr>
            <w:r w:rsidRPr="00027831">
              <w:rPr>
                <w:rFonts w:cs="Arial"/>
                <w:bCs/>
                <w:szCs w:val="22"/>
              </w:rPr>
              <w:t>Predvideno povečanje (+) ali zmanjšanje (</w:t>
            </w:r>
            <w:r w:rsidRPr="00027831">
              <w:rPr>
                <w:b/>
                <w:szCs w:val="22"/>
              </w:rPr>
              <w:t>–</w:t>
            </w:r>
            <w:r w:rsidRPr="00027831">
              <w:rPr>
                <w:rFonts w:cs="Arial"/>
                <w:bCs/>
                <w:szCs w:val="22"/>
              </w:rPr>
              <w:t>) obveznosti za druga javnofinančna sredstva</w:t>
            </w:r>
          </w:p>
        </w:tc>
        <w:tc>
          <w:tcPr>
            <w:tcW w:w="1839" w:type="dxa"/>
            <w:gridSpan w:val="2"/>
            <w:tcBorders>
              <w:top w:val="single" w:sz="4" w:space="0" w:color="auto"/>
              <w:left w:val="single" w:sz="4" w:space="0" w:color="auto"/>
              <w:bottom w:val="single" w:sz="4" w:space="0" w:color="auto"/>
              <w:right w:val="single" w:sz="4" w:space="0" w:color="auto"/>
            </w:tcBorders>
            <w:vAlign w:val="center"/>
          </w:tcPr>
          <w:p w14:paraId="23E57C0D" w14:textId="77777777" w:rsidR="00B717BE" w:rsidRPr="00027831" w:rsidRDefault="00B717BE" w:rsidP="006A14FE">
            <w:pPr>
              <w:pStyle w:val="Naslov1"/>
            </w:pPr>
          </w:p>
        </w:tc>
        <w:tc>
          <w:tcPr>
            <w:tcW w:w="997" w:type="dxa"/>
            <w:tcBorders>
              <w:top w:val="single" w:sz="4" w:space="0" w:color="auto"/>
              <w:left w:val="single" w:sz="4" w:space="0" w:color="auto"/>
              <w:bottom w:val="single" w:sz="4" w:space="0" w:color="auto"/>
              <w:right w:val="single" w:sz="4" w:space="0" w:color="auto"/>
            </w:tcBorders>
            <w:vAlign w:val="center"/>
          </w:tcPr>
          <w:p w14:paraId="35D4BF50" w14:textId="77777777" w:rsidR="00B717BE" w:rsidRPr="00027831" w:rsidRDefault="00B717BE"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DBC2991" w14:textId="77777777" w:rsidR="00B717BE" w:rsidRPr="00027831" w:rsidRDefault="00B717BE"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769380C8" w14:textId="77777777" w:rsidR="00B717BE" w:rsidRPr="00027831" w:rsidRDefault="00B717BE" w:rsidP="006A14FE">
            <w:pPr>
              <w:pStyle w:val="Naslov1"/>
            </w:pPr>
          </w:p>
        </w:tc>
      </w:tr>
      <w:tr w:rsidR="00027831" w:rsidRPr="00027831" w14:paraId="75B6FEB7" w14:textId="77777777" w:rsidTr="00AD5B5E">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7F88FC" w14:textId="77777777" w:rsidR="00B717BE" w:rsidRPr="00027831" w:rsidRDefault="00B717BE" w:rsidP="006A14FE">
            <w:pPr>
              <w:pStyle w:val="Naslov1"/>
            </w:pPr>
            <w:r w:rsidRPr="00027831">
              <w:t>II. Finančne posledice za državni proračun</w:t>
            </w:r>
          </w:p>
        </w:tc>
      </w:tr>
      <w:tr w:rsidR="00027831" w:rsidRPr="00027831" w14:paraId="7EE40E68" w14:textId="77777777" w:rsidTr="00AD5B5E">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56A427" w14:textId="77777777" w:rsidR="00B717BE" w:rsidRPr="00027831" w:rsidRDefault="00B717BE" w:rsidP="006A14FE">
            <w:pPr>
              <w:pStyle w:val="Naslov1"/>
            </w:pPr>
            <w:r w:rsidRPr="00027831">
              <w:t>II.a Pravice porabe za izvedbo predlaganih rešitev so zagotovljene:</w:t>
            </w:r>
          </w:p>
        </w:tc>
      </w:tr>
      <w:tr w:rsidR="00027831" w:rsidRPr="00027831" w14:paraId="41E48BD5" w14:textId="77777777" w:rsidTr="00AD5B5E">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0E09AC5D" w14:textId="77777777" w:rsidR="00B717BE" w:rsidRPr="00027831" w:rsidRDefault="00B717BE" w:rsidP="002343FA">
            <w:pPr>
              <w:widowControl w:val="0"/>
              <w:spacing w:after="0" w:line="276" w:lineRule="auto"/>
              <w:jc w:val="center"/>
              <w:rPr>
                <w:rFonts w:cs="Arial"/>
                <w:szCs w:val="22"/>
              </w:rPr>
            </w:pPr>
            <w:r w:rsidRPr="00027831">
              <w:rPr>
                <w:rFonts w:cs="Arial"/>
                <w:szCs w:val="22"/>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4261393" w14:textId="77777777" w:rsidR="00B717BE" w:rsidRPr="00027831" w:rsidRDefault="00B717BE" w:rsidP="002343FA">
            <w:pPr>
              <w:widowControl w:val="0"/>
              <w:spacing w:after="0" w:line="276" w:lineRule="auto"/>
              <w:jc w:val="center"/>
              <w:rPr>
                <w:rFonts w:cs="Arial"/>
                <w:szCs w:val="22"/>
              </w:rPr>
            </w:pPr>
            <w:r w:rsidRPr="00027831">
              <w:rPr>
                <w:rFonts w:cs="Arial"/>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3C9B32F" w14:textId="77777777" w:rsidR="00B717BE" w:rsidRPr="00027831" w:rsidRDefault="00B717BE" w:rsidP="002343FA">
            <w:pPr>
              <w:widowControl w:val="0"/>
              <w:spacing w:after="0" w:line="276" w:lineRule="auto"/>
              <w:jc w:val="center"/>
              <w:rPr>
                <w:rFonts w:cs="Arial"/>
                <w:szCs w:val="22"/>
              </w:rPr>
            </w:pPr>
            <w:r w:rsidRPr="00027831">
              <w:rPr>
                <w:rFonts w:cs="Arial"/>
                <w:szCs w:val="22"/>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BEC0889" w14:textId="77777777" w:rsidR="00B717BE" w:rsidRPr="00027831" w:rsidRDefault="00B717BE" w:rsidP="002343FA">
            <w:pPr>
              <w:widowControl w:val="0"/>
              <w:spacing w:after="0" w:line="276" w:lineRule="auto"/>
              <w:jc w:val="center"/>
              <w:rPr>
                <w:rFonts w:cs="Arial"/>
                <w:szCs w:val="22"/>
              </w:rPr>
            </w:pPr>
            <w:r w:rsidRPr="00027831">
              <w:rPr>
                <w:rFonts w:cs="Arial"/>
                <w:szCs w:val="22"/>
              </w:rPr>
              <w:t>Znesek za tekoče leto (t)</w:t>
            </w:r>
          </w:p>
        </w:tc>
        <w:tc>
          <w:tcPr>
            <w:tcW w:w="2219" w:type="dxa"/>
            <w:tcBorders>
              <w:top w:val="single" w:sz="4" w:space="0" w:color="auto"/>
              <w:left w:val="single" w:sz="4" w:space="0" w:color="auto"/>
              <w:bottom w:val="single" w:sz="4" w:space="0" w:color="auto"/>
              <w:right w:val="single" w:sz="4" w:space="0" w:color="auto"/>
            </w:tcBorders>
            <w:vAlign w:val="center"/>
          </w:tcPr>
          <w:p w14:paraId="39105047" w14:textId="77777777" w:rsidR="00B717BE" w:rsidRPr="00027831" w:rsidRDefault="00B717BE" w:rsidP="002343FA">
            <w:pPr>
              <w:widowControl w:val="0"/>
              <w:spacing w:after="0" w:line="276" w:lineRule="auto"/>
              <w:jc w:val="center"/>
              <w:rPr>
                <w:rFonts w:cs="Arial"/>
                <w:szCs w:val="22"/>
              </w:rPr>
            </w:pPr>
            <w:r w:rsidRPr="00027831">
              <w:rPr>
                <w:rFonts w:cs="Arial"/>
                <w:szCs w:val="22"/>
              </w:rPr>
              <w:t>Znesek za t + 1</w:t>
            </w:r>
          </w:p>
        </w:tc>
      </w:tr>
      <w:tr w:rsidR="00027831" w:rsidRPr="00027831" w14:paraId="3C6CCF9D" w14:textId="77777777" w:rsidTr="00AD5B5E">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6F003947" w14:textId="77777777" w:rsidR="00052318" w:rsidRPr="00027831" w:rsidRDefault="00052318" w:rsidP="006A14FE">
            <w:pPr>
              <w:pStyle w:val="Naslov1"/>
            </w:pPr>
            <w:r w:rsidRPr="00027831">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76A24FC7" w14:textId="77777777" w:rsidR="00052318" w:rsidRPr="00027831" w:rsidRDefault="00052318" w:rsidP="00052318">
            <w:pPr>
              <w:widowControl w:val="0"/>
              <w:spacing w:after="0" w:line="276" w:lineRule="auto"/>
              <w:jc w:val="center"/>
              <w:rPr>
                <w:rFonts w:cs="Arial"/>
                <w:b/>
                <w:szCs w:val="22"/>
              </w:rPr>
            </w:pPr>
          </w:p>
        </w:tc>
        <w:tc>
          <w:tcPr>
            <w:tcW w:w="2219" w:type="dxa"/>
            <w:tcBorders>
              <w:top w:val="single" w:sz="4" w:space="0" w:color="auto"/>
              <w:left w:val="single" w:sz="4" w:space="0" w:color="auto"/>
              <w:bottom w:val="single" w:sz="4" w:space="0" w:color="auto"/>
              <w:right w:val="single" w:sz="4" w:space="0" w:color="auto"/>
            </w:tcBorders>
            <w:vAlign w:val="center"/>
          </w:tcPr>
          <w:p w14:paraId="4BDB7037" w14:textId="77777777" w:rsidR="00052318" w:rsidRPr="00027831" w:rsidRDefault="00052318" w:rsidP="006A14FE">
            <w:pPr>
              <w:pStyle w:val="Naslov1"/>
            </w:pPr>
          </w:p>
        </w:tc>
      </w:tr>
      <w:tr w:rsidR="00027831" w:rsidRPr="00027831" w14:paraId="130C7F64" w14:textId="77777777" w:rsidTr="00AD5B5E">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658783" w14:textId="77777777" w:rsidR="00052318" w:rsidRPr="00027831" w:rsidRDefault="00052318" w:rsidP="006A14FE">
            <w:pPr>
              <w:pStyle w:val="Naslov1"/>
            </w:pPr>
            <w:r w:rsidRPr="00027831">
              <w:t>II.b Manjkajoče pravice porabe bodo zagotovljene s prerazporeditvijo:</w:t>
            </w:r>
          </w:p>
        </w:tc>
      </w:tr>
      <w:tr w:rsidR="00027831" w:rsidRPr="00027831" w14:paraId="5F59CE40" w14:textId="77777777" w:rsidTr="00AD5B5E">
        <w:trPr>
          <w:cantSplit/>
          <w:trHeight w:val="100"/>
        </w:trPr>
        <w:tc>
          <w:tcPr>
            <w:tcW w:w="1931" w:type="dxa"/>
            <w:tcBorders>
              <w:top w:val="single" w:sz="4" w:space="0" w:color="auto"/>
              <w:left w:val="single" w:sz="4" w:space="0" w:color="auto"/>
              <w:bottom w:val="single" w:sz="4" w:space="0" w:color="auto"/>
              <w:right w:val="single" w:sz="4" w:space="0" w:color="auto"/>
            </w:tcBorders>
            <w:vAlign w:val="center"/>
          </w:tcPr>
          <w:p w14:paraId="617FC7CA" w14:textId="77777777" w:rsidR="00052318" w:rsidRPr="00027831" w:rsidRDefault="00052318" w:rsidP="00052318">
            <w:pPr>
              <w:widowControl w:val="0"/>
              <w:spacing w:after="0" w:line="276" w:lineRule="auto"/>
              <w:jc w:val="center"/>
              <w:rPr>
                <w:rFonts w:cs="Arial"/>
                <w:szCs w:val="22"/>
              </w:rPr>
            </w:pPr>
            <w:r w:rsidRPr="00027831">
              <w:rPr>
                <w:rFonts w:cs="Arial"/>
                <w:szCs w:val="22"/>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E206D84" w14:textId="77777777" w:rsidR="00052318" w:rsidRPr="00027831" w:rsidRDefault="00052318" w:rsidP="00052318">
            <w:pPr>
              <w:widowControl w:val="0"/>
              <w:spacing w:after="0" w:line="276" w:lineRule="auto"/>
              <w:jc w:val="center"/>
              <w:rPr>
                <w:rFonts w:cs="Arial"/>
                <w:szCs w:val="22"/>
              </w:rPr>
            </w:pPr>
            <w:r w:rsidRPr="00027831">
              <w:rPr>
                <w:rFonts w:cs="Arial"/>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D1658B0" w14:textId="77777777" w:rsidR="00052318" w:rsidRPr="00027831" w:rsidRDefault="00052318" w:rsidP="00052318">
            <w:pPr>
              <w:widowControl w:val="0"/>
              <w:spacing w:after="0" w:line="276" w:lineRule="auto"/>
              <w:jc w:val="center"/>
              <w:rPr>
                <w:rFonts w:cs="Arial"/>
                <w:szCs w:val="22"/>
              </w:rPr>
            </w:pPr>
            <w:r w:rsidRPr="00027831">
              <w:rPr>
                <w:rFonts w:cs="Arial"/>
                <w:szCs w:val="22"/>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D553BF8" w14:textId="77777777" w:rsidR="00052318" w:rsidRPr="00027831" w:rsidRDefault="00052318" w:rsidP="00052318">
            <w:pPr>
              <w:widowControl w:val="0"/>
              <w:spacing w:after="0" w:line="276" w:lineRule="auto"/>
              <w:jc w:val="center"/>
              <w:rPr>
                <w:rFonts w:cs="Arial"/>
                <w:szCs w:val="22"/>
              </w:rPr>
            </w:pPr>
            <w:r w:rsidRPr="00027831">
              <w:rPr>
                <w:rFonts w:cs="Arial"/>
                <w:szCs w:val="22"/>
              </w:rPr>
              <w:t>Znesek za tekoče leto (t)</w:t>
            </w:r>
          </w:p>
        </w:tc>
        <w:tc>
          <w:tcPr>
            <w:tcW w:w="2219" w:type="dxa"/>
            <w:tcBorders>
              <w:top w:val="single" w:sz="4" w:space="0" w:color="auto"/>
              <w:left w:val="single" w:sz="4" w:space="0" w:color="auto"/>
              <w:bottom w:val="single" w:sz="4" w:space="0" w:color="auto"/>
              <w:right w:val="single" w:sz="4" w:space="0" w:color="auto"/>
            </w:tcBorders>
            <w:vAlign w:val="center"/>
          </w:tcPr>
          <w:p w14:paraId="69EA5F60" w14:textId="77777777" w:rsidR="00052318" w:rsidRPr="00027831" w:rsidRDefault="00052318" w:rsidP="00052318">
            <w:pPr>
              <w:widowControl w:val="0"/>
              <w:spacing w:after="0" w:line="276" w:lineRule="auto"/>
              <w:jc w:val="center"/>
              <w:rPr>
                <w:rFonts w:cs="Arial"/>
                <w:szCs w:val="22"/>
              </w:rPr>
            </w:pPr>
            <w:r w:rsidRPr="00027831">
              <w:rPr>
                <w:rFonts w:cs="Arial"/>
                <w:szCs w:val="22"/>
              </w:rPr>
              <w:t xml:space="preserve">Znesek za t + 1 </w:t>
            </w:r>
          </w:p>
        </w:tc>
      </w:tr>
      <w:tr w:rsidR="00027831" w:rsidRPr="00027831" w14:paraId="1B280F15" w14:textId="77777777" w:rsidTr="00AD5B5E">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134A4811" w14:textId="77777777" w:rsidR="00052318" w:rsidRPr="00027831" w:rsidRDefault="00052318" w:rsidP="006A14FE">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3BB6D59" w14:textId="77777777" w:rsidR="00052318" w:rsidRPr="00027831" w:rsidRDefault="00052318" w:rsidP="006A14FE">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685EB982" w14:textId="77777777" w:rsidR="00052318" w:rsidRPr="00027831" w:rsidRDefault="00052318"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4FFA9B0" w14:textId="77777777" w:rsidR="00052318" w:rsidRPr="00027831"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2F1D8946" w14:textId="77777777" w:rsidR="00052318" w:rsidRPr="00027831" w:rsidRDefault="00052318" w:rsidP="006A14FE">
            <w:pPr>
              <w:pStyle w:val="Naslov1"/>
            </w:pPr>
          </w:p>
        </w:tc>
      </w:tr>
      <w:tr w:rsidR="00027831" w:rsidRPr="00027831" w14:paraId="7A971000" w14:textId="77777777" w:rsidTr="00AD5B5E">
        <w:trPr>
          <w:cantSplit/>
          <w:trHeight w:val="95"/>
        </w:trPr>
        <w:tc>
          <w:tcPr>
            <w:tcW w:w="1931" w:type="dxa"/>
            <w:tcBorders>
              <w:top w:val="single" w:sz="4" w:space="0" w:color="auto"/>
              <w:left w:val="single" w:sz="4" w:space="0" w:color="auto"/>
              <w:bottom w:val="single" w:sz="4" w:space="0" w:color="auto"/>
              <w:right w:val="single" w:sz="4" w:space="0" w:color="auto"/>
            </w:tcBorders>
            <w:vAlign w:val="center"/>
          </w:tcPr>
          <w:p w14:paraId="6AD76B7F" w14:textId="77777777" w:rsidR="00052318" w:rsidRPr="00027831" w:rsidRDefault="00052318" w:rsidP="006A14FE">
            <w:pPr>
              <w:pStyle w:val="Naslov1"/>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543E34A" w14:textId="77777777" w:rsidR="00052318" w:rsidRPr="00027831" w:rsidRDefault="00052318" w:rsidP="006A14FE">
            <w:pPr>
              <w:pStyle w:val="Naslov1"/>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8738D55" w14:textId="77777777" w:rsidR="00052318" w:rsidRPr="00027831" w:rsidRDefault="00052318" w:rsidP="006A14FE">
            <w:pPr>
              <w:pStyle w:val="Naslov1"/>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0401F4F6" w14:textId="77777777" w:rsidR="00052318" w:rsidRPr="00027831"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5A1F373D" w14:textId="77777777" w:rsidR="00052318" w:rsidRPr="00027831" w:rsidRDefault="00052318" w:rsidP="006A14FE">
            <w:pPr>
              <w:pStyle w:val="Naslov1"/>
            </w:pPr>
          </w:p>
        </w:tc>
      </w:tr>
      <w:tr w:rsidR="00027831" w:rsidRPr="00027831" w14:paraId="74ED47DE" w14:textId="77777777" w:rsidTr="00AD5B5E">
        <w:trPr>
          <w:cantSplit/>
          <w:trHeight w:val="95"/>
        </w:trPr>
        <w:tc>
          <w:tcPr>
            <w:tcW w:w="5627" w:type="dxa"/>
            <w:gridSpan w:val="5"/>
            <w:tcBorders>
              <w:top w:val="single" w:sz="4" w:space="0" w:color="auto"/>
              <w:left w:val="single" w:sz="4" w:space="0" w:color="auto"/>
              <w:bottom w:val="single" w:sz="4" w:space="0" w:color="auto"/>
              <w:right w:val="single" w:sz="4" w:space="0" w:color="auto"/>
            </w:tcBorders>
            <w:vAlign w:val="center"/>
          </w:tcPr>
          <w:p w14:paraId="104DBEF9" w14:textId="77777777" w:rsidR="00052318" w:rsidRPr="00027831" w:rsidRDefault="00052318" w:rsidP="006A14FE">
            <w:pPr>
              <w:pStyle w:val="Naslov1"/>
            </w:pPr>
            <w:r w:rsidRPr="00027831">
              <w:lastRenderedPageBreak/>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11A40A63" w14:textId="77777777" w:rsidR="00052318" w:rsidRPr="00027831" w:rsidRDefault="00052318" w:rsidP="006A14FE">
            <w:pPr>
              <w:pStyle w:val="Naslov1"/>
            </w:pPr>
          </w:p>
        </w:tc>
        <w:tc>
          <w:tcPr>
            <w:tcW w:w="2219" w:type="dxa"/>
            <w:tcBorders>
              <w:top w:val="single" w:sz="4" w:space="0" w:color="auto"/>
              <w:left w:val="single" w:sz="4" w:space="0" w:color="auto"/>
              <w:bottom w:val="single" w:sz="4" w:space="0" w:color="auto"/>
              <w:right w:val="single" w:sz="4" w:space="0" w:color="auto"/>
            </w:tcBorders>
            <w:vAlign w:val="center"/>
          </w:tcPr>
          <w:p w14:paraId="5D2F26B8" w14:textId="77777777" w:rsidR="00052318" w:rsidRPr="00027831" w:rsidRDefault="00052318" w:rsidP="006A14FE">
            <w:pPr>
              <w:pStyle w:val="Naslov1"/>
            </w:pPr>
          </w:p>
        </w:tc>
      </w:tr>
      <w:tr w:rsidR="00027831" w:rsidRPr="00027831" w14:paraId="4C64A02F" w14:textId="77777777" w:rsidTr="00AD5B5E">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EB067C" w14:textId="77777777" w:rsidR="00052318" w:rsidRPr="00027831" w:rsidRDefault="00052318" w:rsidP="006A14FE">
            <w:pPr>
              <w:pStyle w:val="Naslov1"/>
            </w:pPr>
            <w:r w:rsidRPr="00027831">
              <w:t>II.c Načrtovana nadomestitev zmanjšanih prihodkov in povečanih odhodkov proračuna:</w:t>
            </w:r>
          </w:p>
        </w:tc>
      </w:tr>
      <w:tr w:rsidR="00027831" w:rsidRPr="00027831" w14:paraId="731CBD41" w14:textId="77777777" w:rsidTr="00AD5B5E">
        <w:trPr>
          <w:cantSplit/>
          <w:trHeight w:val="100"/>
        </w:trPr>
        <w:tc>
          <w:tcPr>
            <w:tcW w:w="4200" w:type="dxa"/>
            <w:gridSpan w:val="3"/>
            <w:tcBorders>
              <w:top w:val="single" w:sz="4" w:space="0" w:color="auto"/>
              <w:left w:val="single" w:sz="4" w:space="0" w:color="auto"/>
              <w:bottom w:val="single" w:sz="4" w:space="0" w:color="auto"/>
              <w:right w:val="single" w:sz="4" w:space="0" w:color="auto"/>
            </w:tcBorders>
            <w:vAlign w:val="center"/>
          </w:tcPr>
          <w:p w14:paraId="4B61FC72" w14:textId="77777777" w:rsidR="00052318" w:rsidRPr="00027831" w:rsidRDefault="00052318" w:rsidP="00052318">
            <w:pPr>
              <w:widowControl w:val="0"/>
              <w:spacing w:after="0" w:line="276" w:lineRule="auto"/>
              <w:ind w:left="-122" w:right="-112"/>
              <w:jc w:val="center"/>
              <w:rPr>
                <w:rFonts w:cs="Arial"/>
                <w:szCs w:val="22"/>
              </w:rPr>
            </w:pPr>
            <w:r w:rsidRPr="00027831">
              <w:rPr>
                <w:rFonts w:cs="Arial"/>
                <w:szCs w:val="22"/>
              </w:rPr>
              <w:t>Novi prihodki</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91E854C" w14:textId="77777777" w:rsidR="00052318" w:rsidRPr="00027831" w:rsidRDefault="00052318" w:rsidP="00052318">
            <w:pPr>
              <w:widowControl w:val="0"/>
              <w:spacing w:after="0" w:line="276" w:lineRule="auto"/>
              <w:ind w:left="-122" w:right="-112"/>
              <w:jc w:val="center"/>
              <w:rPr>
                <w:rFonts w:cs="Arial"/>
                <w:szCs w:val="22"/>
              </w:rPr>
            </w:pPr>
            <w:r w:rsidRPr="00027831">
              <w:rPr>
                <w:rFonts w:cs="Arial"/>
                <w:szCs w:val="22"/>
              </w:rPr>
              <w:t>Znesek za tekoče leto (t)</w:t>
            </w: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72EC6CF4" w14:textId="77777777" w:rsidR="00052318" w:rsidRPr="00027831" w:rsidRDefault="00052318" w:rsidP="00052318">
            <w:pPr>
              <w:widowControl w:val="0"/>
              <w:spacing w:after="0" w:line="276" w:lineRule="auto"/>
              <w:ind w:left="-122" w:right="-112"/>
              <w:jc w:val="center"/>
              <w:rPr>
                <w:rFonts w:cs="Arial"/>
                <w:szCs w:val="22"/>
              </w:rPr>
            </w:pPr>
            <w:r w:rsidRPr="00027831">
              <w:rPr>
                <w:rFonts w:cs="Arial"/>
                <w:szCs w:val="22"/>
              </w:rPr>
              <w:t>Znesek za t + 1</w:t>
            </w:r>
          </w:p>
        </w:tc>
      </w:tr>
      <w:tr w:rsidR="00027831" w:rsidRPr="00027831" w14:paraId="0726308A"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3095671E" w14:textId="77777777" w:rsidR="00052318" w:rsidRPr="00027831"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A1B127" w14:textId="77777777" w:rsidR="00052318" w:rsidRPr="00027831"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4C161B68" w14:textId="77777777" w:rsidR="00052318" w:rsidRPr="00027831" w:rsidRDefault="00052318" w:rsidP="006A14FE">
            <w:pPr>
              <w:pStyle w:val="Naslov1"/>
            </w:pPr>
          </w:p>
        </w:tc>
      </w:tr>
      <w:tr w:rsidR="00027831" w:rsidRPr="00027831" w14:paraId="07013E24"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F20C3BF" w14:textId="77777777" w:rsidR="00052318" w:rsidRPr="00027831"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7025746" w14:textId="77777777" w:rsidR="00052318" w:rsidRPr="00027831"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7FDAC695" w14:textId="77777777" w:rsidR="00052318" w:rsidRPr="00027831" w:rsidRDefault="00052318" w:rsidP="006A14FE">
            <w:pPr>
              <w:pStyle w:val="Naslov1"/>
            </w:pPr>
          </w:p>
        </w:tc>
      </w:tr>
      <w:tr w:rsidR="00027831" w:rsidRPr="00027831" w14:paraId="5748DCA1"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55B98FDE" w14:textId="77777777" w:rsidR="00052318" w:rsidRPr="00027831" w:rsidRDefault="00052318" w:rsidP="006A14FE">
            <w:pPr>
              <w:pStyle w:val="Naslov1"/>
            </w:pP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4AD1189B" w14:textId="77777777" w:rsidR="00052318" w:rsidRPr="00027831"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52A9CDCC" w14:textId="77777777" w:rsidR="00052318" w:rsidRPr="00027831" w:rsidRDefault="00052318" w:rsidP="006A14FE">
            <w:pPr>
              <w:pStyle w:val="Naslov1"/>
            </w:pPr>
          </w:p>
        </w:tc>
      </w:tr>
      <w:tr w:rsidR="00027831" w:rsidRPr="00027831" w14:paraId="37179C34" w14:textId="77777777" w:rsidTr="00AD5B5E">
        <w:trPr>
          <w:cantSplit/>
          <w:trHeight w:val="95"/>
        </w:trPr>
        <w:tc>
          <w:tcPr>
            <w:tcW w:w="4200" w:type="dxa"/>
            <w:gridSpan w:val="3"/>
            <w:tcBorders>
              <w:top w:val="single" w:sz="4" w:space="0" w:color="auto"/>
              <w:left w:val="single" w:sz="4" w:space="0" w:color="auto"/>
              <w:bottom w:val="single" w:sz="4" w:space="0" w:color="auto"/>
              <w:right w:val="single" w:sz="4" w:space="0" w:color="auto"/>
            </w:tcBorders>
            <w:vAlign w:val="center"/>
          </w:tcPr>
          <w:p w14:paraId="2144FE4E" w14:textId="77777777" w:rsidR="00052318" w:rsidRPr="00027831" w:rsidRDefault="00052318" w:rsidP="006A14FE">
            <w:pPr>
              <w:pStyle w:val="Naslov1"/>
            </w:pPr>
            <w:r w:rsidRPr="00027831">
              <w:t>SKUPAJ</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EDCCCCD" w14:textId="77777777" w:rsidR="00052318" w:rsidRPr="00027831" w:rsidRDefault="00052318" w:rsidP="006A14FE">
            <w:pPr>
              <w:pStyle w:val="Naslov1"/>
            </w:pPr>
          </w:p>
        </w:tc>
        <w:tc>
          <w:tcPr>
            <w:tcW w:w="2905" w:type="dxa"/>
            <w:gridSpan w:val="3"/>
            <w:tcBorders>
              <w:top w:val="single" w:sz="4" w:space="0" w:color="auto"/>
              <w:left w:val="single" w:sz="4" w:space="0" w:color="auto"/>
              <w:bottom w:val="single" w:sz="4" w:space="0" w:color="auto"/>
              <w:right w:val="single" w:sz="4" w:space="0" w:color="auto"/>
            </w:tcBorders>
            <w:vAlign w:val="center"/>
          </w:tcPr>
          <w:p w14:paraId="27A9C5D7" w14:textId="77777777" w:rsidR="00052318" w:rsidRPr="00027831" w:rsidRDefault="00052318" w:rsidP="006A14FE">
            <w:pPr>
              <w:pStyle w:val="Naslov1"/>
            </w:pPr>
          </w:p>
        </w:tc>
      </w:tr>
      <w:tr w:rsidR="00027831" w:rsidRPr="00027831" w14:paraId="2A69D7AA" w14:textId="77777777" w:rsidTr="006A14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8"/>
        </w:trPr>
        <w:tc>
          <w:tcPr>
            <w:tcW w:w="9214" w:type="dxa"/>
            <w:gridSpan w:val="9"/>
          </w:tcPr>
          <w:p w14:paraId="1FD03B3A" w14:textId="77777777" w:rsidR="00052318" w:rsidRPr="00027831" w:rsidRDefault="00052318" w:rsidP="00052318">
            <w:pPr>
              <w:widowControl w:val="0"/>
              <w:spacing w:after="0" w:line="276" w:lineRule="auto"/>
              <w:rPr>
                <w:rFonts w:cs="Arial"/>
                <w:b/>
                <w:szCs w:val="22"/>
              </w:rPr>
            </w:pPr>
          </w:p>
          <w:p w14:paraId="5384D846" w14:textId="585B77E1" w:rsidR="00052318" w:rsidRPr="00027831" w:rsidRDefault="00052318" w:rsidP="00052318">
            <w:pPr>
              <w:widowControl w:val="0"/>
              <w:spacing w:after="0" w:line="276" w:lineRule="auto"/>
              <w:ind w:left="284"/>
              <w:rPr>
                <w:rFonts w:cs="Arial"/>
                <w:szCs w:val="22"/>
                <w:lang w:eastAsia="sl-SI"/>
              </w:rPr>
            </w:pPr>
          </w:p>
        </w:tc>
      </w:tr>
      <w:tr w:rsidR="00027831" w:rsidRPr="00027831" w14:paraId="3C99825C"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14" w:type="dxa"/>
            <w:gridSpan w:val="9"/>
            <w:tcBorders>
              <w:top w:val="single" w:sz="4" w:space="0" w:color="000000"/>
              <w:left w:val="single" w:sz="4" w:space="0" w:color="000000"/>
              <w:bottom w:val="single" w:sz="4" w:space="0" w:color="000000"/>
              <w:right w:val="single" w:sz="4" w:space="0" w:color="000000"/>
            </w:tcBorders>
          </w:tcPr>
          <w:p w14:paraId="39834D41" w14:textId="77777777" w:rsidR="00052318" w:rsidRPr="00027831" w:rsidRDefault="00052318" w:rsidP="00052318">
            <w:pPr>
              <w:spacing w:after="0" w:line="276" w:lineRule="auto"/>
              <w:rPr>
                <w:rFonts w:cs="Arial"/>
                <w:b/>
                <w:szCs w:val="22"/>
              </w:rPr>
            </w:pPr>
            <w:r w:rsidRPr="00027831">
              <w:rPr>
                <w:rFonts w:cs="Arial"/>
                <w:b/>
                <w:szCs w:val="22"/>
              </w:rPr>
              <w:t>7.b Predstavitev ocene finančnih posledic pod 40.000 EUR:</w:t>
            </w:r>
          </w:p>
          <w:p w14:paraId="7D378ECD" w14:textId="77777777" w:rsidR="00052318" w:rsidRPr="00027831" w:rsidRDefault="00052318" w:rsidP="00052318">
            <w:pPr>
              <w:spacing w:after="0" w:line="276" w:lineRule="auto"/>
              <w:rPr>
                <w:rFonts w:cs="Arial"/>
                <w:szCs w:val="22"/>
              </w:rPr>
            </w:pPr>
            <w:r w:rsidRPr="00027831">
              <w:rPr>
                <w:rFonts w:cs="Arial"/>
                <w:szCs w:val="22"/>
              </w:rPr>
              <w:t>(Samo če izberete NE pod točko 6.a.)</w:t>
            </w:r>
          </w:p>
          <w:p w14:paraId="576E46A8" w14:textId="009FF7C8" w:rsidR="00052318" w:rsidRPr="00027831" w:rsidRDefault="004942AC" w:rsidP="00052318">
            <w:pPr>
              <w:spacing w:after="0" w:line="276" w:lineRule="auto"/>
              <w:rPr>
                <w:rFonts w:cs="Arial"/>
                <w:b/>
                <w:szCs w:val="22"/>
              </w:rPr>
            </w:pPr>
            <w:r w:rsidRPr="00027831">
              <w:rPr>
                <w:iCs/>
                <w:szCs w:val="20"/>
              </w:rPr>
              <w:t>Gradivo nima nikakršnih učinkov na področjih iz četrtega odstavka 8.b člena Poslovnika Vlade RS.</w:t>
            </w:r>
          </w:p>
        </w:tc>
      </w:tr>
      <w:tr w:rsidR="00027831" w:rsidRPr="00027831" w14:paraId="4C7D6748"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14:paraId="682AC967" w14:textId="77777777" w:rsidR="00052318" w:rsidRPr="00027831" w:rsidRDefault="00052318" w:rsidP="00052318">
            <w:pPr>
              <w:spacing w:after="0" w:line="276" w:lineRule="auto"/>
              <w:rPr>
                <w:rFonts w:cs="Arial"/>
                <w:b/>
                <w:szCs w:val="22"/>
              </w:rPr>
            </w:pPr>
            <w:r w:rsidRPr="00027831">
              <w:rPr>
                <w:rFonts w:cs="Arial"/>
                <w:b/>
                <w:szCs w:val="22"/>
              </w:rPr>
              <w:t>8. Predstavitev sodelovanja z združenji občin:</w:t>
            </w:r>
          </w:p>
        </w:tc>
      </w:tr>
      <w:tr w:rsidR="00027831" w:rsidRPr="00027831" w14:paraId="64A21196"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F02075" w14:textId="77777777" w:rsidR="00052318" w:rsidRPr="00027831" w:rsidRDefault="00052318" w:rsidP="00052318">
            <w:pPr>
              <w:pStyle w:val="Neotevilenodstavek"/>
              <w:widowControl w:val="0"/>
              <w:spacing w:before="0" w:after="0" w:line="276" w:lineRule="auto"/>
              <w:rPr>
                <w:iCs/>
              </w:rPr>
            </w:pPr>
            <w:r w:rsidRPr="00027831">
              <w:rPr>
                <w:iCs/>
              </w:rPr>
              <w:t>Vsebina predloženega gradiva (predpisa) vpliva na:</w:t>
            </w:r>
          </w:p>
          <w:p w14:paraId="7419E02C" w14:textId="77777777" w:rsidR="00052318" w:rsidRPr="00027831" w:rsidRDefault="00052318" w:rsidP="00052318">
            <w:pPr>
              <w:pStyle w:val="Neotevilenodstavek"/>
              <w:widowControl w:val="0"/>
              <w:numPr>
                <w:ilvl w:val="1"/>
                <w:numId w:val="8"/>
              </w:numPr>
              <w:spacing w:before="0" w:after="0" w:line="276" w:lineRule="auto"/>
              <w:rPr>
                <w:iCs/>
              </w:rPr>
            </w:pPr>
            <w:r w:rsidRPr="00027831">
              <w:rPr>
                <w:iCs/>
              </w:rPr>
              <w:t>pristojnosti občin,</w:t>
            </w:r>
          </w:p>
          <w:p w14:paraId="1FB9F69E" w14:textId="77777777" w:rsidR="00052318" w:rsidRPr="00027831" w:rsidRDefault="00052318" w:rsidP="00052318">
            <w:pPr>
              <w:pStyle w:val="Neotevilenodstavek"/>
              <w:widowControl w:val="0"/>
              <w:numPr>
                <w:ilvl w:val="1"/>
                <w:numId w:val="8"/>
              </w:numPr>
              <w:spacing w:before="0" w:after="0" w:line="276" w:lineRule="auto"/>
              <w:rPr>
                <w:iCs/>
              </w:rPr>
            </w:pPr>
            <w:r w:rsidRPr="00027831">
              <w:rPr>
                <w:iCs/>
              </w:rPr>
              <w:t>delovanje občin,</w:t>
            </w:r>
          </w:p>
          <w:p w14:paraId="3C36D4E7" w14:textId="77777777" w:rsidR="00052318" w:rsidRPr="00027831" w:rsidRDefault="00052318" w:rsidP="00052318">
            <w:pPr>
              <w:pStyle w:val="Neotevilenodstavek"/>
              <w:widowControl w:val="0"/>
              <w:numPr>
                <w:ilvl w:val="1"/>
                <w:numId w:val="8"/>
              </w:numPr>
              <w:spacing w:before="0" w:after="0" w:line="276" w:lineRule="auto"/>
              <w:rPr>
                <w:iCs/>
              </w:rPr>
            </w:pPr>
            <w:r w:rsidRPr="00027831">
              <w:rPr>
                <w:iCs/>
              </w:rPr>
              <w:t>financiranje občin.</w:t>
            </w:r>
          </w:p>
          <w:p w14:paraId="1E928307" w14:textId="77777777" w:rsidR="00052318" w:rsidRPr="00027831" w:rsidRDefault="00052318" w:rsidP="00052318">
            <w:pPr>
              <w:pStyle w:val="Neotevilenodstavek"/>
              <w:widowControl w:val="0"/>
              <w:spacing w:before="0" w:after="0" w:line="276" w:lineRule="auto"/>
              <w:ind w:left="1440"/>
              <w:rPr>
                <w:iCs/>
              </w:rPr>
            </w:pPr>
          </w:p>
        </w:tc>
        <w:tc>
          <w:tcPr>
            <w:tcW w:w="2521" w:type="dxa"/>
            <w:gridSpan w:val="2"/>
          </w:tcPr>
          <w:p w14:paraId="75B9669A" w14:textId="768CE6DC" w:rsidR="00052318" w:rsidRPr="00027831" w:rsidRDefault="006A14FE" w:rsidP="00052318">
            <w:pPr>
              <w:pStyle w:val="Neotevilenodstavek"/>
              <w:widowControl w:val="0"/>
              <w:spacing w:before="0" w:after="0" w:line="276" w:lineRule="auto"/>
              <w:jc w:val="center"/>
            </w:pPr>
            <w:r w:rsidRPr="00027831">
              <w:t>NE</w:t>
            </w:r>
          </w:p>
        </w:tc>
      </w:tr>
      <w:tr w:rsidR="00027831" w:rsidRPr="00027831" w14:paraId="11EDC09E"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9"/>
          </w:tcPr>
          <w:p w14:paraId="38899A35" w14:textId="77777777" w:rsidR="00052318" w:rsidRPr="00027831" w:rsidRDefault="00052318" w:rsidP="006A14FE">
            <w:pPr>
              <w:spacing w:after="0" w:line="276" w:lineRule="auto"/>
              <w:rPr>
                <w:iCs/>
              </w:rPr>
            </w:pPr>
          </w:p>
        </w:tc>
      </w:tr>
      <w:tr w:rsidR="00027831" w:rsidRPr="00027831" w14:paraId="39EE2D94"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vAlign w:val="center"/>
          </w:tcPr>
          <w:p w14:paraId="580FFBAF" w14:textId="77777777" w:rsidR="00052318" w:rsidRPr="00027831" w:rsidRDefault="00052318" w:rsidP="00052318">
            <w:pPr>
              <w:pStyle w:val="Neotevilenodstavek"/>
              <w:widowControl w:val="0"/>
              <w:spacing w:before="0" w:after="0" w:line="276" w:lineRule="auto"/>
              <w:jc w:val="left"/>
              <w:rPr>
                <w:b/>
              </w:rPr>
            </w:pPr>
            <w:r w:rsidRPr="00027831">
              <w:rPr>
                <w:b/>
              </w:rPr>
              <w:t>9. Predstavitev sodelovanja javnosti:</w:t>
            </w:r>
          </w:p>
          <w:p w14:paraId="69032D4F" w14:textId="563205A9" w:rsidR="00052318" w:rsidRPr="00027831" w:rsidRDefault="00052318" w:rsidP="00052318">
            <w:pPr>
              <w:pStyle w:val="Neotevilenodstavek"/>
              <w:widowControl w:val="0"/>
              <w:spacing w:before="0" w:after="0" w:line="276" w:lineRule="auto"/>
              <w:jc w:val="left"/>
              <w:rPr>
                <w:b/>
              </w:rPr>
            </w:pPr>
          </w:p>
        </w:tc>
      </w:tr>
      <w:tr w:rsidR="00027831" w:rsidRPr="00027831" w14:paraId="7667ECD3"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tcPr>
          <w:p w14:paraId="0157669A" w14:textId="77777777" w:rsidR="00052318" w:rsidRPr="00027831" w:rsidRDefault="00052318" w:rsidP="00052318">
            <w:pPr>
              <w:pStyle w:val="Neotevilenodstavek"/>
              <w:widowControl w:val="0"/>
              <w:spacing w:before="0" w:after="0" w:line="276" w:lineRule="auto"/>
            </w:pPr>
            <w:r w:rsidRPr="00027831">
              <w:rPr>
                <w:iCs/>
              </w:rPr>
              <w:t>Gradivo je bilo predhodno objavljeno na spletni strani predlagatelja:</w:t>
            </w:r>
          </w:p>
        </w:tc>
        <w:tc>
          <w:tcPr>
            <w:tcW w:w="2521" w:type="dxa"/>
            <w:gridSpan w:val="2"/>
          </w:tcPr>
          <w:p w14:paraId="1107E1A3" w14:textId="10C28781" w:rsidR="00052318" w:rsidRPr="00027831" w:rsidRDefault="006A14FE" w:rsidP="00052318">
            <w:pPr>
              <w:pStyle w:val="Neotevilenodstavek"/>
              <w:widowControl w:val="0"/>
              <w:spacing w:before="0" w:after="0" w:line="276" w:lineRule="auto"/>
              <w:ind w:right="38"/>
              <w:jc w:val="center"/>
              <w:rPr>
                <w:iCs/>
              </w:rPr>
            </w:pPr>
            <w:r w:rsidRPr="00027831">
              <w:t>NE</w:t>
            </w:r>
          </w:p>
        </w:tc>
      </w:tr>
      <w:tr w:rsidR="00027831" w:rsidRPr="00027831" w14:paraId="2657F507"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14:paraId="357A0D2B" w14:textId="3E5C04D9" w:rsidR="00DE7E35" w:rsidRPr="00027831" w:rsidRDefault="00DE7E35" w:rsidP="00DE7E35">
            <w:pPr>
              <w:spacing w:after="0" w:line="276" w:lineRule="auto"/>
              <w:rPr>
                <w:rFonts w:cs="Arial"/>
                <w:szCs w:val="22"/>
              </w:rPr>
            </w:pPr>
            <w:r w:rsidRPr="00027831">
              <w:t>(Če je odgovor NE, navedite, zakaj ni bilo objavljeno.)</w:t>
            </w:r>
          </w:p>
        </w:tc>
      </w:tr>
      <w:tr w:rsidR="00027831" w:rsidRPr="00027831" w14:paraId="4F69CB0A"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9"/>
          </w:tcPr>
          <w:p w14:paraId="13F159A6" w14:textId="77777777" w:rsidR="003E7926" w:rsidRPr="00027831" w:rsidRDefault="003E7926" w:rsidP="00922132">
            <w:pPr>
              <w:widowControl w:val="0"/>
              <w:overflowPunct w:val="0"/>
              <w:autoSpaceDE w:val="0"/>
              <w:autoSpaceDN w:val="0"/>
              <w:adjustRightInd w:val="0"/>
              <w:spacing w:after="0" w:line="260" w:lineRule="exact"/>
              <w:textAlignment w:val="baseline"/>
              <w:rPr>
                <w:rFonts w:cs="Arial"/>
                <w:iCs/>
                <w:lang w:eastAsia="sl-SI"/>
              </w:rPr>
            </w:pPr>
            <w:r w:rsidRPr="00027831">
              <w:rPr>
                <w:rFonts w:cs="Arial"/>
                <w:iCs/>
                <w:lang w:eastAsia="sl-SI"/>
              </w:rPr>
              <w:t xml:space="preserve">Skladno s sedmim odstavkom 9. člena Poslovnika Vlade RS (Uradni list RS, št. 43/01, 23/02 – popr., 54/03, 103/03, 114/04, 26/06, 21/07, 32/10, 73/10, 95/11, 64/12, 80/13, 10/14, 164/20. 35/21, 51/21 in 114/21) javnost ni bila povabljena k sodelovanju, ker gre za predlog sklepa vlade. </w:t>
            </w:r>
          </w:p>
          <w:p w14:paraId="60AC5C9D" w14:textId="5285E184" w:rsidR="00052318" w:rsidRPr="00027831" w:rsidRDefault="00052318" w:rsidP="00052318">
            <w:pPr>
              <w:spacing w:after="0" w:line="276" w:lineRule="auto"/>
            </w:pPr>
          </w:p>
        </w:tc>
      </w:tr>
      <w:tr w:rsidR="00027831" w:rsidRPr="00027831" w14:paraId="0E42C3F5"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289F1241" w14:textId="77777777" w:rsidR="00052318" w:rsidRPr="00027831" w:rsidRDefault="00052318" w:rsidP="00052318">
            <w:pPr>
              <w:pStyle w:val="Neotevilenodstavek"/>
              <w:widowControl w:val="0"/>
              <w:spacing w:before="0" w:after="0" w:line="276" w:lineRule="auto"/>
              <w:jc w:val="left"/>
            </w:pPr>
            <w:r w:rsidRPr="00027831">
              <w:rPr>
                <w:b/>
              </w:rPr>
              <w:t>10. Pri pripravi gradiva so bile upoštevane zahteve iz Resolucije o normativni dejavnosti:</w:t>
            </w:r>
          </w:p>
        </w:tc>
        <w:tc>
          <w:tcPr>
            <w:tcW w:w="2521" w:type="dxa"/>
            <w:gridSpan w:val="2"/>
            <w:vAlign w:val="center"/>
          </w:tcPr>
          <w:p w14:paraId="798C165C" w14:textId="247C5C90" w:rsidR="00052318" w:rsidRPr="00027831" w:rsidRDefault="006A14FE" w:rsidP="00052318">
            <w:pPr>
              <w:pStyle w:val="Neotevilenodstavek"/>
              <w:widowControl w:val="0"/>
              <w:spacing w:before="0" w:after="0" w:line="276" w:lineRule="auto"/>
              <w:jc w:val="center"/>
              <w:rPr>
                <w:iCs/>
              </w:rPr>
            </w:pPr>
            <w:r w:rsidRPr="00027831">
              <w:t>NE</w:t>
            </w:r>
          </w:p>
        </w:tc>
      </w:tr>
      <w:tr w:rsidR="00027831" w:rsidRPr="00027831" w14:paraId="0D419B93"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693" w:type="dxa"/>
            <w:gridSpan w:val="7"/>
            <w:vAlign w:val="center"/>
          </w:tcPr>
          <w:p w14:paraId="32643D49" w14:textId="77777777" w:rsidR="00052318" w:rsidRPr="00027831" w:rsidRDefault="00052318" w:rsidP="00052318">
            <w:pPr>
              <w:pStyle w:val="Neotevilenodstavek"/>
              <w:widowControl w:val="0"/>
              <w:spacing w:before="0" w:after="0" w:line="276" w:lineRule="auto"/>
              <w:jc w:val="left"/>
              <w:rPr>
                <w:b/>
              </w:rPr>
            </w:pPr>
            <w:r w:rsidRPr="00027831">
              <w:rPr>
                <w:b/>
              </w:rPr>
              <w:t>11. Gradivo je uvrščeno v delovni program vlade:</w:t>
            </w:r>
          </w:p>
        </w:tc>
        <w:tc>
          <w:tcPr>
            <w:tcW w:w="2521" w:type="dxa"/>
            <w:gridSpan w:val="2"/>
            <w:vAlign w:val="center"/>
          </w:tcPr>
          <w:p w14:paraId="4A8FE499" w14:textId="24ED9C0A" w:rsidR="00052318" w:rsidRPr="00027831" w:rsidRDefault="006A14FE" w:rsidP="00052318">
            <w:pPr>
              <w:pStyle w:val="Neotevilenodstavek"/>
              <w:widowControl w:val="0"/>
              <w:spacing w:before="0" w:after="0" w:line="276" w:lineRule="auto"/>
              <w:jc w:val="center"/>
            </w:pPr>
            <w:r w:rsidRPr="00027831">
              <w:t>NE</w:t>
            </w:r>
          </w:p>
        </w:tc>
      </w:tr>
      <w:tr w:rsidR="00027831" w:rsidRPr="00027831" w14:paraId="7170ADCD" w14:textId="77777777" w:rsidTr="00AD5B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39"/>
        </w:trPr>
        <w:tc>
          <w:tcPr>
            <w:tcW w:w="9214" w:type="dxa"/>
            <w:gridSpan w:val="9"/>
            <w:tcBorders>
              <w:top w:val="single" w:sz="4" w:space="0" w:color="000000"/>
              <w:left w:val="single" w:sz="4" w:space="0" w:color="000000"/>
              <w:bottom w:val="single" w:sz="4" w:space="0" w:color="000000"/>
              <w:right w:val="single" w:sz="4" w:space="0" w:color="000000"/>
            </w:tcBorders>
          </w:tcPr>
          <w:p w14:paraId="28FA0FA6" w14:textId="77777777" w:rsidR="00052318" w:rsidRPr="00027831" w:rsidRDefault="00052318" w:rsidP="00052318">
            <w:pPr>
              <w:pStyle w:val="Poglavje"/>
              <w:widowControl w:val="0"/>
              <w:spacing w:before="0" w:after="0" w:line="276" w:lineRule="auto"/>
              <w:ind w:left="3400"/>
              <w:jc w:val="left"/>
            </w:pPr>
          </w:p>
          <w:p w14:paraId="1C372474" w14:textId="21D9549C" w:rsidR="00052318" w:rsidRPr="00027831" w:rsidRDefault="00052318" w:rsidP="00052318">
            <w:pPr>
              <w:pStyle w:val="Poglavje"/>
              <w:widowControl w:val="0"/>
              <w:spacing w:before="0" w:after="0" w:line="276" w:lineRule="auto"/>
              <w:ind w:left="3400"/>
              <w:rPr>
                <w:b w:val="0"/>
              </w:rPr>
            </w:pPr>
            <w:r w:rsidRPr="00027831">
              <w:rPr>
                <w:b w:val="0"/>
              </w:rPr>
              <w:t>Boštjan Koritnik</w:t>
            </w:r>
          </w:p>
          <w:p w14:paraId="292E549C" w14:textId="76FDC3A7" w:rsidR="00052318" w:rsidRPr="00CA1F7C" w:rsidRDefault="00052318" w:rsidP="00052318">
            <w:pPr>
              <w:pStyle w:val="Poglavje"/>
              <w:widowControl w:val="0"/>
              <w:spacing w:before="0" w:after="0" w:line="276" w:lineRule="auto"/>
              <w:ind w:left="3400"/>
              <w:rPr>
                <w:b w:val="0"/>
                <w:bCs/>
              </w:rPr>
            </w:pPr>
            <w:r w:rsidRPr="00CA1F7C">
              <w:rPr>
                <w:b w:val="0"/>
                <w:bCs/>
              </w:rPr>
              <w:t>minister za javno upravo</w:t>
            </w:r>
          </w:p>
        </w:tc>
      </w:tr>
    </w:tbl>
    <w:p w14:paraId="0AC8761B" w14:textId="77777777" w:rsidR="00B717BE" w:rsidRPr="00027831" w:rsidRDefault="00B717BE" w:rsidP="002343FA">
      <w:pPr>
        <w:keepLines/>
        <w:framePr w:w="8296" w:h="60" w:hRule="exact" w:wrap="auto" w:hAnchor="text" w:x="1300"/>
        <w:spacing w:after="0" w:line="276" w:lineRule="auto"/>
        <w:rPr>
          <w:rFonts w:cs="Arial"/>
          <w:szCs w:val="22"/>
        </w:rPr>
        <w:sectPr w:rsidR="00B717BE" w:rsidRPr="00027831" w:rsidSect="00B637AD">
          <w:headerReference w:type="default" r:id="rId11"/>
          <w:footerReference w:type="default" r:id="rId12"/>
          <w:headerReference w:type="first" r:id="rId13"/>
          <w:pgSz w:w="11906" w:h="16838"/>
          <w:pgMar w:top="1418" w:right="1418" w:bottom="1418" w:left="1418" w:header="708" w:footer="708" w:gutter="0"/>
          <w:cols w:space="708"/>
          <w:docGrid w:linePitch="360"/>
        </w:sectPr>
      </w:pPr>
    </w:p>
    <w:p w14:paraId="2D08EC4E" w14:textId="77777777" w:rsidR="00837EFB" w:rsidRPr="00027831" w:rsidRDefault="00837EFB" w:rsidP="00837EFB">
      <w:pPr>
        <w:spacing w:line="240" w:lineRule="auto"/>
        <w:ind w:left="360"/>
        <w:jc w:val="right"/>
      </w:pPr>
      <w:r w:rsidRPr="00027831">
        <w:lastRenderedPageBreak/>
        <w:t>PREDLOG SKLEPA</w:t>
      </w:r>
    </w:p>
    <w:p w14:paraId="4A5E37C0" w14:textId="77777777" w:rsidR="00837EFB" w:rsidRPr="00027831" w:rsidRDefault="00837EFB" w:rsidP="00837EFB">
      <w:pPr>
        <w:spacing w:line="240" w:lineRule="auto"/>
      </w:pPr>
    </w:p>
    <w:p w14:paraId="1B8DA6EB" w14:textId="77777777" w:rsidR="00837EFB" w:rsidRPr="00027831" w:rsidRDefault="00837EFB" w:rsidP="00837EFB">
      <w:pPr>
        <w:spacing w:line="240" w:lineRule="auto"/>
      </w:pPr>
    </w:p>
    <w:p w14:paraId="24493F38" w14:textId="77777777" w:rsidR="00837EFB" w:rsidRPr="00027831" w:rsidRDefault="00837EFB" w:rsidP="00837EFB">
      <w:pPr>
        <w:spacing w:after="0" w:line="240" w:lineRule="atLeast"/>
        <w:ind w:right="61"/>
        <w:rPr>
          <w:rFonts w:cs="Arial"/>
          <w:noProof/>
          <w:szCs w:val="22"/>
          <w:lang w:eastAsia="sl-SI"/>
        </w:rPr>
      </w:pPr>
      <w:r w:rsidRPr="00027831">
        <w:rPr>
          <w:rFonts w:cs="Arial"/>
          <w:noProof/>
          <w:szCs w:val="22"/>
          <w:lang w:eastAsia="sl-SI"/>
        </w:rPr>
        <w:t xml:space="preserve">Na podlagi 21. člena Zakona o Vladi Republike Slovenije (Uradni list RS, št. 24/05 – uradno prečiščeno besedilo, 109/08, 38/10 – ZUKN, 8/12, 21/13, 47/13 – ZDU-1G, 65/14 in 55/17), prvega odstavka 69. člena Zakona o zasebnem varovanju (Uradni list RS, št. 17/11) in 3. člena Uredbe o obveznem organiziranju varovanja (Uradni list RS, št. 80/12) je Vlada Republike Slovenije na svoji…. seji dne ….. pod točko …… dnevnega reda sprejela </w:t>
      </w:r>
    </w:p>
    <w:p w14:paraId="290B0383" w14:textId="77777777" w:rsidR="00837EFB" w:rsidRPr="00027831" w:rsidRDefault="00837EFB" w:rsidP="00837EFB">
      <w:pPr>
        <w:spacing w:after="0" w:line="240" w:lineRule="atLeast"/>
        <w:ind w:right="61"/>
        <w:rPr>
          <w:rFonts w:cs="Arial"/>
          <w:noProof/>
          <w:szCs w:val="22"/>
          <w:lang w:eastAsia="sl-SI"/>
        </w:rPr>
      </w:pPr>
    </w:p>
    <w:p w14:paraId="26928CF6" w14:textId="77777777" w:rsidR="00837EFB" w:rsidRPr="00027831" w:rsidRDefault="00837EFB" w:rsidP="00837EFB">
      <w:pPr>
        <w:spacing w:after="0" w:line="240" w:lineRule="atLeast"/>
        <w:ind w:right="61"/>
        <w:rPr>
          <w:rFonts w:cs="Arial"/>
          <w:noProof/>
          <w:szCs w:val="22"/>
          <w:lang w:eastAsia="sl-SI"/>
        </w:rPr>
      </w:pPr>
    </w:p>
    <w:p w14:paraId="5F368112" w14:textId="77777777" w:rsidR="00837EFB" w:rsidRPr="00027831" w:rsidRDefault="00837EFB" w:rsidP="00837EFB">
      <w:pPr>
        <w:spacing w:after="0" w:line="240" w:lineRule="atLeast"/>
        <w:ind w:right="61"/>
        <w:rPr>
          <w:rFonts w:cs="Arial"/>
          <w:noProof/>
          <w:szCs w:val="22"/>
          <w:lang w:eastAsia="sl-SI"/>
        </w:rPr>
      </w:pPr>
    </w:p>
    <w:p w14:paraId="49028939" w14:textId="77777777" w:rsidR="00837EFB" w:rsidRPr="00027831" w:rsidRDefault="00837EFB" w:rsidP="00922132">
      <w:pPr>
        <w:spacing w:after="0" w:line="240" w:lineRule="atLeast"/>
        <w:ind w:right="61"/>
        <w:jc w:val="center"/>
        <w:rPr>
          <w:rFonts w:cs="Arial"/>
          <w:noProof/>
          <w:szCs w:val="22"/>
          <w:lang w:eastAsia="sl-SI"/>
        </w:rPr>
      </w:pPr>
      <w:r w:rsidRPr="00027831">
        <w:rPr>
          <w:rFonts w:cs="Arial"/>
          <w:noProof/>
          <w:szCs w:val="22"/>
          <w:lang w:eastAsia="sl-SI"/>
        </w:rPr>
        <w:t>S K L E P:</w:t>
      </w:r>
    </w:p>
    <w:p w14:paraId="015728F3" w14:textId="77777777" w:rsidR="00837EFB" w:rsidRPr="00027831" w:rsidRDefault="00837EFB" w:rsidP="00837EFB">
      <w:pPr>
        <w:spacing w:after="0" w:line="240" w:lineRule="atLeast"/>
        <w:ind w:right="61"/>
        <w:rPr>
          <w:rFonts w:cs="Arial"/>
          <w:noProof/>
          <w:szCs w:val="22"/>
          <w:lang w:eastAsia="sl-SI"/>
        </w:rPr>
      </w:pPr>
    </w:p>
    <w:p w14:paraId="07CAB292" w14:textId="77777777" w:rsidR="00837EFB" w:rsidRPr="00027831" w:rsidRDefault="00837EFB" w:rsidP="00837EFB">
      <w:pPr>
        <w:spacing w:after="0" w:line="240" w:lineRule="atLeast"/>
        <w:ind w:right="61"/>
        <w:rPr>
          <w:rFonts w:cs="Arial"/>
          <w:noProof/>
          <w:szCs w:val="22"/>
          <w:lang w:eastAsia="sl-SI"/>
        </w:rPr>
      </w:pPr>
    </w:p>
    <w:p w14:paraId="063138AD" w14:textId="77777777" w:rsidR="00837EFB" w:rsidRPr="00027831" w:rsidRDefault="00837EFB" w:rsidP="00837EFB">
      <w:pPr>
        <w:spacing w:after="0" w:line="240" w:lineRule="atLeast"/>
        <w:ind w:right="61"/>
        <w:rPr>
          <w:rFonts w:cs="Arial"/>
          <w:noProof/>
          <w:szCs w:val="22"/>
          <w:lang w:eastAsia="sl-SI"/>
        </w:rPr>
      </w:pPr>
    </w:p>
    <w:p w14:paraId="2957F537" w14:textId="65304A1F" w:rsidR="00837EFB" w:rsidRPr="00027831" w:rsidRDefault="00837EFB" w:rsidP="00922132">
      <w:pPr>
        <w:pStyle w:val="Odstavekseznama"/>
        <w:numPr>
          <w:ilvl w:val="0"/>
          <w:numId w:val="36"/>
        </w:numPr>
        <w:spacing w:after="0" w:line="240" w:lineRule="atLeast"/>
        <w:ind w:right="61"/>
        <w:rPr>
          <w:rFonts w:cs="Arial"/>
          <w:noProof/>
          <w:szCs w:val="22"/>
          <w:lang w:eastAsia="sl-SI"/>
        </w:rPr>
      </w:pPr>
      <w:r w:rsidRPr="00027831">
        <w:rPr>
          <w:rFonts w:cs="Arial"/>
          <w:bCs/>
          <w:noProof/>
          <w:szCs w:val="22"/>
          <w:lang w:eastAsia="sl-SI"/>
        </w:rPr>
        <w:t>Vlada Republike Slovenije</w:t>
      </w:r>
      <w:r w:rsidRPr="00027831">
        <w:rPr>
          <w:rFonts w:cs="Arial"/>
          <w:noProof/>
          <w:szCs w:val="22"/>
          <w:lang w:eastAsia="sl-SI"/>
        </w:rPr>
        <w:t xml:space="preserve"> določa družbo </w:t>
      </w:r>
      <w:r w:rsidR="00A93206" w:rsidRPr="00027831">
        <w:rPr>
          <w:rFonts w:cs="Arial"/>
          <w:noProof/>
          <w:szCs w:val="22"/>
          <w:lang w:eastAsia="sl-SI"/>
        </w:rPr>
        <w:t xml:space="preserve">Telemach d.o.o., Brnčičeva ulica 49A, 1231 Ljubljana – Črnuče, </w:t>
      </w:r>
      <w:r w:rsidR="00CA1F7C">
        <w:rPr>
          <w:rFonts w:cs="Arial"/>
          <w:noProof/>
          <w:szCs w:val="22"/>
          <w:lang w:eastAsia="sl-SI"/>
        </w:rPr>
        <w:t>za</w:t>
      </w:r>
      <w:r w:rsidRPr="00027831">
        <w:rPr>
          <w:rFonts w:cs="Arial"/>
          <w:noProof/>
          <w:szCs w:val="22"/>
          <w:lang w:eastAsia="sl-SI"/>
        </w:rPr>
        <w:t xml:space="preserve"> zavezanca za obvezno organiziranje varovanja.</w:t>
      </w:r>
    </w:p>
    <w:p w14:paraId="2E670F31" w14:textId="77777777" w:rsidR="00837EFB" w:rsidRPr="00027831" w:rsidRDefault="00837EFB" w:rsidP="00837EFB">
      <w:pPr>
        <w:spacing w:after="0" w:line="240" w:lineRule="atLeast"/>
        <w:ind w:right="61"/>
        <w:rPr>
          <w:rFonts w:cs="Arial"/>
          <w:noProof/>
          <w:szCs w:val="22"/>
          <w:lang w:eastAsia="sl-SI"/>
        </w:rPr>
      </w:pPr>
    </w:p>
    <w:p w14:paraId="42BEA294" w14:textId="77777777" w:rsidR="00837EFB" w:rsidRPr="00027831" w:rsidRDefault="00837EFB" w:rsidP="00837EFB">
      <w:pPr>
        <w:spacing w:after="0" w:line="240" w:lineRule="atLeast"/>
        <w:ind w:right="61"/>
        <w:rPr>
          <w:rFonts w:cs="Arial"/>
          <w:noProof/>
          <w:szCs w:val="22"/>
          <w:lang w:eastAsia="sl-SI"/>
        </w:rPr>
      </w:pPr>
    </w:p>
    <w:p w14:paraId="266FECCF" w14:textId="6C1203DE" w:rsidR="00837EFB" w:rsidRPr="00027831" w:rsidRDefault="00837EFB" w:rsidP="00922132">
      <w:pPr>
        <w:numPr>
          <w:ilvl w:val="0"/>
          <w:numId w:val="36"/>
        </w:numPr>
        <w:spacing w:after="0" w:line="240" w:lineRule="atLeast"/>
        <w:ind w:right="61"/>
        <w:rPr>
          <w:rFonts w:cs="Arial"/>
          <w:bCs/>
          <w:noProof/>
          <w:szCs w:val="22"/>
          <w:lang w:eastAsia="sl-SI"/>
        </w:rPr>
      </w:pPr>
      <w:r w:rsidRPr="00027831">
        <w:rPr>
          <w:rFonts w:cs="Arial"/>
          <w:noProof/>
          <w:szCs w:val="22"/>
          <w:lang w:eastAsia="sl-SI"/>
        </w:rPr>
        <w:t xml:space="preserve">Družba </w:t>
      </w:r>
      <w:r w:rsidR="000B38CA" w:rsidRPr="00027831">
        <w:rPr>
          <w:rFonts w:cs="Arial"/>
          <w:noProof/>
          <w:szCs w:val="22"/>
          <w:lang w:eastAsia="sl-SI"/>
        </w:rPr>
        <w:t xml:space="preserve">Telemach d.o.o. </w:t>
      </w:r>
      <w:r w:rsidRPr="00027831">
        <w:rPr>
          <w:rFonts w:cs="Arial"/>
          <w:bCs/>
          <w:noProof/>
          <w:szCs w:val="22"/>
          <w:lang w:eastAsia="sl-SI"/>
        </w:rPr>
        <w:t>vzpostavi in izvaja ukrepe varovanja v skladu s predpisi in standardi stroke na področju zasebnega varovanja:</w:t>
      </w:r>
    </w:p>
    <w:p w14:paraId="2EDC85AF" w14:textId="77777777" w:rsidR="00837EFB" w:rsidRPr="00027831" w:rsidRDefault="00837EFB" w:rsidP="00837EFB">
      <w:pPr>
        <w:numPr>
          <w:ilvl w:val="0"/>
          <w:numId w:val="30"/>
        </w:numPr>
        <w:spacing w:after="0" w:line="240" w:lineRule="atLeast"/>
        <w:ind w:right="61"/>
        <w:rPr>
          <w:rFonts w:cs="Arial"/>
          <w:noProof/>
          <w:szCs w:val="22"/>
          <w:lang w:eastAsia="sl-SI"/>
        </w:rPr>
      </w:pPr>
      <w:r w:rsidRPr="00027831">
        <w:rPr>
          <w:rFonts w:cs="Arial"/>
          <w:noProof/>
          <w:szCs w:val="22"/>
          <w:lang w:eastAsia="sl-SI"/>
        </w:rPr>
        <w:t xml:space="preserve">stalen vizualni nadzor in nadzor varovanega območja prek video nadzornega sistema, </w:t>
      </w:r>
    </w:p>
    <w:p w14:paraId="5D016529" w14:textId="77777777" w:rsidR="00837EFB" w:rsidRPr="00027831" w:rsidRDefault="00837EFB" w:rsidP="00837EFB">
      <w:pPr>
        <w:numPr>
          <w:ilvl w:val="0"/>
          <w:numId w:val="30"/>
        </w:numPr>
        <w:spacing w:after="0" w:line="240" w:lineRule="atLeast"/>
        <w:ind w:right="61"/>
        <w:rPr>
          <w:rFonts w:cs="Arial"/>
          <w:noProof/>
          <w:szCs w:val="22"/>
          <w:lang w:eastAsia="sl-SI"/>
        </w:rPr>
      </w:pPr>
      <w:r w:rsidRPr="00027831">
        <w:rPr>
          <w:rFonts w:cs="Arial"/>
          <w:noProof/>
          <w:szCs w:val="22"/>
          <w:lang w:eastAsia="sl-SI"/>
        </w:rPr>
        <w:t xml:space="preserve">občasna fizična kontrola posameznih objektov in območij, </w:t>
      </w:r>
    </w:p>
    <w:p w14:paraId="1992C6E4" w14:textId="4D7B6858" w:rsidR="00837EFB" w:rsidRPr="00027831" w:rsidRDefault="00837EFB" w:rsidP="00837EFB">
      <w:pPr>
        <w:numPr>
          <w:ilvl w:val="0"/>
          <w:numId w:val="30"/>
        </w:numPr>
        <w:spacing w:after="0" w:line="240" w:lineRule="atLeast"/>
        <w:ind w:right="61"/>
        <w:rPr>
          <w:rFonts w:cs="Arial"/>
          <w:noProof/>
          <w:szCs w:val="22"/>
          <w:lang w:eastAsia="sl-SI"/>
        </w:rPr>
      </w:pPr>
      <w:r w:rsidRPr="00027831">
        <w:rPr>
          <w:rFonts w:cs="Arial"/>
          <w:noProof/>
          <w:szCs w:val="22"/>
          <w:lang w:eastAsia="sl-SI"/>
        </w:rPr>
        <w:t>pri izvajanju varovanja in zagotavljanju varnosti zavezanec sodeluje s pristojnimi državnimi organi, ki so zavezancu dolžni nuditi pomoč v skladu z zakonskimi pooblastili in svojimi pristojnostmi. V primeru naravnih in drugih nesrečah, v krizi, izrednem stanju in vojni je potrebno ravnati skladno s predpisi, ki urejajo navedena stanja,</w:t>
      </w:r>
    </w:p>
    <w:p w14:paraId="5908B65D" w14:textId="73969411" w:rsidR="00A7529F" w:rsidRPr="00027831" w:rsidRDefault="00A7529F" w:rsidP="00A7529F">
      <w:pPr>
        <w:numPr>
          <w:ilvl w:val="0"/>
          <w:numId w:val="30"/>
        </w:numPr>
        <w:spacing w:after="0" w:line="240" w:lineRule="atLeast"/>
        <w:ind w:right="61"/>
        <w:rPr>
          <w:rFonts w:cs="Arial"/>
          <w:noProof/>
          <w:szCs w:val="22"/>
          <w:lang w:eastAsia="sl-SI"/>
        </w:rPr>
      </w:pPr>
      <w:r w:rsidRPr="00027831">
        <w:rPr>
          <w:rFonts w:cs="Arial"/>
          <w:szCs w:val="22"/>
        </w:rPr>
        <w:t>vgrajeni morajo biti sistemi tehničnega varovanja: prenos alarmnih sporočil ter sredstva za obdelavo in arhiviranje teh sporočil (varnostni alarmi, senzorji in detektorji gibanja, sistemi za nadzor alarmov, kamer in senzorjev) na istem objektu</w:t>
      </w:r>
      <w:r w:rsidR="00B707EA" w:rsidRPr="00027831">
        <w:rPr>
          <w:rFonts w:cs="Arial"/>
          <w:szCs w:val="22"/>
        </w:rPr>
        <w:t>,</w:t>
      </w:r>
      <w:r w:rsidRPr="00027831">
        <w:rPr>
          <w:rFonts w:cs="Arial"/>
          <w:szCs w:val="22"/>
        </w:rPr>
        <w:t xml:space="preserve"> na </w:t>
      </w:r>
      <w:r w:rsidR="00B707EA" w:rsidRPr="00027831">
        <w:rPr>
          <w:rFonts w:cs="Arial"/>
          <w:szCs w:val="22"/>
        </w:rPr>
        <w:t>drugi lokaciji ali v varnostno-nadzornem centru</w:t>
      </w:r>
      <w:r w:rsidRPr="00027831">
        <w:rPr>
          <w:rFonts w:cs="Arial"/>
          <w:szCs w:val="22"/>
        </w:rPr>
        <w:t>. Sistemi za prenos signalov morajo biti izdelani tako, da odkrijejo nedovoljene posege v sistem in imajo lasten in rezerven vir napajanja,</w:t>
      </w:r>
    </w:p>
    <w:p w14:paraId="2EE4C902" w14:textId="7CF9AAA2" w:rsidR="00837EFB" w:rsidRPr="00027831" w:rsidRDefault="00837EFB" w:rsidP="00837EFB">
      <w:pPr>
        <w:numPr>
          <w:ilvl w:val="0"/>
          <w:numId w:val="30"/>
        </w:numPr>
        <w:spacing w:after="0" w:line="240" w:lineRule="atLeast"/>
        <w:ind w:right="61"/>
        <w:rPr>
          <w:rFonts w:cs="Arial"/>
          <w:noProof/>
          <w:szCs w:val="22"/>
          <w:lang w:eastAsia="sl-SI"/>
        </w:rPr>
      </w:pPr>
      <w:r w:rsidRPr="00027831">
        <w:rPr>
          <w:rFonts w:cs="Arial"/>
          <w:noProof/>
          <w:szCs w:val="22"/>
          <w:lang w:eastAsia="sl-SI"/>
        </w:rPr>
        <w:t xml:space="preserve">izvedba ukrepov </w:t>
      </w:r>
      <w:r w:rsidR="00B707EA" w:rsidRPr="00027831">
        <w:rPr>
          <w:rFonts w:cs="Arial"/>
          <w:noProof/>
          <w:szCs w:val="22"/>
          <w:lang w:eastAsia="sl-SI"/>
        </w:rPr>
        <w:t xml:space="preserve">v skladu z Zakonom o zasebnem varovanju (Uradni list RS, št. 17/11; v nadaljevanju: ZZasV-1) </w:t>
      </w:r>
      <w:r w:rsidRPr="00027831">
        <w:rPr>
          <w:rFonts w:cs="Arial"/>
          <w:noProof/>
          <w:szCs w:val="22"/>
          <w:lang w:eastAsia="sl-SI"/>
        </w:rPr>
        <w:t xml:space="preserve">in ukrepov, ki so določeni s posebni predpisi, če je varovanje urejeno s temi predpisi in ti predpisi vsebujejo vsaj enakovredne postopke, naloge in varnostne ukrepe, kot ZZasV-1, skladno z oceno stopnje </w:t>
      </w:r>
      <w:r w:rsidR="005714EC" w:rsidRPr="00027831">
        <w:rPr>
          <w:rFonts w:cs="Arial"/>
          <w:noProof/>
          <w:szCs w:val="22"/>
          <w:lang w:eastAsia="sl-SI"/>
        </w:rPr>
        <w:t xml:space="preserve">tveganja </w:t>
      </w:r>
      <w:r w:rsidRPr="00027831">
        <w:rPr>
          <w:rFonts w:cs="Arial"/>
          <w:noProof/>
          <w:szCs w:val="22"/>
          <w:lang w:eastAsia="sl-SI"/>
        </w:rPr>
        <w:t>in načrtom varovanja.</w:t>
      </w:r>
    </w:p>
    <w:p w14:paraId="1A0023B3" w14:textId="77777777" w:rsidR="00837EFB" w:rsidRPr="00027831" w:rsidRDefault="00837EFB" w:rsidP="00837EFB">
      <w:pPr>
        <w:spacing w:after="0" w:line="240" w:lineRule="atLeast"/>
        <w:ind w:right="61"/>
        <w:rPr>
          <w:rFonts w:cs="Arial"/>
          <w:bCs/>
          <w:noProof/>
          <w:szCs w:val="22"/>
          <w:lang w:eastAsia="sl-SI"/>
        </w:rPr>
      </w:pPr>
    </w:p>
    <w:p w14:paraId="126658EE" w14:textId="77777777" w:rsidR="00837EFB" w:rsidRPr="00027831" w:rsidRDefault="00837EFB" w:rsidP="00837EFB">
      <w:pPr>
        <w:spacing w:after="0" w:line="240" w:lineRule="atLeast"/>
        <w:ind w:right="61"/>
        <w:rPr>
          <w:rFonts w:cs="Arial"/>
          <w:bCs/>
          <w:noProof/>
          <w:szCs w:val="22"/>
          <w:lang w:eastAsia="sl-SI"/>
        </w:rPr>
      </w:pPr>
    </w:p>
    <w:p w14:paraId="7B6E6033" w14:textId="4705A2C5" w:rsidR="00837EFB" w:rsidRPr="00027831" w:rsidRDefault="00837EFB" w:rsidP="00922132">
      <w:pPr>
        <w:numPr>
          <w:ilvl w:val="0"/>
          <w:numId w:val="36"/>
        </w:numPr>
        <w:spacing w:after="0" w:line="240" w:lineRule="atLeast"/>
        <w:ind w:right="61"/>
        <w:rPr>
          <w:rFonts w:cs="Arial"/>
          <w:bCs/>
          <w:noProof/>
          <w:szCs w:val="22"/>
          <w:lang w:eastAsia="sl-SI"/>
        </w:rPr>
      </w:pPr>
      <w:r w:rsidRPr="00027831">
        <w:rPr>
          <w:rFonts w:cs="Arial"/>
          <w:bCs/>
          <w:noProof/>
          <w:szCs w:val="22"/>
          <w:lang w:eastAsia="sl-SI"/>
        </w:rPr>
        <w:t xml:space="preserve">Družba </w:t>
      </w:r>
      <w:r w:rsidR="000B38CA" w:rsidRPr="00027831">
        <w:rPr>
          <w:rFonts w:cs="Arial"/>
          <w:noProof/>
          <w:szCs w:val="22"/>
          <w:lang w:eastAsia="sl-SI"/>
        </w:rPr>
        <w:t xml:space="preserve">Telemach d.o.o. </w:t>
      </w:r>
      <w:r w:rsidRPr="00027831">
        <w:rPr>
          <w:rFonts w:cs="Arial"/>
          <w:bCs/>
          <w:noProof/>
          <w:szCs w:val="22"/>
          <w:lang w:eastAsia="sl-SI"/>
        </w:rPr>
        <w:t xml:space="preserve">organizira varovanje ter pripravi in potrdi načrt varovanja v 12 mesecih od dneva sprejetja tega sklepa in o tem, v 15 dneh od potrditve načrta varovanja, obvesti </w:t>
      </w:r>
      <w:r w:rsidRPr="00027831">
        <w:rPr>
          <w:rFonts w:cs="Arial"/>
          <w:noProof/>
          <w:szCs w:val="22"/>
          <w:lang w:eastAsia="sl-SI"/>
        </w:rPr>
        <w:t xml:space="preserve">predlagatelja in ministrstvo, pristojno za notranje zadeve. </w:t>
      </w:r>
    </w:p>
    <w:p w14:paraId="546D7824" w14:textId="77777777" w:rsidR="00837EFB" w:rsidRPr="00027831" w:rsidRDefault="00837EFB" w:rsidP="00837EFB">
      <w:pPr>
        <w:spacing w:after="0" w:line="240" w:lineRule="atLeast"/>
        <w:ind w:right="61"/>
        <w:rPr>
          <w:rFonts w:cs="Arial"/>
          <w:noProof/>
          <w:szCs w:val="22"/>
          <w:lang w:eastAsia="sl-SI"/>
        </w:rPr>
      </w:pPr>
    </w:p>
    <w:p w14:paraId="06A6E169" w14:textId="77777777" w:rsidR="00837EFB" w:rsidRPr="00027831" w:rsidRDefault="00837EFB" w:rsidP="00837EFB">
      <w:pPr>
        <w:spacing w:after="0" w:line="240" w:lineRule="atLeast"/>
        <w:ind w:right="61"/>
        <w:rPr>
          <w:rFonts w:cs="Arial"/>
          <w:noProof/>
          <w:szCs w:val="22"/>
          <w:lang w:eastAsia="sl-SI"/>
        </w:rPr>
      </w:pPr>
    </w:p>
    <w:p w14:paraId="4B2234F0" w14:textId="77777777" w:rsidR="00837EFB" w:rsidRPr="00027831" w:rsidRDefault="00837EFB" w:rsidP="00922132">
      <w:pPr>
        <w:tabs>
          <w:tab w:val="num" w:pos="900"/>
          <w:tab w:val="left" w:pos="9720"/>
          <w:tab w:val="left" w:pos="10204"/>
        </w:tabs>
        <w:spacing w:after="0" w:line="276" w:lineRule="auto"/>
        <w:ind w:right="304"/>
        <w:jc w:val="right"/>
        <w:rPr>
          <w:rFonts w:cs="Arial"/>
          <w:szCs w:val="22"/>
          <w:lang w:eastAsia="sl-SI"/>
        </w:rPr>
      </w:pPr>
      <w:r w:rsidRPr="00027831">
        <w:rPr>
          <w:rFonts w:cs="Arial"/>
          <w:szCs w:val="22"/>
          <w:lang w:eastAsia="sl-SI"/>
        </w:rPr>
        <w:t>mag. Janja Garvas Hočevar</w:t>
      </w:r>
    </w:p>
    <w:p w14:paraId="7A55B313" w14:textId="77777777" w:rsidR="00837EFB" w:rsidRPr="00027831" w:rsidRDefault="00837EFB" w:rsidP="00922132">
      <w:pPr>
        <w:overflowPunct w:val="0"/>
        <w:autoSpaceDE w:val="0"/>
        <w:autoSpaceDN w:val="0"/>
        <w:adjustRightInd w:val="0"/>
        <w:spacing w:after="0" w:line="276" w:lineRule="auto"/>
        <w:jc w:val="right"/>
        <w:textAlignment w:val="baseline"/>
        <w:rPr>
          <w:rFonts w:cs="Arial"/>
          <w:szCs w:val="22"/>
          <w:lang w:eastAsia="sl-SI"/>
        </w:rPr>
      </w:pPr>
      <w:r w:rsidRPr="00027831">
        <w:rPr>
          <w:rFonts w:cs="Arial"/>
          <w:szCs w:val="22"/>
          <w:lang w:eastAsia="sl-SI"/>
        </w:rPr>
        <w:t>vršilka dolžnosti generalnega sekretarja</w:t>
      </w:r>
    </w:p>
    <w:p w14:paraId="44C3E294" w14:textId="77777777" w:rsidR="00837EFB" w:rsidRPr="00027831" w:rsidRDefault="00837EFB" w:rsidP="00837EFB">
      <w:pPr>
        <w:spacing w:after="0" w:line="240" w:lineRule="atLeast"/>
        <w:ind w:right="61"/>
        <w:rPr>
          <w:rFonts w:cs="Arial"/>
          <w:noProof/>
          <w:szCs w:val="22"/>
          <w:lang w:eastAsia="sl-SI"/>
        </w:rPr>
      </w:pPr>
    </w:p>
    <w:p w14:paraId="29D81937" w14:textId="77777777" w:rsidR="00837EFB" w:rsidRPr="00027831" w:rsidRDefault="00837EFB" w:rsidP="00837EFB">
      <w:pPr>
        <w:spacing w:after="0" w:line="240" w:lineRule="atLeast"/>
        <w:ind w:right="61"/>
        <w:rPr>
          <w:rFonts w:cs="Arial"/>
          <w:noProof/>
          <w:szCs w:val="22"/>
          <w:lang w:eastAsia="sl-SI"/>
        </w:rPr>
      </w:pPr>
      <w:r w:rsidRPr="00027831">
        <w:rPr>
          <w:rFonts w:cs="Arial"/>
          <w:noProof/>
          <w:szCs w:val="22"/>
          <w:lang w:eastAsia="sl-SI"/>
        </w:rPr>
        <w:t>Sklep prejmejo:</w:t>
      </w:r>
    </w:p>
    <w:p w14:paraId="624C1777" w14:textId="77777777" w:rsidR="00837EFB" w:rsidRPr="00027831" w:rsidRDefault="00837EFB" w:rsidP="00837EFB">
      <w:pPr>
        <w:spacing w:after="0" w:line="240" w:lineRule="atLeast"/>
        <w:ind w:right="61"/>
        <w:rPr>
          <w:rFonts w:cs="Arial"/>
          <w:noProof/>
          <w:szCs w:val="22"/>
          <w:lang w:eastAsia="sl-SI"/>
        </w:rPr>
      </w:pPr>
      <w:r w:rsidRPr="00027831">
        <w:rPr>
          <w:rFonts w:cs="Arial"/>
          <w:noProof/>
          <w:szCs w:val="22"/>
          <w:lang w:eastAsia="sl-SI"/>
        </w:rPr>
        <w:t>–</w:t>
      </w:r>
      <w:r w:rsidRPr="00027831">
        <w:rPr>
          <w:rFonts w:cs="Arial"/>
          <w:noProof/>
          <w:szCs w:val="22"/>
          <w:lang w:eastAsia="sl-SI"/>
        </w:rPr>
        <w:tab/>
        <w:t>Ministrstvo za javno upravo,</w:t>
      </w:r>
    </w:p>
    <w:p w14:paraId="1C2D0AD2" w14:textId="77777777" w:rsidR="00837EFB" w:rsidRPr="00027831" w:rsidRDefault="00837EFB" w:rsidP="00837EFB">
      <w:pPr>
        <w:overflowPunct w:val="0"/>
        <w:autoSpaceDE w:val="0"/>
        <w:autoSpaceDN w:val="0"/>
        <w:adjustRightInd w:val="0"/>
        <w:spacing w:after="0" w:line="276" w:lineRule="auto"/>
        <w:textAlignment w:val="baseline"/>
        <w:rPr>
          <w:rFonts w:cs="Arial"/>
          <w:noProof/>
          <w:szCs w:val="22"/>
          <w:lang w:eastAsia="sl-SI"/>
        </w:rPr>
      </w:pPr>
      <w:r w:rsidRPr="00027831">
        <w:rPr>
          <w:rFonts w:cs="Arial"/>
          <w:noProof/>
          <w:szCs w:val="22"/>
          <w:lang w:eastAsia="sl-SI"/>
        </w:rPr>
        <w:t>–</w:t>
      </w:r>
      <w:r w:rsidRPr="00027831">
        <w:rPr>
          <w:rFonts w:cs="Arial"/>
          <w:noProof/>
          <w:szCs w:val="22"/>
          <w:lang w:eastAsia="sl-SI"/>
        </w:rPr>
        <w:tab/>
        <w:t>Ministrstvo za notranje zadeve,</w:t>
      </w:r>
    </w:p>
    <w:p w14:paraId="61CEE1E9" w14:textId="0C5C4B12" w:rsidR="00837EFB" w:rsidRPr="00027831" w:rsidRDefault="00837EFB" w:rsidP="006851A4">
      <w:pPr>
        <w:overflowPunct w:val="0"/>
        <w:autoSpaceDE w:val="0"/>
        <w:autoSpaceDN w:val="0"/>
        <w:adjustRightInd w:val="0"/>
        <w:spacing w:after="0" w:line="276" w:lineRule="auto"/>
        <w:textAlignment w:val="baseline"/>
        <w:rPr>
          <w:rFonts w:cs="Arial"/>
          <w:bCs/>
          <w:noProof/>
          <w:szCs w:val="22"/>
        </w:rPr>
      </w:pPr>
      <w:r w:rsidRPr="00027831">
        <w:rPr>
          <w:rFonts w:cs="Arial"/>
          <w:bCs/>
          <w:noProof/>
          <w:szCs w:val="22"/>
          <w:lang w:eastAsia="sl-SI"/>
        </w:rPr>
        <w:t>–</w:t>
      </w:r>
      <w:r w:rsidRPr="00027831">
        <w:rPr>
          <w:rFonts w:cs="Arial"/>
          <w:bCs/>
          <w:noProof/>
          <w:szCs w:val="22"/>
          <w:lang w:eastAsia="sl-SI"/>
        </w:rPr>
        <w:tab/>
        <w:t xml:space="preserve">Družba </w:t>
      </w:r>
      <w:r w:rsidR="000B38CA" w:rsidRPr="00027831">
        <w:rPr>
          <w:rFonts w:cs="Arial"/>
          <w:noProof/>
          <w:szCs w:val="22"/>
          <w:lang w:eastAsia="sl-SI"/>
        </w:rPr>
        <w:t>Telemach d.o.o.</w:t>
      </w:r>
      <w:r w:rsidRPr="00027831">
        <w:rPr>
          <w:rFonts w:cs="Arial"/>
          <w:bCs/>
          <w:noProof/>
          <w:szCs w:val="22"/>
        </w:rPr>
        <w:br w:type="page"/>
      </w:r>
    </w:p>
    <w:p w14:paraId="58BD9FFA" w14:textId="77777777" w:rsidR="0001153D" w:rsidRPr="00027831" w:rsidRDefault="0001153D" w:rsidP="0001153D">
      <w:pPr>
        <w:spacing w:after="0" w:line="240" w:lineRule="atLeast"/>
        <w:ind w:right="61"/>
        <w:rPr>
          <w:rFonts w:cs="Arial"/>
          <w:noProof/>
          <w:szCs w:val="22"/>
          <w:lang w:eastAsia="sl-SI"/>
        </w:rPr>
      </w:pPr>
    </w:p>
    <w:p w14:paraId="45512215" w14:textId="393FB5A4" w:rsidR="00E4428F" w:rsidRPr="00027831" w:rsidRDefault="00E4428F" w:rsidP="00E65B83">
      <w:pPr>
        <w:spacing w:after="0" w:line="240" w:lineRule="atLeast"/>
        <w:ind w:right="-291"/>
        <w:rPr>
          <w:rFonts w:cs="Arial"/>
          <w:bCs/>
          <w:noProof/>
          <w:szCs w:val="22"/>
        </w:rPr>
      </w:pPr>
    </w:p>
    <w:p w14:paraId="5C2836F5" w14:textId="77777777" w:rsidR="00A96D98" w:rsidRPr="00027831" w:rsidRDefault="00A96D98" w:rsidP="00E65B83">
      <w:pPr>
        <w:spacing w:after="0" w:line="240" w:lineRule="atLeast"/>
        <w:ind w:right="-291"/>
        <w:rPr>
          <w:rFonts w:cs="Arial"/>
          <w:bCs/>
          <w:noProof/>
          <w:szCs w:val="22"/>
        </w:rPr>
      </w:pPr>
    </w:p>
    <w:p w14:paraId="54956A53" w14:textId="77777777" w:rsidR="00E4428F" w:rsidRPr="00027831" w:rsidRDefault="00E4428F" w:rsidP="00E4428F">
      <w:pPr>
        <w:suppressAutoHyphens/>
        <w:spacing w:line="240" w:lineRule="atLeast"/>
        <w:jc w:val="center"/>
        <w:rPr>
          <w:rFonts w:cs="Arial"/>
          <w:b/>
          <w:szCs w:val="22"/>
          <w:lang w:eastAsia="ar-SA"/>
        </w:rPr>
      </w:pPr>
      <w:r w:rsidRPr="00027831">
        <w:rPr>
          <w:rFonts w:cs="Arial"/>
          <w:b/>
          <w:szCs w:val="22"/>
          <w:lang w:eastAsia="ar-SA"/>
        </w:rPr>
        <w:t>OBRAZLOŽITEV</w:t>
      </w:r>
    </w:p>
    <w:p w14:paraId="031CE52C" w14:textId="6E0B2C51"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Na podlagi prvega odstavka 69. člena Zakona o zasebnem varovanju (Uradni list RS, št. 17/11</w:t>
      </w:r>
      <w:r w:rsidR="00E1619A" w:rsidRPr="00027831">
        <w:rPr>
          <w:rFonts w:cs="Arial"/>
          <w:szCs w:val="22"/>
          <w:lang w:eastAsia="ar-SA"/>
        </w:rPr>
        <w:t>; v nadaljevanju: ZZasV-1</w:t>
      </w:r>
      <w:r w:rsidRPr="00027831">
        <w:rPr>
          <w:rFonts w:cs="Arial"/>
          <w:szCs w:val="22"/>
          <w:lang w:eastAsia="ar-SA"/>
        </w:rPr>
        <w:t xml:space="preserve">) in 3. člena Uredbe o obveznem organiziranju varovanja (Uradni list RS, št. 80/12) Ministrstvo za </w:t>
      </w:r>
      <w:r w:rsidR="00A96D98" w:rsidRPr="00027831">
        <w:rPr>
          <w:rFonts w:cs="Arial"/>
          <w:szCs w:val="22"/>
          <w:lang w:eastAsia="ar-SA"/>
        </w:rPr>
        <w:t>javno upravo</w:t>
      </w:r>
      <w:r w:rsidRPr="00027831">
        <w:rPr>
          <w:rFonts w:cs="Arial"/>
          <w:szCs w:val="22"/>
          <w:lang w:eastAsia="ar-SA"/>
        </w:rPr>
        <w:t xml:space="preserve"> Vladi Republike Slovenije predlaga določitev družbe </w:t>
      </w:r>
      <w:r w:rsidR="00A93206" w:rsidRPr="00027831">
        <w:rPr>
          <w:rFonts w:cs="Arial"/>
          <w:noProof/>
          <w:szCs w:val="22"/>
          <w:lang w:eastAsia="sl-SI"/>
        </w:rPr>
        <w:t xml:space="preserve">Telemach d.o.o., Brnčičeva ulica 49A, 1231 Ljubljana – Črnuče, </w:t>
      </w:r>
      <w:r w:rsidR="00CA1F7C">
        <w:rPr>
          <w:rFonts w:cs="Arial"/>
          <w:noProof/>
          <w:szCs w:val="22"/>
          <w:lang w:eastAsia="sl-SI"/>
        </w:rPr>
        <w:t>za</w:t>
      </w:r>
      <w:r w:rsidRPr="00027831">
        <w:rPr>
          <w:rFonts w:cs="Arial"/>
          <w:szCs w:val="22"/>
          <w:lang w:eastAsia="ar-SA"/>
        </w:rPr>
        <w:t xml:space="preserve"> zavezanca za obvezno organiziranje varovanja.</w:t>
      </w:r>
    </w:p>
    <w:p w14:paraId="0690757F" w14:textId="6B274A64" w:rsidR="00E4428F" w:rsidRPr="00027831" w:rsidRDefault="00E4428F" w:rsidP="00A96D98">
      <w:pPr>
        <w:suppressAutoHyphens/>
        <w:spacing w:after="0" w:line="240" w:lineRule="auto"/>
        <w:rPr>
          <w:rFonts w:cs="Arial"/>
          <w:szCs w:val="22"/>
          <w:lang w:eastAsia="ar-SA"/>
        </w:rPr>
      </w:pPr>
    </w:p>
    <w:p w14:paraId="5D5DD790" w14:textId="55057F8C" w:rsidR="002A3749" w:rsidRPr="00027831" w:rsidRDefault="002A3749" w:rsidP="00A96D98">
      <w:pPr>
        <w:suppressAutoHyphens/>
        <w:spacing w:after="0" w:line="240" w:lineRule="auto"/>
        <w:rPr>
          <w:rFonts w:cs="Arial"/>
          <w:szCs w:val="20"/>
        </w:rPr>
      </w:pPr>
      <w:r w:rsidRPr="00027831">
        <w:rPr>
          <w:rFonts w:cs="Arial"/>
          <w:szCs w:val="20"/>
        </w:rPr>
        <w:t>Področje varnost omrežij in storitev ter delovanje v izjemnih stanjih za elektronske komunikacije urejata VII. poglavje Zakon</w:t>
      </w:r>
      <w:r w:rsidR="00AF5EA8" w:rsidRPr="00027831">
        <w:rPr>
          <w:rFonts w:cs="Arial"/>
          <w:szCs w:val="20"/>
        </w:rPr>
        <w:t>a</w:t>
      </w:r>
      <w:r w:rsidRPr="00027831">
        <w:rPr>
          <w:rFonts w:cs="Arial"/>
          <w:szCs w:val="20"/>
        </w:rPr>
        <w:t xml:space="preserve"> </w:t>
      </w:r>
      <w:r w:rsidR="00AF5EA8" w:rsidRPr="00027831">
        <w:rPr>
          <w:rFonts w:cs="Arial"/>
          <w:szCs w:val="20"/>
        </w:rPr>
        <w:t>o elektronskih komunikacijah (Uradni list RS, št. 109/12, 110/13, 40/14 – ZIN-B, 54/14 – odl. US, 81/15 in 40/17</w:t>
      </w:r>
      <w:r w:rsidRPr="00027831">
        <w:rPr>
          <w:rFonts w:cs="Arial"/>
          <w:szCs w:val="20"/>
        </w:rPr>
        <w:t xml:space="preserve">, v nadaljevanju: ZEKom-1) ter </w:t>
      </w:r>
      <w:r w:rsidR="00AF5EA8" w:rsidRPr="00027831">
        <w:rPr>
          <w:rFonts w:cs="Arial"/>
          <w:szCs w:val="20"/>
        </w:rPr>
        <w:t>Splošni akt o varnosti omrežij in storitev (Uradni list RS, št. 75/13 in 64/15)</w:t>
      </w:r>
      <w:r w:rsidRPr="00027831">
        <w:rPr>
          <w:rFonts w:cs="Arial"/>
          <w:szCs w:val="20"/>
        </w:rPr>
        <w:t>. Predpisa določata, da morajo vsi operaterji sprejeti ustrezne tehnične in organizacijske ukrepe za ustrezno obvladovanje tveganja za varnost omrežij in storitev, ki jih ponujajo drugim deležnikom na trgu elektronskih komunikacij ali uporabnikom drugih sektorjev. Med njimi je tudi sprejem in izvajanje ustreznega varnostnega načrta.</w:t>
      </w:r>
    </w:p>
    <w:p w14:paraId="21C70D49" w14:textId="77777777" w:rsidR="002A3749" w:rsidRPr="00027831" w:rsidRDefault="002A3749" w:rsidP="00A96D98">
      <w:pPr>
        <w:suppressAutoHyphens/>
        <w:spacing w:after="0" w:line="240" w:lineRule="auto"/>
        <w:rPr>
          <w:rFonts w:cs="Arial"/>
          <w:szCs w:val="22"/>
          <w:lang w:eastAsia="ar-SA"/>
        </w:rPr>
      </w:pPr>
    </w:p>
    <w:p w14:paraId="439F02AF" w14:textId="1A5FF1DC" w:rsidR="00E4428F" w:rsidRPr="00027831" w:rsidRDefault="00E4428F" w:rsidP="002A3749">
      <w:pPr>
        <w:suppressAutoHyphens/>
        <w:spacing w:after="0" w:line="240" w:lineRule="auto"/>
        <w:rPr>
          <w:rFonts w:cs="Arial"/>
          <w:szCs w:val="22"/>
          <w:lang w:eastAsia="ar-SA"/>
        </w:rPr>
      </w:pPr>
      <w:r w:rsidRPr="00027831">
        <w:rPr>
          <w:rFonts w:cs="Arial"/>
          <w:szCs w:val="22"/>
          <w:lang w:eastAsia="ar-SA"/>
        </w:rPr>
        <w:t xml:space="preserve">Družba </w:t>
      </w:r>
      <w:r w:rsidR="000B38CA" w:rsidRPr="00027831">
        <w:rPr>
          <w:rFonts w:cs="Arial"/>
          <w:noProof/>
          <w:szCs w:val="22"/>
          <w:lang w:eastAsia="sl-SI"/>
        </w:rPr>
        <w:t xml:space="preserve">Telemach d.o.o. </w:t>
      </w:r>
      <w:r w:rsidRPr="00027831">
        <w:rPr>
          <w:rFonts w:cs="Arial"/>
          <w:szCs w:val="22"/>
          <w:lang w:eastAsia="ar-SA"/>
        </w:rPr>
        <w:t xml:space="preserve">je dolžna organizirati varovanje, ker </w:t>
      </w:r>
      <w:r w:rsidR="002A3749" w:rsidRPr="00027831">
        <w:rPr>
          <w:rFonts w:cs="Arial"/>
          <w:szCs w:val="22"/>
          <w:lang w:eastAsia="ar-SA"/>
        </w:rPr>
        <w:t>na področju telekomunikacij upravlja zmogljivosti, sisteme in njihove dele, ki so bistveni za vzdrževanje ključnih družbenih funkcij, zdravja, varnosti, zaščite, gospodarske in družbene blaginje ljudi ter katerih okvara ali uničenje bi imela resne posledice na nacionalno varnost Republike Slovenije.</w:t>
      </w:r>
    </w:p>
    <w:p w14:paraId="4636D368" w14:textId="77777777" w:rsidR="00E4428F" w:rsidRPr="00027831" w:rsidRDefault="00E4428F" w:rsidP="00A96D98">
      <w:pPr>
        <w:suppressAutoHyphens/>
        <w:spacing w:after="0" w:line="240" w:lineRule="auto"/>
        <w:rPr>
          <w:rFonts w:cs="Arial"/>
          <w:szCs w:val="22"/>
          <w:lang w:eastAsia="ar-SA"/>
        </w:rPr>
      </w:pPr>
    </w:p>
    <w:p w14:paraId="405922D5" w14:textId="3DB002EE"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 xml:space="preserve">Družba </w:t>
      </w:r>
      <w:r w:rsidR="000B38CA" w:rsidRPr="00027831">
        <w:rPr>
          <w:rFonts w:cs="Arial"/>
          <w:noProof/>
          <w:szCs w:val="22"/>
          <w:lang w:eastAsia="sl-SI"/>
        </w:rPr>
        <w:t xml:space="preserve">Telemach d.o.o. </w:t>
      </w:r>
      <w:r w:rsidRPr="00027831">
        <w:rPr>
          <w:rFonts w:cs="Arial"/>
          <w:szCs w:val="22"/>
          <w:lang w:eastAsia="ar-SA"/>
        </w:rPr>
        <w:t>mora organizirati varovanje v skladu s predpisi, ki urejajo zasebno varovanje in pri tem izvajati obveznosti zagotavljanja varnosti in varovanja v skladu z internimi predpisi.</w:t>
      </w:r>
    </w:p>
    <w:p w14:paraId="74E209F8" w14:textId="77777777" w:rsidR="005078E9" w:rsidRPr="00027831" w:rsidRDefault="005078E9" w:rsidP="00A96D98">
      <w:pPr>
        <w:suppressAutoHyphens/>
        <w:spacing w:after="0" w:line="240" w:lineRule="auto"/>
        <w:rPr>
          <w:rFonts w:cs="Arial"/>
          <w:szCs w:val="22"/>
          <w:lang w:eastAsia="ar-SA"/>
        </w:rPr>
      </w:pPr>
    </w:p>
    <w:p w14:paraId="53F11EE4" w14:textId="258882BC"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 xml:space="preserve">Obveznosti družbe </w:t>
      </w:r>
      <w:r w:rsidR="000B38CA" w:rsidRPr="00027831">
        <w:rPr>
          <w:rFonts w:cs="Arial"/>
          <w:noProof/>
          <w:szCs w:val="22"/>
          <w:lang w:eastAsia="sl-SI"/>
        </w:rPr>
        <w:t xml:space="preserve">Telemach d.o.o. </w:t>
      </w:r>
      <w:r w:rsidRPr="00027831">
        <w:rPr>
          <w:rFonts w:cs="Arial"/>
          <w:szCs w:val="22"/>
          <w:lang w:eastAsia="ar-SA"/>
        </w:rPr>
        <w:t xml:space="preserve">izhajajo iz zgoraj omenjenih nalog </w:t>
      </w:r>
      <w:r w:rsidR="005078E9" w:rsidRPr="00027831">
        <w:rPr>
          <w:rFonts w:cs="Arial"/>
          <w:szCs w:val="22"/>
          <w:lang w:eastAsia="ar-SA"/>
        </w:rPr>
        <w:t>ter</w:t>
      </w:r>
      <w:r w:rsidRPr="00027831">
        <w:rPr>
          <w:rFonts w:cs="Arial"/>
          <w:szCs w:val="22"/>
          <w:lang w:eastAsia="ar-SA"/>
        </w:rPr>
        <w:t xml:space="preserve"> obsegajo območja in objekte</w:t>
      </w:r>
      <w:r w:rsidR="005078E9" w:rsidRPr="00027831">
        <w:rPr>
          <w:rFonts w:cs="Arial"/>
          <w:szCs w:val="22"/>
          <w:lang w:eastAsia="ar-SA"/>
        </w:rPr>
        <w:t>,</w:t>
      </w:r>
      <w:r w:rsidR="005078E9" w:rsidRPr="00027831">
        <w:t xml:space="preserve"> </w:t>
      </w:r>
      <w:r w:rsidR="005078E9" w:rsidRPr="00027831">
        <w:rPr>
          <w:rFonts w:cs="Arial"/>
          <w:szCs w:val="22"/>
          <w:lang w:eastAsia="ar-SA"/>
        </w:rPr>
        <w:t>objekte komunikacijskih omrežij in ostale objekte oz. varovana območja</w:t>
      </w:r>
      <w:r w:rsidRPr="00027831">
        <w:rPr>
          <w:rFonts w:cs="Arial"/>
          <w:szCs w:val="22"/>
          <w:lang w:eastAsia="ar-SA"/>
        </w:rPr>
        <w:t>, katerih okvara ali uničenje bi imela resne posledice za gospodarsko in družbeno blaginjo ter nacionalno varnost Republike Slovenije zaradi nezmožnosti vzdrževanja funkcij.</w:t>
      </w:r>
    </w:p>
    <w:p w14:paraId="643AF5C1" w14:textId="77777777" w:rsidR="00E4428F" w:rsidRPr="00027831" w:rsidRDefault="00E4428F" w:rsidP="00A96D98">
      <w:pPr>
        <w:suppressAutoHyphens/>
        <w:spacing w:after="0" w:line="240" w:lineRule="auto"/>
        <w:rPr>
          <w:rFonts w:cs="Arial"/>
          <w:szCs w:val="22"/>
          <w:lang w:eastAsia="ar-SA"/>
        </w:rPr>
      </w:pPr>
    </w:p>
    <w:p w14:paraId="44F2E0A7" w14:textId="4C89E175"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 xml:space="preserve">Družba </w:t>
      </w:r>
      <w:r w:rsidR="000B38CA" w:rsidRPr="00027831">
        <w:rPr>
          <w:rFonts w:cs="Arial"/>
          <w:noProof/>
          <w:szCs w:val="22"/>
          <w:lang w:eastAsia="sl-SI"/>
        </w:rPr>
        <w:t xml:space="preserve">Telemach d.o.o. </w:t>
      </w:r>
      <w:r w:rsidRPr="00027831">
        <w:rPr>
          <w:rFonts w:cs="Arial"/>
          <w:szCs w:val="22"/>
          <w:lang w:eastAsia="ar-SA"/>
        </w:rPr>
        <w:t>je dolžna vzpostaviti in izvajati ukrepe varovanja v skladu s predpisi in standardi stroke na področju zasebnega varovanja:</w:t>
      </w:r>
    </w:p>
    <w:p w14:paraId="34A143F4" w14:textId="77777777" w:rsidR="00E4428F" w:rsidRPr="00027831" w:rsidRDefault="00E4428F" w:rsidP="00A96D98">
      <w:pPr>
        <w:numPr>
          <w:ilvl w:val="0"/>
          <w:numId w:val="31"/>
        </w:numPr>
        <w:tabs>
          <w:tab w:val="num" w:pos="405"/>
        </w:tabs>
        <w:suppressAutoHyphens/>
        <w:spacing w:after="0" w:line="260" w:lineRule="exact"/>
        <w:ind w:left="405"/>
        <w:rPr>
          <w:rFonts w:cs="Arial"/>
          <w:szCs w:val="22"/>
          <w:lang w:eastAsia="ar-SA"/>
        </w:rPr>
      </w:pPr>
      <w:r w:rsidRPr="00027831">
        <w:rPr>
          <w:rFonts w:cs="Arial"/>
          <w:szCs w:val="22"/>
          <w:lang w:eastAsia="ar-SA"/>
        </w:rPr>
        <w:t xml:space="preserve">stalen vizualni nadzor in nadzor varovanega območja prek video nadzornega sistema, </w:t>
      </w:r>
    </w:p>
    <w:p w14:paraId="29B8C6F3" w14:textId="77777777" w:rsidR="00E4428F" w:rsidRPr="00027831" w:rsidRDefault="00E4428F" w:rsidP="00A96D98">
      <w:pPr>
        <w:numPr>
          <w:ilvl w:val="0"/>
          <w:numId w:val="31"/>
        </w:numPr>
        <w:tabs>
          <w:tab w:val="num" w:pos="405"/>
        </w:tabs>
        <w:suppressAutoHyphens/>
        <w:spacing w:after="0" w:line="260" w:lineRule="exact"/>
        <w:ind w:left="405"/>
        <w:rPr>
          <w:rFonts w:cs="Arial"/>
          <w:szCs w:val="22"/>
          <w:lang w:eastAsia="ar-SA"/>
        </w:rPr>
      </w:pPr>
      <w:r w:rsidRPr="00027831">
        <w:rPr>
          <w:rFonts w:cs="Arial"/>
          <w:szCs w:val="22"/>
          <w:lang w:eastAsia="ar-SA"/>
        </w:rPr>
        <w:t xml:space="preserve">občasna fizična kontrola posameznih objektov in območij, </w:t>
      </w:r>
    </w:p>
    <w:p w14:paraId="30B533EA" w14:textId="63BE7C1F" w:rsidR="00E4428F" w:rsidRPr="00027831" w:rsidRDefault="00E4428F" w:rsidP="00A96D98">
      <w:pPr>
        <w:numPr>
          <w:ilvl w:val="0"/>
          <w:numId w:val="31"/>
        </w:numPr>
        <w:tabs>
          <w:tab w:val="num" w:pos="405"/>
        </w:tabs>
        <w:suppressAutoHyphens/>
        <w:spacing w:after="0" w:line="260" w:lineRule="exact"/>
        <w:ind w:left="405"/>
        <w:rPr>
          <w:rFonts w:cs="Arial"/>
          <w:szCs w:val="22"/>
          <w:lang w:eastAsia="ar-SA"/>
        </w:rPr>
      </w:pPr>
      <w:r w:rsidRPr="00027831">
        <w:rPr>
          <w:rFonts w:cs="Arial"/>
          <w:szCs w:val="22"/>
          <w:lang w:eastAsia="ar-SA"/>
        </w:rPr>
        <w:t>izvedba ukrepov po ZZasV-1 in ukrepov, ki so določeni s posebni predpisi, če je varovanje urejeno s temi predpisi in ti predpisi vsebujejo vsaj enakovredne postopke, naloge in varnostne ukrepe, kot ZZasV-1, skladno z oceno stopnje ogroženosti in načrtom varovanja.</w:t>
      </w:r>
    </w:p>
    <w:p w14:paraId="0132869E" w14:textId="77777777" w:rsidR="005078E9" w:rsidRPr="00027831" w:rsidRDefault="005078E9" w:rsidP="005078E9">
      <w:pPr>
        <w:suppressAutoHyphens/>
        <w:spacing w:after="0" w:line="240" w:lineRule="auto"/>
        <w:rPr>
          <w:rFonts w:cs="Arial"/>
          <w:szCs w:val="22"/>
          <w:lang w:eastAsia="ar-SA"/>
        </w:rPr>
      </w:pPr>
    </w:p>
    <w:p w14:paraId="2B14F9CE" w14:textId="77777777"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Z načrtom varovanja je določeno, da se ukrepi stopnjujejo glede na stopnjo ogroženosti in se med seboj dopolnjujejo.</w:t>
      </w:r>
    </w:p>
    <w:p w14:paraId="5EC02B0D" w14:textId="77777777" w:rsidR="00E4428F" w:rsidRPr="00027831" w:rsidRDefault="00E4428F" w:rsidP="00A96D98">
      <w:pPr>
        <w:suppressAutoHyphens/>
        <w:spacing w:after="0" w:line="240" w:lineRule="auto"/>
        <w:rPr>
          <w:rFonts w:cs="Arial"/>
          <w:szCs w:val="22"/>
          <w:lang w:eastAsia="ar-SA"/>
        </w:rPr>
      </w:pPr>
    </w:p>
    <w:p w14:paraId="0D407C0D" w14:textId="3B0584FC" w:rsidR="00E4428F" w:rsidRPr="00027831" w:rsidRDefault="00E4428F" w:rsidP="00A96D98">
      <w:pPr>
        <w:suppressAutoHyphens/>
        <w:spacing w:after="0" w:line="240" w:lineRule="auto"/>
        <w:rPr>
          <w:rFonts w:cs="Arial"/>
          <w:szCs w:val="22"/>
          <w:lang w:eastAsia="ar-SA"/>
        </w:rPr>
      </w:pPr>
      <w:r w:rsidRPr="00027831">
        <w:rPr>
          <w:rFonts w:cs="Arial"/>
          <w:szCs w:val="22"/>
          <w:lang w:eastAsia="ar-SA"/>
        </w:rPr>
        <w:t xml:space="preserve">Pri izvajanju varovanja in zagotavljanju varnosti družba </w:t>
      </w:r>
      <w:r w:rsidR="000B38CA" w:rsidRPr="00027831">
        <w:rPr>
          <w:rFonts w:cs="Arial"/>
          <w:noProof/>
          <w:szCs w:val="22"/>
          <w:lang w:eastAsia="sl-SI"/>
        </w:rPr>
        <w:t xml:space="preserve">Telemach d.o.o. </w:t>
      </w:r>
      <w:r w:rsidRPr="00027831">
        <w:rPr>
          <w:rFonts w:cs="Arial"/>
          <w:szCs w:val="22"/>
          <w:lang w:eastAsia="ar-SA"/>
        </w:rPr>
        <w:t>sodeluje s pristojnimi državnimi organi, ki so zavezancu dolžni nuditi pomoč v skladu z zakonskimi pooblastili in svojimi pristojnostmi. V primeru naravnih in drugih nesrečah, v krizi, izrednem stanju in vojni je potrebno ravnati skladno s predpisi, ki urejajo navedena stanja.</w:t>
      </w:r>
    </w:p>
    <w:p w14:paraId="7DE3A887" w14:textId="77777777" w:rsidR="00E4428F" w:rsidRPr="00027831" w:rsidRDefault="00E4428F" w:rsidP="00A96D98">
      <w:pPr>
        <w:suppressAutoHyphens/>
        <w:spacing w:after="0" w:line="240" w:lineRule="auto"/>
        <w:rPr>
          <w:rFonts w:cs="Arial"/>
          <w:szCs w:val="22"/>
          <w:lang w:eastAsia="ar-SA"/>
        </w:rPr>
      </w:pPr>
    </w:p>
    <w:p w14:paraId="1C566457" w14:textId="62F1D307" w:rsidR="00DA1D61" w:rsidRPr="00027831" w:rsidRDefault="00E4428F" w:rsidP="001A1B62">
      <w:pPr>
        <w:suppressAutoHyphens/>
        <w:spacing w:after="0" w:line="240" w:lineRule="auto"/>
      </w:pPr>
      <w:r w:rsidRPr="00027831">
        <w:rPr>
          <w:rFonts w:cs="Arial"/>
          <w:szCs w:val="22"/>
          <w:lang w:eastAsia="ar-SA"/>
        </w:rPr>
        <w:t xml:space="preserve">Družba </w:t>
      </w:r>
      <w:r w:rsidR="000B38CA" w:rsidRPr="00027831">
        <w:rPr>
          <w:rFonts w:cs="Arial"/>
          <w:noProof/>
          <w:szCs w:val="22"/>
          <w:lang w:eastAsia="sl-SI"/>
        </w:rPr>
        <w:t xml:space="preserve">Telemach d.o.o. </w:t>
      </w:r>
      <w:r w:rsidRPr="00027831">
        <w:rPr>
          <w:rFonts w:cs="Arial"/>
          <w:szCs w:val="22"/>
          <w:lang w:eastAsia="ar-SA"/>
        </w:rPr>
        <w:t>mora organizirati varovanje in pripraviti dokumente varovanja v roku 12 mesecev od prejetja sklepa. V 15 dneh od potrditve načrta varovanja in vzpostavitve varovanja o tem obvesti predlagatelja in ministrstvo, pristojno za notranje zadeve.</w:t>
      </w:r>
    </w:p>
    <w:sectPr w:rsidR="00DA1D61" w:rsidRPr="00027831" w:rsidSect="00B637AD">
      <w:headerReference w:type="first" r:id="rId14"/>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59B73" w14:textId="77777777" w:rsidR="00114324" w:rsidRDefault="00114324">
      <w:pPr>
        <w:spacing w:line="240" w:lineRule="auto"/>
      </w:pPr>
      <w:r>
        <w:separator/>
      </w:r>
    </w:p>
  </w:endnote>
  <w:endnote w:type="continuationSeparator" w:id="0">
    <w:p w14:paraId="7B3D3374" w14:textId="77777777" w:rsidR="00114324" w:rsidRDefault="00114324">
      <w:pPr>
        <w:spacing w:line="240" w:lineRule="auto"/>
      </w:pPr>
      <w:r>
        <w:continuationSeparator/>
      </w:r>
    </w:p>
  </w:endnote>
  <w:endnote w:type="continuationNotice" w:id="1">
    <w:p w14:paraId="782CB239" w14:textId="77777777" w:rsidR="00114324" w:rsidRDefault="00114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9C31" w14:textId="77777777" w:rsidR="009D3D9C" w:rsidRDefault="009D3D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55DF2" w14:textId="77777777" w:rsidR="00114324" w:rsidRDefault="00114324">
      <w:pPr>
        <w:spacing w:line="240" w:lineRule="auto"/>
      </w:pPr>
      <w:r>
        <w:separator/>
      </w:r>
    </w:p>
  </w:footnote>
  <w:footnote w:type="continuationSeparator" w:id="0">
    <w:p w14:paraId="50149E9C" w14:textId="77777777" w:rsidR="00114324" w:rsidRDefault="00114324">
      <w:pPr>
        <w:spacing w:line="240" w:lineRule="auto"/>
      </w:pPr>
      <w:r>
        <w:continuationSeparator/>
      </w:r>
    </w:p>
  </w:footnote>
  <w:footnote w:type="continuationNotice" w:id="1">
    <w:p w14:paraId="53E965AE" w14:textId="77777777" w:rsidR="00114324" w:rsidRDefault="001143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CA7A" w14:textId="663D0F6D" w:rsidR="00E264E5" w:rsidRDefault="00E264E5" w:rsidP="006A5A43">
    <w:pPr>
      <w:pStyle w:val="Glava"/>
      <w:tabs>
        <w:tab w:val="clear" w:pos="4320"/>
        <w:tab w:val="clear" w:pos="8640"/>
        <w:tab w:val="left" w:pos="69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F812" w14:textId="77777777" w:rsidR="00E264E5" w:rsidRPr="00E21FF9" w:rsidRDefault="00E264E5" w:rsidP="00B637AD">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31B3BC6E" w14:textId="77777777" w:rsidR="00E264E5" w:rsidRPr="008F3500" w:rsidRDefault="00E264E5" w:rsidP="00B637AD">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00F0" w14:textId="77777777" w:rsidR="00E264E5" w:rsidRPr="008F3500" w:rsidRDefault="00E264E5" w:rsidP="00B637AD">
    <w:pPr>
      <w:pStyle w:val="Glava"/>
      <w:tabs>
        <w:tab w:val="clear" w:pos="4320"/>
        <w:tab w:val="clear" w:pos="8640"/>
        <w:tab w:val="left" w:pos="5112"/>
      </w:tabs>
      <w:spacing w:line="240" w:lineRule="exact"/>
      <w:rPr>
        <w:rFonts w:cs="Arial"/>
        <w:sz w:val="16"/>
      </w:rPr>
    </w:pPr>
    <w:r w:rsidRPr="008F3500">
      <w:rPr>
        <w:rFonts w:cs="Arial"/>
        <w:sz w:val="16"/>
      </w:rPr>
      <w:tab/>
    </w:r>
  </w:p>
  <w:p w14:paraId="51BECA95" w14:textId="77777777" w:rsidR="00E264E5" w:rsidRPr="008F3500" w:rsidRDefault="00E264E5" w:rsidP="00B637A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2856"/>
    <w:multiLevelType w:val="multilevel"/>
    <w:tmpl w:val="703ADD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0707A"/>
    <w:multiLevelType w:val="multilevel"/>
    <w:tmpl w:val="8AFA343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E10D2"/>
    <w:multiLevelType w:val="hybridMultilevel"/>
    <w:tmpl w:val="0F7ECF5A"/>
    <w:lvl w:ilvl="0" w:tplc="EDF0D15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E3099"/>
    <w:multiLevelType w:val="multilevel"/>
    <w:tmpl w:val="39889F62"/>
    <w:styleLink w:val="Obrazloitveleni"/>
    <w:lvl w:ilvl="0">
      <w:start w:val="1"/>
      <w:numFmt w:val="upperRoman"/>
      <w:lvlText w:val="%1."/>
      <w:lvlJc w:val="right"/>
      <w:pPr>
        <w:tabs>
          <w:tab w:val="num" w:pos="3420"/>
        </w:tabs>
        <w:ind w:left="3420" w:hanging="180"/>
      </w:pPr>
      <w:rPr>
        <w:i w:val="0"/>
      </w:rPr>
    </w:lvl>
    <w:lvl w:ilvl="1">
      <w:start w:val="1"/>
      <w:numFmt w:val="decimal"/>
      <w:lvlText w:val="K %2. členu"/>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141E30"/>
    <w:multiLevelType w:val="multilevel"/>
    <w:tmpl w:val="8B4452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77BA4"/>
    <w:multiLevelType w:val="hybridMultilevel"/>
    <w:tmpl w:val="1D0E1D3A"/>
    <w:lvl w:ilvl="0" w:tplc="080900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6D4F0E"/>
    <w:multiLevelType w:val="multilevel"/>
    <w:tmpl w:val="C758203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FA14A1"/>
    <w:multiLevelType w:val="hybridMultilevel"/>
    <w:tmpl w:val="AED82716"/>
    <w:lvl w:ilvl="0" w:tplc="148A61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1D6828"/>
    <w:multiLevelType w:val="hybridMultilevel"/>
    <w:tmpl w:val="2AB00CE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D868A8"/>
    <w:multiLevelType w:val="hybridMultilevel"/>
    <w:tmpl w:val="89E6BE18"/>
    <w:lvl w:ilvl="0" w:tplc="F6D2994A">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935"/>
        </w:tabs>
        <w:ind w:left="1935" w:hanging="360"/>
      </w:pPr>
      <w:rPr>
        <w:rFonts w:ascii="Courier New" w:hAnsi="Courier New" w:hint="default"/>
      </w:rPr>
    </w:lvl>
    <w:lvl w:ilvl="2" w:tplc="04240005" w:tentative="1">
      <w:start w:val="1"/>
      <w:numFmt w:val="bullet"/>
      <w:lvlText w:val=""/>
      <w:lvlJc w:val="left"/>
      <w:pPr>
        <w:tabs>
          <w:tab w:val="num" w:pos="2655"/>
        </w:tabs>
        <w:ind w:left="2655" w:hanging="360"/>
      </w:pPr>
      <w:rPr>
        <w:rFonts w:ascii="Wingdings" w:hAnsi="Wingdings" w:hint="default"/>
      </w:rPr>
    </w:lvl>
    <w:lvl w:ilvl="3" w:tplc="04240001" w:tentative="1">
      <w:start w:val="1"/>
      <w:numFmt w:val="bullet"/>
      <w:lvlText w:val=""/>
      <w:lvlJc w:val="left"/>
      <w:pPr>
        <w:tabs>
          <w:tab w:val="num" w:pos="3375"/>
        </w:tabs>
        <w:ind w:left="3375" w:hanging="360"/>
      </w:pPr>
      <w:rPr>
        <w:rFonts w:ascii="Symbol" w:hAnsi="Symbol" w:hint="default"/>
      </w:rPr>
    </w:lvl>
    <w:lvl w:ilvl="4" w:tplc="04240003" w:tentative="1">
      <w:start w:val="1"/>
      <w:numFmt w:val="bullet"/>
      <w:lvlText w:val="o"/>
      <w:lvlJc w:val="left"/>
      <w:pPr>
        <w:tabs>
          <w:tab w:val="num" w:pos="4095"/>
        </w:tabs>
        <w:ind w:left="4095" w:hanging="360"/>
      </w:pPr>
      <w:rPr>
        <w:rFonts w:ascii="Courier New" w:hAnsi="Courier New" w:hint="default"/>
      </w:rPr>
    </w:lvl>
    <w:lvl w:ilvl="5" w:tplc="04240005" w:tentative="1">
      <w:start w:val="1"/>
      <w:numFmt w:val="bullet"/>
      <w:lvlText w:val=""/>
      <w:lvlJc w:val="left"/>
      <w:pPr>
        <w:tabs>
          <w:tab w:val="num" w:pos="4815"/>
        </w:tabs>
        <w:ind w:left="4815" w:hanging="360"/>
      </w:pPr>
      <w:rPr>
        <w:rFonts w:ascii="Wingdings" w:hAnsi="Wingdings" w:hint="default"/>
      </w:rPr>
    </w:lvl>
    <w:lvl w:ilvl="6" w:tplc="04240001" w:tentative="1">
      <w:start w:val="1"/>
      <w:numFmt w:val="bullet"/>
      <w:lvlText w:val=""/>
      <w:lvlJc w:val="left"/>
      <w:pPr>
        <w:tabs>
          <w:tab w:val="num" w:pos="5535"/>
        </w:tabs>
        <w:ind w:left="5535" w:hanging="360"/>
      </w:pPr>
      <w:rPr>
        <w:rFonts w:ascii="Symbol" w:hAnsi="Symbol" w:hint="default"/>
      </w:rPr>
    </w:lvl>
    <w:lvl w:ilvl="7" w:tplc="04240003" w:tentative="1">
      <w:start w:val="1"/>
      <w:numFmt w:val="bullet"/>
      <w:lvlText w:val="o"/>
      <w:lvlJc w:val="left"/>
      <w:pPr>
        <w:tabs>
          <w:tab w:val="num" w:pos="6255"/>
        </w:tabs>
        <w:ind w:left="6255" w:hanging="360"/>
      </w:pPr>
      <w:rPr>
        <w:rFonts w:ascii="Courier New" w:hAnsi="Courier New" w:hint="default"/>
      </w:rPr>
    </w:lvl>
    <w:lvl w:ilvl="8" w:tplc="04240005" w:tentative="1">
      <w:start w:val="1"/>
      <w:numFmt w:val="bullet"/>
      <w:lvlText w:val=""/>
      <w:lvlJc w:val="left"/>
      <w:pPr>
        <w:tabs>
          <w:tab w:val="num" w:pos="6975"/>
        </w:tabs>
        <w:ind w:left="6975" w:hanging="360"/>
      </w:pPr>
      <w:rPr>
        <w:rFonts w:ascii="Wingdings" w:hAnsi="Wingdings" w:hint="default"/>
      </w:rPr>
    </w:lvl>
  </w:abstractNum>
  <w:abstractNum w:abstractNumId="11" w15:restartNumberingAfterBreak="0">
    <w:nsid w:val="2B812501"/>
    <w:multiLevelType w:val="multilevel"/>
    <w:tmpl w:val="C172D3F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F391A"/>
    <w:multiLevelType w:val="hybridMultilevel"/>
    <w:tmpl w:val="BCD002AA"/>
    <w:lvl w:ilvl="0" w:tplc="93AA739A">
      <w:start w:val="1"/>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8366C"/>
    <w:multiLevelType w:val="hybridMultilevel"/>
    <w:tmpl w:val="FDC89038"/>
    <w:styleLink w:val="ImportedStyle9"/>
    <w:lvl w:ilvl="0" w:tplc="3C62ED08">
      <w:start w:val="1"/>
      <w:numFmt w:val="decimal"/>
      <w:lvlText w:val="(%1)"/>
      <w:lvlJc w:val="left"/>
      <w:pPr>
        <w:ind w:left="74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D1BCAE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63C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2294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C08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C10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6443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4AE0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A7F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41424AD4"/>
    <w:multiLevelType w:val="multilevel"/>
    <w:tmpl w:val="C53E97B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3416E"/>
    <w:multiLevelType w:val="hybridMultilevel"/>
    <w:tmpl w:val="C2AEFE8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E95C0D"/>
    <w:multiLevelType w:val="multilevel"/>
    <w:tmpl w:val="69F6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94B12"/>
    <w:multiLevelType w:val="hybridMultilevel"/>
    <w:tmpl w:val="F710C5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5A006F"/>
    <w:multiLevelType w:val="multilevel"/>
    <w:tmpl w:val="A9A238B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DF3741"/>
    <w:multiLevelType w:val="hybridMultilevel"/>
    <w:tmpl w:val="CA361E46"/>
    <w:lvl w:ilvl="0" w:tplc="5AFA8D12">
      <w:start w:val="1"/>
      <w:numFmt w:val="bullet"/>
      <w:lvlText w:val=""/>
      <w:lvlJc w:val="left"/>
      <w:pPr>
        <w:tabs>
          <w:tab w:val="num" w:pos="360"/>
        </w:tabs>
        <w:ind w:left="360" w:hanging="360"/>
      </w:pPr>
      <w:rPr>
        <w:rFonts w:ascii="Symbol" w:hAnsi="Symbol" w:hint="default"/>
        <w:i w:val="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47198"/>
    <w:multiLevelType w:val="multilevel"/>
    <w:tmpl w:val="6B807FA8"/>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2260A"/>
    <w:multiLevelType w:val="hybridMultilevel"/>
    <w:tmpl w:val="AFD4C8AE"/>
    <w:lvl w:ilvl="0" w:tplc="FBFC83B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F5D018D"/>
    <w:multiLevelType w:val="hybridMultilevel"/>
    <w:tmpl w:val="43DA511A"/>
    <w:styleLink w:val="ImportedStyle10"/>
    <w:lvl w:ilvl="0" w:tplc="D35AD1D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4AC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F06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2C3A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8C9F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202A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FE04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61D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FE981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E75820"/>
    <w:multiLevelType w:val="multilevel"/>
    <w:tmpl w:val="3120209A"/>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5442B8"/>
    <w:multiLevelType w:val="hybridMultilevel"/>
    <w:tmpl w:val="2AB00CE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7E1FAC"/>
    <w:multiLevelType w:val="hybridMultilevel"/>
    <w:tmpl w:val="AF7CD672"/>
    <w:lvl w:ilvl="0" w:tplc="FBE40E4C">
      <w:start w:val="1"/>
      <w:numFmt w:val="upperRoman"/>
      <w:pStyle w:val="tpoglavja"/>
      <w:lvlText w:val="%1."/>
      <w:lvlJc w:val="right"/>
      <w:pPr>
        <w:tabs>
          <w:tab w:val="num" w:pos="180"/>
        </w:tabs>
        <w:ind w:left="180" w:hanging="180"/>
      </w:pPr>
      <w:rPr>
        <w:i w:val="0"/>
      </w:rPr>
    </w:lvl>
    <w:lvl w:ilvl="1" w:tplc="6DFE2A4C">
      <w:start w:val="14"/>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F8C6771"/>
    <w:multiLevelType w:val="hybridMultilevel"/>
    <w:tmpl w:val="88EE7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6"/>
    <w:lvlOverride w:ilvl="0">
      <w:startOverride w:val="1"/>
    </w:lvlOverride>
  </w:num>
  <w:num w:numId="3">
    <w:abstractNumId w:val="23"/>
  </w:num>
  <w:num w:numId="4">
    <w:abstractNumId w:val="21"/>
  </w:num>
  <w:num w:numId="5">
    <w:abstractNumId w:val="25"/>
  </w:num>
  <w:num w:numId="6">
    <w:abstractNumId w:val="6"/>
  </w:num>
  <w:num w:numId="7">
    <w:abstractNumId w:val="12"/>
  </w:num>
  <w:num w:numId="8">
    <w:abstractNumId w:val="18"/>
  </w:num>
  <w:num w:numId="9">
    <w:abstractNumId w:val="2"/>
  </w:num>
  <w:num w:numId="10">
    <w:abstractNumId w:val="24"/>
  </w:num>
  <w:num w:numId="11">
    <w:abstractNumId w:val="3"/>
  </w:num>
  <w:num w:numId="12">
    <w:abstractNumId w:val="1"/>
  </w:num>
  <w:num w:numId="13">
    <w:abstractNumId w:val="17"/>
  </w:num>
  <w:num w:numId="14">
    <w:abstractNumId w:val="0"/>
  </w:num>
  <w:num w:numId="15">
    <w:abstractNumId w:val="4"/>
  </w:num>
  <w:num w:numId="16">
    <w:abstractNumId w:val="22"/>
  </w:num>
  <w:num w:numId="17">
    <w:abstractNumId w:val="11"/>
  </w:num>
  <w:num w:numId="18">
    <w:abstractNumId w:val="30"/>
  </w:num>
  <w:num w:numId="19">
    <w:abstractNumId w:val="32"/>
  </w:num>
  <w:num w:numId="20">
    <w:abstractNumId w:val="27"/>
  </w:num>
  <w:num w:numId="21">
    <w:abstractNumId w:val="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9"/>
  </w:num>
  <w:num w:numId="26">
    <w:abstractNumId w:val="14"/>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3"/>
  </w:num>
  <w:num w:numId="28">
    <w:abstractNumId w:val="29"/>
  </w:num>
  <w:num w:numId="29">
    <w:abstractNumId w:val="8"/>
  </w:num>
  <w:num w:numId="30">
    <w:abstractNumId w:val="7"/>
  </w:num>
  <w:num w:numId="31">
    <w:abstractNumId w:val="10"/>
  </w:num>
  <w:num w:numId="32">
    <w:abstractNumId w:val="14"/>
  </w:num>
  <w:num w:numId="33">
    <w:abstractNumId w:val="31"/>
  </w:num>
  <w:num w:numId="34">
    <w:abstractNumId w:val="19"/>
  </w:num>
  <w:num w:numId="35">
    <w:abstractNumId w:val="28"/>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BE"/>
    <w:rsid w:val="00000C96"/>
    <w:rsid w:val="0000133C"/>
    <w:rsid w:val="000023AD"/>
    <w:rsid w:val="00002F8E"/>
    <w:rsid w:val="00003FBA"/>
    <w:rsid w:val="00003FC7"/>
    <w:rsid w:val="00004284"/>
    <w:rsid w:val="00004941"/>
    <w:rsid w:val="00004D40"/>
    <w:rsid w:val="000063C7"/>
    <w:rsid w:val="000063FB"/>
    <w:rsid w:val="00006488"/>
    <w:rsid w:val="00006E5D"/>
    <w:rsid w:val="00007074"/>
    <w:rsid w:val="000075A7"/>
    <w:rsid w:val="000103F9"/>
    <w:rsid w:val="000108FC"/>
    <w:rsid w:val="0001092E"/>
    <w:rsid w:val="00010CB2"/>
    <w:rsid w:val="0001153D"/>
    <w:rsid w:val="000117A6"/>
    <w:rsid w:val="00014614"/>
    <w:rsid w:val="00014AEF"/>
    <w:rsid w:val="000156F4"/>
    <w:rsid w:val="00016281"/>
    <w:rsid w:val="000171DF"/>
    <w:rsid w:val="00017DC1"/>
    <w:rsid w:val="00017E40"/>
    <w:rsid w:val="0002133D"/>
    <w:rsid w:val="000218E4"/>
    <w:rsid w:val="00021EAF"/>
    <w:rsid w:val="0002204E"/>
    <w:rsid w:val="000240D1"/>
    <w:rsid w:val="000246AD"/>
    <w:rsid w:val="0002481A"/>
    <w:rsid w:val="00024A9A"/>
    <w:rsid w:val="00024DA0"/>
    <w:rsid w:val="00024EC7"/>
    <w:rsid w:val="0002635E"/>
    <w:rsid w:val="000267FB"/>
    <w:rsid w:val="00026E2D"/>
    <w:rsid w:val="000273F6"/>
    <w:rsid w:val="00027831"/>
    <w:rsid w:val="00027D6F"/>
    <w:rsid w:val="00030FBD"/>
    <w:rsid w:val="000314D4"/>
    <w:rsid w:val="000317E2"/>
    <w:rsid w:val="00031FF0"/>
    <w:rsid w:val="00032A75"/>
    <w:rsid w:val="00032C80"/>
    <w:rsid w:val="00033532"/>
    <w:rsid w:val="00033E4E"/>
    <w:rsid w:val="00034757"/>
    <w:rsid w:val="00034996"/>
    <w:rsid w:val="000350C9"/>
    <w:rsid w:val="00035228"/>
    <w:rsid w:val="000353D5"/>
    <w:rsid w:val="0003732C"/>
    <w:rsid w:val="00037F37"/>
    <w:rsid w:val="0004037E"/>
    <w:rsid w:val="00040BDC"/>
    <w:rsid w:val="00040DD5"/>
    <w:rsid w:val="00040FA5"/>
    <w:rsid w:val="00041483"/>
    <w:rsid w:val="00041B57"/>
    <w:rsid w:val="0004263B"/>
    <w:rsid w:val="00042E35"/>
    <w:rsid w:val="00043444"/>
    <w:rsid w:val="00044478"/>
    <w:rsid w:val="00045AEC"/>
    <w:rsid w:val="00045C5B"/>
    <w:rsid w:val="00046785"/>
    <w:rsid w:val="0004680E"/>
    <w:rsid w:val="0004729A"/>
    <w:rsid w:val="0005006B"/>
    <w:rsid w:val="000502E2"/>
    <w:rsid w:val="00052318"/>
    <w:rsid w:val="0005283A"/>
    <w:rsid w:val="00052D4D"/>
    <w:rsid w:val="00052D5C"/>
    <w:rsid w:val="000536A3"/>
    <w:rsid w:val="00054D0D"/>
    <w:rsid w:val="00056893"/>
    <w:rsid w:val="00057130"/>
    <w:rsid w:val="00057B73"/>
    <w:rsid w:val="00060111"/>
    <w:rsid w:val="00061337"/>
    <w:rsid w:val="0006284A"/>
    <w:rsid w:val="000629C3"/>
    <w:rsid w:val="0006577D"/>
    <w:rsid w:val="00065DA1"/>
    <w:rsid w:val="00066B0F"/>
    <w:rsid w:val="0006708F"/>
    <w:rsid w:val="000671AB"/>
    <w:rsid w:val="000676CE"/>
    <w:rsid w:val="00070B44"/>
    <w:rsid w:val="000715C8"/>
    <w:rsid w:val="000715D1"/>
    <w:rsid w:val="00071B89"/>
    <w:rsid w:val="00072B29"/>
    <w:rsid w:val="00072B40"/>
    <w:rsid w:val="00072E4C"/>
    <w:rsid w:val="00072EA7"/>
    <w:rsid w:val="00073388"/>
    <w:rsid w:val="0007399A"/>
    <w:rsid w:val="000741B2"/>
    <w:rsid w:val="000745C7"/>
    <w:rsid w:val="0007685A"/>
    <w:rsid w:val="0008013F"/>
    <w:rsid w:val="000820D0"/>
    <w:rsid w:val="000822DE"/>
    <w:rsid w:val="000831D2"/>
    <w:rsid w:val="0008387C"/>
    <w:rsid w:val="000838F9"/>
    <w:rsid w:val="00083EA6"/>
    <w:rsid w:val="0008443A"/>
    <w:rsid w:val="00084D18"/>
    <w:rsid w:val="00085202"/>
    <w:rsid w:val="000852E2"/>
    <w:rsid w:val="0008548D"/>
    <w:rsid w:val="00086A85"/>
    <w:rsid w:val="00087150"/>
    <w:rsid w:val="00087A77"/>
    <w:rsid w:val="00090AE6"/>
    <w:rsid w:val="00090BFF"/>
    <w:rsid w:val="000911CA"/>
    <w:rsid w:val="00091452"/>
    <w:rsid w:val="0009166A"/>
    <w:rsid w:val="000922CB"/>
    <w:rsid w:val="000932A4"/>
    <w:rsid w:val="00093DE7"/>
    <w:rsid w:val="0009466F"/>
    <w:rsid w:val="000948A3"/>
    <w:rsid w:val="00094BFF"/>
    <w:rsid w:val="00094CBB"/>
    <w:rsid w:val="00096385"/>
    <w:rsid w:val="000964BD"/>
    <w:rsid w:val="00096545"/>
    <w:rsid w:val="00097738"/>
    <w:rsid w:val="000A0631"/>
    <w:rsid w:val="000A0728"/>
    <w:rsid w:val="000A0F77"/>
    <w:rsid w:val="000A18EC"/>
    <w:rsid w:val="000A499C"/>
    <w:rsid w:val="000A4BA8"/>
    <w:rsid w:val="000A60EF"/>
    <w:rsid w:val="000A6CD5"/>
    <w:rsid w:val="000A7593"/>
    <w:rsid w:val="000B0B1A"/>
    <w:rsid w:val="000B1538"/>
    <w:rsid w:val="000B2864"/>
    <w:rsid w:val="000B2BE5"/>
    <w:rsid w:val="000B2EC0"/>
    <w:rsid w:val="000B38CA"/>
    <w:rsid w:val="000B508D"/>
    <w:rsid w:val="000B5547"/>
    <w:rsid w:val="000B5ED4"/>
    <w:rsid w:val="000B680D"/>
    <w:rsid w:val="000B705C"/>
    <w:rsid w:val="000B70C8"/>
    <w:rsid w:val="000B7DDD"/>
    <w:rsid w:val="000C1349"/>
    <w:rsid w:val="000C17D1"/>
    <w:rsid w:val="000C1EB1"/>
    <w:rsid w:val="000C253F"/>
    <w:rsid w:val="000C28F1"/>
    <w:rsid w:val="000C414E"/>
    <w:rsid w:val="000C4352"/>
    <w:rsid w:val="000C51E9"/>
    <w:rsid w:val="000C5575"/>
    <w:rsid w:val="000C65B0"/>
    <w:rsid w:val="000C7421"/>
    <w:rsid w:val="000C758E"/>
    <w:rsid w:val="000C7590"/>
    <w:rsid w:val="000C7726"/>
    <w:rsid w:val="000C77C1"/>
    <w:rsid w:val="000C79CA"/>
    <w:rsid w:val="000D0088"/>
    <w:rsid w:val="000D04B7"/>
    <w:rsid w:val="000D0DE3"/>
    <w:rsid w:val="000D144E"/>
    <w:rsid w:val="000D18F3"/>
    <w:rsid w:val="000D23A0"/>
    <w:rsid w:val="000D2BF1"/>
    <w:rsid w:val="000D2FD1"/>
    <w:rsid w:val="000D41A5"/>
    <w:rsid w:val="000D441F"/>
    <w:rsid w:val="000D4496"/>
    <w:rsid w:val="000D48CB"/>
    <w:rsid w:val="000D4F3E"/>
    <w:rsid w:val="000D5675"/>
    <w:rsid w:val="000D6B0B"/>
    <w:rsid w:val="000D6C16"/>
    <w:rsid w:val="000E026B"/>
    <w:rsid w:val="000E05E6"/>
    <w:rsid w:val="000E181B"/>
    <w:rsid w:val="000E1E51"/>
    <w:rsid w:val="000E2A51"/>
    <w:rsid w:val="000E360C"/>
    <w:rsid w:val="000E3669"/>
    <w:rsid w:val="000E3934"/>
    <w:rsid w:val="000E5685"/>
    <w:rsid w:val="000E7852"/>
    <w:rsid w:val="000F068D"/>
    <w:rsid w:val="000F0EFE"/>
    <w:rsid w:val="000F0FDE"/>
    <w:rsid w:val="000F11F6"/>
    <w:rsid w:val="000F155A"/>
    <w:rsid w:val="000F1CDC"/>
    <w:rsid w:val="000F3414"/>
    <w:rsid w:val="000F462C"/>
    <w:rsid w:val="000F4994"/>
    <w:rsid w:val="000F4F0C"/>
    <w:rsid w:val="000F51D3"/>
    <w:rsid w:val="000F52CC"/>
    <w:rsid w:val="000F77EE"/>
    <w:rsid w:val="00100CF4"/>
    <w:rsid w:val="00100ECE"/>
    <w:rsid w:val="001013BB"/>
    <w:rsid w:val="001021AE"/>
    <w:rsid w:val="00103974"/>
    <w:rsid w:val="00103F7F"/>
    <w:rsid w:val="00104D70"/>
    <w:rsid w:val="00104F53"/>
    <w:rsid w:val="001053F3"/>
    <w:rsid w:val="00105520"/>
    <w:rsid w:val="001069F3"/>
    <w:rsid w:val="00106B72"/>
    <w:rsid w:val="00107BB6"/>
    <w:rsid w:val="00110135"/>
    <w:rsid w:val="00110915"/>
    <w:rsid w:val="00111A99"/>
    <w:rsid w:val="001123F8"/>
    <w:rsid w:val="00112FD3"/>
    <w:rsid w:val="001141E0"/>
    <w:rsid w:val="00114324"/>
    <w:rsid w:val="001145F9"/>
    <w:rsid w:val="00114E68"/>
    <w:rsid w:val="001157A6"/>
    <w:rsid w:val="00116B35"/>
    <w:rsid w:val="00116F85"/>
    <w:rsid w:val="00117314"/>
    <w:rsid w:val="00120BD2"/>
    <w:rsid w:val="001217D7"/>
    <w:rsid w:val="001219DD"/>
    <w:rsid w:val="00123497"/>
    <w:rsid w:val="00123A9B"/>
    <w:rsid w:val="00123DD5"/>
    <w:rsid w:val="00124CFB"/>
    <w:rsid w:val="00125405"/>
    <w:rsid w:val="00125D45"/>
    <w:rsid w:val="00125DA7"/>
    <w:rsid w:val="00125DD1"/>
    <w:rsid w:val="00126014"/>
    <w:rsid w:val="00126370"/>
    <w:rsid w:val="0012658D"/>
    <w:rsid w:val="0012696D"/>
    <w:rsid w:val="00127863"/>
    <w:rsid w:val="00127C5B"/>
    <w:rsid w:val="00130460"/>
    <w:rsid w:val="00130F23"/>
    <w:rsid w:val="0013229C"/>
    <w:rsid w:val="00132417"/>
    <w:rsid w:val="00132B2A"/>
    <w:rsid w:val="00133BB9"/>
    <w:rsid w:val="00135B4D"/>
    <w:rsid w:val="00135DF4"/>
    <w:rsid w:val="0013680D"/>
    <w:rsid w:val="00137357"/>
    <w:rsid w:val="001402CC"/>
    <w:rsid w:val="00140D4A"/>
    <w:rsid w:val="00142EB0"/>
    <w:rsid w:val="00143284"/>
    <w:rsid w:val="00143E95"/>
    <w:rsid w:val="00147789"/>
    <w:rsid w:val="001504AD"/>
    <w:rsid w:val="00150659"/>
    <w:rsid w:val="001511F5"/>
    <w:rsid w:val="00152429"/>
    <w:rsid w:val="00152DBE"/>
    <w:rsid w:val="00152EDA"/>
    <w:rsid w:val="0015391C"/>
    <w:rsid w:val="00153E65"/>
    <w:rsid w:val="0015411E"/>
    <w:rsid w:val="00154814"/>
    <w:rsid w:val="00154B98"/>
    <w:rsid w:val="00155DFA"/>
    <w:rsid w:val="00155F8D"/>
    <w:rsid w:val="00161124"/>
    <w:rsid w:val="001612F8"/>
    <w:rsid w:val="00161B68"/>
    <w:rsid w:val="0016223D"/>
    <w:rsid w:val="001622C2"/>
    <w:rsid w:val="001622FF"/>
    <w:rsid w:val="001626CF"/>
    <w:rsid w:val="001628AD"/>
    <w:rsid w:val="001629DE"/>
    <w:rsid w:val="00162BEE"/>
    <w:rsid w:val="00163CD9"/>
    <w:rsid w:val="0016510C"/>
    <w:rsid w:val="00165471"/>
    <w:rsid w:val="00165E47"/>
    <w:rsid w:val="00166600"/>
    <w:rsid w:val="0016682E"/>
    <w:rsid w:val="00166900"/>
    <w:rsid w:val="00166BA9"/>
    <w:rsid w:val="00166F19"/>
    <w:rsid w:val="00167E54"/>
    <w:rsid w:val="001705B6"/>
    <w:rsid w:val="00170EA5"/>
    <w:rsid w:val="0017112A"/>
    <w:rsid w:val="001715F6"/>
    <w:rsid w:val="00171896"/>
    <w:rsid w:val="0017245E"/>
    <w:rsid w:val="001726A7"/>
    <w:rsid w:val="00174777"/>
    <w:rsid w:val="00175E8D"/>
    <w:rsid w:val="00176440"/>
    <w:rsid w:val="00180502"/>
    <w:rsid w:val="00180526"/>
    <w:rsid w:val="001806B6"/>
    <w:rsid w:val="001812CE"/>
    <w:rsid w:val="001819A0"/>
    <w:rsid w:val="00182279"/>
    <w:rsid w:val="00182514"/>
    <w:rsid w:val="00182FFC"/>
    <w:rsid w:val="00183882"/>
    <w:rsid w:val="001842A1"/>
    <w:rsid w:val="00184527"/>
    <w:rsid w:val="00184842"/>
    <w:rsid w:val="00184CDD"/>
    <w:rsid w:val="00184E3A"/>
    <w:rsid w:val="00184EB7"/>
    <w:rsid w:val="0018512F"/>
    <w:rsid w:val="001851FB"/>
    <w:rsid w:val="00186007"/>
    <w:rsid w:val="0018686C"/>
    <w:rsid w:val="0019056B"/>
    <w:rsid w:val="00191577"/>
    <w:rsid w:val="00192010"/>
    <w:rsid w:val="0019275C"/>
    <w:rsid w:val="00192DBD"/>
    <w:rsid w:val="00195AFC"/>
    <w:rsid w:val="00196091"/>
    <w:rsid w:val="0019624B"/>
    <w:rsid w:val="0019648A"/>
    <w:rsid w:val="001968CA"/>
    <w:rsid w:val="00196F3C"/>
    <w:rsid w:val="001974C1"/>
    <w:rsid w:val="001A0793"/>
    <w:rsid w:val="001A1B62"/>
    <w:rsid w:val="001A2BB3"/>
    <w:rsid w:val="001A2C1D"/>
    <w:rsid w:val="001A3755"/>
    <w:rsid w:val="001A52A9"/>
    <w:rsid w:val="001A74BB"/>
    <w:rsid w:val="001A7504"/>
    <w:rsid w:val="001B0A5E"/>
    <w:rsid w:val="001B19C2"/>
    <w:rsid w:val="001B1BAD"/>
    <w:rsid w:val="001B31D0"/>
    <w:rsid w:val="001B40DA"/>
    <w:rsid w:val="001C0F2C"/>
    <w:rsid w:val="001C1F38"/>
    <w:rsid w:val="001C2F7E"/>
    <w:rsid w:val="001C3E82"/>
    <w:rsid w:val="001C5853"/>
    <w:rsid w:val="001C6B00"/>
    <w:rsid w:val="001D083D"/>
    <w:rsid w:val="001D115C"/>
    <w:rsid w:val="001D1724"/>
    <w:rsid w:val="001D2C04"/>
    <w:rsid w:val="001D31D4"/>
    <w:rsid w:val="001D5232"/>
    <w:rsid w:val="001D526A"/>
    <w:rsid w:val="001D5486"/>
    <w:rsid w:val="001D5580"/>
    <w:rsid w:val="001D6193"/>
    <w:rsid w:val="001D6765"/>
    <w:rsid w:val="001D7B47"/>
    <w:rsid w:val="001D7D04"/>
    <w:rsid w:val="001E0832"/>
    <w:rsid w:val="001E17DF"/>
    <w:rsid w:val="001E2621"/>
    <w:rsid w:val="001E3DBA"/>
    <w:rsid w:val="001E5C71"/>
    <w:rsid w:val="001E69A3"/>
    <w:rsid w:val="001E6BCB"/>
    <w:rsid w:val="001F0820"/>
    <w:rsid w:val="001F2D50"/>
    <w:rsid w:val="001F3718"/>
    <w:rsid w:val="001F3789"/>
    <w:rsid w:val="001F5BE0"/>
    <w:rsid w:val="001F6107"/>
    <w:rsid w:val="002009FD"/>
    <w:rsid w:val="00200CAD"/>
    <w:rsid w:val="00200D4B"/>
    <w:rsid w:val="00201CFE"/>
    <w:rsid w:val="00202D56"/>
    <w:rsid w:val="00203083"/>
    <w:rsid w:val="00203E57"/>
    <w:rsid w:val="00203E69"/>
    <w:rsid w:val="0020405F"/>
    <w:rsid w:val="00205BEF"/>
    <w:rsid w:val="00205F2B"/>
    <w:rsid w:val="00206632"/>
    <w:rsid w:val="00207F4E"/>
    <w:rsid w:val="00207F94"/>
    <w:rsid w:val="00210331"/>
    <w:rsid w:val="002103A2"/>
    <w:rsid w:val="00211E2F"/>
    <w:rsid w:val="0021384A"/>
    <w:rsid w:val="00216013"/>
    <w:rsid w:val="00216318"/>
    <w:rsid w:val="00216C35"/>
    <w:rsid w:val="0021702D"/>
    <w:rsid w:val="00217C97"/>
    <w:rsid w:val="00220047"/>
    <w:rsid w:val="00221200"/>
    <w:rsid w:val="00221379"/>
    <w:rsid w:val="00221577"/>
    <w:rsid w:val="00222BC1"/>
    <w:rsid w:val="00222BDD"/>
    <w:rsid w:val="002237E0"/>
    <w:rsid w:val="00223A6A"/>
    <w:rsid w:val="00224F18"/>
    <w:rsid w:val="002257B4"/>
    <w:rsid w:val="00226877"/>
    <w:rsid w:val="002301B4"/>
    <w:rsid w:val="00231620"/>
    <w:rsid w:val="00232ADE"/>
    <w:rsid w:val="002335DC"/>
    <w:rsid w:val="0023400A"/>
    <w:rsid w:val="002343FA"/>
    <w:rsid w:val="002359FF"/>
    <w:rsid w:val="00236948"/>
    <w:rsid w:val="00236AD4"/>
    <w:rsid w:val="00237401"/>
    <w:rsid w:val="0023787D"/>
    <w:rsid w:val="002408C5"/>
    <w:rsid w:val="00241F9E"/>
    <w:rsid w:val="00242462"/>
    <w:rsid w:val="00243CB3"/>
    <w:rsid w:val="002456E0"/>
    <w:rsid w:val="00245F7A"/>
    <w:rsid w:val="00246E44"/>
    <w:rsid w:val="0025007A"/>
    <w:rsid w:val="00250169"/>
    <w:rsid w:val="00252D62"/>
    <w:rsid w:val="00252EB2"/>
    <w:rsid w:val="0025376D"/>
    <w:rsid w:val="00254945"/>
    <w:rsid w:val="00256652"/>
    <w:rsid w:val="002567E7"/>
    <w:rsid w:val="00256CC9"/>
    <w:rsid w:val="00257915"/>
    <w:rsid w:val="002608D6"/>
    <w:rsid w:val="00260BF6"/>
    <w:rsid w:val="0026177C"/>
    <w:rsid w:val="0026195B"/>
    <w:rsid w:val="00262275"/>
    <w:rsid w:val="0026360A"/>
    <w:rsid w:val="00263A3F"/>
    <w:rsid w:val="0026508C"/>
    <w:rsid w:val="00265330"/>
    <w:rsid w:val="00265A50"/>
    <w:rsid w:val="00266128"/>
    <w:rsid w:val="00266168"/>
    <w:rsid w:val="00266DE0"/>
    <w:rsid w:val="00266FB9"/>
    <w:rsid w:val="002708B8"/>
    <w:rsid w:val="00270E15"/>
    <w:rsid w:val="002714AD"/>
    <w:rsid w:val="002714E5"/>
    <w:rsid w:val="00272601"/>
    <w:rsid w:val="00272EF5"/>
    <w:rsid w:val="002746B1"/>
    <w:rsid w:val="0027567C"/>
    <w:rsid w:val="0027672B"/>
    <w:rsid w:val="00277521"/>
    <w:rsid w:val="00280875"/>
    <w:rsid w:val="002809C1"/>
    <w:rsid w:val="00280F82"/>
    <w:rsid w:val="00282002"/>
    <w:rsid w:val="002823F4"/>
    <w:rsid w:val="0028303C"/>
    <w:rsid w:val="002830F4"/>
    <w:rsid w:val="00283DF9"/>
    <w:rsid w:val="00285D05"/>
    <w:rsid w:val="0028605B"/>
    <w:rsid w:val="002864EA"/>
    <w:rsid w:val="00286C74"/>
    <w:rsid w:val="0028714F"/>
    <w:rsid w:val="00287529"/>
    <w:rsid w:val="00287B98"/>
    <w:rsid w:val="00287C97"/>
    <w:rsid w:val="00287F99"/>
    <w:rsid w:val="00287FF5"/>
    <w:rsid w:val="00290A7E"/>
    <w:rsid w:val="00291E4F"/>
    <w:rsid w:val="002932CC"/>
    <w:rsid w:val="002949E9"/>
    <w:rsid w:val="00294C7C"/>
    <w:rsid w:val="0029519D"/>
    <w:rsid w:val="00296995"/>
    <w:rsid w:val="00296E40"/>
    <w:rsid w:val="00296FDF"/>
    <w:rsid w:val="00297B21"/>
    <w:rsid w:val="002A01B6"/>
    <w:rsid w:val="002A0706"/>
    <w:rsid w:val="002A15F3"/>
    <w:rsid w:val="002A17F9"/>
    <w:rsid w:val="002A2439"/>
    <w:rsid w:val="002A3622"/>
    <w:rsid w:val="002A3749"/>
    <w:rsid w:val="002A394C"/>
    <w:rsid w:val="002A3CEB"/>
    <w:rsid w:val="002A3E81"/>
    <w:rsid w:val="002A4ABA"/>
    <w:rsid w:val="002A58B0"/>
    <w:rsid w:val="002A6358"/>
    <w:rsid w:val="002A761A"/>
    <w:rsid w:val="002A7966"/>
    <w:rsid w:val="002B0FEE"/>
    <w:rsid w:val="002B1D96"/>
    <w:rsid w:val="002B1E60"/>
    <w:rsid w:val="002B232B"/>
    <w:rsid w:val="002B278D"/>
    <w:rsid w:val="002B5B5E"/>
    <w:rsid w:val="002B5CE3"/>
    <w:rsid w:val="002B5F72"/>
    <w:rsid w:val="002C04F6"/>
    <w:rsid w:val="002C0DAC"/>
    <w:rsid w:val="002C1EF8"/>
    <w:rsid w:val="002C217A"/>
    <w:rsid w:val="002C2600"/>
    <w:rsid w:val="002C29F8"/>
    <w:rsid w:val="002C2BD4"/>
    <w:rsid w:val="002C2DAE"/>
    <w:rsid w:val="002C44C2"/>
    <w:rsid w:val="002C45C8"/>
    <w:rsid w:val="002C7EB7"/>
    <w:rsid w:val="002D0A17"/>
    <w:rsid w:val="002D14FB"/>
    <w:rsid w:val="002D170C"/>
    <w:rsid w:val="002D181A"/>
    <w:rsid w:val="002D23F5"/>
    <w:rsid w:val="002D314C"/>
    <w:rsid w:val="002D32D4"/>
    <w:rsid w:val="002D4817"/>
    <w:rsid w:val="002D4B5A"/>
    <w:rsid w:val="002D584A"/>
    <w:rsid w:val="002D5B89"/>
    <w:rsid w:val="002D616B"/>
    <w:rsid w:val="002D6BF9"/>
    <w:rsid w:val="002D7C7B"/>
    <w:rsid w:val="002D7F7A"/>
    <w:rsid w:val="002E1361"/>
    <w:rsid w:val="002E164C"/>
    <w:rsid w:val="002E32E8"/>
    <w:rsid w:val="002E4CA7"/>
    <w:rsid w:val="002E4FC7"/>
    <w:rsid w:val="002E5926"/>
    <w:rsid w:val="002E59B8"/>
    <w:rsid w:val="002E5CE6"/>
    <w:rsid w:val="002E6986"/>
    <w:rsid w:val="002E6C73"/>
    <w:rsid w:val="002E7A7F"/>
    <w:rsid w:val="002E7BA9"/>
    <w:rsid w:val="002E7F89"/>
    <w:rsid w:val="002F0414"/>
    <w:rsid w:val="002F0823"/>
    <w:rsid w:val="002F2523"/>
    <w:rsid w:val="002F2898"/>
    <w:rsid w:val="002F41D4"/>
    <w:rsid w:val="002F4309"/>
    <w:rsid w:val="002F4E57"/>
    <w:rsid w:val="002F5765"/>
    <w:rsid w:val="002F6E9D"/>
    <w:rsid w:val="002F733E"/>
    <w:rsid w:val="00301C0B"/>
    <w:rsid w:val="00301FD0"/>
    <w:rsid w:val="00302226"/>
    <w:rsid w:val="00303655"/>
    <w:rsid w:val="00303894"/>
    <w:rsid w:val="0030425B"/>
    <w:rsid w:val="00304761"/>
    <w:rsid w:val="00304B98"/>
    <w:rsid w:val="00305593"/>
    <w:rsid w:val="003055FF"/>
    <w:rsid w:val="00305D67"/>
    <w:rsid w:val="00306233"/>
    <w:rsid w:val="00306E4F"/>
    <w:rsid w:val="003073CD"/>
    <w:rsid w:val="003126F7"/>
    <w:rsid w:val="00312B78"/>
    <w:rsid w:val="00312F33"/>
    <w:rsid w:val="00313B96"/>
    <w:rsid w:val="00314467"/>
    <w:rsid w:val="00314B14"/>
    <w:rsid w:val="00314BDB"/>
    <w:rsid w:val="00314CE0"/>
    <w:rsid w:val="00315BF4"/>
    <w:rsid w:val="0031685E"/>
    <w:rsid w:val="0032133F"/>
    <w:rsid w:val="00321649"/>
    <w:rsid w:val="0032197E"/>
    <w:rsid w:val="00321C56"/>
    <w:rsid w:val="003221EB"/>
    <w:rsid w:val="00322393"/>
    <w:rsid w:val="00322D46"/>
    <w:rsid w:val="00323D02"/>
    <w:rsid w:val="00324832"/>
    <w:rsid w:val="00325138"/>
    <w:rsid w:val="003251E1"/>
    <w:rsid w:val="00325ADF"/>
    <w:rsid w:val="00325E3C"/>
    <w:rsid w:val="003260BA"/>
    <w:rsid w:val="00330F1F"/>
    <w:rsid w:val="0033172C"/>
    <w:rsid w:val="003318E8"/>
    <w:rsid w:val="0033209A"/>
    <w:rsid w:val="00332362"/>
    <w:rsid w:val="0033275F"/>
    <w:rsid w:val="003335FB"/>
    <w:rsid w:val="0033664A"/>
    <w:rsid w:val="00337345"/>
    <w:rsid w:val="00341906"/>
    <w:rsid w:val="0034229A"/>
    <w:rsid w:val="00342A4B"/>
    <w:rsid w:val="00343D35"/>
    <w:rsid w:val="00344F35"/>
    <w:rsid w:val="003456F0"/>
    <w:rsid w:val="0034691E"/>
    <w:rsid w:val="00347788"/>
    <w:rsid w:val="00347DCA"/>
    <w:rsid w:val="0035061F"/>
    <w:rsid w:val="003516D6"/>
    <w:rsid w:val="00351C18"/>
    <w:rsid w:val="00351E3F"/>
    <w:rsid w:val="00351E8A"/>
    <w:rsid w:val="00352D33"/>
    <w:rsid w:val="003544F5"/>
    <w:rsid w:val="00354AE2"/>
    <w:rsid w:val="00355919"/>
    <w:rsid w:val="00355CED"/>
    <w:rsid w:val="00356011"/>
    <w:rsid w:val="003568DD"/>
    <w:rsid w:val="00356EDA"/>
    <w:rsid w:val="00356FAF"/>
    <w:rsid w:val="0035763F"/>
    <w:rsid w:val="00357CA3"/>
    <w:rsid w:val="00357FAD"/>
    <w:rsid w:val="00360BD9"/>
    <w:rsid w:val="00361F27"/>
    <w:rsid w:val="0036276C"/>
    <w:rsid w:val="003632D6"/>
    <w:rsid w:val="00364054"/>
    <w:rsid w:val="00365D28"/>
    <w:rsid w:val="00366642"/>
    <w:rsid w:val="00366FF5"/>
    <w:rsid w:val="00367CF0"/>
    <w:rsid w:val="003706DF"/>
    <w:rsid w:val="00370F06"/>
    <w:rsid w:val="00373512"/>
    <w:rsid w:val="003744F0"/>
    <w:rsid w:val="00374857"/>
    <w:rsid w:val="00374885"/>
    <w:rsid w:val="003756EF"/>
    <w:rsid w:val="00375BA4"/>
    <w:rsid w:val="00375C7B"/>
    <w:rsid w:val="00375D80"/>
    <w:rsid w:val="00375E3D"/>
    <w:rsid w:val="00375F08"/>
    <w:rsid w:val="00376439"/>
    <w:rsid w:val="00376C15"/>
    <w:rsid w:val="00376EFF"/>
    <w:rsid w:val="003770CC"/>
    <w:rsid w:val="003772C3"/>
    <w:rsid w:val="00377425"/>
    <w:rsid w:val="00380353"/>
    <w:rsid w:val="00380AE3"/>
    <w:rsid w:val="0038121F"/>
    <w:rsid w:val="0038260C"/>
    <w:rsid w:val="00382C34"/>
    <w:rsid w:val="00383159"/>
    <w:rsid w:val="0038335E"/>
    <w:rsid w:val="00383A2C"/>
    <w:rsid w:val="00383A4A"/>
    <w:rsid w:val="00384508"/>
    <w:rsid w:val="00390090"/>
    <w:rsid w:val="003901D8"/>
    <w:rsid w:val="0039194E"/>
    <w:rsid w:val="00391B24"/>
    <w:rsid w:val="00391BDF"/>
    <w:rsid w:val="00391D18"/>
    <w:rsid w:val="00391EAB"/>
    <w:rsid w:val="00392D2B"/>
    <w:rsid w:val="00392F4E"/>
    <w:rsid w:val="00394757"/>
    <w:rsid w:val="003948E5"/>
    <w:rsid w:val="00395973"/>
    <w:rsid w:val="003968B4"/>
    <w:rsid w:val="00397843"/>
    <w:rsid w:val="003A0610"/>
    <w:rsid w:val="003A0E95"/>
    <w:rsid w:val="003A1A7A"/>
    <w:rsid w:val="003A1CA0"/>
    <w:rsid w:val="003A2667"/>
    <w:rsid w:val="003A32C1"/>
    <w:rsid w:val="003A3845"/>
    <w:rsid w:val="003A4F8C"/>
    <w:rsid w:val="003A5C45"/>
    <w:rsid w:val="003A63DC"/>
    <w:rsid w:val="003A684D"/>
    <w:rsid w:val="003A68C5"/>
    <w:rsid w:val="003A72AE"/>
    <w:rsid w:val="003A7C0E"/>
    <w:rsid w:val="003B08AF"/>
    <w:rsid w:val="003B10B3"/>
    <w:rsid w:val="003B2225"/>
    <w:rsid w:val="003B46C1"/>
    <w:rsid w:val="003B65B8"/>
    <w:rsid w:val="003B66E5"/>
    <w:rsid w:val="003B75EF"/>
    <w:rsid w:val="003C2AEA"/>
    <w:rsid w:val="003C3383"/>
    <w:rsid w:val="003C4491"/>
    <w:rsid w:val="003C52DE"/>
    <w:rsid w:val="003C54D8"/>
    <w:rsid w:val="003C5899"/>
    <w:rsid w:val="003C6AF8"/>
    <w:rsid w:val="003C7187"/>
    <w:rsid w:val="003D056D"/>
    <w:rsid w:val="003D1046"/>
    <w:rsid w:val="003D13CC"/>
    <w:rsid w:val="003D1481"/>
    <w:rsid w:val="003D2443"/>
    <w:rsid w:val="003D24D7"/>
    <w:rsid w:val="003D3173"/>
    <w:rsid w:val="003D4BD3"/>
    <w:rsid w:val="003D5242"/>
    <w:rsid w:val="003D585E"/>
    <w:rsid w:val="003D5E8B"/>
    <w:rsid w:val="003D61AF"/>
    <w:rsid w:val="003D6ACF"/>
    <w:rsid w:val="003D6F39"/>
    <w:rsid w:val="003D742C"/>
    <w:rsid w:val="003D7BCC"/>
    <w:rsid w:val="003E04C2"/>
    <w:rsid w:val="003E08E7"/>
    <w:rsid w:val="003E08F5"/>
    <w:rsid w:val="003E0CD0"/>
    <w:rsid w:val="003E1C45"/>
    <w:rsid w:val="003E35EA"/>
    <w:rsid w:val="003E436D"/>
    <w:rsid w:val="003E4FE6"/>
    <w:rsid w:val="003E683B"/>
    <w:rsid w:val="003E7926"/>
    <w:rsid w:val="003F06D5"/>
    <w:rsid w:val="003F1E9B"/>
    <w:rsid w:val="003F2B5B"/>
    <w:rsid w:val="003F3989"/>
    <w:rsid w:val="003F3FFA"/>
    <w:rsid w:val="003F464B"/>
    <w:rsid w:val="003F4FE7"/>
    <w:rsid w:val="003F506C"/>
    <w:rsid w:val="003F5AEE"/>
    <w:rsid w:val="003F6DC8"/>
    <w:rsid w:val="003F72E4"/>
    <w:rsid w:val="003F74FB"/>
    <w:rsid w:val="00400179"/>
    <w:rsid w:val="004001FB"/>
    <w:rsid w:val="00401222"/>
    <w:rsid w:val="00401CFC"/>
    <w:rsid w:val="004029B4"/>
    <w:rsid w:val="00402D99"/>
    <w:rsid w:val="004037BA"/>
    <w:rsid w:val="004044AF"/>
    <w:rsid w:val="00404E64"/>
    <w:rsid w:val="00405097"/>
    <w:rsid w:val="00405224"/>
    <w:rsid w:val="004052FB"/>
    <w:rsid w:val="00405489"/>
    <w:rsid w:val="00405798"/>
    <w:rsid w:val="00406091"/>
    <w:rsid w:val="00406852"/>
    <w:rsid w:val="00406AAE"/>
    <w:rsid w:val="00407919"/>
    <w:rsid w:val="00407F88"/>
    <w:rsid w:val="00407FD7"/>
    <w:rsid w:val="00412622"/>
    <w:rsid w:val="0041286E"/>
    <w:rsid w:val="00413156"/>
    <w:rsid w:val="00413501"/>
    <w:rsid w:val="004152B4"/>
    <w:rsid w:val="00415B19"/>
    <w:rsid w:val="00415CA1"/>
    <w:rsid w:val="004171AC"/>
    <w:rsid w:val="00417859"/>
    <w:rsid w:val="0042013D"/>
    <w:rsid w:val="00420BEE"/>
    <w:rsid w:val="00421483"/>
    <w:rsid w:val="00422AD4"/>
    <w:rsid w:val="00424AEC"/>
    <w:rsid w:val="00424F67"/>
    <w:rsid w:val="004253FE"/>
    <w:rsid w:val="00425712"/>
    <w:rsid w:val="004260DC"/>
    <w:rsid w:val="00427D38"/>
    <w:rsid w:val="00427E35"/>
    <w:rsid w:val="00430106"/>
    <w:rsid w:val="00430569"/>
    <w:rsid w:val="00430B42"/>
    <w:rsid w:val="004331C0"/>
    <w:rsid w:val="00434325"/>
    <w:rsid w:val="00436503"/>
    <w:rsid w:val="004403A9"/>
    <w:rsid w:val="00440BA3"/>
    <w:rsid w:val="00441BA4"/>
    <w:rsid w:val="00443321"/>
    <w:rsid w:val="004442E1"/>
    <w:rsid w:val="00444B04"/>
    <w:rsid w:val="00445BE2"/>
    <w:rsid w:val="004463F6"/>
    <w:rsid w:val="00447C9F"/>
    <w:rsid w:val="00447D84"/>
    <w:rsid w:val="004501DD"/>
    <w:rsid w:val="0045051A"/>
    <w:rsid w:val="0045179C"/>
    <w:rsid w:val="004524A0"/>
    <w:rsid w:val="00452A2E"/>
    <w:rsid w:val="00452BF4"/>
    <w:rsid w:val="00453708"/>
    <w:rsid w:val="004551AE"/>
    <w:rsid w:val="00457A60"/>
    <w:rsid w:val="00460B4A"/>
    <w:rsid w:val="004611D2"/>
    <w:rsid w:val="00461F3B"/>
    <w:rsid w:val="004621C6"/>
    <w:rsid w:val="00462A3F"/>
    <w:rsid w:val="004643BD"/>
    <w:rsid w:val="0046461A"/>
    <w:rsid w:val="004674E8"/>
    <w:rsid w:val="0046788C"/>
    <w:rsid w:val="00467EAC"/>
    <w:rsid w:val="004700AD"/>
    <w:rsid w:val="00471934"/>
    <w:rsid w:val="00471B66"/>
    <w:rsid w:val="00471D80"/>
    <w:rsid w:val="00472683"/>
    <w:rsid w:val="00472F63"/>
    <w:rsid w:val="00473344"/>
    <w:rsid w:val="0047373A"/>
    <w:rsid w:val="00474A32"/>
    <w:rsid w:val="00474CBC"/>
    <w:rsid w:val="004755C6"/>
    <w:rsid w:val="00475C5F"/>
    <w:rsid w:val="00475F56"/>
    <w:rsid w:val="00476C1E"/>
    <w:rsid w:val="00477FF8"/>
    <w:rsid w:val="0048040C"/>
    <w:rsid w:val="00480641"/>
    <w:rsid w:val="004812D4"/>
    <w:rsid w:val="00482AAD"/>
    <w:rsid w:val="00482EC8"/>
    <w:rsid w:val="0048519E"/>
    <w:rsid w:val="004858A6"/>
    <w:rsid w:val="0048594F"/>
    <w:rsid w:val="004871DE"/>
    <w:rsid w:val="00487206"/>
    <w:rsid w:val="0048798D"/>
    <w:rsid w:val="0049026C"/>
    <w:rsid w:val="004905EB"/>
    <w:rsid w:val="00492177"/>
    <w:rsid w:val="004924A9"/>
    <w:rsid w:val="00493D82"/>
    <w:rsid w:val="00493F42"/>
    <w:rsid w:val="004942AC"/>
    <w:rsid w:val="00497A74"/>
    <w:rsid w:val="00497E35"/>
    <w:rsid w:val="004A057A"/>
    <w:rsid w:val="004A1095"/>
    <w:rsid w:val="004A2592"/>
    <w:rsid w:val="004A2F23"/>
    <w:rsid w:val="004A4077"/>
    <w:rsid w:val="004A558B"/>
    <w:rsid w:val="004A6298"/>
    <w:rsid w:val="004A6443"/>
    <w:rsid w:val="004A73C1"/>
    <w:rsid w:val="004A7AAE"/>
    <w:rsid w:val="004B0702"/>
    <w:rsid w:val="004B10C4"/>
    <w:rsid w:val="004B2A46"/>
    <w:rsid w:val="004B3162"/>
    <w:rsid w:val="004B38F0"/>
    <w:rsid w:val="004B5A0E"/>
    <w:rsid w:val="004B6BEB"/>
    <w:rsid w:val="004B6C4E"/>
    <w:rsid w:val="004B72C6"/>
    <w:rsid w:val="004B7496"/>
    <w:rsid w:val="004B7817"/>
    <w:rsid w:val="004B7C74"/>
    <w:rsid w:val="004C0462"/>
    <w:rsid w:val="004C04BE"/>
    <w:rsid w:val="004C148A"/>
    <w:rsid w:val="004C1731"/>
    <w:rsid w:val="004C1ED8"/>
    <w:rsid w:val="004C240C"/>
    <w:rsid w:val="004C2797"/>
    <w:rsid w:val="004C7292"/>
    <w:rsid w:val="004C74AB"/>
    <w:rsid w:val="004D0274"/>
    <w:rsid w:val="004D09AE"/>
    <w:rsid w:val="004D0B0B"/>
    <w:rsid w:val="004D129B"/>
    <w:rsid w:val="004D2461"/>
    <w:rsid w:val="004D293E"/>
    <w:rsid w:val="004D4B5E"/>
    <w:rsid w:val="004D4ECD"/>
    <w:rsid w:val="004D5420"/>
    <w:rsid w:val="004D58CA"/>
    <w:rsid w:val="004D65AC"/>
    <w:rsid w:val="004D68AD"/>
    <w:rsid w:val="004D6C42"/>
    <w:rsid w:val="004D6D6C"/>
    <w:rsid w:val="004D6FF6"/>
    <w:rsid w:val="004D71A2"/>
    <w:rsid w:val="004E21AD"/>
    <w:rsid w:val="004E26A1"/>
    <w:rsid w:val="004E2A60"/>
    <w:rsid w:val="004E2B20"/>
    <w:rsid w:val="004E3062"/>
    <w:rsid w:val="004E4357"/>
    <w:rsid w:val="004E5680"/>
    <w:rsid w:val="004E5713"/>
    <w:rsid w:val="004E679F"/>
    <w:rsid w:val="004F0A8B"/>
    <w:rsid w:val="004F144B"/>
    <w:rsid w:val="004F1C0F"/>
    <w:rsid w:val="004F2BD1"/>
    <w:rsid w:val="004F42B3"/>
    <w:rsid w:val="004F4E08"/>
    <w:rsid w:val="004F5BB1"/>
    <w:rsid w:val="004F5BDC"/>
    <w:rsid w:val="004F613B"/>
    <w:rsid w:val="004F6271"/>
    <w:rsid w:val="004F6C0E"/>
    <w:rsid w:val="004F782F"/>
    <w:rsid w:val="004F7D1B"/>
    <w:rsid w:val="004F7DFF"/>
    <w:rsid w:val="00502139"/>
    <w:rsid w:val="005023E9"/>
    <w:rsid w:val="0050319A"/>
    <w:rsid w:val="00503DD9"/>
    <w:rsid w:val="00503E45"/>
    <w:rsid w:val="00504772"/>
    <w:rsid w:val="00504A8F"/>
    <w:rsid w:val="00506175"/>
    <w:rsid w:val="00506259"/>
    <w:rsid w:val="005062A3"/>
    <w:rsid w:val="005064D2"/>
    <w:rsid w:val="005065F4"/>
    <w:rsid w:val="005078E9"/>
    <w:rsid w:val="00510413"/>
    <w:rsid w:val="0051043E"/>
    <w:rsid w:val="005105C3"/>
    <w:rsid w:val="00511ADA"/>
    <w:rsid w:val="00512F77"/>
    <w:rsid w:val="00514354"/>
    <w:rsid w:val="00514AA6"/>
    <w:rsid w:val="00514FDB"/>
    <w:rsid w:val="005153B6"/>
    <w:rsid w:val="00515500"/>
    <w:rsid w:val="005161D1"/>
    <w:rsid w:val="005169D1"/>
    <w:rsid w:val="00516A1D"/>
    <w:rsid w:val="00516E04"/>
    <w:rsid w:val="00517190"/>
    <w:rsid w:val="0051726B"/>
    <w:rsid w:val="005203D1"/>
    <w:rsid w:val="00520F0A"/>
    <w:rsid w:val="0052172B"/>
    <w:rsid w:val="005223B8"/>
    <w:rsid w:val="005227CA"/>
    <w:rsid w:val="0052297A"/>
    <w:rsid w:val="005232C0"/>
    <w:rsid w:val="005234A7"/>
    <w:rsid w:val="0052350D"/>
    <w:rsid w:val="005259AA"/>
    <w:rsid w:val="00526A7B"/>
    <w:rsid w:val="00526CDA"/>
    <w:rsid w:val="00526D76"/>
    <w:rsid w:val="0052722A"/>
    <w:rsid w:val="00532101"/>
    <w:rsid w:val="005325A8"/>
    <w:rsid w:val="0053315C"/>
    <w:rsid w:val="0053376D"/>
    <w:rsid w:val="00533A36"/>
    <w:rsid w:val="005354B2"/>
    <w:rsid w:val="005360B1"/>
    <w:rsid w:val="005364C4"/>
    <w:rsid w:val="00537701"/>
    <w:rsid w:val="00540B6B"/>
    <w:rsid w:val="00542243"/>
    <w:rsid w:val="00542868"/>
    <w:rsid w:val="005447F3"/>
    <w:rsid w:val="005449D2"/>
    <w:rsid w:val="0054594B"/>
    <w:rsid w:val="00545B6B"/>
    <w:rsid w:val="00545F9D"/>
    <w:rsid w:val="005467F2"/>
    <w:rsid w:val="00546843"/>
    <w:rsid w:val="00552D89"/>
    <w:rsid w:val="00554BF5"/>
    <w:rsid w:val="0055768C"/>
    <w:rsid w:val="005623B6"/>
    <w:rsid w:val="00562FE0"/>
    <w:rsid w:val="00563100"/>
    <w:rsid w:val="0056510F"/>
    <w:rsid w:val="00565412"/>
    <w:rsid w:val="00565779"/>
    <w:rsid w:val="00565AB0"/>
    <w:rsid w:val="00565C10"/>
    <w:rsid w:val="00566109"/>
    <w:rsid w:val="005661C2"/>
    <w:rsid w:val="00566468"/>
    <w:rsid w:val="0056651C"/>
    <w:rsid w:val="005702F3"/>
    <w:rsid w:val="005714EC"/>
    <w:rsid w:val="00571779"/>
    <w:rsid w:val="00572610"/>
    <w:rsid w:val="00574196"/>
    <w:rsid w:val="005745CF"/>
    <w:rsid w:val="00575153"/>
    <w:rsid w:val="005756C1"/>
    <w:rsid w:val="005757AD"/>
    <w:rsid w:val="005757C4"/>
    <w:rsid w:val="00576733"/>
    <w:rsid w:val="005805E8"/>
    <w:rsid w:val="00581A89"/>
    <w:rsid w:val="00583CBE"/>
    <w:rsid w:val="00584606"/>
    <w:rsid w:val="00584650"/>
    <w:rsid w:val="00584772"/>
    <w:rsid w:val="00584AA8"/>
    <w:rsid w:val="005852EB"/>
    <w:rsid w:val="00585A07"/>
    <w:rsid w:val="005863E8"/>
    <w:rsid w:val="00586646"/>
    <w:rsid w:val="0059043A"/>
    <w:rsid w:val="0059180C"/>
    <w:rsid w:val="00591BC5"/>
    <w:rsid w:val="005922E4"/>
    <w:rsid w:val="005926EB"/>
    <w:rsid w:val="00592869"/>
    <w:rsid w:val="005944C8"/>
    <w:rsid w:val="005950E7"/>
    <w:rsid w:val="00595D81"/>
    <w:rsid w:val="0059604B"/>
    <w:rsid w:val="005969B2"/>
    <w:rsid w:val="00596E28"/>
    <w:rsid w:val="005A0C48"/>
    <w:rsid w:val="005A3A9F"/>
    <w:rsid w:val="005A4DC6"/>
    <w:rsid w:val="005A5E99"/>
    <w:rsid w:val="005A6116"/>
    <w:rsid w:val="005A61F2"/>
    <w:rsid w:val="005A649F"/>
    <w:rsid w:val="005A66F8"/>
    <w:rsid w:val="005B00AB"/>
    <w:rsid w:val="005B0468"/>
    <w:rsid w:val="005B1444"/>
    <w:rsid w:val="005B189A"/>
    <w:rsid w:val="005B1DF4"/>
    <w:rsid w:val="005B2D0A"/>
    <w:rsid w:val="005B2D14"/>
    <w:rsid w:val="005B40BD"/>
    <w:rsid w:val="005B4363"/>
    <w:rsid w:val="005B4444"/>
    <w:rsid w:val="005B4B06"/>
    <w:rsid w:val="005B4DC8"/>
    <w:rsid w:val="005B6410"/>
    <w:rsid w:val="005B7228"/>
    <w:rsid w:val="005C1DB0"/>
    <w:rsid w:val="005C26BE"/>
    <w:rsid w:val="005C296A"/>
    <w:rsid w:val="005C2CE8"/>
    <w:rsid w:val="005C3789"/>
    <w:rsid w:val="005C5A18"/>
    <w:rsid w:val="005C7F67"/>
    <w:rsid w:val="005D1D25"/>
    <w:rsid w:val="005D26D4"/>
    <w:rsid w:val="005D2EFC"/>
    <w:rsid w:val="005D34DD"/>
    <w:rsid w:val="005D44CA"/>
    <w:rsid w:val="005D5694"/>
    <w:rsid w:val="005D5D5D"/>
    <w:rsid w:val="005D5E68"/>
    <w:rsid w:val="005D6D3B"/>
    <w:rsid w:val="005D75D2"/>
    <w:rsid w:val="005D7EF0"/>
    <w:rsid w:val="005E22DE"/>
    <w:rsid w:val="005E44E4"/>
    <w:rsid w:val="005E7940"/>
    <w:rsid w:val="005F013C"/>
    <w:rsid w:val="005F04A3"/>
    <w:rsid w:val="005F0E87"/>
    <w:rsid w:val="005F1318"/>
    <w:rsid w:val="005F1820"/>
    <w:rsid w:val="005F2FC6"/>
    <w:rsid w:val="005F31E4"/>
    <w:rsid w:val="005F336D"/>
    <w:rsid w:val="005F55AC"/>
    <w:rsid w:val="005F55B7"/>
    <w:rsid w:val="005F6426"/>
    <w:rsid w:val="005F723D"/>
    <w:rsid w:val="005F7365"/>
    <w:rsid w:val="00601ED5"/>
    <w:rsid w:val="0060203C"/>
    <w:rsid w:val="00602715"/>
    <w:rsid w:val="0060303B"/>
    <w:rsid w:val="00603A62"/>
    <w:rsid w:val="00604369"/>
    <w:rsid w:val="00605C93"/>
    <w:rsid w:val="006067E1"/>
    <w:rsid w:val="00607270"/>
    <w:rsid w:val="00607D29"/>
    <w:rsid w:val="00610362"/>
    <w:rsid w:val="00610C76"/>
    <w:rsid w:val="00611507"/>
    <w:rsid w:val="00611570"/>
    <w:rsid w:val="0061176B"/>
    <w:rsid w:val="00613B3C"/>
    <w:rsid w:val="00613EDE"/>
    <w:rsid w:val="0061405A"/>
    <w:rsid w:val="00614BDD"/>
    <w:rsid w:val="006156A3"/>
    <w:rsid w:val="00617255"/>
    <w:rsid w:val="006201BF"/>
    <w:rsid w:val="006208E6"/>
    <w:rsid w:val="00620F5E"/>
    <w:rsid w:val="006214B2"/>
    <w:rsid w:val="00621848"/>
    <w:rsid w:val="00621ABF"/>
    <w:rsid w:val="00622105"/>
    <w:rsid w:val="00622944"/>
    <w:rsid w:val="00623CB5"/>
    <w:rsid w:val="006240A8"/>
    <w:rsid w:val="0062478F"/>
    <w:rsid w:val="00627088"/>
    <w:rsid w:val="00627205"/>
    <w:rsid w:val="006279A8"/>
    <w:rsid w:val="00627DAD"/>
    <w:rsid w:val="00630381"/>
    <w:rsid w:val="0063152C"/>
    <w:rsid w:val="00632132"/>
    <w:rsid w:val="006324E3"/>
    <w:rsid w:val="00633059"/>
    <w:rsid w:val="00633E5C"/>
    <w:rsid w:val="006348B5"/>
    <w:rsid w:val="00635583"/>
    <w:rsid w:val="00635700"/>
    <w:rsid w:val="006357B0"/>
    <w:rsid w:val="006367EC"/>
    <w:rsid w:val="0063792A"/>
    <w:rsid w:val="00637B50"/>
    <w:rsid w:val="00640418"/>
    <w:rsid w:val="00640621"/>
    <w:rsid w:val="00640FA4"/>
    <w:rsid w:val="006410BE"/>
    <w:rsid w:val="00641765"/>
    <w:rsid w:val="006419AB"/>
    <w:rsid w:val="00642C57"/>
    <w:rsid w:val="00642E60"/>
    <w:rsid w:val="006434BB"/>
    <w:rsid w:val="00643809"/>
    <w:rsid w:val="00643DC0"/>
    <w:rsid w:val="00643F46"/>
    <w:rsid w:val="00644B37"/>
    <w:rsid w:val="00646BBC"/>
    <w:rsid w:val="00646C17"/>
    <w:rsid w:val="00647590"/>
    <w:rsid w:val="0065022F"/>
    <w:rsid w:val="006507DA"/>
    <w:rsid w:val="00650957"/>
    <w:rsid w:val="00650F43"/>
    <w:rsid w:val="00651C31"/>
    <w:rsid w:val="006534B8"/>
    <w:rsid w:val="006541A3"/>
    <w:rsid w:val="006541FE"/>
    <w:rsid w:val="00654844"/>
    <w:rsid w:val="00655203"/>
    <w:rsid w:val="00656BF2"/>
    <w:rsid w:val="006603BF"/>
    <w:rsid w:val="006603DA"/>
    <w:rsid w:val="00660E1D"/>
    <w:rsid w:val="006615DF"/>
    <w:rsid w:val="00661630"/>
    <w:rsid w:val="00662856"/>
    <w:rsid w:val="00663346"/>
    <w:rsid w:val="00664688"/>
    <w:rsid w:val="00664838"/>
    <w:rsid w:val="00664A37"/>
    <w:rsid w:val="0066503E"/>
    <w:rsid w:val="00665ADF"/>
    <w:rsid w:val="0066627C"/>
    <w:rsid w:val="00666C88"/>
    <w:rsid w:val="006678E5"/>
    <w:rsid w:val="0067055E"/>
    <w:rsid w:val="00671174"/>
    <w:rsid w:val="006712C2"/>
    <w:rsid w:val="006716B5"/>
    <w:rsid w:val="00671C46"/>
    <w:rsid w:val="00672F5C"/>
    <w:rsid w:val="00673551"/>
    <w:rsid w:val="00675B20"/>
    <w:rsid w:val="00675C22"/>
    <w:rsid w:val="00681C37"/>
    <w:rsid w:val="00681E96"/>
    <w:rsid w:val="00682381"/>
    <w:rsid w:val="006834A6"/>
    <w:rsid w:val="00683F55"/>
    <w:rsid w:val="006851A4"/>
    <w:rsid w:val="00685505"/>
    <w:rsid w:val="00685E0F"/>
    <w:rsid w:val="00686E80"/>
    <w:rsid w:val="006870F3"/>
    <w:rsid w:val="00687F0B"/>
    <w:rsid w:val="006900A6"/>
    <w:rsid w:val="00692289"/>
    <w:rsid w:val="00692429"/>
    <w:rsid w:val="00692968"/>
    <w:rsid w:val="00692D3F"/>
    <w:rsid w:val="00692D5C"/>
    <w:rsid w:val="00692E17"/>
    <w:rsid w:val="0069429E"/>
    <w:rsid w:val="0069704E"/>
    <w:rsid w:val="006979D7"/>
    <w:rsid w:val="006979FE"/>
    <w:rsid w:val="00697D04"/>
    <w:rsid w:val="00697D19"/>
    <w:rsid w:val="006A0093"/>
    <w:rsid w:val="006A0F8F"/>
    <w:rsid w:val="006A14FE"/>
    <w:rsid w:val="006A2CE8"/>
    <w:rsid w:val="006A5A43"/>
    <w:rsid w:val="006A5CBF"/>
    <w:rsid w:val="006A5D73"/>
    <w:rsid w:val="006B02AC"/>
    <w:rsid w:val="006B0897"/>
    <w:rsid w:val="006B14F6"/>
    <w:rsid w:val="006B26FB"/>
    <w:rsid w:val="006B2A97"/>
    <w:rsid w:val="006B3A0D"/>
    <w:rsid w:val="006B407C"/>
    <w:rsid w:val="006B4CCD"/>
    <w:rsid w:val="006B57D1"/>
    <w:rsid w:val="006B5B5C"/>
    <w:rsid w:val="006B627D"/>
    <w:rsid w:val="006B6593"/>
    <w:rsid w:val="006B73CA"/>
    <w:rsid w:val="006B77F8"/>
    <w:rsid w:val="006C00EE"/>
    <w:rsid w:val="006C0810"/>
    <w:rsid w:val="006C0907"/>
    <w:rsid w:val="006C1A98"/>
    <w:rsid w:val="006C2275"/>
    <w:rsid w:val="006C302D"/>
    <w:rsid w:val="006C3746"/>
    <w:rsid w:val="006C3795"/>
    <w:rsid w:val="006C39AC"/>
    <w:rsid w:val="006C513B"/>
    <w:rsid w:val="006C6888"/>
    <w:rsid w:val="006C6A7A"/>
    <w:rsid w:val="006C7719"/>
    <w:rsid w:val="006D1433"/>
    <w:rsid w:val="006D1AF2"/>
    <w:rsid w:val="006D29A6"/>
    <w:rsid w:val="006D29FF"/>
    <w:rsid w:val="006D32DE"/>
    <w:rsid w:val="006D33A8"/>
    <w:rsid w:val="006D33A9"/>
    <w:rsid w:val="006D3A74"/>
    <w:rsid w:val="006D4A2B"/>
    <w:rsid w:val="006D5CA5"/>
    <w:rsid w:val="006D6340"/>
    <w:rsid w:val="006D69F6"/>
    <w:rsid w:val="006D7A07"/>
    <w:rsid w:val="006E01A5"/>
    <w:rsid w:val="006E1A0D"/>
    <w:rsid w:val="006E2817"/>
    <w:rsid w:val="006E2E6E"/>
    <w:rsid w:val="006E41C8"/>
    <w:rsid w:val="006E4765"/>
    <w:rsid w:val="006E4F30"/>
    <w:rsid w:val="006E5C0E"/>
    <w:rsid w:val="006E6B16"/>
    <w:rsid w:val="006E7C72"/>
    <w:rsid w:val="006F0352"/>
    <w:rsid w:val="006F0419"/>
    <w:rsid w:val="006F0C88"/>
    <w:rsid w:val="006F14B1"/>
    <w:rsid w:val="006F1663"/>
    <w:rsid w:val="006F2418"/>
    <w:rsid w:val="006F344E"/>
    <w:rsid w:val="006F4B29"/>
    <w:rsid w:val="006F4F36"/>
    <w:rsid w:val="006F5A0E"/>
    <w:rsid w:val="006F7782"/>
    <w:rsid w:val="0070021D"/>
    <w:rsid w:val="0070092B"/>
    <w:rsid w:val="00700FBE"/>
    <w:rsid w:val="0070106D"/>
    <w:rsid w:val="00701357"/>
    <w:rsid w:val="0070141C"/>
    <w:rsid w:val="007019C9"/>
    <w:rsid w:val="007020AB"/>
    <w:rsid w:val="00702CAA"/>
    <w:rsid w:val="0070372E"/>
    <w:rsid w:val="00703E46"/>
    <w:rsid w:val="00705874"/>
    <w:rsid w:val="00706195"/>
    <w:rsid w:val="00707434"/>
    <w:rsid w:val="00707659"/>
    <w:rsid w:val="00707E14"/>
    <w:rsid w:val="00707F67"/>
    <w:rsid w:val="00710B07"/>
    <w:rsid w:val="00713BE3"/>
    <w:rsid w:val="00713F22"/>
    <w:rsid w:val="007157CC"/>
    <w:rsid w:val="00716149"/>
    <w:rsid w:val="00716602"/>
    <w:rsid w:val="0071714E"/>
    <w:rsid w:val="0071722E"/>
    <w:rsid w:val="0071785D"/>
    <w:rsid w:val="007210AA"/>
    <w:rsid w:val="00721F09"/>
    <w:rsid w:val="00722AA9"/>
    <w:rsid w:val="00722DAD"/>
    <w:rsid w:val="0072387D"/>
    <w:rsid w:val="0072420F"/>
    <w:rsid w:val="007258D0"/>
    <w:rsid w:val="00725B23"/>
    <w:rsid w:val="00725CF7"/>
    <w:rsid w:val="007271A7"/>
    <w:rsid w:val="0072764A"/>
    <w:rsid w:val="00731C18"/>
    <w:rsid w:val="007327A7"/>
    <w:rsid w:val="0073465C"/>
    <w:rsid w:val="00736869"/>
    <w:rsid w:val="00737495"/>
    <w:rsid w:val="00737759"/>
    <w:rsid w:val="007402B7"/>
    <w:rsid w:val="00740F15"/>
    <w:rsid w:val="00740F4A"/>
    <w:rsid w:val="0074108D"/>
    <w:rsid w:val="007417DE"/>
    <w:rsid w:val="00741B15"/>
    <w:rsid w:val="00742601"/>
    <w:rsid w:val="00744AAF"/>
    <w:rsid w:val="00744BAF"/>
    <w:rsid w:val="00745CEF"/>
    <w:rsid w:val="00745CFB"/>
    <w:rsid w:val="007463B6"/>
    <w:rsid w:val="00747785"/>
    <w:rsid w:val="00747D04"/>
    <w:rsid w:val="00752734"/>
    <w:rsid w:val="00752735"/>
    <w:rsid w:val="00752C6A"/>
    <w:rsid w:val="0075390A"/>
    <w:rsid w:val="00753E28"/>
    <w:rsid w:val="007553DD"/>
    <w:rsid w:val="00757BD9"/>
    <w:rsid w:val="00757C62"/>
    <w:rsid w:val="007618BA"/>
    <w:rsid w:val="00762861"/>
    <w:rsid w:val="007632DD"/>
    <w:rsid w:val="0076335F"/>
    <w:rsid w:val="00765FFA"/>
    <w:rsid w:val="00766792"/>
    <w:rsid w:val="0076698E"/>
    <w:rsid w:val="007678FD"/>
    <w:rsid w:val="00767D24"/>
    <w:rsid w:val="00771571"/>
    <w:rsid w:val="007720FC"/>
    <w:rsid w:val="00772FCB"/>
    <w:rsid w:val="00774050"/>
    <w:rsid w:val="00774E7A"/>
    <w:rsid w:val="007763FD"/>
    <w:rsid w:val="00776C2A"/>
    <w:rsid w:val="00776CA4"/>
    <w:rsid w:val="00777069"/>
    <w:rsid w:val="007810C6"/>
    <w:rsid w:val="0078333D"/>
    <w:rsid w:val="00783865"/>
    <w:rsid w:val="0078441D"/>
    <w:rsid w:val="00784B2F"/>
    <w:rsid w:val="00786E04"/>
    <w:rsid w:val="007874FB"/>
    <w:rsid w:val="007904B5"/>
    <w:rsid w:val="00790C23"/>
    <w:rsid w:val="00790FB6"/>
    <w:rsid w:val="00791583"/>
    <w:rsid w:val="00792082"/>
    <w:rsid w:val="007924B6"/>
    <w:rsid w:val="00793362"/>
    <w:rsid w:val="00793401"/>
    <w:rsid w:val="00793524"/>
    <w:rsid w:val="00793771"/>
    <w:rsid w:val="007950F8"/>
    <w:rsid w:val="00795A82"/>
    <w:rsid w:val="0079688A"/>
    <w:rsid w:val="00796C6F"/>
    <w:rsid w:val="0079713B"/>
    <w:rsid w:val="00797A53"/>
    <w:rsid w:val="00797E73"/>
    <w:rsid w:val="007A0154"/>
    <w:rsid w:val="007A12AC"/>
    <w:rsid w:val="007A2869"/>
    <w:rsid w:val="007A2EFB"/>
    <w:rsid w:val="007A4489"/>
    <w:rsid w:val="007A473A"/>
    <w:rsid w:val="007A48F6"/>
    <w:rsid w:val="007A4F8E"/>
    <w:rsid w:val="007A6121"/>
    <w:rsid w:val="007A626B"/>
    <w:rsid w:val="007A6719"/>
    <w:rsid w:val="007A6B72"/>
    <w:rsid w:val="007A7051"/>
    <w:rsid w:val="007A7D31"/>
    <w:rsid w:val="007B0B22"/>
    <w:rsid w:val="007B0F53"/>
    <w:rsid w:val="007B1613"/>
    <w:rsid w:val="007B3364"/>
    <w:rsid w:val="007B36FB"/>
    <w:rsid w:val="007B37A1"/>
    <w:rsid w:val="007B5C79"/>
    <w:rsid w:val="007B5E80"/>
    <w:rsid w:val="007C031C"/>
    <w:rsid w:val="007C0DE8"/>
    <w:rsid w:val="007C159E"/>
    <w:rsid w:val="007C16FA"/>
    <w:rsid w:val="007C1FCC"/>
    <w:rsid w:val="007C214E"/>
    <w:rsid w:val="007C606F"/>
    <w:rsid w:val="007C6BC4"/>
    <w:rsid w:val="007D068F"/>
    <w:rsid w:val="007D0C68"/>
    <w:rsid w:val="007D108E"/>
    <w:rsid w:val="007D1110"/>
    <w:rsid w:val="007D21E5"/>
    <w:rsid w:val="007D3809"/>
    <w:rsid w:val="007D3D6C"/>
    <w:rsid w:val="007D4367"/>
    <w:rsid w:val="007D54A1"/>
    <w:rsid w:val="007E0F74"/>
    <w:rsid w:val="007E1813"/>
    <w:rsid w:val="007E1836"/>
    <w:rsid w:val="007E2CD4"/>
    <w:rsid w:val="007E33EF"/>
    <w:rsid w:val="007F0C4A"/>
    <w:rsid w:val="007F1113"/>
    <w:rsid w:val="007F191C"/>
    <w:rsid w:val="007F1CA8"/>
    <w:rsid w:val="007F2892"/>
    <w:rsid w:val="007F2FBF"/>
    <w:rsid w:val="007F3598"/>
    <w:rsid w:val="007F371C"/>
    <w:rsid w:val="007F4165"/>
    <w:rsid w:val="007F5969"/>
    <w:rsid w:val="007F617B"/>
    <w:rsid w:val="007F732E"/>
    <w:rsid w:val="008003D7"/>
    <w:rsid w:val="0080059B"/>
    <w:rsid w:val="00801621"/>
    <w:rsid w:val="0080168B"/>
    <w:rsid w:val="00801C58"/>
    <w:rsid w:val="008020D7"/>
    <w:rsid w:val="00802111"/>
    <w:rsid w:val="0080293E"/>
    <w:rsid w:val="00802F87"/>
    <w:rsid w:val="00803DD5"/>
    <w:rsid w:val="00803F60"/>
    <w:rsid w:val="008040B3"/>
    <w:rsid w:val="008049D1"/>
    <w:rsid w:val="00804D10"/>
    <w:rsid w:val="00806FB7"/>
    <w:rsid w:val="00807201"/>
    <w:rsid w:val="00807B29"/>
    <w:rsid w:val="00807F01"/>
    <w:rsid w:val="00807F99"/>
    <w:rsid w:val="00811214"/>
    <w:rsid w:val="0081166C"/>
    <w:rsid w:val="00811E64"/>
    <w:rsid w:val="00811FFC"/>
    <w:rsid w:val="008127A8"/>
    <w:rsid w:val="008128B0"/>
    <w:rsid w:val="00812A6E"/>
    <w:rsid w:val="00812EB3"/>
    <w:rsid w:val="00812FB9"/>
    <w:rsid w:val="0081336D"/>
    <w:rsid w:val="00813533"/>
    <w:rsid w:val="00813ADE"/>
    <w:rsid w:val="008169EE"/>
    <w:rsid w:val="00816C8E"/>
    <w:rsid w:val="008172B0"/>
    <w:rsid w:val="00817815"/>
    <w:rsid w:val="0082174E"/>
    <w:rsid w:val="00824E68"/>
    <w:rsid w:val="008259C3"/>
    <w:rsid w:val="008260AC"/>
    <w:rsid w:val="008300C8"/>
    <w:rsid w:val="00830477"/>
    <w:rsid w:val="00830F2B"/>
    <w:rsid w:val="0083105D"/>
    <w:rsid w:val="00832EC1"/>
    <w:rsid w:val="00834008"/>
    <w:rsid w:val="008352E0"/>
    <w:rsid w:val="00835AEF"/>
    <w:rsid w:val="00835D06"/>
    <w:rsid w:val="008362D8"/>
    <w:rsid w:val="008368BF"/>
    <w:rsid w:val="0083762A"/>
    <w:rsid w:val="0083763B"/>
    <w:rsid w:val="00837809"/>
    <w:rsid w:val="00837E7F"/>
    <w:rsid w:val="00837EFB"/>
    <w:rsid w:val="008400CE"/>
    <w:rsid w:val="008401A1"/>
    <w:rsid w:val="00840D4B"/>
    <w:rsid w:val="00840D9F"/>
    <w:rsid w:val="008412D2"/>
    <w:rsid w:val="0084174F"/>
    <w:rsid w:val="00843920"/>
    <w:rsid w:val="00844E28"/>
    <w:rsid w:val="00844F1D"/>
    <w:rsid w:val="00846E5D"/>
    <w:rsid w:val="00847255"/>
    <w:rsid w:val="008474DF"/>
    <w:rsid w:val="008501AA"/>
    <w:rsid w:val="0085162B"/>
    <w:rsid w:val="008517F9"/>
    <w:rsid w:val="0085188F"/>
    <w:rsid w:val="00851935"/>
    <w:rsid w:val="00853605"/>
    <w:rsid w:val="00855CB4"/>
    <w:rsid w:val="0085602C"/>
    <w:rsid w:val="008569E6"/>
    <w:rsid w:val="0085719D"/>
    <w:rsid w:val="00857C7D"/>
    <w:rsid w:val="00860493"/>
    <w:rsid w:val="0086269C"/>
    <w:rsid w:val="00862E3F"/>
    <w:rsid w:val="008630FD"/>
    <w:rsid w:val="0086357C"/>
    <w:rsid w:val="00864CB0"/>
    <w:rsid w:val="008659CF"/>
    <w:rsid w:val="00866773"/>
    <w:rsid w:val="0086699F"/>
    <w:rsid w:val="00866E51"/>
    <w:rsid w:val="00866F8E"/>
    <w:rsid w:val="0086700A"/>
    <w:rsid w:val="0086776F"/>
    <w:rsid w:val="00870234"/>
    <w:rsid w:val="00871D9C"/>
    <w:rsid w:val="008737A1"/>
    <w:rsid w:val="0087573B"/>
    <w:rsid w:val="008759E0"/>
    <w:rsid w:val="00875B54"/>
    <w:rsid w:val="008760C4"/>
    <w:rsid w:val="00876823"/>
    <w:rsid w:val="00876C0A"/>
    <w:rsid w:val="00876D77"/>
    <w:rsid w:val="00877875"/>
    <w:rsid w:val="00877AD1"/>
    <w:rsid w:val="00877CA1"/>
    <w:rsid w:val="00880EFC"/>
    <w:rsid w:val="008811DC"/>
    <w:rsid w:val="00881D1F"/>
    <w:rsid w:val="00882640"/>
    <w:rsid w:val="00882758"/>
    <w:rsid w:val="00882946"/>
    <w:rsid w:val="00882C5B"/>
    <w:rsid w:val="00883310"/>
    <w:rsid w:val="00883461"/>
    <w:rsid w:val="008841DC"/>
    <w:rsid w:val="00884770"/>
    <w:rsid w:val="00884D3B"/>
    <w:rsid w:val="00884E0B"/>
    <w:rsid w:val="0088688C"/>
    <w:rsid w:val="008871F9"/>
    <w:rsid w:val="00887D21"/>
    <w:rsid w:val="0089025B"/>
    <w:rsid w:val="008903D2"/>
    <w:rsid w:val="00892010"/>
    <w:rsid w:val="00893326"/>
    <w:rsid w:val="008940B1"/>
    <w:rsid w:val="00894256"/>
    <w:rsid w:val="0089452B"/>
    <w:rsid w:val="0089501E"/>
    <w:rsid w:val="008952E6"/>
    <w:rsid w:val="0089548E"/>
    <w:rsid w:val="00895CCA"/>
    <w:rsid w:val="00896B0A"/>
    <w:rsid w:val="008A089E"/>
    <w:rsid w:val="008A0CDC"/>
    <w:rsid w:val="008A1267"/>
    <w:rsid w:val="008A1277"/>
    <w:rsid w:val="008A1514"/>
    <w:rsid w:val="008A180E"/>
    <w:rsid w:val="008A1C5A"/>
    <w:rsid w:val="008A31E7"/>
    <w:rsid w:val="008A33AF"/>
    <w:rsid w:val="008A3B8D"/>
    <w:rsid w:val="008A43CE"/>
    <w:rsid w:val="008A4985"/>
    <w:rsid w:val="008A4DF7"/>
    <w:rsid w:val="008A4FCB"/>
    <w:rsid w:val="008A598B"/>
    <w:rsid w:val="008A61E8"/>
    <w:rsid w:val="008A7845"/>
    <w:rsid w:val="008A78B2"/>
    <w:rsid w:val="008B26E9"/>
    <w:rsid w:val="008B297D"/>
    <w:rsid w:val="008B2BFA"/>
    <w:rsid w:val="008B2D1A"/>
    <w:rsid w:val="008B5332"/>
    <w:rsid w:val="008B549A"/>
    <w:rsid w:val="008B619B"/>
    <w:rsid w:val="008B737A"/>
    <w:rsid w:val="008B7DA9"/>
    <w:rsid w:val="008C0075"/>
    <w:rsid w:val="008C0869"/>
    <w:rsid w:val="008C25B1"/>
    <w:rsid w:val="008C277B"/>
    <w:rsid w:val="008C2FDB"/>
    <w:rsid w:val="008C7478"/>
    <w:rsid w:val="008C780B"/>
    <w:rsid w:val="008C7AA6"/>
    <w:rsid w:val="008D1436"/>
    <w:rsid w:val="008D175F"/>
    <w:rsid w:val="008D2B2B"/>
    <w:rsid w:val="008D345A"/>
    <w:rsid w:val="008D3590"/>
    <w:rsid w:val="008D4175"/>
    <w:rsid w:val="008D71F0"/>
    <w:rsid w:val="008E01EE"/>
    <w:rsid w:val="008E0CB3"/>
    <w:rsid w:val="008E2776"/>
    <w:rsid w:val="008E2F96"/>
    <w:rsid w:val="008E50C0"/>
    <w:rsid w:val="008E6B5F"/>
    <w:rsid w:val="008F0954"/>
    <w:rsid w:val="008F119D"/>
    <w:rsid w:val="008F11EA"/>
    <w:rsid w:val="008F2EFB"/>
    <w:rsid w:val="008F305A"/>
    <w:rsid w:val="008F326A"/>
    <w:rsid w:val="008F3776"/>
    <w:rsid w:val="008F3B20"/>
    <w:rsid w:val="008F43E1"/>
    <w:rsid w:val="008F70B4"/>
    <w:rsid w:val="008F7671"/>
    <w:rsid w:val="008F7B54"/>
    <w:rsid w:val="009008F4"/>
    <w:rsid w:val="00900B9B"/>
    <w:rsid w:val="0090193B"/>
    <w:rsid w:val="009042D5"/>
    <w:rsid w:val="0090462E"/>
    <w:rsid w:val="009067F5"/>
    <w:rsid w:val="00907A71"/>
    <w:rsid w:val="00910A90"/>
    <w:rsid w:val="009123F1"/>
    <w:rsid w:val="00912ADF"/>
    <w:rsid w:val="009141BD"/>
    <w:rsid w:val="0091462E"/>
    <w:rsid w:val="0091463C"/>
    <w:rsid w:val="00915A9E"/>
    <w:rsid w:val="009161E0"/>
    <w:rsid w:val="00916D21"/>
    <w:rsid w:val="00917104"/>
    <w:rsid w:val="009205A4"/>
    <w:rsid w:val="00920901"/>
    <w:rsid w:val="00920F09"/>
    <w:rsid w:val="0092133D"/>
    <w:rsid w:val="00922132"/>
    <w:rsid w:val="009250BA"/>
    <w:rsid w:val="0092570C"/>
    <w:rsid w:val="00926938"/>
    <w:rsid w:val="00926C21"/>
    <w:rsid w:val="00927C95"/>
    <w:rsid w:val="00927CFD"/>
    <w:rsid w:val="00930469"/>
    <w:rsid w:val="00930AAA"/>
    <w:rsid w:val="00930F9B"/>
    <w:rsid w:val="009313E1"/>
    <w:rsid w:val="009317DB"/>
    <w:rsid w:val="00932265"/>
    <w:rsid w:val="00932A69"/>
    <w:rsid w:val="009339A7"/>
    <w:rsid w:val="00934221"/>
    <w:rsid w:val="009357BF"/>
    <w:rsid w:val="00936117"/>
    <w:rsid w:val="00936D4E"/>
    <w:rsid w:val="00940C60"/>
    <w:rsid w:val="00940C9C"/>
    <w:rsid w:val="0094203D"/>
    <w:rsid w:val="00942B4B"/>
    <w:rsid w:val="00942D69"/>
    <w:rsid w:val="00943721"/>
    <w:rsid w:val="00943E80"/>
    <w:rsid w:val="00944C99"/>
    <w:rsid w:val="0094518C"/>
    <w:rsid w:val="0094645F"/>
    <w:rsid w:val="00946F56"/>
    <w:rsid w:val="00947A53"/>
    <w:rsid w:val="00947BDC"/>
    <w:rsid w:val="00950346"/>
    <w:rsid w:val="009506E5"/>
    <w:rsid w:val="0095276C"/>
    <w:rsid w:val="00952F0B"/>
    <w:rsid w:val="00954562"/>
    <w:rsid w:val="00954728"/>
    <w:rsid w:val="0095527E"/>
    <w:rsid w:val="00955E73"/>
    <w:rsid w:val="009564D1"/>
    <w:rsid w:val="00956F31"/>
    <w:rsid w:val="009576D4"/>
    <w:rsid w:val="0095793B"/>
    <w:rsid w:val="00960415"/>
    <w:rsid w:val="009628AB"/>
    <w:rsid w:val="0096314D"/>
    <w:rsid w:val="00963282"/>
    <w:rsid w:val="00963A93"/>
    <w:rsid w:val="0096552A"/>
    <w:rsid w:val="00965588"/>
    <w:rsid w:val="00965C4D"/>
    <w:rsid w:val="00965C9B"/>
    <w:rsid w:val="00965EC6"/>
    <w:rsid w:val="00965FCD"/>
    <w:rsid w:val="00966357"/>
    <w:rsid w:val="00966F58"/>
    <w:rsid w:val="00967FAD"/>
    <w:rsid w:val="0097086E"/>
    <w:rsid w:val="00971501"/>
    <w:rsid w:val="0097150B"/>
    <w:rsid w:val="009722AE"/>
    <w:rsid w:val="0097268C"/>
    <w:rsid w:val="00973497"/>
    <w:rsid w:val="00973975"/>
    <w:rsid w:val="00973B36"/>
    <w:rsid w:val="00973FF2"/>
    <w:rsid w:val="0097403C"/>
    <w:rsid w:val="00974A29"/>
    <w:rsid w:val="00974F1D"/>
    <w:rsid w:val="009752EF"/>
    <w:rsid w:val="00975B1A"/>
    <w:rsid w:val="00975FCF"/>
    <w:rsid w:val="0097658F"/>
    <w:rsid w:val="009810C0"/>
    <w:rsid w:val="00981E0F"/>
    <w:rsid w:val="00982AB9"/>
    <w:rsid w:val="00982B58"/>
    <w:rsid w:val="00985332"/>
    <w:rsid w:val="00986625"/>
    <w:rsid w:val="00987204"/>
    <w:rsid w:val="0098775F"/>
    <w:rsid w:val="0098786F"/>
    <w:rsid w:val="0099020A"/>
    <w:rsid w:val="009905CB"/>
    <w:rsid w:val="00991175"/>
    <w:rsid w:val="00991268"/>
    <w:rsid w:val="00991915"/>
    <w:rsid w:val="00991A6D"/>
    <w:rsid w:val="00991E49"/>
    <w:rsid w:val="00993123"/>
    <w:rsid w:val="009934E4"/>
    <w:rsid w:val="009945F5"/>
    <w:rsid w:val="0099531F"/>
    <w:rsid w:val="00997645"/>
    <w:rsid w:val="009A1E70"/>
    <w:rsid w:val="009A278A"/>
    <w:rsid w:val="009A6825"/>
    <w:rsid w:val="009A6BB2"/>
    <w:rsid w:val="009A6F26"/>
    <w:rsid w:val="009B0660"/>
    <w:rsid w:val="009B079B"/>
    <w:rsid w:val="009B1421"/>
    <w:rsid w:val="009B1445"/>
    <w:rsid w:val="009B1735"/>
    <w:rsid w:val="009B1A6E"/>
    <w:rsid w:val="009B3A9B"/>
    <w:rsid w:val="009B4525"/>
    <w:rsid w:val="009B4E9A"/>
    <w:rsid w:val="009B66E6"/>
    <w:rsid w:val="009B7646"/>
    <w:rsid w:val="009B7C5D"/>
    <w:rsid w:val="009B7CF6"/>
    <w:rsid w:val="009B7E96"/>
    <w:rsid w:val="009C11AA"/>
    <w:rsid w:val="009C1502"/>
    <w:rsid w:val="009C303D"/>
    <w:rsid w:val="009C4690"/>
    <w:rsid w:val="009C5988"/>
    <w:rsid w:val="009C5C1A"/>
    <w:rsid w:val="009C5D12"/>
    <w:rsid w:val="009C60D0"/>
    <w:rsid w:val="009C62C9"/>
    <w:rsid w:val="009C6B46"/>
    <w:rsid w:val="009D12C8"/>
    <w:rsid w:val="009D157B"/>
    <w:rsid w:val="009D1A0D"/>
    <w:rsid w:val="009D3627"/>
    <w:rsid w:val="009D3D9C"/>
    <w:rsid w:val="009D51AC"/>
    <w:rsid w:val="009D584C"/>
    <w:rsid w:val="009D6CCE"/>
    <w:rsid w:val="009D7316"/>
    <w:rsid w:val="009D7F51"/>
    <w:rsid w:val="009E0357"/>
    <w:rsid w:val="009E0F01"/>
    <w:rsid w:val="009E1229"/>
    <w:rsid w:val="009E2686"/>
    <w:rsid w:val="009E2C3F"/>
    <w:rsid w:val="009E3716"/>
    <w:rsid w:val="009E4BDC"/>
    <w:rsid w:val="009E54C1"/>
    <w:rsid w:val="009E56DA"/>
    <w:rsid w:val="009E73A6"/>
    <w:rsid w:val="009E7780"/>
    <w:rsid w:val="009E7B7E"/>
    <w:rsid w:val="009E7D2C"/>
    <w:rsid w:val="009F02B0"/>
    <w:rsid w:val="009F2403"/>
    <w:rsid w:val="009F3104"/>
    <w:rsid w:val="009F36B3"/>
    <w:rsid w:val="009F36D4"/>
    <w:rsid w:val="009F44D8"/>
    <w:rsid w:val="009F471C"/>
    <w:rsid w:val="009F4863"/>
    <w:rsid w:val="009F4F0F"/>
    <w:rsid w:val="009F50BB"/>
    <w:rsid w:val="009F5F95"/>
    <w:rsid w:val="009F6008"/>
    <w:rsid w:val="009F6E9B"/>
    <w:rsid w:val="009F738A"/>
    <w:rsid w:val="00A00075"/>
    <w:rsid w:val="00A006D2"/>
    <w:rsid w:val="00A01BF9"/>
    <w:rsid w:val="00A01D31"/>
    <w:rsid w:val="00A01E9E"/>
    <w:rsid w:val="00A0257A"/>
    <w:rsid w:val="00A0271C"/>
    <w:rsid w:val="00A03917"/>
    <w:rsid w:val="00A039D1"/>
    <w:rsid w:val="00A03DB6"/>
    <w:rsid w:val="00A0417D"/>
    <w:rsid w:val="00A04DEC"/>
    <w:rsid w:val="00A04E0D"/>
    <w:rsid w:val="00A058E4"/>
    <w:rsid w:val="00A05BAB"/>
    <w:rsid w:val="00A05C97"/>
    <w:rsid w:val="00A05D90"/>
    <w:rsid w:val="00A05E88"/>
    <w:rsid w:val="00A05F0B"/>
    <w:rsid w:val="00A0627D"/>
    <w:rsid w:val="00A064CC"/>
    <w:rsid w:val="00A06965"/>
    <w:rsid w:val="00A115E4"/>
    <w:rsid w:val="00A12188"/>
    <w:rsid w:val="00A123B2"/>
    <w:rsid w:val="00A12F95"/>
    <w:rsid w:val="00A13313"/>
    <w:rsid w:val="00A13594"/>
    <w:rsid w:val="00A135D8"/>
    <w:rsid w:val="00A160BF"/>
    <w:rsid w:val="00A16596"/>
    <w:rsid w:val="00A16C54"/>
    <w:rsid w:val="00A176D8"/>
    <w:rsid w:val="00A1773D"/>
    <w:rsid w:val="00A177D0"/>
    <w:rsid w:val="00A2035C"/>
    <w:rsid w:val="00A20761"/>
    <w:rsid w:val="00A207C8"/>
    <w:rsid w:val="00A21C38"/>
    <w:rsid w:val="00A21E2A"/>
    <w:rsid w:val="00A22581"/>
    <w:rsid w:val="00A2394D"/>
    <w:rsid w:val="00A23C4D"/>
    <w:rsid w:val="00A2427B"/>
    <w:rsid w:val="00A24C06"/>
    <w:rsid w:val="00A252EC"/>
    <w:rsid w:val="00A2537E"/>
    <w:rsid w:val="00A263B9"/>
    <w:rsid w:val="00A26DEB"/>
    <w:rsid w:val="00A308F5"/>
    <w:rsid w:val="00A31557"/>
    <w:rsid w:val="00A31565"/>
    <w:rsid w:val="00A3166F"/>
    <w:rsid w:val="00A34E2A"/>
    <w:rsid w:val="00A370C7"/>
    <w:rsid w:val="00A37933"/>
    <w:rsid w:val="00A40246"/>
    <w:rsid w:val="00A415B7"/>
    <w:rsid w:val="00A416C1"/>
    <w:rsid w:val="00A41FFE"/>
    <w:rsid w:val="00A43664"/>
    <w:rsid w:val="00A4453F"/>
    <w:rsid w:val="00A44678"/>
    <w:rsid w:val="00A44FEB"/>
    <w:rsid w:val="00A45125"/>
    <w:rsid w:val="00A46098"/>
    <w:rsid w:val="00A463E1"/>
    <w:rsid w:val="00A475C9"/>
    <w:rsid w:val="00A47A2E"/>
    <w:rsid w:val="00A47DB2"/>
    <w:rsid w:val="00A500FF"/>
    <w:rsid w:val="00A501E4"/>
    <w:rsid w:val="00A504BB"/>
    <w:rsid w:val="00A50821"/>
    <w:rsid w:val="00A5207A"/>
    <w:rsid w:val="00A52B89"/>
    <w:rsid w:val="00A52C7A"/>
    <w:rsid w:val="00A53736"/>
    <w:rsid w:val="00A54DE9"/>
    <w:rsid w:val="00A5560A"/>
    <w:rsid w:val="00A55C32"/>
    <w:rsid w:val="00A55CCE"/>
    <w:rsid w:val="00A572F3"/>
    <w:rsid w:val="00A6003B"/>
    <w:rsid w:val="00A61AD1"/>
    <w:rsid w:val="00A62305"/>
    <w:rsid w:val="00A6255C"/>
    <w:rsid w:val="00A629A0"/>
    <w:rsid w:val="00A63250"/>
    <w:rsid w:val="00A633CB"/>
    <w:rsid w:val="00A635A2"/>
    <w:rsid w:val="00A63679"/>
    <w:rsid w:val="00A637A4"/>
    <w:rsid w:val="00A6494F"/>
    <w:rsid w:val="00A65130"/>
    <w:rsid w:val="00A65B05"/>
    <w:rsid w:val="00A660A9"/>
    <w:rsid w:val="00A66C64"/>
    <w:rsid w:val="00A66F67"/>
    <w:rsid w:val="00A670C9"/>
    <w:rsid w:val="00A670E0"/>
    <w:rsid w:val="00A67F22"/>
    <w:rsid w:val="00A70689"/>
    <w:rsid w:val="00A70BD7"/>
    <w:rsid w:val="00A7188E"/>
    <w:rsid w:val="00A72785"/>
    <w:rsid w:val="00A74371"/>
    <w:rsid w:val="00A74B42"/>
    <w:rsid w:val="00A74CAE"/>
    <w:rsid w:val="00A7529F"/>
    <w:rsid w:val="00A7610E"/>
    <w:rsid w:val="00A76463"/>
    <w:rsid w:val="00A76D3E"/>
    <w:rsid w:val="00A76D3F"/>
    <w:rsid w:val="00A779D7"/>
    <w:rsid w:val="00A80BBC"/>
    <w:rsid w:val="00A81667"/>
    <w:rsid w:val="00A81A64"/>
    <w:rsid w:val="00A8317D"/>
    <w:rsid w:val="00A84A60"/>
    <w:rsid w:val="00A86553"/>
    <w:rsid w:val="00A87237"/>
    <w:rsid w:val="00A90279"/>
    <w:rsid w:val="00A91DC4"/>
    <w:rsid w:val="00A91F71"/>
    <w:rsid w:val="00A921AE"/>
    <w:rsid w:val="00A92639"/>
    <w:rsid w:val="00A93114"/>
    <w:rsid w:val="00A93206"/>
    <w:rsid w:val="00A934DA"/>
    <w:rsid w:val="00A947CD"/>
    <w:rsid w:val="00A96D98"/>
    <w:rsid w:val="00A97392"/>
    <w:rsid w:val="00AA2213"/>
    <w:rsid w:val="00AA22DB"/>
    <w:rsid w:val="00AA2935"/>
    <w:rsid w:val="00AA2B7B"/>
    <w:rsid w:val="00AA2F4E"/>
    <w:rsid w:val="00AA3A87"/>
    <w:rsid w:val="00AA4365"/>
    <w:rsid w:val="00AA5AA1"/>
    <w:rsid w:val="00AA6A1C"/>
    <w:rsid w:val="00AA7188"/>
    <w:rsid w:val="00AA7BDC"/>
    <w:rsid w:val="00AB01C0"/>
    <w:rsid w:val="00AB0BDE"/>
    <w:rsid w:val="00AB1542"/>
    <w:rsid w:val="00AB21CB"/>
    <w:rsid w:val="00AB246A"/>
    <w:rsid w:val="00AB2EC3"/>
    <w:rsid w:val="00AB33CC"/>
    <w:rsid w:val="00AB35A7"/>
    <w:rsid w:val="00AB3ED4"/>
    <w:rsid w:val="00AB45B7"/>
    <w:rsid w:val="00AB4A3C"/>
    <w:rsid w:val="00AB5C40"/>
    <w:rsid w:val="00AB5E1B"/>
    <w:rsid w:val="00AB665E"/>
    <w:rsid w:val="00AB7231"/>
    <w:rsid w:val="00AB77EA"/>
    <w:rsid w:val="00AB7C03"/>
    <w:rsid w:val="00AC026C"/>
    <w:rsid w:val="00AC076F"/>
    <w:rsid w:val="00AC387E"/>
    <w:rsid w:val="00AC42C3"/>
    <w:rsid w:val="00AC4BBB"/>
    <w:rsid w:val="00AC56CB"/>
    <w:rsid w:val="00AC59A3"/>
    <w:rsid w:val="00AC6507"/>
    <w:rsid w:val="00AC6558"/>
    <w:rsid w:val="00AC670C"/>
    <w:rsid w:val="00AC691F"/>
    <w:rsid w:val="00AC6DAE"/>
    <w:rsid w:val="00AC7170"/>
    <w:rsid w:val="00AC7461"/>
    <w:rsid w:val="00AC76F2"/>
    <w:rsid w:val="00AC7819"/>
    <w:rsid w:val="00AD1B9E"/>
    <w:rsid w:val="00AD22EF"/>
    <w:rsid w:val="00AD2A2F"/>
    <w:rsid w:val="00AD5115"/>
    <w:rsid w:val="00AD556E"/>
    <w:rsid w:val="00AD5B5E"/>
    <w:rsid w:val="00AD5CEF"/>
    <w:rsid w:val="00AD610F"/>
    <w:rsid w:val="00AD6A93"/>
    <w:rsid w:val="00AE2143"/>
    <w:rsid w:val="00AE284E"/>
    <w:rsid w:val="00AE3B4E"/>
    <w:rsid w:val="00AE45AC"/>
    <w:rsid w:val="00AE578A"/>
    <w:rsid w:val="00AE5867"/>
    <w:rsid w:val="00AE5EAB"/>
    <w:rsid w:val="00AE77F2"/>
    <w:rsid w:val="00AE7EEF"/>
    <w:rsid w:val="00AF0774"/>
    <w:rsid w:val="00AF12C4"/>
    <w:rsid w:val="00AF12EB"/>
    <w:rsid w:val="00AF19B4"/>
    <w:rsid w:val="00AF4284"/>
    <w:rsid w:val="00AF4E96"/>
    <w:rsid w:val="00AF5BB5"/>
    <w:rsid w:val="00AF5EA8"/>
    <w:rsid w:val="00AF6B6F"/>
    <w:rsid w:val="00AF6DC4"/>
    <w:rsid w:val="00AF7D4B"/>
    <w:rsid w:val="00B00081"/>
    <w:rsid w:val="00B01A25"/>
    <w:rsid w:val="00B01B0F"/>
    <w:rsid w:val="00B0270A"/>
    <w:rsid w:val="00B02789"/>
    <w:rsid w:val="00B02B94"/>
    <w:rsid w:val="00B02D91"/>
    <w:rsid w:val="00B02DC9"/>
    <w:rsid w:val="00B02E3B"/>
    <w:rsid w:val="00B0313F"/>
    <w:rsid w:val="00B032F2"/>
    <w:rsid w:val="00B03566"/>
    <w:rsid w:val="00B06924"/>
    <w:rsid w:val="00B07501"/>
    <w:rsid w:val="00B1068B"/>
    <w:rsid w:val="00B1080A"/>
    <w:rsid w:val="00B10A00"/>
    <w:rsid w:val="00B11CB2"/>
    <w:rsid w:val="00B11F9F"/>
    <w:rsid w:val="00B1321F"/>
    <w:rsid w:val="00B136D2"/>
    <w:rsid w:val="00B139D7"/>
    <w:rsid w:val="00B1414F"/>
    <w:rsid w:val="00B14173"/>
    <w:rsid w:val="00B145AD"/>
    <w:rsid w:val="00B151F7"/>
    <w:rsid w:val="00B15735"/>
    <w:rsid w:val="00B16C50"/>
    <w:rsid w:val="00B206D0"/>
    <w:rsid w:val="00B208E5"/>
    <w:rsid w:val="00B20F36"/>
    <w:rsid w:val="00B21025"/>
    <w:rsid w:val="00B21636"/>
    <w:rsid w:val="00B220A7"/>
    <w:rsid w:val="00B221A1"/>
    <w:rsid w:val="00B225A1"/>
    <w:rsid w:val="00B243D3"/>
    <w:rsid w:val="00B24769"/>
    <w:rsid w:val="00B24C65"/>
    <w:rsid w:val="00B25A7F"/>
    <w:rsid w:val="00B263B6"/>
    <w:rsid w:val="00B2718F"/>
    <w:rsid w:val="00B278C7"/>
    <w:rsid w:val="00B27CE6"/>
    <w:rsid w:val="00B320AC"/>
    <w:rsid w:val="00B3262A"/>
    <w:rsid w:val="00B32636"/>
    <w:rsid w:val="00B32D89"/>
    <w:rsid w:val="00B34435"/>
    <w:rsid w:val="00B346D5"/>
    <w:rsid w:val="00B34C4C"/>
    <w:rsid w:val="00B35311"/>
    <w:rsid w:val="00B35364"/>
    <w:rsid w:val="00B3569E"/>
    <w:rsid w:val="00B36345"/>
    <w:rsid w:val="00B36B57"/>
    <w:rsid w:val="00B36F65"/>
    <w:rsid w:val="00B37B1A"/>
    <w:rsid w:val="00B40077"/>
    <w:rsid w:val="00B40F24"/>
    <w:rsid w:val="00B40F94"/>
    <w:rsid w:val="00B411DB"/>
    <w:rsid w:val="00B41250"/>
    <w:rsid w:val="00B43221"/>
    <w:rsid w:val="00B44073"/>
    <w:rsid w:val="00B44252"/>
    <w:rsid w:val="00B44653"/>
    <w:rsid w:val="00B45C02"/>
    <w:rsid w:val="00B45ECE"/>
    <w:rsid w:val="00B462C9"/>
    <w:rsid w:val="00B46E14"/>
    <w:rsid w:val="00B47144"/>
    <w:rsid w:val="00B478E5"/>
    <w:rsid w:val="00B47A0E"/>
    <w:rsid w:val="00B50550"/>
    <w:rsid w:val="00B50E65"/>
    <w:rsid w:val="00B50FC5"/>
    <w:rsid w:val="00B51672"/>
    <w:rsid w:val="00B518CC"/>
    <w:rsid w:val="00B52373"/>
    <w:rsid w:val="00B5292C"/>
    <w:rsid w:val="00B52ED2"/>
    <w:rsid w:val="00B53890"/>
    <w:rsid w:val="00B53B30"/>
    <w:rsid w:val="00B54BBA"/>
    <w:rsid w:val="00B55806"/>
    <w:rsid w:val="00B55E3D"/>
    <w:rsid w:val="00B562D7"/>
    <w:rsid w:val="00B56502"/>
    <w:rsid w:val="00B573C5"/>
    <w:rsid w:val="00B601E6"/>
    <w:rsid w:val="00B60450"/>
    <w:rsid w:val="00B6062B"/>
    <w:rsid w:val="00B60AE7"/>
    <w:rsid w:val="00B60B3E"/>
    <w:rsid w:val="00B60FFE"/>
    <w:rsid w:val="00B6128D"/>
    <w:rsid w:val="00B61CE7"/>
    <w:rsid w:val="00B625AC"/>
    <w:rsid w:val="00B6298C"/>
    <w:rsid w:val="00B62DE5"/>
    <w:rsid w:val="00B62DF1"/>
    <w:rsid w:val="00B637AD"/>
    <w:rsid w:val="00B63F72"/>
    <w:rsid w:val="00B640C8"/>
    <w:rsid w:val="00B640F8"/>
    <w:rsid w:val="00B64514"/>
    <w:rsid w:val="00B657B3"/>
    <w:rsid w:val="00B65FA7"/>
    <w:rsid w:val="00B66056"/>
    <w:rsid w:val="00B672EC"/>
    <w:rsid w:val="00B67A88"/>
    <w:rsid w:val="00B7044C"/>
    <w:rsid w:val="00B707EA"/>
    <w:rsid w:val="00B717BE"/>
    <w:rsid w:val="00B72ECB"/>
    <w:rsid w:val="00B7320F"/>
    <w:rsid w:val="00B73B4A"/>
    <w:rsid w:val="00B74708"/>
    <w:rsid w:val="00B74996"/>
    <w:rsid w:val="00B74D61"/>
    <w:rsid w:val="00B74E03"/>
    <w:rsid w:val="00B759E8"/>
    <w:rsid w:val="00B75ABB"/>
    <w:rsid w:val="00B766D0"/>
    <w:rsid w:val="00B76B19"/>
    <w:rsid w:val="00B8120F"/>
    <w:rsid w:val="00B8153A"/>
    <w:rsid w:val="00B82216"/>
    <w:rsid w:val="00B82503"/>
    <w:rsid w:val="00B83595"/>
    <w:rsid w:val="00B83862"/>
    <w:rsid w:val="00B85569"/>
    <w:rsid w:val="00B86DE6"/>
    <w:rsid w:val="00B8743B"/>
    <w:rsid w:val="00B907E8"/>
    <w:rsid w:val="00B91A86"/>
    <w:rsid w:val="00B92975"/>
    <w:rsid w:val="00B930D5"/>
    <w:rsid w:val="00B930DB"/>
    <w:rsid w:val="00B93C2D"/>
    <w:rsid w:val="00B93D63"/>
    <w:rsid w:val="00B94700"/>
    <w:rsid w:val="00B94A91"/>
    <w:rsid w:val="00B94E00"/>
    <w:rsid w:val="00B95796"/>
    <w:rsid w:val="00B95AA5"/>
    <w:rsid w:val="00B96439"/>
    <w:rsid w:val="00BA1C13"/>
    <w:rsid w:val="00BA29C6"/>
    <w:rsid w:val="00BA2E66"/>
    <w:rsid w:val="00BA2F7B"/>
    <w:rsid w:val="00BA325B"/>
    <w:rsid w:val="00BA3354"/>
    <w:rsid w:val="00BA466A"/>
    <w:rsid w:val="00BA4F5A"/>
    <w:rsid w:val="00BA518F"/>
    <w:rsid w:val="00BA5E15"/>
    <w:rsid w:val="00BB1698"/>
    <w:rsid w:val="00BB1A38"/>
    <w:rsid w:val="00BB2D7C"/>
    <w:rsid w:val="00BB3080"/>
    <w:rsid w:val="00BB37BB"/>
    <w:rsid w:val="00BB40A2"/>
    <w:rsid w:val="00BB4388"/>
    <w:rsid w:val="00BB515B"/>
    <w:rsid w:val="00BB7089"/>
    <w:rsid w:val="00BB7B03"/>
    <w:rsid w:val="00BC0949"/>
    <w:rsid w:val="00BC243F"/>
    <w:rsid w:val="00BC26C0"/>
    <w:rsid w:val="00BC2DEB"/>
    <w:rsid w:val="00BC2FB3"/>
    <w:rsid w:val="00BC3F26"/>
    <w:rsid w:val="00BC3F34"/>
    <w:rsid w:val="00BC47D3"/>
    <w:rsid w:val="00BC58C9"/>
    <w:rsid w:val="00BC7680"/>
    <w:rsid w:val="00BD14BA"/>
    <w:rsid w:val="00BD17EE"/>
    <w:rsid w:val="00BD1970"/>
    <w:rsid w:val="00BD2F43"/>
    <w:rsid w:val="00BD3431"/>
    <w:rsid w:val="00BD48D3"/>
    <w:rsid w:val="00BD48FC"/>
    <w:rsid w:val="00BD59D1"/>
    <w:rsid w:val="00BD5AB1"/>
    <w:rsid w:val="00BD6481"/>
    <w:rsid w:val="00BD6A4C"/>
    <w:rsid w:val="00BE1676"/>
    <w:rsid w:val="00BE1DAD"/>
    <w:rsid w:val="00BE278F"/>
    <w:rsid w:val="00BE2F04"/>
    <w:rsid w:val="00BE3613"/>
    <w:rsid w:val="00BE38C3"/>
    <w:rsid w:val="00BE3AE4"/>
    <w:rsid w:val="00BE3BE5"/>
    <w:rsid w:val="00BE47F9"/>
    <w:rsid w:val="00BE4CFB"/>
    <w:rsid w:val="00BE5044"/>
    <w:rsid w:val="00BE5B75"/>
    <w:rsid w:val="00BF052D"/>
    <w:rsid w:val="00BF137A"/>
    <w:rsid w:val="00BF18FF"/>
    <w:rsid w:val="00BF2320"/>
    <w:rsid w:val="00BF2A58"/>
    <w:rsid w:val="00BF2F46"/>
    <w:rsid w:val="00BF3224"/>
    <w:rsid w:val="00BF3327"/>
    <w:rsid w:val="00BF43CB"/>
    <w:rsid w:val="00BF4551"/>
    <w:rsid w:val="00BF50CC"/>
    <w:rsid w:val="00BF53AC"/>
    <w:rsid w:val="00BF57E8"/>
    <w:rsid w:val="00BF5DA4"/>
    <w:rsid w:val="00BF76D4"/>
    <w:rsid w:val="00C00064"/>
    <w:rsid w:val="00C00B72"/>
    <w:rsid w:val="00C03279"/>
    <w:rsid w:val="00C038E9"/>
    <w:rsid w:val="00C03D68"/>
    <w:rsid w:val="00C042A7"/>
    <w:rsid w:val="00C04936"/>
    <w:rsid w:val="00C07009"/>
    <w:rsid w:val="00C07D13"/>
    <w:rsid w:val="00C101BD"/>
    <w:rsid w:val="00C10428"/>
    <w:rsid w:val="00C13197"/>
    <w:rsid w:val="00C138FD"/>
    <w:rsid w:val="00C14AA0"/>
    <w:rsid w:val="00C14F8D"/>
    <w:rsid w:val="00C15395"/>
    <w:rsid w:val="00C15F6E"/>
    <w:rsid w:val="00C17022"/>
    <w:rsid w:val="00C2017A"/>
    <w:rsid w:val="00C203E8"/>
    <w:rsid w:val="00C20F1C"/>
    <w:rsid w:val="00C25207"/>
    <w:rsid w:val="00C25C73"/>
    <w:rsid w:val="00C275F5"/>
    <w:rsid w:val="00C27692"/>
    <w:rsid w:val="00C278CD"/>
    <w:rsid w:val="00C27A8F"/>
    <w:rsid w:val="00C27C03"/>
    <w:rsid w:val="00C30152"/>
    <w:rsid w:val="00C305C4"/>
    <w:rsid w:val="00C30AB6"/>
    <w:rsid w:val="00C30BB0"/>
    <w:rsid w:val="00C316C2"/>
    <w:rsid w:val="00C3174C"/>
    <w:rsid w:val="00C31769"/>
    <w:rsid w:val="00C31F7D"/>
    <w:rsid w:val="00C334E7"/>
    <w:rsid w:val="00C33C8F"/>
    <w:rsid w:val="00C34F71"/>
    <w:rsid w:val="00C36E4F"/>
    <w:rsid w:val="00C370DF"/>
    <w:rsid w:val="00C376A1"/>
    <w:rsid w:val="00C37824"/>
    <w:rsid w:val="00C40121"/>
    <w:rsid w:val="00C40E0E"/>
    <w:rsid w:val="00C41172"/>
    <w:rsid w:val="00C4209E"/>
    <w:rsid w:val="00C4337B"/>
    <w:rsid w:val="00C44241"/>
    <w:rsid w:val="00C4592B"/>
    <w:rsid w:val="00C459F4"/>
    <w:rsid w:val="00C45D44"/>
    <w:rsid w:val="00C467F9"/>
    <w:rsid w:val="00C469BA"/>
    <w:rsid w:val="00C476DF"/>
    <w:rsid w:val="00C47EEB"/>
    <w:rsid w:val="00C50654"/>
    <w:rsid w:val="00C50B74"/>
    <w:rsid w:val="00C50B9A"/>
    <w:rsid w:val="00C50F9F"/>
    <w:rsid w:val="00C5144B"/>
    <w:rsid w:val="00C523CE"/>
    <w:rsid w:val="00C5244B"/>
    <w:rsid w:val="00C534FA"/>
    <w:rsid w:val="00C53767"/>
    <w:rsid w:val="00C53DC9"/>
    <w:rsid w:val="00C54657"/>
    <w:rsid w:val="00C5471C"/>
    <w:rsid w:val="00C60936"/>
    <w:rsid w:val="00C61466"/>
    <w:rsid w:val="00C62DCE"/>
    <w:rsid w:val="00C63376"/>
    <w:rsid w:val="00C633EC"/>
    <w:rsid w:val="00C643E1"/>
    <w:rsid w:val="00C6488B"/>
    <w:rsid w:val="00C64BFA"/>
    <w:rsid w:val="00C64C6C"/>
    <w:rsid w:val="00C66EF3"/>
    <w:rsid w:val="00C677C2"/>
    <w:rsid w:val="00C67AA3"/>
    <w:rsid w:val="00C67DAC"/>
    <w:rsid w:val="00C701D3"/>
    <w:rsid w:val="00C70D68"/>
    <w:rsid w:val="00C72AE5"/>
    <w:rsid w:val="00C72D40"/>
    <w:rsid w:val="00C73B9A"/>
    <w:rsid w:val="00C73E13"/>
    <w:rsid w:val="00C7487C"/>
    <w:rsid w:val="00C7491B"/>
    <w:rsid w:val="00C74D06"/>
    <w:rsid w:val="00C75B99"/>
    <w:rsid w:val="00C75E2F"/>
    <w:rsid w:val="00C77180"/>
    <w:rsid w:val="00C77CCA"/>
    <w:rsid w:val="00C8023D"/>
    <w:rsid w:val="00C8179B"/>
    <w:rsid w:val="00C8349E"/>
    <w:rsid w:val="00C83B29"/>
    <w:rsid w:val="00C84267"/>
    <w:rsid w:val="00C84321"/>
    <w:rsid w:val="00C84840"/>
    <w:rsid w:val="00C856BD"/>
    <w:rsid w:val="00C861E8"/>
    <w:rsid w:val="00C86981"/>
    <w:rsid w:val="00C8795B"/>
    <w:rsid w:val="00C87EA6"/>
    <w:rsid w:val="00C903EE"/>
    <w:rsid w:val="00C90C1D"/>
    <w:rsid w:val="00C922FC"/>
    <w:rsid w:val="00C92A32"/>
    <w:rsid w:val="00C92D3C"/>
    <w:rsid w:val="00C93531"/>
    <w:rsid w:val="00C93E17"/>
    <w:rsid w:val="00C95225"/>
    <w:rsid w:val="00C968BB"/>
    <w:rsid w:val="00C97CE8"/>
    <w:rsid w:val="00CA046B"/>
    <w:rsid w:val="00CA06AC"/>
    <w:rsid w:val="00CA1F7C"/>
    <w:rsid w:val="00CA3B1F"/>
    <w:rsid w:val="00CA3CAC"/>
    <w:rsid w:val="00CA3D2B"/>
    <w:rsid w:val="00CA3F9D"/>
    <w:rsid w:val="00CA410A"/>
    <w:rsid w:val="00CA5115"/>
    <w:rsid w:val="00CA7703"/>
    <w:rsid w:val="00CA7B66"/>
    <w:rsid w:val="00CB2106"/>
    <w:rsid w:val="00CB2D80"/>
    <w:rsid w:val="00CB2DDC"/>
    <w:rsid w:val="00CB3000"/>
    <w:rsid w:val="00CB3B6D"/>
    <w:rsid w:val="00CB58BC"/>
    <w:rsid w:val="00CB62C7"/>
    <w:rsid w:val="00CB673D"/>
    <w:rsid w:val="00CC08E3"/>
    <w:rsid w:val="00CC0C63"/>
    <w:rsid w:val="00CC2A22"/>
    <w:rsid w:val="00CC42F5"/>
    <w:rsid w:val="00CC636E"/>
    <w:rsid w:val="00CC653A"/>
    <w:rsid w:val="00CC6D48"/>
    <w:rsid w:val="00CC7DD3"/>
    <w:rsid w:val="00CC7DE4"/>
    <w:rsid w:val="00CD009E"/>
    <w:rsid w:val="00CD0D2F"/>
    <w:rsid w:val="00CD1664"/>
    <w:rsid w:val="00CD184C"/>
    <w:rsid w:val="00CD2DE2"/>
    <w:rsid w:val="00CD30FA"/>
    <w:rsid w:val="00CD312C"/>
    <w:rsid w:val="00CD3614"/>
    <w:rsid w:val="00CD4618"/>
    <w:rsid w:val="00CD51AA"/>
    <w:rsid w:val="00CD5969"/>
    <w:rsid w:val="00CD5976"/>
    <w:rsid w:val="00CD5C77"/>
    <w:rsid w:val="00CD6469"/>
    <w:rsid w:val="00CD652E"/>
    <w:rsid w:val="00CD65F5"/>
    <w:rsid w:val="00CD6C4D"/>
    <w:rsid w:val="00CD7ABE"/>
    <w:rsid w:val="00CD7F81"/>
    <w:rsid w:val="00CE006F"/>
    <w:rsid w:val="00CE035F"/>
    <w:rsid w:val="00CE04F6"/>
    <w:rsid w:val="00CE06A5"/>
    <w:rsid w:val="00CE0737"/>
    <w:rsid w:val="00CE0C8A"/>
    <w:rsid w:val="00CE2D26"/>
    <w:rsid w:val="00CE30EB"/>
    <w:rsid w:val="00CE42A1"/>
    <w:rsid w:val="00CE4319"/>
    <w:rsid w:val="00CE58CE"/>
    <w:rsid w:val="00CE6362"/>
    <w:rsid w:val="00CE68C4"/>
    <w:rsid w:val="00CE6AC3"/>
    <w:rsid w:val="00CE7194"/>
    <w:rsid w:val="00CF057E"/>
    <w:rsid w:val="00CF067E"/>
    <w:rsid w:val="00CF1076"/>
    <w:rsid w:val="00CF48C2"/>
    <w:rsid w:val="00CF4C07"/>
    <w:rsid w:val="00CF5D8D"/>
    <w:rsid w:val="00CF6751"/>
    <w:rsid w:val="00CF67AA"/>
    <w:rsid w:val="00CF76FB"/>
    <w:rsid w:val="00D00E7A"/>
    <w:rsid w:val="00D034D4"/>
    <w:rsid w:val="00D0374E"/>
    <w:rsid w:val="00D04211"/>
    <w:rsid w:val="00D04AB3"/>
    <w:rsid w:val="00D058EE"/>
    <w:rsid w:val="00D05B7F"/>
    <w:rsid w:val="00D06B98"/>
    <w:rsid w:val="00D06F93"/>
    <w:rsid w:val="00D071EF"/>
    <w:rsid w:val="00D10469"/>
    <w:rsid w:val="00D10F2A"/>
    <w:rsid w:val="00D113A2"/>
    <w:rsid w:val="00D113D0"/>
    <w:rsid w:val="00D11C0A"/>
    <w:rsid w:val="00D121C0"/>
    <w:rsid w:val="00D14CD8"/>
    <w:rsid w:val="00D1528F"/>
    <w:rsid w:val="00D1530A"/>
    <w:rsid w:val="00D1602E"/>
    <w:rsid w:val="00D164E2"/>
    <w:rsid w:val="00D178D4"/>
    <w:rsid w:val="00D17CAD"/>
    <w:rsid w:val="00D25D24"/>
    <w:rsid w:val="00D26248"/>
    <w:rsid w:val="00D306F2"/>
    <w:rsid w:val="00D30C58"/>
    <w:rsid w:val="00D311CB"/>
    <w:rsid w:val="00D31C81"/>
    <w:rsid w:val="00D320DC"/>
    <w:rsid w:val="00D3210A"/>
    <w:rsid w:val="00D32131"/>
    <w:rsid w:val="00D32536"/>
    <w:rsid w:val="00D3284F"/>
    <w:rsid w:val="00D3292E"/>
    <w:rsid w:val="00D342F6"/>
    <w:rsid w:val="00D34B8E"/>
    <w:rsid w:val="00D3550E"/>
    <w:rsid w:val="00D35A17"/>
    <w:rsid w:val="00D3646C"/>
    <w:rsid w:val="00D37204"/>
    <w:rsid w:val="00D3734B"/>
    <w:rsid w:val="00D37AD8"/>
    <w:rsid w:val="00D428C5"/>
    <w:rsid w:val="00D43047"/>
    <w:rsid w:val="00D4327C"/>
    <w:rsid w:val="00D43433"/>
    <w:rsid w:val="00D4368E"/>
    <w:rsid w:val="00D4449F"/>
    <w:rsid w:val="00D445CD"/>
    <w:rsid w:val="00D44B05"/>
    <w:rsid w:val="00D45098"/>
    <w:rsid w:val="00D452E5"/>
    <w:rsid w:val="00D45EEC"/>
    <w:rsid w:val="00D46811"/>
    <w:rsid w:val="00D46C13"/>
    <w:rsid w:val="00D50179"/>
    <w:rsid w:val="00D50492"/>
    <w:rsid w:val="00D5082D"/>
    <w:rsid w:val="00D50D9D"/>
    <w:rsid w:val="00D52B23"/>
    <w:rsid w:val="00D54630"/>
    <w:rsid w:val="00D5499F"/>
    <w:rsid w:val="00D5544F"/>
    <w:rsid w:val="00D5572C"/>
    <w:rsid w:val="00D56909"/>
    <w:rsid w:val="00D56C45"/>
    <w:rsid w:val="00D57F12"/>
    <w:rsid w:val="00D6044A"/>
    <w:rsid w:val="00D6062C"/>
    <w:rsid w:val="00D606D0"/>
    <w:rsid w:val="00D60A45"/>
    <w:rsid w:val="00D610AB"/>
    <w:rsid w:val="00D612D7"/>
    <w:rsid w:val="00D614AE"/>
    <w:rsid w:val="00D61C82"/>
    <w:rsid w:val="00D61D65"/>
    <w:rsid w:val="00D62751"/>
    <w:rsid w:val="00D6306F"/>
    <w:rsid w:val="00D64A94"/>
    <w:rsid w:val="00D6566E"/>
    <w:rsid w:val="00D656D5"/>
    <w:rsid w:val="00D660AE"/>
    <w:rsid w:val="00D66709"/>
    <w:rsid w:val="00D67821"/>
    <w:rsid w:val="00D700E7"/>
    <w:rsid w:val="00D702BB"/>
    <w:rsid w:val="00D71B28"/>
    <w:rsid w:val="00D720C3"/>
    <w:rsid w:val="00D73427"/>
    <w:rsid w:val="00D735AE"/>
    <w:rsid w:val="00D7379F"/>
    <w:rsid w:val="00D73CEE"/>
    <w:rsid w:val="00D74A5D"/>
    <w:rsid w:val="00D74B03"/>
    <w:rsid w:val="00D76093"/>
    <w:rsid w:val="00D7697D"/>
    <w:rsid w:val="00D76A68"/>
    <w:rsid w:val="00D77102"/>
    <w:rsid w:val="00D778A3"/>
    <w:rsid w:val="00D779B5"/>
    <w:rsid w:val="00D77E44"/>
    <w:rsid w:val="00D803EE"/>
    <w:rsid w:val="00D8107A"/>
    <w:rsid w:val="00D81590"/>
    <w:rsid w:val="00D81638"/>
    <w:rsid w:val="00D81675"/>
    <w:rsid w:val="00D81CC1"/>
    <w:rsid w:val="00D82055"/>
    <w:rsid w:val="00D824D4"/>
    <w:rsid w:val="00D82AE4"/>
    <w:rsid w:val="00D83BFA"/>
    <w:rsid w:val="00D849E5"/>
    <w:rsid w:val="00D85552"/>
    <w:rsid w:val="00D85A6F"/>
    <w:rsid w:val="00D86888"/>
    <w:rsid w:val="00D91750"/>
    <w:rsid w:val="00D9183B"/>
    <w:rsid w:val="00D92871"/>
    <w:rsid w:val="00D92BE3"/>
    <w:rsid w:val="00D9311D"/>
    <w:rsid w:val="00D93572"/>
    <w:rsid w:val="00D93DE1"/>
    <w:rsid w:val="00D94D79"/>
    <w:rsid w:val="00D95893"/>
    <w:rsid w:val="00D969A0"/>
    <w:rsid w:val="00D96F6F"/>
    <w:rsid w:val="00D97239"/>
    <w:rsid w:val="00D97C57"/>
    <w:rsid w:val="00D97FA2"/>
    <w:rsid w:val="00DA0BF0"/>
    <w:rsid w:val="00DA0E8D"/>
    <w:rsid w:val="00DA14BF"/>
    <w:rsid w:val="00DA1646"/>
    <w:rsid w:val="00DA1D42"/>
    <w:rsid w:val="00DA1D61"/>
    <w:rsid w:val="00DA2315"/>
    <w:rsid w:val="00DA2C8C"/>
    <w:rsid w:val="00DA44A6"/>
    <w:rsid w:val="00DA460C"/>
    <w:rsid w:val="00DA4F87"/>
    <w:rsid w:val="00DA5495"/>
    <w:rsid w:val="00DA5A3B"/>
    <w:rsid w:val="00DA69EE"/>
    <w:rsid w:val="00DA6A44"/>
    <w:rsid w:val="00DA7944"/>
    <w:rsid w:val="00DB00D0"/>
    <w:rsid w:val="00DB228D"/>
    <w:rsid w:val="00DB2C46"/>
    <w:rsid w:val="00DB2CBF"/>
    <w:rsid w:val="00DB30C2"/>
    <w:rsid w:val="00DB315A"/>
    <w:rsid w:val="00DB3322"/>
    <w:rsid w:val="00DB530D"/>
    <w:rsid w:val="00DB671C"/>
    <w:rsid w:val="00DB6BE9"/>
    <w:rsid w:val="00DC054B"/>
    <w:rsid w:val="00DC0554"/>
    <w:rsid w:val="00DC1421"/>
    <w:rsid w:val="00DC1C6D"/>
    <w:rsid w:val="00DC294A"/>
    <w:rsid w:val="00DC311E"/>
    <w:rsid w:val="00DC3A46"/>
    <w:rsid w:val="00DC425E"/>
    <w:rsid w:val="00DC45D3"/>
    <w:rsid w:val="00DC4651"/>
    <w:rsid w:val="00DC51A5"/>
    <w:rsid w:val="00DC5227"/>
    <w:rsid w:val="00DC5681"/>
    <w:rsid w:val="00DC5B30"/>
    <w:rsid w:val="00DC72EF"/>
    <w:rsid w:val="00DC76DE"/>
    <w:rsid w:val="00DC7819"/>
    <w:rsid w:val="00DC790F"/>
    <w:rsid w:val="00DC79E2"/>
    <w:rsid w:val="00DD090C"/>
    <w:rsid w:val="00DD180F"/>
    <w:rsid w:val="00DD1AF2"/>
    <w:rsid w:val="00DD3294"/>
    <w:rsid w:val="00DD360C"/>
    <w:rsid w:val="00DD5817"/>
    <w:rsid w:val="00DD5BC7"/>
    <w:rsid w:val="00DD5C55"/>
    <w:rsid w:val="00DD5C5B"/>
    <w:rsid w:val="00DD6535"/>
    <w:rsid w:val="00DD6999"/>
    <w:rsid w:val="00DD7142"/>
    <w:rsid w:val="00DD7EA2"/>
    <w:rsid w:val="00DE07F2"/>
    <w:rsid w:val="00DE11DC"/>
    <w:rsid w:val="00DE140E"/>
    <w:rsid w:val="00DE1BD7"/>
    <w:rsid w:val="00DE25FC"/>
    <w:rsid w:val="00DE30B7"/>
    <w:rsid w:val="00DE3686"/>
    <w:rsid w:val="00DE3E84"/>
    <w:rsid w:val="00DE4501"/>
    <w:rsid w:val="00DE4F8A"/>
    <w:rsid w:val="00DE5FA3"/>
    <w:rsid w:val="00DE6550"/>
    <w:rsid w:val="00DE7576"/>
    <w:rsid w:val="00DE7AEA"/>
    <w:rsid w:val="00DE7E35"/>
    <w:rsid w:val="00DE7F7D"/>
    <w:rsid w:val="00DF120A"/>
    <w:rsid w:val="00DF19EC"/>
    <w:rsid w:val="00DF1AA7"/>
    <w:rsid w:val="00DF2C8E"/>
    <w:rsid w:val="00DF42CE"/>
    <w:rsid w:val="00DF51C2"/>
    <w:rsid w:val="00DF55E4"/>
    <w:rsid w:val="00DF5665"/>
    <w:rsid w:val="00DF7E43"/>
    <w:rsid w:val="00DF7E73"/>
    <w:rsid w:val="00E00027"/>
    <w:rsid w:val="00E00389"/>
    <w:rsid w:val="00E00EB6"/>
    <w:rsid w:val="00E01001"/>
    <w:rsid w:val="00E02F99"/>
    <w:rsid w:val="00E0305D"/>
    <w:rsid w:val="00E030DD"/>
    <w:rsid w:val="00E03E1A"/>
    <w:rsid w:val="00E04395"/>
    <w:rsid w:val="00E04D7F"/>
    <w:rsid w:val="00E05E25"/>
    <w:rsid w:val="00E06117"/>
    <w:rsid w:val="00E06235"/>
    <w:rsid w:val="00E06A98"/>
    <w:rsid w:val="00E06B57"/>
    <w:rsid w:val="00E11393"/>
    <w:rsid w:val="00E1145D"/>
    <w:rsid w:val="00E11658"/>
    <w:rsid w:val="00E146BF"/>
    <w:rsid w:val="00E14F8D"/>
    <w:rsid w:val="00E1619A"/>
    <w:rsid w:val="00E16625"/>
    <w:rsid w:val="00E16BC3"/>
    <w:rsid w:val="00E212A3"/>
    <w:rsid w:val="00E2173B"/>
    <w:rsid w:val="00E21BEF"/>
    <w:rsid w:val="00E22632"/>
    <w:rsid w:val="00E234FB"/>
    <w:rsid w:val="00E2559E"/>
    <w:rsid w:val="00E25DB4"/>
    <w:rsid w:val="00E264E5"/>
    <w:rsid w:val="00E26957"/>
    <w:rsid w:val="00E277F6"/>
    <w:rsid w:val="00E30A24"/>
    <w:rsid w:val="00E30F8C"/>
    <w:rsid w:val="00E31D6B"/>
    <w:rsid w:val="00E32CA5"/>
    <w:rsid w:val="00E34D40"/>
    <w:rsid w:val="00E36196"/>
    <w:rsid w:val="00E36CAB"/>
    <w:rsid w:val="00E36DD9"/>
    <w:rsid w:val="00E37054"/>
    <w:rsid w:val="00E371B3"/>
    <w:rsid w:val="00E37A15"/>
    <w:rsid w:val="00E41AB6"/>
    <w:rsid w:val="00E41D26"/>
    <w:rsid w:val="00E422D6"/>
    <w:rsid w:val="00E42C32"/>
    <w:rsid w:val="00E43241"/>
    <w:rsid w:val="00E4428F"/>
    <w:rsid w:val="00E44B6E"/>
    <w:rsid w:val="00E4529E"/>
    <w:rsid w:val="00E46093"/>
    <w:rsid w:val="00E4665E"/>
    <w:rsid w:val="00E46740"/>
    <w:rsid w:val="00E4683D"/>
    <w:rsid w:val="00E470AA"/>
    <w:rsid w:val="00E47A27"/>
    <w:rsid w:val="00E50094"/>
    <w:rsid w:val="00E528A6"/>
    <w:rsid w:val="00E53311"/>
    <w:rsid w:val="00E54C00"/>
    <w:rsid w:val="00E54F51"/>
    <w:rsid w:val="00E55CC6"/>
    <w:rsid w:val="00E55ED3"/>
    <w:rsid w:val="00E57684"/>
    <w:rsid w:val="00E57A49"/>
    <w:rsid w:val="00E57BD5"/>
    <w:rsid w:val="00E57CDA"/>
    <w:rsid w:val="00E6056C"/>
    <w:rsid w:val="00E6161F"/>
    <w:rsid w:val="00E61A51"/>
    <w:rsid w:val="00E6215D"/>
    <w:rsid w:val="00E63387"/>
    <w:rsid w:val="00E64E1E"/>
    <w:rsid w:val="00E654CD"/>
    <w:rsid w:val="00E65A04"/>
    <w:rsid w:val="00E65ABD"/>
    <w:rsid w:val="00E65B83"/>
    <w:rsid w:val="00E65ECE"/>
    <w:rsid w:val="00E6702E"/>
    <w:rsid w:val="00E67C65"/>
    <w:rsid w:val="00E70854"/>
    <w:rsid w:val="00E70D9B"/>
    <w:rsid w:val="00E72B53"/>
    <w:rsid w:val="00E73E70"/>
    <w:rsid w:val="00E74099"/>
    <w:rsid w:val="00E748CE"/>
    <w:rsid w:val="00E76FB9"/>
    <w:rsid w:val="00E76FE2"/>
    <w:rsid w:val="00E82272"/>
    <w:rsid w:val="00E8243B"/>
    <w:rsid w:val="00E836B8"/>
    <w:rsid w:val="00E83ACB"/>
    <w:rsid w:val="00E83C57"/>
    <w:rsid w:val="00E83F40"/>
    <w:rsid w:val="00E86476"/>
    <w:rsid w:val="00E87155"/>
    <w:rsid w:val="00E87312"/>
    <w:rsid w:val="00E87C2B"/>
    <w:rsid w:val="00E87E2C"/>
    <w:rsid w:val="00E9186E"/>
    <w:rsid w:val="00E9256E"/>
    <w:rsid w:val="00E933F7"/>
    <w:rsid w:val="00E9400D"/>
    <w:rsid w:val="00E94357"/>
    <w:rsid w:val="00E94A29"/>
    <w:rsid w:val="00E9516C"/>
    <w:rsid w:val="00E95992"/>
    <w:rsid w:val="00E9624F"/>
    <w:rsid w:val="00E96653"/>
    <w:rsid w:val="00E96B7C"/>
    <w:rsid w:val="00E96C56"/>
    <w:rsid w:val="00E96F7B"/>
    <w:rsid w:val="00E96FF6"/>
    <w:rsid w:val="00E973AF"/>
    <w:rsid w:val="00E97CA1"/>
    <w:rsid w:val="00EA198A"/>
    <w:rsid w:val="00EA1E3A"/>
    <w:rsid w:val="00EA2FB6"/>
    <w:rsid w:val="00EA33A1"/>
    <w:rsid w:val="00EA3528"/>
    <w:rsid w:val="00EA3BDE"/>
    <w:rsid w:val="00EA44E3"/>
    <w:rsid w:val="00EA45CB"/>
    <w:rsid w:val="00EA53B7"/>
    <w:rsid w:val="00EA5940"/>
    <w:rsid w:val="00EA5948"/>
    <w:rsid w:val="00EA6ADE"/>
    <w:rsid w:val="00EA740C"/>
    <w:rsid w:val="00EB2C12"/>
    <w:rsid w:val="00EB32DC"/>
    <w:rsid w:val="00EB3B19"/>
    <w:rsid w:val="00EB4322"/>
    <w:rsid w:val="00EB4E36"/>
    <w:rsid w:val="00EB58D0"/>
    <w:rsid w:val="00EB5E7A"/>
    <w:rsid w:val="00EB76AE"/>
    <w:rsid w:val="00EC2116"/>
    <w:rsid w:val="00EC3B32"/>
    <w:rsid w:val="00EC3EEA"/>
    <w:rsid w:val="00EC5142"/>
    <w:rsid w:val="00EC58FF"/>
    <w:rsid w:val="00EC6F93"/>
    <w:rsid w:val="00EC7605"/>
    <w:rsid w:val="00ED035D"/>
    <w:rsid w:val="00ED128A"/>
    <w:rsid w:val="00ED1451"/>
    <w:rsid w:val="00ED1662"/>
    <w:rsid w:val="00ED30E1"/>
    <w:rsid w:val="00ED6364"/>
    <w:rsid w:val="00ED63E8"/>
    <w:rsid w:val="00ED7967"/>
    <w:rsid w:val="00ED7E94"/>
    <w:rsid w:val="00EE0201"/>
    <w:rsid w:val="00EE0BA6"/>
    <w:rsid w:val="00EE0DAB"/>
    <w:rsid w:val="00EE1687"/>
    <w:rsid w:val="00EE2906"/>
    <w:rsid w:val="00EE2B15"/>
    <w:rsid w:val="00EE3177"/>
    <w:rsid w:val="00EE367C"/>
    <w:rsid w:val="00EE36C7"/>
    <w:rsid w:val="00EE3A9A"/>
    <w:rsid w:val="00EE3D7A"/>
    <w:rsid w:val="00EE41A0"/>
    <w:rsid w:val="00EE4626"/>
    <w:rsid w:val="00EE48E9"/>
    <w:rsid w:val="00EE49ED"/>
    <w:rsid w:val="00EE4F86"/>
    <w:rsid w:val="00EE59C3"/>
    <w:rsid w:val="00EE7427"/>
    <w:rsid w:val="00EE78F8"/>
    <w:rsid w:val="00EF07F0"/>
    <w:rsid w:val="00EF100E"/>
    <w:rsid w:val="00EF1399"/>
    <w:rsid w:val="00EF2B88"/>
    <w:rsid w:val="00EF3206"/>
    <w:rsid w:val="00EF3EEF"/>
    <w:rsid w:val="00EF48F6"/>
    <w:rsid w:val="00EF4A60"/>
    <w:rsid w:val="00EF5B89"/>
    <w:rsid w:val="00EF6083"/>
    <w:rsid w:val="00EF6159"/>
    <w:rsid w:val="00EF69D3"/>
    <w:rsid w:val="00EF7B0E"/>
    <w:rsid w:val="00F0019D"/>
    <w:rsid w:val="00F0033D"/>
    <w:rsid w:val="00F003DE"/>
    <w:rsid w:val="00F01521"/>
    <w:rsid w:val="00F0275B"/>
    <w:rsid w:val="00F028B7"/>
    <w:rsid w:val="00F02BDF"/>
    <w:rsid w:val="00F038A0"/>
    <w:rsid w:val="00F03BE0"/>
    <w:rsid w:val="00F04913"/>
    <w:rsid w:val="00F05B29"/>
    <w:rsid w:val="00F05FA7"/>
    <w:rsid w:val="00F06187"/>
    <w:rsid w:val="00F073DC"/>
    <w:rsid w:val="00F07996"/>
    <w:rsid w:val="00F07EFB"/>
    <w:rsid w:val="00F10693"/>
    <w:rsid w:val="00F11BCE"/>
    <w:rsid w:val="00F1282D"/>
    <w:rsid w:val="00F1286F"/>
    <w:rsid w:val="00F13B50"/>
    <w:rsid w:val="00F1437A"/>
    <w:rsid w:val="00F14592"/>
    <w:rsid w:val="00F14918"/>
    <w:rsid w:val="00F14E5C"/>
    <w:rsid w:val="00F1580B"/>
    <w:rsid w:val="00F16693"/>
    <w:rsid w:val="00F16D4C"/>
    <w:rsid w:val="00F1731E"/>
    <w:rsid w:val="00F1746F"/>
    <w:rsid w:val="00F177A7"/>
    <w:rsid w:val="00F177D5"/>
    <w:rsid w:val="00F17A7F"/>
    <w:rsid w:val="00F2177A"/>
    <w:rsid w:val="00F21FE5"/>
    <w:rsid w:val="00F22A03"/>
    <w:rsid w:val="00F22FB6"/>
    <w:rsid w:val="00F24306"/>
    <w:rsid w:val="00F244C0"/>
    <w:rsid w:val="00F24EA0"/>
    <w:rsid w:val="00F25AC3"/>
    <w:rsid w:val="00F26096"/>
    <w:rsid w:val="00F2627E"/>
    <w:rsid w:val="00F266B4"/>
    <w:rsid w:val="00F2679F"/>
    <w:rsid w:val="00F27657"/>
    <w:rsid w:val="00F310B4"/>
    <w:rsid w:val="00F32378"/>
    <w:rsid w:val="00F327B8"/>
    <w:rsid w:val="00F32A15"/>
    <w:rsid w:val="00F33261"/>
    <w:rsid w:val="00F34CD7"/>
    <w:rsid w:val="00F34D1D"/>
    <w:rsid w:val="00F3568A"/>
    <w:rsid w:val="00F35AC0"/>
    <w:rsid w:val="00F35D5C"/>
    <w:rsid w:val="00F35D97"/>
    <w:rsid w:val="00F36A8A"/>
    <w:rsid w:val="00F37633"/>
    <w:rsid w:val="00F37AFB"/>
    <w:rsid w:val="00F4169D"/>
    <w:rsid w:val="00F417EB"/>
    <w:rsid w:val="00F42129"/>
    <w:rsid w:val="00F42297"/>
    <w:rsid w:val="00F42926"/>
    <w:rsid w:val="00F42B39"/>
    <w:rsid w:val="00F43436"/>
    <w:rsid w:val="00F44C5D"/>
    <w:rsid w:val="00F455F9"/>
    <w:rsid w:val="00F461B5"/>
    <w:rsid w:val="00F46654"/>
    <w:rsid w:val="00F46698"/>
    <w:rsid w:val="00F47300"/>
    <w:rsid w:val="00F473EE"/>
    <w:rsid w:val="00F47C1C"/>
    <w:rsid w:val="00F50B78"/>
    <w:rsid w:val="00F51392"/>
    <w:rsid w:val="00F514B4"/>
    <w:rsid w:val="00F51840"/>
    <w:rsid w:val="00F52F47"/>
    <w:rsid w:val="00F52F9E"/>
    <w:rsid w:val="00F533CC"/>
    <w:rsid w:val="00F54304"/>
    <w:rsid w:val="00F5440A"/>
    <w:rsid w:val="00F55347"/>
    <w:rsid w:val="00F5626A"/>
    <w:rsid w:val="00F569F2"/>
    <w:rsid w:val="00F579BF"/>
    <w:rsid w:val="00F60272"/>
    <w:rsid w:val="00F60763"/>
    <w:rsid w:val="00F60EB8"/>
    <w:rsid w:val="00F612C0"/>
    <w:rsid w:val="00F62197"/>
    <w:rsid w:val="00F62BE9"/>
    <w:rsid w:val="00F6458B"/>
    <w:rsid w:val="00F65C97"/>
    <w:rsid w:val="00F719D8"/>
    <w:rsid w:val="00F72C76"/>
    <w:rsid w:val="00F74BF8"/>
    <w:rsid w:val="00F75259"/>
    <w:rsid w:val="00F7592D"/>
    <w:rsid w:val="00F75BFC"/>
    <w:rsid w:val="00F75FC3"/>
    <w:rsid w:val="00F762F7"/>
    <w:rsid w:val="00F76828"/>
    <w:rsid w:val="00F76F13"/>
    <w:rsid w:val="00F8131F"/>
    <w:rsid w:val="00F81526"/>
    <w:rsid w:val="00F82C3D"/>
    <w:rsid w:val="00F8301F"/>
    <w:rsid w:val="00F84411"/>
    <w:rsid w:val="00F84E5B"/>
    <w:rsid w:val="00F85C25"/>
    <w:rsid w:val="00F865B9"/>
    <w:rsid w:val="00F8661D"/>
    <w:rsid w:val="00F86ACD"/>
    <w:rsid w:val="00F9223E"/>
    <w:rsid w:val="00F926DC"/>
    <w:rsid w:val="00F93B12"/>
    <w:rsid w:val="00F93F2E"/>
    <w:rsid w:val="00F94516"/>
    <w:rsid w:val="00F951D8"/>
    <w:rsid w:val="00F96B29"/>
    <w:rsid w:val="00F96C5F"/>
    <w:rsid w:val="00FA10EA"/>
    <w:rsid w:val="00FA1260"/>
    <w:rsid w:val="00FA1B6A"/>
    <w:rsid w:val="00FA2B81"/>
    <w:rsid w:val="00FA421A"/>
    <w:rsid w:val="00FA470C"/>
    <w:rsid w:val="00FA4C94"/>
    <w:rsid w:val="00FA4D0A"/>
    <w:rsid w:val="00FA503A"/>
    <w:rsid w:val="00FA5D00"/>
    <w:rsid w:val="00FA6B51"/>
    <w:rsid w:val="00FA7022"/>
    <w:rsid w:val="00FB03A7"/>
    <w:rsid w:val="00FB0E5F"/>
    <w:rsid w:val="00FB2288"/>
    <w:rsid w:val="00FB22A6"/>
    <w:rsid w:val="00FB2541"/>
    <w:rsid w:val="00FB337B"/>
    <w:rsid w:val="00FB36EF"/>
    <w:rsid w:val="00FB3ACB"/>
    <w:rsid w:val="00FB3C0C"/>
    <w:rsid w:val="00FB3C35"/>
    <w:rsid w:val="00FB3EB9"/>
    <w:rsid w:val="00FB4D50"/>
    <w:rsid w:val="00FB5F50"/>
    <w:rsid w:val="00FC1D16"/>
    <w:rsid w:val="00FC20AA"/>
    <w:rsid w:val="00FC354B"/>
    <w:rsid w:val="00FC463D"/>
    <w:rsid w:val="00FC4706"/>
    <w:rsid w:val="00FC4BB5"/>
    <w:rsid w:val="00FC6633"/>
    <w:rsid w:val="00FC7360"/>
    <w:rsid w:val="00FD0742"/>
    <w:rsid w:val="00FD0AD7"/>
    <w:rsid w:val="00FD1509"/>
    <w:rsid w:val="00FD18DA"/>
    <w:rsid w:val="00FD5E85"/>
    <w:rsid w:val="00FD70C4"/>
    <w:rsid w:val="00FE0127"/>
    <w:rsid w:val="00FE07B5"/>
    <w:rsid w:val="00FE2FDA"/>
    <w:rsid w:val="00FE2FDD"/>
    <w:rsid w:val="00FE56C6"/>
    <w:rsid w:val="00FE6C68"/>
    <w:rsid w:val="00FE7072"/>
    <w:rsid w:val="00FE70A5"/>
    <w:rsid w:val="00FE7342"/>
    <w:rsid w:val="00FF2B68"/>
    <w:rsid w:val="00FF3472"/>
    <w:rsid w:val="00FF373E"/>
    <w:rsid w:val="00FF3D0B"/>
    <w:rsid w:val="00FF48EE"/>
    <w:rsid w:val="00FF4BF0"/>
    <w:rsid w:val="00FF5407"/>
    <w:rsid w:val="00FF5C55"/>
    <w:rsid w:val="00FF6B20"/>
    <w:rsid w:val="00FF6CF9"/>
    <w:rsid w:val="00FF72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8E8"/>
    <w:pPr>
      <w:spacing w:after="240" w:line="288" w:lineRule="auto"/>
      <w:jc w:val="both"/>
    </w:pPr>
    <w:rPr>
      <w:rFonts w:ascii="Arial" w:eastAsia="Times New Roman" w:hAnsi="Arial" w:cs="Times New Roman"/>
      <w:szCs w:val="24"/>
    </w:rPr>
  </w:style>
  <w:style w:type="paragraph" w:styleId="Naslov1">
    <w:name w:val="heading 1"/>
    <w:aliases w:val="NASLOV"/>
    <w:basedOn w:val="Navaden"/>
    <w:next w:val="Navaden"/>
    <w:link w:val="Naslov1Znak"/>
    <w:autoRedefine/>
    <w:uiPriority w:val="9"/>
    <w:qFormat/>
    <w:rsid w:val="006A14FE"/>
    <w:pPr>
      <w:widowControl w:val="0"/>
      <w:tabs>
        <w:tab w:val="left" w:pos="360"/>
      </w:tabs>
      <w:spacing w:after="0" w:line="276" w:lineRule="auto"/>
      <w:ind w:left="-110"/>
      <w:outlineLvl w:val="0"/>
    </w:pPr>
    <w:rPr>
      <w:rFonts w:cs="Arial"/>
      <w:bCs/>
      <w:kern w:val="32"/>
      <w:szCs w:val="22"/>
      <w:lang w:eastAsia="sl-SI"/>
    </w:rPr>
  </w:style>
  <w:style w:type="paragraph" w:styleId="Naslov2">
    <w:name w:val="heading 2"/>
    <w:basedOn w:val="Navaden"/>
    <w:next w:val="Navaden"/>
    <w:link w:val="Naslov2Znak"/>
    <w:uiPriority w:val="9"/>
    <w:unhideWhenUsed/>
    <w:qFormat/>
    <w:rsid w:val="005904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nhideWhenUsed/>
    <w:qFormat/>
    <w:rsid w:val="009D3D9C"/>
    <w:pPr>
      <w:keepNext/>
      <w:keepLines/>
      <w:spacing w:before="40" w:after="0" w:line="260" w:lineRule="exact"/>
      <w:jc w:val="left"/>
      <w:outlineLvl w:val="2"/>
    </w:pPr>
    <w:rPr>
      <w:rFonts w:asciiTheme="majorHAnsi" w:eastAsiaTheme="majorEastAsia" w:hAnsiTheme="majorHAnsi" w:cstheme="majorBidi"/>
      <w:color w:val="1F4D78" w:themeColor="accent1" w:themeShade="7F"/>
      <w:sz w:val="24"/>
      <w:lang w:val="en-US"/>
    </w:rPr>
  </w:style>
  <w:style w:type="paragraph" w:styleId="Naslov4">
    <w:name w:val="heading 4"/>
    <w:aliases w:val="Grafika"/>
    <w:basedOn w:val="Navaden"/>
    <w:next w:val="Odstavek"/>
    <w:link w:val="Naslov4Znak"/>
    <w:rsid w:val="009F4863"/>
    <w:pPr>
      <w:framePr w:vSpace="425" w:wrap="notBeside" w:vAnchor="text" w:hAnchor="page" w:xAlign="center" w:y="1"/>
      <w:spacing w:before="100" w:beforeAutospacing="1" w:after="100" w:afterAutospacing="1"/>
      <w:jc w:val="center"/>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6A14FE"/>
    <w:rPr>
      <w:rFonts w:ascii="Arial" w:eastAsia="Times New Roman" w:hAnsi="Arial" w:cs="Arial"/>
      <w:bCs/>
      <w:kern w:val="32"/>
      <w:lang w:eastAsia="sl-SI"/>
    </w:rPr>
  </w:style>
  <w:style w:type="paragraph" w:styleId="Glava">
    <w:name w:val="header"/>
    <w:aliases w:val="APEK-4"/>
    <w:basedOn w:val="Navaden"/>
    <w:link w:val="GlavaZnak"/>
    <w:uiPriority w:val="99"/>
    <w:rsid w:val="00B717BE"/>
    <w:pPr>
      <w:tabs>
        <w:tab w:val="center" w:pos="4320"/>
        <w:tab w:val="right" w:pos="8640"/>
      </w:tabs>
    </w:pPr>
  </w:style>
  <w:style w:type="character" w:customStyle="1" w:styleId="GlavaZnak">
    <w:name w:val="Glava Znak"/>
    <w:aliases w:val="APEK-4 Znak"/>
    <w:basedOn w:val="Privzetapisavaodstavka"/>
    <w:link w:val="Glava"/>
    <w:uiPriority w:val="99"/>
    <w:rsid w:val="00B717BE"/>
    <w:rPr>
      <w:rFonts w:ascii="Arial" w:eastAsia="Times New Roman" w:hAnsi="Arial" w:cs="Times New Roman"/>
      <w:sz w:val="20"/>
      <w:szCs w:val="24"/>
    </w:rPr>
  </w:style>
  <w:style w:type="character" w:styleId="Hiperpovezava">
    <w:name w:val="Hyperlink"/>
    <w:uiPriority w:val="99"/>
    <w:rsid w:val="00B717BE"/>
    <w:rPr>
      <w:color w:val="0000FF"/>
      <w:u w:val="single"/>
    </w:rPr>
  </w:style>
  <w:style w:type="paragraph" w:customStyle="1" w:styleId="podpisi">
    <w:name w:val="podpisi"/>
    <w:basedOn w:val="Navaden"/>
    <w:qFormat/>
    <w:rsid w:val="00B717BE"/>
    <w:pPr>
      <w:tabs>
        <w:tab w:val="left" w:pos="3402"/>
      </w:tabs>
    </w:pPr>
    <w:rPr>
      <w:lang w:val="it-IT"/>
    </w:rPr>
  </w:style>
  <w:style w:type="paragraph" w:customStyle="1" w:styleId="Vrstapredpisa">
    <w:name w:val="Vrsta predpisa"/>
    <w:basedOn w:val="Navaden"/>
    <w:link w:val="VrstapredpisaZnak"/>
    <w:qFormat/>
    <w:rsid w:val="00B717BE"/>
    <w:pPr>
      <w:suppressAutoHyphens/>
      <w:overflowPunct w:val="0"/>
      <w:autoSpaceDE w:val="0"/>
      <w:autoSpaceDN w:val="0"/>
      <w:adjustRightInd w:val="0"/>
      <w:spacing w:before="360" w:line="220" w:lineRule="exact"/>
      <w:jc w:val="center"/>
      <w:textAlignment w:val="baseline"/>
    </w:pPr>
    <w:rPr>
      <w:rFonts w:cs="Arial"/>
      <w:b/>
      <w:bCs/>
      <w:color w:val="000000"/>
      <w:spacing w:val="40"/>
      <w:szCs w:val="22"/>
      <w:lang w:eastAsia="sl-SI"/>
    </w:rPr>
  </w:style>
  <w:style w:type="character" w:customStyle="1" w:styleId="VrstapredpisaZnak">
    <w:name w:val="Vrsta predpisa Znak"/>
    <w:link w:val="Vrstapredpisa"/>
    <w:rsid w:val="00B717B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B717BE"/>
    <w:pPr>
      <w:suppressAutoHyphens/>
      <w:overflowPunct w:val="0"/>
      <w:autoSpaceDE w:val="0"/>
      <w:autoSpaceDN w:val="0"/>
      <w:adjustRightInd w:val="0"/>
      <w:spacing w:before="120" w:after="160" w:line="200" w:lineRule="exact"/>
      <w:jc w:val="center"/>
      <w:textAlignment w:val="baseline"/>
    </w:pPr>
    <w:rPr>
      <w:rFonts w:cs="Arial"/>
      <w:b/>
      <w:szCs w:val="22"/>
      <w:lang w:eastAsia="sl-SI"/>
    </w:rPr>
  </w:style>
  <w:style w:type="character" w:customStyle="1" w:styleId="NaslovpredpisaZnak">
    <w:name w:val="Naslov_predpisa Znak"/>
    <w:link w:val="Naslovpredpisa"/>
    <w:rsid w:val="00B717BE"/>
    <w:rPr>
      <w:rFonts w:ascii="Arial" w:eastAsia="Times New Roman" w:hAnsi="Arial" w:cs="Arial"/>
      <w:b/>
      <w:lang w:eastAsia="sl-SI"/>
    </w:rPr>
  </w:style>
  <w:style w:type="paragraph" w:customStyle="1" w:styleId="Poglavje">
    <w:name w:val="Poglavje"/>
    <w:basedOn w:val="Navaden"/>
    <w:qFormat/>
    <w:rsid w:val="00B717BE"/>
    <w:pPr>
      <w:suppressAutoHyphens/>
      <w:overflowPunct w:val="0"/>
      <w:autoSpaceDE w:val="0"/>
      <w:autoSpaceDN w:val="0"/>
      <w:adjustRightInd w:val="0"/>
      <w:spacing w:before="36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B717BE"/>
    <w:pPr>
      <w:overflowPunct w:val="0"/>
      <w:autoSpaceDE w:val="0"/>
      <w:autoSpaceDN w:val="0"/>
      <w:adjustRightInd w:val="0"/>
      <w:spacing w:before="60" w:after="60" w:line="200" w:lineRule="exact"/>
      <w:textAlignment w:val="baseline"/>
    </w:pPr>
    <w:rPr>
      <w:rFonts w:cs="Arial"/>
      <w:szCs w:val="22"/>
      <w:lang w:eastAsia="sl-SI"/>
    </w:rPr>
  </w:style>
  <w:style w:type="character" w:customStyle="1" w:styleId="NeotevilenodstavekZnak">
    <w:name w:val="Neoštevilčen odstavek Znak"/>
    <w:link w:val="Neotevilenodstavek"/>
    <w:rsid w:val="00B717BE"/>
    <w:rPr>
      <w:rFonts w:ascii="Arial" w:eastAsia="Times New Roman" w:hAnsi="Arial" w:cs="Arial"/>
      <w:lang w:eastAsia="sl-SI"/>
    </w:rPr>
  </w:style>
  <w:style w:type="paragraph" w:customStyle="1" w:styleId="Oddelek">
    <w:name w:val="Oddelek"/>
    <w:basedOn w:val="Navaden"/>
    <w:link w:val="OddelekZnak1"/>
    <w:qFormat/>
    <w:rsid w:val="00B717BE"/>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character" w:customStyle="1" w:styleId="OddelekZnak1">
    <w:name w:val="Oddelek Znak1"/>
    <w:link w:val="Oddelek"/>
    <w:rsid w:val="00B717BE"/>
    <w:rPr>
      <w:rFonts w:ascii="Arial" w:eastAsia="Times New Roman" w:hAnsi="Arial" w:cs="Arial"/>
      <w:b/>
      <w:lang w:eastAsia="sl-SI"/>
    </w:rPr>
  </w:style>
  <w:style w:type="paragraph" w:customStyle="1" w:styleId="Alineazaodstavkom">
    <w:name w:val="Alinea za odstavkom"/>
    <w:basedOn w:val="Navaden"/>
    <w:link w:val="AlineazaodstavkomZnak"/>
    <w:qFormat/>
    <w:rsid w:val="00B717BE"/>
    <w:pPr>
      <w:numPr>
        <w:numId w:val="5"/>
      </w:numPr>
      <w:overflowPunct w:val="0"/>
      <w:autoSpaceDE w:val="0"/>
      <w:autoSpaceDN w:val="0"/>
      <w:adjustRightInd w:val="0"/>
      <w:spacing w:line="200" w:lineRule="exact"/>
      <w:textAlignment w:val="baseline"/>
    </w:pPr>
    <w:rPr>
      <w:rFonts w:cs="Arial"/>
      <w:szCs w:val="22"/>
      <w:lang w:eastAsia="sl-SI"/>
    </w:rPr>
  </w:style>
  <w:style w:type="character" w:customStyle="1" w:styleId="AlineazaodstavkomZnak">
    <w:name w:val="Alinea za odstavkom Znak"/>
    <w:link w:val="Alineazaodstavkom"/>
    <w:rsid w:val="00B717BE"/>
    <w:rPr>
      <w:rFonts w:ascii="Arial" w:eastAsia="Times New Roman" w:hAnsi="Arial" w:cs="Arial"/>
      <w:lang w:eastAsia="sl-SI"/>
    </w:rPr>
  </w:style>
  <w:style w:type="paragraph" w:customStyle="1" w:styleId="Odstavekseznama1">
    <w:name w:val="Odstavek seznama1"/>
    <w:basedOn w:val="Navaden"/>
    <w:qFormat/>
    <w:rsid w:val="00B717B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B717BE"/>
    <w:pPr>
      <w:tabs>
        <w:tab w:val="num" w:pos="720"/>
      </w:tabs>
      <w:overflowPunct w:val="0"/>
      <w:autoSpaceDE w:val="0"/>
      <w:autoSpaceDN w:val="0"/>
      <w:adjustRightInd w:val="0"/>
      <w:spacing w:line="200" w:lineRule="exact"/>
      <w:ind w:left="720" w:hanging="720"/>
      <w:textAlignment w:val="baseline"/>
    </w:pPr>
    <w:rPr>
      <w:rFonts w:cs="Arial"/>
      <w:szCs w:val="22"/>
      <w:lang w:eastAsia="sl-SI"/>
    </w:rPr>
  </w:style>
  <w:style w:type="character" w:customStyle="1" w:styleId="AlineazatokoZnak">
    <w:name w:val="Alinea za točko Znak"/>
    <w:link w:val="Alineazatoko"/>
    <w:rsid w:val="00B717BE"/>
    <w:rPr>
      <w:rFonts w:ascii="Arial" w:eastAsia="Times New Roman" w:hAnsi="Arial" w:cs="Arial"/>
      <w:lang w:eastAsia="sl-SI"/>
    </w:rPr>
  </w:style>
  <w:style w:type="character" w:customStyle="1" w:styleId="rkovnatokazaodstavkomZnak">
    <w:name w:val="Črkovna točka_za odstavkom Znak"/>
    <w:link w:val="rkovnatokazaodstavkom"/>
    <w:rsid w:val="00B717BE"/>
    <w:rPr>
      <w:rFonts w:ascii="Arial" w:hAnsi="Arial"/>
      <w:lang w:eastAsia="sl-SI"/>
    </w:rPr>
  </w:style>
  <w:style w:type="paragraph" w:customStyle="1" w:styleId="rkovnatokazaodstavkom">
    <w:name w:val="Črkovna točka_za odstavkom"/>
    <w:basedOn w:val="Navaden"/>
    <w:link w:val="rkovnatokazaodstavkomZnak"/>
    <w:qFormat/>
    <w:rsid w:val="00B717BE"/>
    <w:pPr>
      <w:numPr>
        <w:numId w:val="2"/>
      </w:numPr>
      <w:overflowPunct w:val="0"/>
      <w:autoSpaceDE w:val="0"/>
      <w:autoSpaceDN w:val="0"/>
      <w:adjustRightInd w:val="0"/>
      <w:spacing w:line="200" w:lineRule="exact"/>
      <w:textAlignment w:val="baseline"/>
    </w:pPr>
    <w:rPr>
      <w:rFonts w:eastAsiaTheme="minorHAnsi" w:cstheme="minorBidi"/>
      <w:szCs w:val="22"/>
      <w:lang w:eastAsia="sl-SI"/>
    </w:rPr>
  </w:style>
  <w:style w:type="paragraph" w:customStyle="1" w:styleId="Odsek">
    <w:name w:val="Odsek"/>
    <w:basedOn w:val="Oddelek"/>
    <w:link w:val="OdsekZnak"/>
    <w:qFormat/>
    <w:rsid w:val="00B717BE"/>
  </w:style>
  <w:style w:type="character" w:customStyle="1" w:styleId="OdsekZnak">
    <w:name w:val="Odsek Znak"/>
    <w:basedOn w:val="OddelekZnak1"/>
    <w:link w:val="Odsek"/>
    <w:rsid w:val="00B717BE"/>
    <w:rPr>
      <w:rFonts w:ascii="Arial" w:eastAsia="Times New Roman" w:hAnsi="Arial" w:cs="Arial"/>
      <w:b/>
      <w:lang w:eastAsia="sl-SI"/>
    </w:rPr>
  </w:style>
  <w:style w:type="paragraph" w:styleId="Besedilooblaka">
    <w:name w:val="Balloon Text"/>
    <w:basedOn w:val="Navaden"/>
    <w:link w:val="BesedilooblakaZnak"/>
    <w:uiPriority w:val="99"/>
    <w:semiHidden/>
    <w:unhideWhenUsed/>
    <w:rsid w:val="00FA2B8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2B81"/>
    <w:rPr>
      <w:rFonts w:ascii="Segoe UI" w:eastAsia="Times New Roman" w:hAnsi="Segoe UI" w:cs="Segoe UI"/>
      <w:sz w:val="18"/>
      <w:szCs w:val="18"/>
    </w:rPr>
  </w:style>
  <w:style w:type="paragraph" w:customStyle="1" w:styleId="ZADEVA">
    <w:name w:val="ZADEVA"/>
    <w:basedOn w:val="Navaden"/>
    <w:qFormat/>
    <w:rsid w:val="00A66F67"/>
    <w:pPr>
      <w:tabs>
        <w:tab w:val="left" w:pos="1701"/>
      </w:tabs>
      <w:ind w:left="1701" w:hanging="1701"/>
    </w:pPr>
    <w:rPr>
      <w:b/>
      <w:lang w:val="it-IT"/>
    </w:rPr>
  </w:style>
  <w:style w:type="paragraph" w:styleId="Sprotnaopomba-besedilo">
    <w:name w:val="footnote text"/>
    <w:aliases w:val="Reference,Footnote text,Testo nota a piè di pagina_Rientro,Footnote Text Char Char Char Char,Footnote Text Char Char,Footnote Text Char Char Char Char Char,Footnote Text Char Char Ch,stile,Fußnote,Schriftart: 9 pt,o,f t,f"/>
    <w:basedOn w:val="Navaden"/>
    <w:link w:val="Sprotnaopomba-besediloZnak"/>
    <w:uiPriority w:val="99"/>
    <w:qFormat/>
    <w:rsid w:val="00A66F67"/>
    <w:pPr>
      <w:spacing w:line="240" w:lineRule="auto"/>
    </w:pPr>
    <w:rPr>
      <w:rFonts w:ascii="Times New Roman" w:eastAsia="SimSun" w:hAnsi="Times New Roman"/>
      <w:szCs w:val="20"/>
      <w:lang w:eastAsia="zh-CN"/>
    </w:rPr>
  </w:style>
  <w:style w:type="character" w:customStyle="1" w:styleId="Sprotnaopomba-besediloZnak">
    <w:name w:val="Sprotna opomba - besedilo Znak"/>
    <w:aliases w:val="Reference Znak,Footnote text Znak,Testo nota a piè di pagina_Rientro Znak,Footnote Text Char Char Char Char Znak,Footnote Text Char Char Znak,Footnote Text Char Char Char Char Char Znak,Footnote Text Char Char Ch Znak"/>
    <w:basedOn w:val="Privzetapisavaodstavka"/>
    <w:link w:val="Sprotnaopomba-besedilo"/>
    <w:uiPriority w:val="99"/>
    <w:qFormat/>
    <w:rsid w:val="00A66F67"/>
    <w:rPr>
      <w:rFonts w:ascii="Times New Roman" w:eastAsia="SimSun" w:hAnsi="Times New Roman" w:cs="Times New Roman"/>
      <w:sz w:val="20"/>
      <w:szCs w:val="20"/>
      <w:lang w:eastAsia="zh-CN"/>
    </w:rPr>
  </w:style>
  <w:style w:type="character" w:styleId="Sprotnaopomba-sklic">
    <w:name w:val="footnote reference"/>
    <w:aliases w:val="Footnote symbol,Voetnootverwijzing,Times 10 Point,Exposant 3 Point,Footnote,Footnote Reference Superscript,Odwołanie przypisu,footnote ref,FR,Fußnotenzeichen diss neu,Appel note de bas de p,Style 12,Style 124,Ref,fr,BVI fnr,Nota,F"/>
    <w:basedOn w:val="Privzetapisavaodstavka"/>
    <w:link w:val="FootnotesymbolCarZchn"/>
    <w:uiPriority w:val="99"/>
    <w:qFormat/>
    <w:rsid w:val="00A66F67"/>
    <w:rPr>
      <w:vertAlign w:val="superscript"/>
    </w:rPr>
  </w:style>
  <w:style w:type="paragraph" w:styleId="Odstavekseznama">
    <w:name w:val="List Paragraph"/>
    <w:aliases w:val="numbered list"/>
    <w:basedOn w:val="Navaden"/>
    <w:link w:val="OdstavekseznamaZnak"/>
    <w:uiPriority w:val="34"/>
    <w:qFormat/>
    <w:rsid w:val="00B11F9F"/>
    <w:pPr>
      <w:ind w:left="720"/>
      <w:contextualSpacing/>
    </w:pPr>
  </w:style>
  <w:style w:type="character" w:styleId="Pripombasklic">
    <w:name w:val="annotation reference"/>
    <w:basedOn w:val="Privzetapisavaodstavka"/>
    <w:uiPriority w:val="99"/>
    <w:unhideWhenUsed/>
    <w:rsid w:val="00EE3A9A"/>
    <w:rPr>
      <w:sz w:val="16"/>
      <w:szCs w:val="16"/>
    </w:rPr>
  </w:style>
  <w:style w:type="paragraph" w:styleId="Pripombabesedilo">
    <w:name w:val="annotation text"/>
    <w:basedOn w:val="Navaden"/>
    <w:link w:val="PripombabesediloZnak"/>
    <w:uiPriority w:val="99"/>
    <w:unhideWhenUsed/>
    <w:rsid w:val="00EE3A9A"/>
    <w:pPr>
      <w:spacing w:line="240" w:lineRule="auto"/>
    </w:pPr>
    <w:rPr>
      <w:szCs w:val="20"/>
    </w:rPr>
  </w:style>
  <w:style w:type="character" w:customStyle="1" w:styleId="PripombabesediloZnak">
    <w:name w:val="Pripomba – besedilo Znak"/>
    <w:basedOn w:val="Privzetapisavaodstavka"/>
    <w:link w:val="Pripombabesedilo"/>
    <w:rsid w:val="00EE3A9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E3A9A"/>
    <w:rPr>
      <w:b/>
      <w:bCs/>
    </w:rPr>
  </w:style>
  <w:style w:type="character" w:customStyle="1" w:styleId="ZadevapripombeZnak">
    <w:name w:val="Zadeva pripombe Znak"/>
    <w:basedOn w:val="PripombabesediloZnak"/>
    <w:link w:val="Zadevapripombe"/>
    <w:uiPriority w:val="99"/>
    <w:semiHidden/>
    <w:rsid w:val="00EE3A9A"/>
    <w:rPr>
      <w:rFonts w:ascii="Arial" w:eastAsia="Times New Roman" w:hAnsi="Arial" w:cs="Times New Roman"/>
      <w:b/>
      <w:bCs/>
      <w:sz w:val="20"/>
      <w:szCs w:val="20"/>
    </w:rPr>
  </w:style>
  <w:style w:type="paragraph" w:styleId="Noga">
    <w:name w:val="footer"/>
    <w:basedOn w:val="Navaden"/>
    <w:link w:val="NogaZnak"/>
    <w:uiPriority w:val="99"/>
    <w:unhideWhenUsed/>
    <w:rsid w:val="0089501E"/>
    <w:pPr>
      <w:tabs>
        <w:tab w:val="center" w:pos="4536"/>
        <w:tab w:val="right" w:pos="9072"/>
      </w:tabs>
      <w:spacing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89501E"/>
    <w:rPr>
      <w:rFonts w:ascii="Times New Roman" w:eastAsia="Times New Roman" w:hAnsi="Times New Roman" w:cs="Times New Roman"/>
      <w:sz w:val="24"/>
      <w:szCs w:val="24"/>
      <w:lang w:eastAsia="sl-SI"/>
    </w:rPr>
  </w:style>
  <w:style w:type="paragraph" w:styleId="Navadensplet">
    <w:name w:val="Normal (Web)"/>
    <w:basedOn w:val="Navaden"/>
    <w:uiPriority w:val="99"/>
    <w:rsid w:val="00AE284E"/>
    <w:pPr>
      <w:spacing w:after="210" w:line="240" w:lineRule="auto"/>
    </w:pPr>
    <w:rPr>
      <w:rFonts w:ascii="Times New Roman" w:hAnsi="Times New Roman"/>
      <w:color w:val="333333"/>
      <w:sz w:val="18"/>
      <w:szCs w:val="18"/>
      <w:lang w:eastAsia="sl-SI"/>
    </w:rPr>
  </w:style>
  <w:style w:type="character" w:customStyle="1" w:styleId="hps">
    <w:name w:val="hps"/>
    <w:basedOn w:val="Privzetapisavaodstavka"/>
    <w:rsid w:val="00AE284E"/>
  </w:style>
  <w:style w:type="paragraph" w:customStyle="1" w:styleId="Default">
    <w:name w:val="Default"/>
    <w:rsid w:val="00725B2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apple-converted-space">
    <w:name w:val="apple-converted-space"/>
    <w:basedOn w:val="Privzetapisavaodstavka"/>
    <w:rsid w:val="00407919"/>
  </w:style>
  <w:style w:type="paragraph" w:styleId="Revizija">
    <w:name w:val="Revision"/>
    <w:hidden/>
    <w:uiPriority w:val="99"/>
    <w:semiHidden/>
    <w:rsid w:val="003D7BCC"/>
    <w:pPr>
      <w:spacing w:after="0" w:line="240" w:lineRule="auto"/>
    </w:pPr>
    <w:rPr>
      <w:rFonts w:ascii="Arial" w:eastAsia="Times New Roman" w:hAnsi="Arial" w:cs="Times New Roman"/>
      <w:sz w:val="20"/>
      <w:szCs w:val="24"/>
    </w:rPr>
  </w:style>
  <w:style w:type="paragraph" w:customStyle="1" w:styleId="len1">
    <w:name w:val="len1"/>
    <w:basedOn w:val="Navaden"/>
    <w:rsid w:val="007D068F"/>
    <w:pPr>
      <w:spacing w:before="480" w:line="240" w:lineRule="auto"/>
      <w:jc w:val="center"/>
    </w:pPr>
    <w:rPr>
      <w:rFonts w:cs="Arial"/>
      <w:b/>
      <w:bCs/>
      <w:szCs w:val="22"/>
      <w:lang w:eastAsia="sl-SI"/>
    </w:rPr>
  </w:style>
  <w:style w:type="paragraph" w:customStyle="1" w:styleId="odstavek1">
    <w:name w:val="odstavek1"/>
    <w:basedOn w:val="Navaden"/>
    <w:rsid w:val="007D068F"/>
    <w:pPr>
      <w:spacing w:before="240" w:line="240" w:lineRule="auto"/>
      <w:ind w:firstLine="1021"/>
    </w:pPr>
    <w:rPr>
      <w:rFonts w:cs="Arial"/>
      <w:szCs w:val="22"/>
      <w:lang w:eastAsia="sl-SI"/>
    </w:rPr>
  </w:style>
  <w:style w:type="paragraph" w:customStyle="1" w:styleId="lennaslov1">
    <w:name w:val="lennaslov1"/>
    <w:basedOn w:val="Navaden"/>
    <w:rsid w:val="007D068F"/>
    <w:pPr>
      <w:spacing w:line="240" w:lineRule="auto"/>
      <w:jc w:val="center"/>
    </w:pPr>
    <w:rPr>
      <w:rFonts w:cs="Arial"/>
      <w:b/>
      <w:bCs/>
      <w:szCs w:val="22"/>
      <w:lang w:eastAsia="sl-SI"/>
    </w:rPr>
  </w:style>
  <w:style w:type="paragraph" w:customStyle="1" w:styleId="BodyA">
    <w:name w:val="Body A"/>
    <w:rsid w:val="00BB308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sl-SI"/>
    </w:rPr>
  </w:style>
  <w:style w:type="paragraph" w:customStyle="1" w:styleId="alineazaodstavkom1">
    <w:name w:val="alineazaodstavkom1"/>
    <w:basedOn w:val="Navaden"/>
    <w:rsid w:val="005169D1"/>
    <w:pPr>
      <w:spacing w:line="240" w:lineRule="auto"/>
      <w:ind w:left="425" w:hanging="425"/>
    </w:pPr>
    <w:rPr>
      <w:rFonts w:cs="Arial"/>
      <w:szCs w:val="22"/>
      <w:lang w:eastAsia="sl-SI"/>
    </w:rPr>
  </w:style>
  <w:style w:type="paragraph" w:customStyle="1" w:styleId="ZnakCharZnakCharCharZnakZnakZnak">
    <w:name w:val="Znak Char Znak Char Char Znak Znak Znak"/>
    <w:basedOn w:val="Navaden"/>
    <w:rsid w:val="0074108D"/>
    <w:pPr>
      <w:spacing w:line="240" w:lineRule="auto"/>
    </w:pPr>
    <w:rPr>
      <w:rFonts w:ascii="Times New Roman" w:hAnsi="Times New Roman"/>
      <w:sz w:val="24"/>
      <w:lang w:val="pl-PL" w:eastAsia="pl-PL"/>
    </w:rPr>
  </w:style>
  <w:style w:type="numbering" w:customStyle="1" w:styleId="Obrazloitveleni">
    <w:name w:val="Obrazložitve členi"/>
    <w:basedOn w:val="Brezseznama"/>
    <w:rsid w:val="001511F5"/>
    <w:pPr>
      <w:numPr>
        <w:numId w:val="11"/>
      </w:numPr>
    </w:pPr>
  </w:style>
  <w:style w:type="character" w:styleId="Krepko">
    <w:name w:val="Strong"/>
    <w:uiPriority w:val="22"/>
    <w:qFormat/>
    <w:rsid w:val="001511F5"/>
    <w:rPr>
      <w:b/>
      <w:bCs/>
    </w:rPr>
  </w:style>
  <w:style w:type="paragraph" w:customStyle="1" w:styleId="ZnakZnakZnakZnakZnakZnakZnakZnakZnakZnakZnakZnakZnakZnakZnakZnakZnakZnakZnakZnakZnakZnakZnakZnakZnakZnakZnakZnakZnak">
    <w:name w:val="Znak Znak Znak Znak Znak Znak Znak Znak Znak Znak Znak Znak Znak Znak Znak Znak Znak Znak Znak Znak Znak Znak Znak Znak Znak Znak Znak Znak Znak"/>
    <w:basedOn w:val="Navaden"/>
    <w:rsid w:val="009A1E70"/>
    <w:pPr>
      <w:spacing w:after="160" w:line="240" w:lineRule="exact"/>
    </w:pPr>
    <w:rPr>
      <w:rFonts w:ascii="Tahoma" w:hAnsi="Tahoma"/>
      <w:szCs w:val="20"/>
      <w:lang w:val="en-US"/>
    </w:rPr>
  </w:style>
  <w:style w:type="character" w:customStyle="1" w:styleId="Nerazreenaomemba1">
    <w:name w:val="Nerazrešena omemba1"/>
    <w:basedOn w:val="Privzetapisavaodstavka"/>
    <w:uiPriority w:val="99"/>
    <w:semiHidden/>
    <w:unhideWhenUsed/>
    <w:rsid w:val="00A65B05"/>
    <w:rPr>
      <w:color w:val="605E5C"/>
      <w:shd w:val="clear" w:color="auto" w:fill="E1DFDD"/>
    </w:rPr>
  </w:style>
  <w:style w:type="paragraph" w:customStyle="1" w:styleId="odstavek0">
    <w:name w:val="odstavek"/>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3A72A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3A72AE"/>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59043A"/>
    <w:rPr>
      <w:rFonts w:asciiTheme="majorHAnsi" w:eastAsiaTheme="majorEastAsia" w:hAnsiTheme="majorHAnsi" w:cstheme="majorBidi"/>
      <w:color w:val="2E74B5" w:themeColor="accent1" w:themeShade="BF"/>
      <w:sz w:val="26"/>
      <w:szCs w:val="26"/>
    </w:rPr>
  </w:style>
  <w:style w:type="paragraph" w:customStyle="1" w:styleId="tpoglavja">
    <w:name w:val="Št. poglavja"/>
    <w:basedOn w:val="Naslov2"/>
    <w:rsid w:val="00DA0E8D"/>
    <w:pPr>
      <w:keepLines w:val="0"/>
      <w:numPr>
        <w:numId w:val="19"/>
      </w:numPr>
      <w:spacing w:before="0" w:line="240" w:lineRule="auto"/>
      <w:jc w:val="center"/>
    </w:pPr>
    <w:rPr>
      <w:rFonts w:ascii="Times New Roman" w:eastAsia="Times New Roman" w:hAnsi="Times New Roman" w:cs="Times New Roman"/>
      <w:b/>
      <w:bCs/>
      <w:color w:val="auto"/>
      <w:sz w:val="28"/>
      <w:szCs w:val="24"/>
    </w:rPr>
  </w:style>
  <w:style w:type="paragraph" w:customStyle="1" w:styleId="Navaden11">
    <w:name w:val="Navaden11"/>
    <w:basedOn w:val="Navaden"/>
    <w:rsid w:val="00533A36"/>
    <w:pPr>
      <w:spacing w:line="240" w:lineRule="auto"/>
    </w:pPr>
    <w:rPr>
      <w:rFonts w:ascii="Times New Roman" w:eastAsiaTheme="minorEastAsia" w:hAnsi="Times New Roman"/>
      <w:sz w:val="24"/>
      <w:lang w:eastAsia="sl-SI"/>
    </w:rPr>
  </w:style>
  <w:style w:type="character" w:customStyle="1" w:styleId="defaultparagraphfont-000004">
    <w:name w:val="defaultparagraphfont-000004"/>
    <w:basedOn w:val="Privzetapisavaodstavka"/>
    <w:rsid w:val="00533A36"/>
    <w:rPr>
      <w:rFonts w:ascii="Times New Roman" w:hAnsi="Times New Roman" w:cs="Times New Roman" w:hint="default"/>
      <w:b w:val="0"/>
      <w:bCs w:val="0"/>
      <w:sz w:val="24"/>
      <w:szCs w:val="24"/>
    </w:rPr>
  </w:style>
  <w:style w:type="paragraph" w:customStyle="1" w:styleId="normal-000003">
    <w:name w:val="normal-000003"/>
    <w:basedOn w:val="Navaden"/>
    <w:rsid w:val="00533A36"/>
    <w:pPr>
      <w:spacing w:line="240" w:lineRule="auto"/>
    </w:pPr>
    <w:rPr>
      <w:rFonts w:ascii="Times New Roman" w:eastAsiaTheme="minorEastAsia" w:hAnsi="Times New Roman"/>
      <w:sz w:val="24"/>
      <w:lang w:eastAsia="sl-SI"/>
    </w:rPr>
  </w:style>
  <w:style w:type="character" w:customStyle="1" w:styleId="tlid-translation">
    <w:name w:val="tlid-translation"/>
    <w:basedOn w:val="Privzetapisavaodstavka"/>
    <w:rsid w:val="00533A36"/>
  </w:style>
  <w:style w:type="table" w:styleId="Tabelamrea">
    <w:name w:val="Table Grid"/>
    <w:basedOn w:val="Navadnatabela"/>
    <w:uiPriority w:val="39"/>
    <w:rsid w:val="0094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nelle">
    <w:name w:val="rfrenceinstitutionnelle"/>
    <w:basedOn w:val="Navaden"/>
    <w:rsid w:val="008A33AF"/>
    <w:pPr>
      <w:spacing w:before="100" w:beforeAutospacing="1" w:after="100" w:afterAutospacing="1" w:line="240" w:lineRule="auto"/>
    </w:pPr>
    <w:rPr>
      <w:rFonts w:ascii="Times New Roman" w:hAnsi="Times New Roman"/>
      <w:sz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8A33AF"/>
    <w:pPr>
      <w:spacing w:line="240" w:lineRule="auto"/>
      <w:ind w:left="284" w:hanging="284"/>
    </w:pPr>
    <w:rPr>
      <w:rFonts w:asciiTheme="minorHAnsi" w:eastAsiaTheme="minorHAnsi" w:hAnsiTheme="minorHAnsi" w:cstheme="minorBidi"/>
      <w:szCs w:val="22"/>
      <w:vertAlign w:val="superscript"/>
    </w:rPr>
  </w:style>
  <w:style w:type="paragraph" w:customStyle="1" w:styleId="Odstavek">
    <w:name w:val="Odstavek"/>
    <w:basedOn w:val="Navaden"/>
    <w:link w:val="OdstavekZnak"/>
    <w:qFormat/>
    <w:rsid w:val="00FD0AD7"/>
    <w:pPr>
      <w:overflowPunct w:val="0"/>
      <w:autoSpaceDE w:val="0"/>
      <w:autoSpaceDN w:val="0"/>
      <w:adjustRightInd w:val="0"/>
      <w:spacing w:before="240" w:after="120" w:line="240" w:lineRule="auto"/>
      <w:ind w:firstLine="1021"/>
      <w:textAlignment w:val="baseline"/>
    </w:pPr>
    <w:rPr>
      <w:szCs w:val="22"/>
      <w:lang w:val="x-none" w:eastAsia="x-none"/>
    </w:rPr>
  </w:style>
  <w:style w:type="character" w:customStyle="1" w:styleId="OdstavekZnak">
    <w:name w:val="Odstavek Znak"/>
    <w:link w:val="Odstavek"/>
    <w:rsid w:val="00FD0AD7"/>
    <w:rPr>
      <w:rFonts w:ascii="Arial" w:eastAsia="Times New Roman" w:hAnsi="Arial" w:cs="Times New Roman"/>
      <w:lang w:val="x-none" w:eastAsia="x-none"/>
    </w:rPr>
  </w:style>
  <w:style w:type="character" w:customStyle="1" w:styleId="PripombabesediloZnak2">
    <w:name w:val="Pripomba – besedilo Znak2"/>
    <w:basedOn w:val="Privzetapisavaodstavka"/>
    <w:semiHidden/>
    <w:rsid w:val="00F43436"/>
    <w:rPr>
      <w:rFonts w:ascii="Arial" w:eastAsia="Times New Roman" w:hAnsi="Arial"/>
    </w:rPr>
  </w:style>
  <w:style w:type="character" w:customStyle="1" w:styleId="Naslov4Znak">
    <w:name w:val="Naslov 4 Znak"/>
    <w:aliases w:val="Grafika Znak"/>
    <w:basedOn w:val="Privzetapisavaodstavka"/>
    <w:link w:val="Naslov4"/>
    <w:rsid w:val="009F4863"/>
    <w:rPr>
      <w:rFonts w:ascii="Arial" w:eastAsia="Times New Roman" w:hAnsi="Arial" w:cs="Times New Roman"/>
      <w:bCs/>
      <w:color w:val="000000"/>
      <w:szCs w:val="27"/>
      <w:lang w:val="x-none" w:eastAsia="x-none"/>
    </w:rPr>
  </w:style>
  <w:style w:type="paragraph" w:customStyle="1" w:styleId="Alinejazarkovnotoko">
    <w:name w:val="Alineja za črkovno točko"/>
    <w:basedOn w:val="Alineazatevilnotoko"/>
    <w:link w:val="AlinejazarkovnotokoZnak"/>
    <w:qFormat/>
    <w:rsid w:val="009F4863"/>
  </w:style>
  <w:style w:type="character" w:customStyle="1" w:styleId="AlinejazarkovnotokoZnak">
    <w:name w:val="Alineja za črkovno točko Znak"/>
    <w:basedOn w:val="AlineazatevilnotokoZnak"/>
    <w:link w:val="Alinejazarkovnotoko"/>
    <w:rsid w:val="009F4863"/>
    <w:rPr>
      <w:rFonts w:ascii="Arial" w:eastAsia="Times New Roman" w:hAnsi="Arial" w:cs="Arial"/>
      <w:lang w:eastAsia="sl-SI"/>
    </w:rPr>
  </w:style>
  <w:style w:type="paragraph" w:customStyle="1" w:styleId="Del">
    <w:name w:val="Del"/>
    <w:basedOn w:val="Poglavje"/>
    <w:link w:val="DelZnak"/>
    <w:qFormat/>
    <w:rsid w:val="009F4863"/>
    <w:pPr>
      <w:spacing w:before="480" w:after="240" w:line="288" w:lineRule="auto"/>
      <w:outlineLvl w:val="9"/>
    </w:pPr>
    <w:rPr>
      <w:rFonts w:cs="Times New Roman"/>
      <w:b w:val="0"/>
      <w:lang w:val="x-none" w:eastAsia="x-none"/>
    </w:rPr>
  </w:style>
  <w:style w:type="character" w:customStyle="1" w:styleId="DelZnak">
    <w:name w:val="Del Znak"/>
    <w:link w:val="Del"/>
    <w:rsid w:val="009F4863"/>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9F4863"/>
    <w:pPr>
      <w:numPr>
        <w:numId w:val="0"/>
      </w:numPr>
      <w:tabs>
        <w:tab w:val="left" w:pos="567"/>
      </w:tabs>
      <w:overflowPunct/>
      <w:autoSpaceDE/>
      <w:autoSpaceDN/>
      <w:adjustRightInd/>
      <w:spacing w:line="288" w:lineRule="auto"/>
      <w:ind w:left="567" w:hanging="142"/>
      <w:textAlignment w:val="auto"/>
    </w:pPr>
  </w:style>
  <w:style w:type="paragraph" w:customStyle="1" w:styleId="tevilnatoka">
    <w:name w:val="Številčna točka"/>
    <w:basedOn w:val="Navaden"/>
    <w:link w:val="tevilnatokaZnak"/>
    <w:qFormat/>
    <w:rsid w:val="009F4863"/>
    <w:rPr>
      <w:szCs w:val="22"/>
      <w:lang w:val="x-none" w:eastAsia="sl-SI"/>
    </w:rPr>
  </w:style>
  <w:style w:type="character" w:customStyle="1" w:styleId="AlineazatevilnotokoZnak">
    <w:name w:val="Alinea za številčno točko Znak"/>
    <w:link w:val="Alineazatevilnotoko"/>
    <w:rsid w:val="009F4863"/>
    <w:rPr>
      <w:rFonts w:ascii="Arial" w:eastAsia="Times New Roman" w:hAnsi="Arial" w:cs="Arial"/>
      <w:lang w:eastAsia="sl-SI"/>
    </w:rPr>
  </w:style>
  <w:style w:type="character" w:customStyle="1" w:styleId="tevilnatokaZnak">
    <w:name w:val="Številčna točka Znak"/>
    <w:basedOn w:val="OdstavekZnak"/>
    <w:link w:val="tevilnatoka"/>
    <w:rsid w:val="009F4863"/>
    <w:rPr>
      <w:rFonts w:ascii="Arial" w:eastAsia="Times New Roman" w:hAnsi="Arial" w:cs="Times New Roman"/>
      <w:lang w:val="x-none" w:eastAsia="sl-SI"/>
    </w:rPr>
  </w:style>
  <w:style w:type="paragraph" w:customStyle="1" w:styleId="Komentar-besedilo">
    <w:name w:val="Komentar - besedilo"/>
    <w:basedOn w:val="Navaden"/>
    <w:link w:val="Komentar-besediloZnak"/>
    <w:semiHidden/>
    <w:locked/>
    <w:rsid w:val="009F4863"/>
    <w:rPr>
      <w:szCs w:val="20"/>
      <w:lang w:val="x-none"/>
    </w:rPr>
  </w:style>
  <w:style w:type="character" w:customStyle="1" w:styleId="Komentar-besediloZnak">
    <w:name w:val="Komentar - besedilo Znak"/>
    <w:link w:val="Komentar-besedilo"/>
    <w:semiHidden/>
    <w:rsid w:val="009F4863"/>
    <w:rPr>
      <w:rFonts w:ascii="Arial" w:eastAsia="Times New Roman" w:hAnsi="Arial" w:cs="Times New Roman"/>
      <w:sz w:val="20"/>
      <w:szCs w:val="20"/>
      <w:lang w:val="x-none"/>
    </w:rPr>
  </w:style>
  <w:style w:type="paragraph" w:customStyle="1" w:styleId="Imeorgana">
    <w:name w:val="Ime organa"/>
    <w:basedOn w:val="Navaden"/>
    <w:link w:val="ImeorganaZnak"/>
    <w:qFormat/>
    <w:rsid w:val="009F4863"/>
    <w:pPr>
      <w:overflowPunct w:val="0"/>
      <w:autoSpaceDE w:val="0"/>
      <w:autoSpaceDN w:val="0"/>
      <w:adjustRightInd w:val="0"/>
      <w:spacing w:before="480"/>
      <w:ind w:left="5670"/>
      <w:jc w:val="center"/>
      <w:textAlignment w:val="baseline"/>
    </w:pPr>
    <w:rPr>
      <w:szCs w:val="22"/>
      <w:lang w:val="x-none" w:eastAsia="x-none"/>
    </w:rPr>
  </w:style>
  <w:style w:type="paragraph" w:customStyle="1" w:styleId="esegmenth4">
    <w:name w:val="esegment_h4"/>
    <w:basedOn w:val="Navaden"/>
    <w:rsid w:val="009F4863"/>
    <w:pPr>
      <w:spacing w:after="168"/>
      <w:jc w:val="center"/>
    </w:pPr>
    <w:rPr>
      <w:rFonts w:ascii="Times New Roman" w:hAnsi="Times New Roman"/>
      <w:b/>
      <w:bCs/>
      <w:color w:val="333333"/>
      <w:sz w:val="14"/>
      <w:szCs w:val="14"/>
      <w:lang w:eastAsia="sl-SI"/>
    </w:rPr>
  </w:style>
  <w:style w:type="paragraph" w:customStyle="1" w:styleId="lennovele">
    <w:name w:val="Člen_novele"/>
    <w:basedOn w:val="Navaden"/>
    <w:link w:val="lennoveleZnak"/>
    <w:qFormat/>
    <w:rsid w:val="009F4863"/>
    <w:pPr>
      <w:suppressAutoHyphens/>
      <w:overflowPunct w:val="0"/>
      <w:autoSpaceDE w:val="0"/>
      <w:autoSpaceDN w:val="0"/>
      <w:adjustRightInd w:val="0"/>
      <w:spacing w:before="480"/>
      <w:jc w:val="center"/>
      <w:textAlignment w:val="baseline"/>
    </w:pPr>
    <w:rPr>
      <w:szCs w:val="22"/>
      <w:lang w:val="x-none" w:eastAsia="x-none"/>
    </w:rPr>
  </w:style>
  <w:style w:type="character" w:customStyle="1" w:styleId="lennoveleZnak">
    <w:name w:val="Člen_novele Znak"/>
    <w:basedOn w:val="Privzetapisavaodstavka"/>
    <w:link w:val="lennovele"/>
    <w:rsid w:val="009F4863"/>
    <w:rPr>
      <w:rFonts w:ascii="Arial" w:eastAsia="Times New Roman" w:hAnsi="Arial" w:cs="Times New Roman"/>
      <w:lang w:val="x-none" w:eastAsia="x-none"/>
    </w:rPr>
  </w:style>
  <w:style w:type="paragraph" w:customStyle="1" w:styleId="NPB">
    <w:name w:val="NPB"/>
    <w:basedOn w:val="Navaden"/>
    <w:qFormat/>
    <w:rsid w:val="009F4863"/>
    <w:pPr>
      <w:suppressAutoHyphens/>
      <w:overflowPunct w:val="0"/>
      <w:autoSpaceDE w:val="0"/>
      <w:autoSpaceDN w:val="0"/>
      <w:adjustRightInd w:val="0"/>
      <w:spacing w:before="480"/>
      <w:jc w:val="center"/>
      <w:textAlignment w:val="baseline"/>
    </w:pPr>
    <w:rPr>
      <w:b/>
      <w:bCs/>
      <w:color w:val="000000"/>
      <w:szCs w:val="22"/>
      <w:lang w:val="x-none" w:eastAsia="x-none"/>
    </w:rPr>
  </w:style>
  <w:style w:type="paragraph" w:customStyle="1" w:styleId="Alineazapodtoko">
    <w:name w:val="Alinea za podtočko"/>
    <w:basedOn w:val="Alineazaodstavkom"/>
    <w:link w:val="AlineazapodtokoZnak"/>
    <w:qFormat/>
    <w:rsid w:val="009F4863"/>
    <w:pPr>
      <w:numPr>
        <w:numId w:val="0"/>
      </w:numPr>
      <w:tabs>
        <w:tab w:val="left" w:pos="794"/>
      </w:tabs>
      <w:overflowPunct/>
      <w:autoSpaceDE/>
      <w:autoSpaceDN/>
      <w:adjustRightInd/>
      <w:spacing w:line="288" w:lineRule="auto"/>
      <w:ind w:left="794" w:hanging="227"/>
      <w:textAlignment w:val="auto"/>
    </w:pPr>
    <w:rPr>
      <w:rFonts w:cs="Times New Roman"/>
      <w:lang w:val="x-none" w:eastAsia="x-none"/>
    </w:rPr>
  </w:style>
  <w:style w:type="character" w:customStyle="1" w:styleId="AlineazapodtokoZnak">
    <w:name w:val="Alinea za podtočko Znak"/>
    <w:link w:val="Alineazapodtoko"/>
    <w:rsid w:val="009F4863"/>
    <w:rPr>
      <w:rFonts w:ascii="Arial" w:eastAsia="Times New Roman" w:hAnsi="Arial" w:cs="Times New Roman"/>
      <w:lang w:val="x-none" w:eastAsia="x-none"/>
    </w:rPr>
  </w:style>
  <w:style w:type="numbering" w:customStyle="1" w:styleId="Alinejazaodstavkom">
    <w:name w:val="Alineja za odstavkom"/>
    <w:uiPriority w:val="99"/>
    <w:rsid w:val="009F4863"/>
    <w:pPr>
      <w:numPr>
        <w:numId w:val="25"/>
      </w:numPr>
    </w:pPr>
  </w:style>
  <w:style w:type="character" w:customStyle="1" w:styleId="ImeorganaZnak">
    <w:name w:val="Ime organa Znak"/>
    <w:link w:val="Imeorgana"/>
    <w:rsid w:val="009F4863"/>
    <w:rPr>
      <w:rFonts w:ascii="Arial" w:eastAsia="Times New Roman" w:hAnsi="Arial" w:cs="Times New Roman"/>
      <w:lang w:val="x-none" w:eastAsia="x-none"/>
    </w:rPr>
  </w:style>
  <w:style w:type="paragraph" w:customStyle="1" w:styleId="rkovnatokazaodstavkomi">
    <w:name w:val="Črkovna točka za odstavkom (i)"/>
    <w:basedOn w:val="Alineazaodstavkom"/>
    <w:link w:val="rkovnatokazaodstavkomiZnak"/>
    <w:rsid w:val="009F4863"/>
    <w:pPr>
      <w:numPr>
        <w:numId w:val="26"/>
      </w:numPr>
      <w:overflowPunct/>
      <w:autoSpaceDE/>
      <w:autoSpaceDN/>
      <w:adjustRightInd/>
      <w:spacing w:line="288" w:lineRule="auto"/>
      <w:textAlignment w:val="auto"/>
    </w:pPr>
  </w:style>
  <w:style w:type="character" w:customStyle="1" w:styleId="rkovnatokazaodstavkomiZnak">
    <w:name w:val="Črkovna točka za odstavkom (i) Znak"/>
    <w:basedOn w:val="AlineazaodstavkomZnak"/>
    <w:link w:val="rkovnatokazaodstavkomi"/>
    <w:rsid w:val="009F4863"/>
    <w:rPr>
      <w:rFonts w:ascii="Arial" w:eastAsia="Times New Roman" w:hAnsi="Arial" w:cs="Arial"/>
      <w:lang w:eastAsia="sl-SI"/>
    </w:rPr>
  </w:style>
  <w:style w:type="numbering" w:customStyle="1" w:styleId="ImportedStyle9">
    <w:name w:val="Imported Style 9"/>
    <w:rsid w:val="009F4863"/>
    <w:pPr>
      <w:numPr>
        <w:numId w:val="27"/>
      </w:numPr>
    </w:pPr>
  </w:style>
  <w:style w:type="numbering" w:customStyle="1" w:styleId="ImportedStyle10">
    <w:name w:val="Imported Style 10"/>
    <w:rsid w:val="009F4863"/>
    <w:pPr>
      <w:numPr>
        <w:numId w:val="28"/>
      </w:numPr>
    </w:pPr>
  </w:style>
  <w:style w:type="paragraph" w:styleId="Telobesedila">
    <w:name w:val="Body Text"/>
    <w:basedOn w:val="Navaden"/>
    <w:link w:val="TelobesedilaZnak1"/>
    <w:uiPriority w:val="99"/>
    <w:unhideWhenUsed/>
    <w:rsid w:val="009F4863"/>
    <w:rPr>
      <w:rFonts w:ascii="Calibri" w:eastAsiaTheme="minorHAnsi" w:hAnsi="Calibri" w:cs="Calibri"/>
      <w:sz w:val="21"/>
      <w:szCs w:val="21"/>
    </w:rPr>
  </w:style>
  <w:style w:type="character" w:customStyle="1" w:styleId="TelobesedilaZnak">
    <w:name w:val="Telo besedila Znak"/>
    <w:basedOn w:val="Privzetapisavaodstavka"/>
    <w:uiPriority w:val="99"/>
    <w:semiHidden/>
    <w:rsid w:val="009F4863"/>
    <w:rPr>
      <w:rFonts w:ascii="Arial" w:eastAsia="Times New Roman" w:hAnsi="Arial" w:cs="Times New Roman"/>
      <w:sz w:val="20"/>
      <w:szCs w:val="24"/>
    </w:rPr>
  </w:style>
  <w:style w:type="character" w:customStyle="1" w:styleId="TelobesedilaZnak1">
    <w:name w:val="Telo besedila Znak1"/>
    <w:basedOn w:val="Privzetapisavaodstavka"/>
    <w:link w:val="Telobesedila"/>
    <w:uiPriority w:val="99"/>
    <w:locked/>
    <w:rsid w:val="009F4863"/>
    <w:rPr>
      <w:rFonts w:ascii="Calibri" w:hAnsi="Calibri" w:cs="Calibri"/>
      <w:sz w:val="21"/>
      <w:szCs w:val="21"/>
    </w:rPr>
  </w:style>
  <w:style w:type="character" w:styleId="SledenaHiperpovezava">
    <w:name w:val="FollowedHyperlink"/>
    <w:basedOn w:val="Privzetapisavaodstavka"/>
    <w:uiPriority w:val="99"/>
    <w:semiHidden/>
    <w:unhideWhenUsed/>
    <w:rsid w:val="009F4863"/>
    <w:rPr>
      <w:color w:val="954F72" w:themeColor="followedHyperlink"/>
      <w:u w:val="single"/>
    </w:rPr>
  </w:style>
  <w:style w:type="character" w:customStyle="1" w:styleId="Sprotnaopomba-besediloZnak1">
    <w:name w:val="Sprotna opomba - besedilo Znak1"/>
    <w:aliases w:val="Reference Znak1,Footnote text Znak1,Testo nota a piè di pagina_Rientro Znak1,Footnote Text Char Char Char Char Znak1,Footnote Text Char Char Znak1,Footnote Text Char Char Char Char Char Znak1,stile Znak,Fußnote Znak"/>
    <w:basedOn w:val="Privzetapisavaodstavka"/>
    <w:uiPriority w:val="99"/>
    <w:semiHidden/>
    <w:rsid w:val="009F4863"/>
    <w:rPr>
      <w:rFonts w:ascii="Arial" w:eastAsia="Times New Roman" w:hAnsi="Arial" w:cs="Times New Roman"/>
      <w:sz w:val="20"/>
      <w:szCs w:val="20"/>
      <w:lang w:eastAsia="sl-SI"/>
    </w:rPr>
  </w:style>
  <w:style w:type="character" w:customStyle="1" w:styleId="Bodytext2Italic">
    <w:name w:val="Body text (2) + Italic"/>
    <w:aliases w:val="Spacing 0 pt"/>
    <w:basedOn w:val="Privzetapisavaodstavka"/>
    <w:rsid w:val="009F4863"/>
    <w:rPr>
      <w:rFonts w:ascii="Arial" w:eastAsia="Arial" w:hAnsi="Arial" w:cs="Arial"/>
      <w:i/>
      <w:iCs/>
      <w:color w:val="000000"/>
      <w:spacing w:val="10"/>
      <w:w w:val="100"/>
      <w:position w:val="0"/>
      <w:shd w:val="clear" w:color="auto" w:fill="FFFFFF"/>
      <w:lang w:val="sl-SI" w:eastAsia="sl-SI" w:bidi="sl-SI"/>
    </w:rPr>
  </w:style>
  <w:style w:type="character" w:customStyle="1" w:styleId="OdstavekseznamaZnak">
    <w:name w:val="Odstavek seznama Znak"/>
    <w:aliases w:val="numbered list Znak"/>
    <w:basedOn w:val="Privzetapisavaodstavka"/>
    <w:link w:val="Odstavekseznama"/>
    <w:uiPriority w:val="34"/>
    <w:rsid w:val="009F4863"/>
    <w:rPr>
      <w:rFonts w:ascii="Arial" w:eastAsia="Times New Roman" w:hAnsi="Arial" w:cs="Times New Roman"/>
      <w:sz w:val="20"/>
      <w:szCs w:val="24"/>
    </w:rPr>
  </w:style>
  <w:style w:type="character" w:customStyle="1" w:styleId="highlight">
    <w:name w:val="highlight"/>
    <w:basedOn w:val="Privzetapisavaodstavka"/>
    <w:rsid w:val="009F4863"/>
  </w:style>
  <w:style w:type="character" w:customStyle="1" w:styleId="PripombabesediloZnak1">
    <w:name w:val="Pripomba – besedilo Znak1"/>
    <w:basedOn w:val="Privzetapisavaodstavka"/>
    <w:uiPriority w:val="99"/>
    <w:rsid w:val="009F4863"/>
    <w:rPr>
      <w:rFonts w:ascii="Arial" w:eastAsia="Times New Roman" w:hAnsi="Arial" w:cs="Arial"/>
      <w:color w:val="000000"/>
      <w:sz w:val="18"/>
      <w:szCs w:val="18"/>
      <w:lang w:eastAsia="en-US"/>
    </w:rPr>
  </w:style>
  <w:style w:type="character" w:customStyle="1" w:styleId="lenZnak">
    <w:name w:val="Člen Znak"/>
    <w:link w:val="len0"/>
    <w:locked/>
    <w:rsid w:val="003318E8"/>
    <w:rPr>
      <w:rFonts w:ascii="Arial" w:eastAsia="Times New Roman" w:hAnsi="Arial" w:cs="Arial"/>
      <w:b/>
    </w:rPr>
  </w:style>
  <w:style w:type="paragraph" w:customStyle="1" w:styleId="len0">
    <w:name w:val="Člen"/>
    <w:basedOn w:val="Navaden"/>
    <w:link w:val="lenZnak"/>
    <w:qFormat/>
    <w:rsid w:val="003318E8"/>
    <w:pPr>
      <w:suppressAutoHyphens/>
      <w:overflowPunct w:val="0"/>
      <w:autoSpaceDE w:val="0"/>
      <w:autoSpaceDN w:val="0"/>
      <w:adjustRightInd w:val="0"/>
      <w:spacing w:before="480" w:after="0" w:line="240" w:lineRule="auto"/>
      <w:jc w:val="center"/>
    </w:pPr>
    <w:rPr>
      <w:rFonts w:cs="Arial"/>
      <w:b/>
      <w:szCs w:val="22"/>
    </w:rPr>
  </w:style>
  <w:style w:type="paragraph" w:customStyle="1" w:styleId="lennaslov0">
    <w:name w:val="Člen_naslov"/>
    <w:basedOn w:val="len0"/>
    <w:qFormat/>
    <w:rsid w:val="003318E8"/>
    <w:pPr>
      <w:spacing w:before="0"/>
    </w:pPr>
  </w:style>
  <w:style w:type="paragraph" w:styleId="Telobesedila2">
    <w:name w:val="Body Text 2"/>
    <w:basedOn w:val="Navaden"/>
    <w:link w:val="Telobesedila2Znak"/>
    <w:uiPriority w:val="99"/>
    <w:semiHidden/>
    <w:unhideWhenUsed/>
    <w:rsid w:val="00E4428F"/>
    <w:pPr>
      <w:spacing w:after="120" w:line="480" w:lineRule="auto"/>
    </w:pPr>
  </w:style>
  <w:style w:type="character" w:customStyle="1" w:styleId="Telobesedila2Znak">
    <w:name w:val="Telo besedila 2 Znak"/>
    <w:basedOn w:val="Privzetapisavaodstavka"/>
    <w:link w:val="Telobesedila2"/>
    <w:uiPriority w:val="99"/>
    <w:semiHidden/>
    <w:rsid w:val="00E4428F"/>
    <w:rPr>
      <w:rFonts w:ascii="Arial" w:eastAsia="Times New Roman" w:hAnsi="Arial" w:cs="Times New Roman"/>
      <w:szCs w:val="24"/>
    </w:rPr>
  </w:style>
  <w:style w:type="character" w:customStyle="1" w:styleId="Naslov3Znak">
    <w:name w:val="Naslov 3 Znak"/>
    <w:basedOn w:val="Privzetapisavaodstavka"/>
    <w:link w:val="Naslov3"/>
    <w:rsid w:val="009D3D9C"/>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1610">
      <w:bodyDiv w:val="1"/>
      <w:marLeft w:val="0"/>
      <w:marRight w:val="0"/>
      <w:marTop w:val="0"/>
      <w:marBottom w:val="0"/>
      <w:divBdr>
        <w:top w:val="none" w:sz="0" w:space="0" w:color="auto"/>
        <w:left w:val="none" w:sz="0" w:space="0" w:color="auto"/>
        <w:bottom w:val="none" w:sz="0" w:space="0" w:color="auto"/>
        <w:right w:val="none" w:sz="0" w:space="0" w:color="auto"/>
      </w:divBdr>
    </w:div>
    <w:div w:id="161238565">
      <w:bodyDiv w:val="1"/>
      <w:marLeft w:val="0"/>
      <w:marRight w:val="0"/>
      <w:marTop w:val="0"/>
      <w:marBottom w:val="0"/>
      <w:divBdr>
        <w:top w:val="none" w:sz="0" w:space="0" w:color="auto"/>
        <w:left w:val="none" w:sz="0" w:space="0" w:color="auto"/>
        <w:bottom w:val="none" w:sz="0" w:space="0" w:color="auto"/>
        <w:right w:val="none" w:sz="0" w:space="0" w:color="auto"/>
      </w:divBdr>
    </w:div>
    <w:div w:id="198780534">
      <w:bodyDiv w:val="1"/>
      <w:marLeft w:val="0"/>
      <w:marRight w:val="0"/>
      <w:marTop w:val="0"/>
      <w:marBottom w:val="0"/>
      <w:divBdr>
        <w:top w:val="none" w:sz="0" w:space="0" w:color="auto"/>
        <w:left w:val="none" w:sz="0" w:space="0" w:color="auto"/>
        <w:bottom w:val="none" w:sz="0" w:space="0" w:color="auto"/>
        <w:right w:val="none" w:sz="0" w:space="0" w:color="auto"/>
      </w:divBdr>
      <w:divsChild>
        <w:div w:id="352076875">
          <w:marLeft w:val="0"/>
          <w:marRight w:val="0"/>
          <w:marTop w:val="240"/>
          <w:marBottom w:val="120"/>
          <w:divBdr>
            <w:top w:val="none" w:sz="0" w:space="0" w:color="auto"/>
            <w:left w:val="none" w:sz="0" w:space="0" w:color="auto"/>
            <w:bottom w:val="none" w:sz="0" w:space="0" w:color="auto"/>
            <w:right w:val="none" w:sz="0" w:space="0" w:color="auto"/>
          </w:divBdr>
        </w:div>
      </w:divsChild>
    </w:div>
    <w:div w:id="287125525">
      <w:bodyDiv w:val="1"/>
      <w:marLeft w:val="0"/>
      <w:marRight w:val="0"/>
      <w:marTop w:val="0"/>
      <w:marBottom w:val="0"/>
      <w:divBdr>
        <w:top w:val="none" w:sz="0" w:space="0" w:color="auto"/>
        <w:left w:val="none" w:sz="0" w:space="0" w:color="auto"/>
        <w:bottom w:val="none" w:sz="0" w:space="0" w:color="auto"/>
        <w:right w:val="none" w:sz="0" w:space="0" w:color="auto"/>
      </w:divBdr>
    </w:div>
    <w:div w:id="340665553">
      <w:bodyDiv w:val="1"/>
      <w:marLeft w:val="0"/>
      <w:marRight w:val="0"/>
      <w:marTop w:val="0"/>
      <w:marBottom w:val="0"/>
      <w:divBdr>
        <w:top w:val="none" w:sz="0" w:space="0" w:color="auto"/>
        <w:left w:val="none" w:sz="0" w:space="0" w:color="auto"/>
        <w:bottom w:val="none" w:sz="0" w:space="0" w:color="auto"/>
        <w:right w:val="none" w:sz="0" w:space="0" w:color="auto"/>
      </w:divBdr>
    </w:div>
    <w:div w:id="464198862">
      <w:bodyDiv w:val="1"/>
      <w:marLeft w:val="0"/>
      <w:marRight w:val="0"/>
      <w:marTop w:val="0"/>
      <w:marBottom w:val="0"/>
      <w:divBdr>
        <w:top w:val="none" w:sz="0" w:space="0" w:color="auto"/>
        <w:left w:val="none" w:sz="0" w:space="0" w:color="auto"/>
        <w:bottom w:val="none" w:sz="0" w:space="0" w:color="auto"/>
        <w:right w:val="none" w:sz="0" w:space="0" w:color="auto"/>
      </w:divBdr>
    </w:div>
    <w:div w:id="470364273">
      <w:bodyDiv w:val="1"/>
      <w:marLeft w:val="0"/>
      <w:marRight w:val="0"/>
      <w:marTop w:val="0"/>
      <w:marBottom w:val="0"/>
      <w:divBdr>
        <w:top w:val="none" w:sz="0" w:space="0" w:color="auto"/>
        <w:left w:val="none" w:sz="0" w:space="0" w:color="auto"/>
        <w:bottom w:val="none" w:sz="0" w:space="0" w:color="auto"/>
        <w:right w:val="none" w:sz="0" w:space="0" w:color="auto"/>
      </w:divBdr>
    </w:div>
    <w:div w:id="564801548">
      <w:bodyDiv w:val="1"/>
      <w:marLeft w:val="0"/>
      <w:marRight w:val="0"/>
      <w:marTop w:val="0"/>
      <w:marBottom w:val="0"/>
      <w:divBdr>
        <w:top w:val="none" w:sz="0" w:space="0" w:color="auto"/>
        <w:left w:val="none" w:sz="0" w:space="0" w:color="auto"/>
        <w:bottom w:val="none" w:sz="0" w:space="0" w:color="auto"/>
        <w:right w:val="none" w:sz="0" w:space="0" w:color="auto"/>
      </w:divBdr>
    </w:div>
    <w:div w:id="784008852">
      <w:bodyDiv w:val="1"/>
      <w:marLeft w:val="0"/>
      <w:marRight w:val="0"/>
      <w:marTop w:val="0"/>
      <w:marBottom w:val="0"/>
      <w:divBdr>
        <w:top w:val="none" w:sz="0" w:space="0" w:color="auto"/>
        <w:left w:val="none" w:sz="0" w:space="0" w:color="auto"/>
        <w:bottom w:val="none" w:sz="0" w:space="0" w:color="auto"/>
        <w:right w:val="none" w:sz="0" w:space="0" w:color="auto"/>
      </w:divBdr>
    </w:div>
    <w:div w:id="797574219">
      <w:bodyDiv w:val="1"/>
      <w:marLeft w:val="0"/>
      <w:marRight w:val="0"/>
      <w:marTop w:val="0"/>
      <w:marBottom w:val="0"/>
      <w:divBdr>
        <w:top w:val="none" w:sz="0" w:space="0" w:color="auto"/>
        <w:left w:val="none" w:sz="0" w:space="0" w:color="auto"/>
        <w:bottom w:val="none" w:sz="0" w:space="0" w:color="auto"/>
        <w:right w:val="none" w:sz="0" w:space="0" w:color="auto"/>
      </w:divBdr>
    </w:div>
    <w:div w:id="850678562">
      <w:bodyDiv w:val="1"/>
      <w:marLeft w:val="0"/>
      <w:marRight w:val="0"/>
      <w:marTop w:val="0"/>
      <w:marBottom w:val="0"/>
      <w:divBdr>
        <w:top w:val="none" w:sz="0" w:space="0" w:color="auto"/>
        <w:left w:val="none" w:sz="0" w:space="0" w:color="auto"/>
        <w:bottom w:val="none" w:sz="0" w:space="0" w:color="auto"/>
        <w:right w:val="none" w:sz="0" w:space="0" w:color="auto"/>
      </w:divBdr>
    </w:div>
    <w:div w:id="903953439">
      <w:bodyDiv w:val="1"/>
      <w:marLeft w:val="0"/>
      <w:marRight w:val="0"/>
      <w:marTop w:val="0"/>
      <w:marBottom w:val="0"/>
      <w:divBdr>
        <w:top w:val="none" w:sz="0" w:space="0" w:color="auto"/>
        <w:left w:val="none" w:sz="0" w:space="0" w:color="auto"/>
        <w:bottom w:val="none" w:sz="0" w:space="0" w:color="auto"/>
        <w:right w:val="none" w:sz="0" w:space="0" w:color="auto"/>
      </w:divBdr>
    </w:div>
    <w:div w:id="925505138">
      <w:bodyDiv w:val="1"/>
      <w:marLeft w:val="0"/>
      <w:marRight w:val="0"/>
      <w:marTop w:val="0"/>
      <w:marBottom w:val="0"/>
      <w:divBdr>
        <w:top w:val="none" w:sz="0" w:space="0" w:color="auto"/>
        <w:left w:val="none" w:sz="0" w:space="0" w:color="auto"/>
        <w:bottom w:val="none" w:sz="0" w:space="0" w:color="auto"/>
        <w:right w:val="none" w:sz="0" w:space="0" w:color="auto"/>
      </w:divBdr>
    </w:div>
    <w:div w:id="926579725">
      <w:bodyDiv w:val="1"/>
      <w:marLeft w:val="0"/>
      <w:marRight w:val="0"/>
      <w:marTop w:val="0"/>
      <w:marBottom w:val="0"/>
      <w:divBdr>
        <w:top w:val="none" w:sz="0" w:space="0" w:color="auto"/>
        <w:left w:val="none" w:sz="0" w:space="0" w:color="auto"/>
        <w:bottom w:val="none" w:sz="0" w:space="0" w:color="auto"/>
        <w:right w:val="none" w:sz="0" w:space="0" w:color="auto"/>
      </w:divBdr>
    </w:div>
    <w:div w:id="959192593">
      <w:bodyDiv w:val="1"/>
      <w:marLeft w:val="0"/>
      <w:marRight w:val="0"/>
      <w:marTop w:val="0"/>
      <w:marBottom w:val="0"/>
      <w:divBdr>
        <w:top w:val="none" w:sz="0" w:space="0" w:color="auto"/>
        <w:left w:val="none" w:sz="0" w:space="0" w:color="auto"/>
        <w:bottom w:val="none" w:sz="0" w:space="0" w:color="auto"/>
        <w:right w:val="none" w:sz="0" w:space="0" w:color="auto"/>
      </w:divBdr>
    </w:div>
    <w:div w:id="968898754">
      <w:bodyDiv w:val="1"/>
      <w:marLeft w:val="0"/>
      <w:marRight w:val="0"/>
      <w:marTop w:val="0"/>
      <w:marBottom w:val="0"/>
      <w:divBdr>
        <w:top w:val="none" w:sz="0" w:space="0" w:color="auto"/>
        <w:left w:val="none" w:sz="0" w:space="0" w:color="auto"/>
        <w:bottom w:val="none" w:sz="0" w:space="0" w:color="auto"/>
        <w:right w:val="none" w:sz="0" w:space="0" w:color="auto"/>
      </w:divBdr>
      <w:divsChild>
        <w:div w:id="2084913695">
          <w:marLeft w:val="0"/>
          <w:marRight w:val="0"/>
          <w:marTop w:val="0"/>
          <w:marBottom w:val="0"/>
          <w:divBdr>
            <w:top w:val="none" w:sz="0" w:space="0" w:color="auto"/>
            <w:left w:val="none" w:sz="0" w:space="0" w:color="auto"/>
            <w:bottom w:val="none" w:sz="0" w:space="0" w:color="auto"/>
            <w:right w:val="none" w:sz="0" w:space="0" w:color="auto"/>
          </w:divBdr>
          <w:divsChild>
            <w:div w:id="1979259609">
              <w:marLeft w:val="0"/>
              <w:marRight w:val="0"/>
              <w:marTop w:val="100"/>
              <w:marBottom w:val="100"/>
              <w:divBdr>
                <w:top w:val="none" w:sz="0" w:space="0" w:color="auto"/>
                <w:left w:val="none" w:sz="0" w:space="0" w:color="auto"/>
                <w:bottom w:val="none" w:sz="0" w:space="0" w:color="auto"/>
                <w:right w:val="none" w:sz="0" w:space="0" w:color="auto"/>
              </w:divBdr>
              <w:divsChild>
                <w:div w:id="645595282">
                  <w:marLeft w:val="0"/>
                  <w:marRight w:val="0"/>
                  <w:marTop w:val="0"/>
                  <w:marBottom w:val="0"/>
                  <w:divBdr>
                    <w:top w:val="none" w:sz="0" w:space="0" w:color="auto"/>
                    <w:left w:val="none" w:sz="0" w:space="0" w:color="auto"/>
                    <w:bottom w:val="none" w:sz="0" w:space="0" w:color="auto"/>
                    <w:right w:val="none" w:sz="0" w:space="0" w:color="auto"/>
                  </w:divBdr>
                  <w:divsChild>
                    <w:div w:id="211466305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105074063">
                              <w:marLeft w:val="0"/>
                              <w:marRight w:val="0"/>
                              <w:marTop w:val="0"/>
                              <w:marBottom w:val="0"/>
                              <w:divBdr>
                                <w:top w:val="none" w:sz="0" w:space="0" w:color="auto"/>
                                <w:left w:val="none" w:sz="0" w:space="0" w:color="auto"/>
                                <w:bottom w:val="none" w:sz="0" w:space="0" w:color="auto"/>
                                <w:right w:val="none" w:sz="0" w:space="0" w:color="auto"/>
                              </w:divBdr>
                              <w:divsChild>
                                <w:div w:id="897477915">
                                  <w:marLeft w:val="0"/>
                                  <w:marRight w:val="0"/>
                                  <w:marTop w:val="0"/>
                                  <w:marBottom w:val="0"/>
                                  <w:divBdr>
                                    <w:top w:val="none" w:sz="0" w:space="0" w:color="auto"/>
                                    <w:left w:val="none" w:sz="0" w:space="0" w:color="auto"/>
                                    <w:bottom w:val="none" w:sz="0" w:space="0" w:color="auto"/>
                                    <w:right w:val="none" w:sz="0" w:space="0" w:color="auto"/>
                                  </w:divBdr>
                                  <w:divsChild>
                                    <w:div w:id="2110081107">
                                      <w:marLeft w:val="0"/>
                                      <w:marRight w:val="0"/>
                                      <w:marTop w:val="0"/>
                                      <w:marBottom w:val="0"/>
                                      <w:divBdr>
                                        <w:top w:val="none" w:sz="0" w:space="0" w:color="auto"/>
                                        <w:left w:val="none" w:sz="0" w:space="0" w:color="auto"/>
                                        <w:bottom w:val="none" w:sz="0" w:space="0" w:color="auto"/>
                                        <w:right w:val="none" w:sz="0" w:space="0" w:color="auto"/>
                                      </w:divBdr>
                                      <w:divsChild>
                                        <w:div w:id="1893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012560">
      <w:bodyDiv w:val="1"/>
      <w:marLeft w:val="0"/>
      <w:marRight w:val="0"/>
      <w:marTop w:val="0"/>
      <w:marBottom w:val="0"/>
      <w:divBdr>
        <w:top w:val="none" w:sz="0" w:space="0" w:color="auto"/>
        <w:left w:val="none" w:sz="0" w:space="0" w:color="auto"/>
        <w:bottom w:val="none" w:sz="0" w:space="0" w:color="auto"/>
        <w:right w:val="none" w:sz="0" w:space="0" w:color="auto"/>
      </w:divBdr>
    </w:div>
    <w:div w:id="1016729514">
      <w:bodyDiv w:val="1"/>
      <w:marLeft w:val="0"/>
      <w:marRight w:val="0"/>
      <w:marTop w:val="0"/>
      <w:marBottom w:val="0"/>
      <w:divBdr>
        <w:top w:val="none" w:sz="0" w:space="0" w:color="auto"/>
        <w:left w:val="none" w:sz="0" w:space="0" w:color="auto"/>
        <w:bottom w:val="none" w:sz="0" w:space="0" w:color="auto"/>
        <w:right w:val="none" w:sz="0" w:space="0" w:color="auto"/>
      </w:divBdr>
    </w:div>
    <w:div w:id="1068646607">
      <w:bodyDiv w:val="1"/>
      <w:marLeft w:val="0"/>
      <w:marRight w:val="0"/>
      <w:marTop w:val="0"/>
      <w:marBottom w:val="0"/>
      <w:divBdr>
        <w:top w:val="none" w:sz="0" w:space="0" w:color="auto"/>
        <w:left w:val="none" w:sz="0" w:space="0" w:color="auto"/>
        <w:bottom w:val="none" w:sz="0" w:space="0" w:color="auto"/>
        <w:right w:val="none" w:sz="0" w:space="0" w:color="auto"/>
      </w:divBdr>
    </w:div>
    <w:div w:id="1128209661">
      <w:bodyDiv w:val="1"/>
      <w:marLeft w:val="0"/>
      <w:marRight w:val="0"/>
      <w:marTop w:val="0"/>
      <w:marBottom w:val="0"/>
      <w:divBdr>
        <w:top w:val="none" w:sz="0" w:space="0" w:color="auto"/>
        <w:left w:val="none" w:sz="0" w:space="0" w:color="auto"/>
        <w:bottom w:val="none" w:sz="0" w:space="0" w:color="auto"/>
        <w:right w:val="none" w:sz="0" w:space="0" w:color="auto"/>
      </w:divBdr>
      <w:divsChild>
        <w:div w:id="1054278978">
          <w:marLeft w:val="0"/>
          <w:marRight w:val="0"/>
          <w:marTop w:val="0"/>
          <w:marBottom w:val="0"/>
          <w:divBdr>
            <w:top w:val="none" w:sz="0" w:space="0" w:color="auto"/>
            <w:left w:val="none" w:sz="0" w:space="0" w:color="auto"/>
            <w:bottom w:val="none" w:sz="0" w:space="0" w:color="auto"/>
            <w:right w:val="none" w:sz="0" w:space="0" w:color="auto"/>
          </w:divBdr>
          <w:divsChild>
            <w:div w:id="260577877">
              <w:marLeft w:val="0"/>
              <w:marRight w:val="0"/>
              <w:marTop w:val="100"/>
              <w:marBottom w:val="100"/>
              <w:divBdr>
                <w:top w:val="none" w:sz="0" w:space="0" w:color="auto"/>
                <w:left w:val="none" w:sz="0" w:space="0" w:color="auto"/>
                <w:bottom w:val="none" w:sz="0" w:space="0" w:color="auto"/>
                <w:right w:val="none" w:sz="0" w:space="0" w:color="auto"/>
              </w:divBdr>
              <w:divsChild>
                <w:div w:id="27070482">
                  <w:marLeft w:val="0"/>
                  <w:marRight w:val="0"/>
                  <w:marTop w:val="0"/>
                  <w:marBottom w:val="0"/>
                  <w:divBdr>
                    <w:top w:val="none" w:sz="0" w:space="0" w:color="auto"/>
                    <w:left w:val="none" w:sz="0" w:space="0" w:color="auto"/>
                    <w:bottom w:val="none" w:sz="0" w:space="0" w:color="auto"/>
                    <w:right w:val="none" w:sz="0" w:space="0" w:color="auto"/>
                  </w:divBdr>
                  <w:divsChild>
                    <w:div w:id="925462055">
                      <w:marLeft w:val="0"/>
                      <w:marRight w:val="0"/>
                      <w:marTop w:val="0"/>
                      <w:marBottom w:val="0"/>
                      <w:divBdr>
                        <w:top w:val="none" w:sz="0" w:space="0" w:color="auto"/>
                        <w:left w:val="none" w:sz="0" w:space="0" w:color="auto"/>
                        <w:bottom w:val="none" w:sz="0" w:space="0" w:color="auto"/>
                        <w:right w:val="none" w:sz="0" w:space="0" w:color="auto"/>
                      </w:divBdr>
                      <w:divsChild>
                        <w:div w:id="1655452387">
                          <w:marLeft w:val="0"/>
                          <w:marRight w:val="0"/>
                          <w:marTop w:val="0"/>
                          <w:marBottom w:val="0"/>
                          <w:divBdr>
                            <w:top w:val="none" w:sz="0" w:space="0" w:color="auto"/>
                            <w:left w:val="none" w:sz="0" w:space="0" w:color="auto"/>
                            <w:bottom w:val="none" w:sz="0" w:space="0" w:color="auto"/>
                            <w:right w:val="none" w:sz="0" w:space="0" w:color="auto"/>
                          </w:divBdr>
                          <w:divsChild>
                            <w:div w:id="341518301">
                              <w:marLeft w:val="0"/>
                              <w:marRight w:val="0"/>
                              <w:marTop w:val="0"/>
                              <w:marBottom w:val="0"/>
                              <w:divBdr>
                                <w:top w:val="none" w:sz="0" w:space="0" w:color="auto"/>
                                <w:left w:val="none" w:sz="0" w:space="0" w:color="auto"/>
                                <w:bottom w:val="none" w:sz="0" w:space="0" w:color="auto"/>
                                <w:right w:val="none" w:sz="0" w:space="0" w:color="auto"/>
                              </w:divBdr>
                              <w:divsChild>
                                <w:div w:id="1812364694">
                                  <w:marLeft w:val="0"/>
                                  <w:marRight w:val="0"/>
                                  <w:marTop w:val="0"/>
                                  <w:marBottom w:val="0"/>
                                  <w:divBdr>
                                    <w:top w:val="none" w:sz="0" w:space="0" w:color="auto"/>
                                    <w:left w:val="none" w:sz="0" w:space="0" w:color="auto"/>
                                    <w:bottom w:val="none" w:sz="0" w:space="0" w:color="auto"/>
                                    <w:right w:val="none" w:sz="0" w:space="0" w:color="auto"/>
                                  </w:divBdr>
                                  <w:divsChild>
                                    <w:div w:id="775246600">
                                      <w:marLeft w:val="0"/>
                                      <w:marRight w:val="0"/>
                                      <w:marTop w:val="0"/>
                                      <w:marBottom w:val="0"/>
                                      <w:divBdr>
                                        <w:top w:val="none" w:sz="0" w:space="0" w:color="auto"/>
                                        <w:left w:val="none" w:sz="0" w:space="0" w:color="auto"/>
                                        <w:bottom w:val="none" w:sz="0" w:space="0" w:color="auto"/>
                                        <w:right w:val="none" w:sz="0" w:space="0" w:color="auto"/>
                                      </w:divBdr>
                                      <w:divsChild>
                                        <w:div w:id="1530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118882">
      <w:bodyDiv w:val="1"/>
      <w:marLeft w:val="0"/>
      <w:marRight w:val="0"/>
      <w:marTop w:val="0"/>
      <w:marBottom w:val="0"/>
      <w:divBdr>
        <w:top w:val="none" w:sz="0" w:space="0" w:color="auto"/>
        <w:left w:val="none" w:sz="0" w:space="0" w:color="auto"/>
        <w:bottom w:val="none" w:sz="0" w:space="0" w:color="auto"/>
        <w:right w:val="none" w:sz="0" w:space="0" w:color="auto"/>
      </w:divBdr>
    </w:div>
    <w:div w:id="1382291533">
      <w:bodyDiv w:val="1"/>
      <w:marLeft w:val="0"/>
      <w:marRight w:val="0"/>
      <w:marTop w:val="0"/>
      <w:marBottom w:val="0"/>
      <w:divBdr>
        <w:top w:val="none" w:sz="0" w:space="0" w:color="auto"/>
        <w:left w:val="none" w:sz="0" w:space="0" w:color="auto"/>
        <w:bottom w:val="none" w:sz="0" w:space="0" w:color="auto"/>
        <w:right w:val="none" w:sz="0" w:space="0" w:color="auto"/>
      </w:divBdr>
      <w:divsChild>
        <w:div w:id="1286614635">
          <w:marLeft w:val="0"/>
          <w:marRight w:val="0"/>
          <w:marTop w:val="0"/>
          <w:marBottom w:val="0"/>
          <w:divBdr>
            <w:top w:val="none" w:sz="0" w:space="0" w:color="auto"/>
            <w:left w:val="none" w:sz="0" w:space="0" w:color="auto"/>
            <w:bottom w:val="none" w:sz="0" w:space="0" w:color="auto"/>
            <w:right w:val="none" w:sz="0" w:space="0" w:color="auto"/>
          </w:divBdr>
          <w:divsChild>
            <w:div w:id="699933830">
              <w:marLeft w:val="0"/>
              <w:marRight w:val="0"/>
              <w:marTop w:val="0"/>
              <w:marBottom w:val="0"/>
              <w:divBdr>
                <w:top w:val="none" w:sz="0" w:space="0" w:color="auto"/>
                <w:left w:val="none" w:sz="0" w:space="0" w:color="auto"/>
                <w:bottom w:val="none" w:sz="0" w:space="0" w:color="auto"/>
                <w:right w:val="none" w:sz="0" w:space="0" w:color="auto"/>
              </w:divBdr>
            </w:div>
            <w:div w:id="806123342">
              <w:marLeft w:val="0"/>
              <w:marRight w:val="0"/>
              <w:marTop w:val="0"/>
              <w:marBottom w:val="0"/>
              <w:divBdr>
                <w:top w:val="none" w:sz="0" w:space="0" w:color="auto"/>
                <w:left w:val="none" w:sz="0" w:space="0" w:color="auto"/>
                <w:bottom w:val="none" w:sz="0" w:space="0" w:color="auto"/>
                <w:right w:val="none" w:sz="0" w:space="0" w:color="auto"/>
              </w:divBdr>
            </w:div>
            <w:div w:id="649793980">
              <w:marLeft w:val="0"/>
              <w:marRight w:val="0"/>
              <w:marTop w:val="0"/>
              <w:marBottom w:val="0"/>
              <w:divBdr>
                <w:top w:val="none" w:sz="0" w:space="0" w:color="auto"/>
                <w:left w:val="none" w:sz="0" w:space="0" w:color="auto"/>
                <w:bottom w:val="none" w:sz="0" w:space="0" w:color="auto"/>
                <w:right w:val="none" w:sz="0" w:space="0" w:color="auto"/>
              </w:divBdr>
            </w:div>
            <w:div w:id="1909340087">
              <w:marLeft w:val="0"/>
              <w:marRight w:val="0"/>
              <w:marTop w:val="0"/>
              <w:marBottom w:val="0"/>
              <w:divBdr>
                <w:top w:val="none" w:sz="0" w:space="0" w:color="auto"/>
                <w:left w:val="none" w:sz="0" w:space="0" w:color="auto"/>
                <w:bottom w:val="none" w:sz="0" w:space="0" w:color="auto"/>
                <w:right w:val="none" w:sz="0" w:space="0" w:color="auto"/>
              </w:divBdr>
            </w:div>
            <w:div w:id="1973704205">
              <w:marLeft w:val="0"/>
              <w:marRight w:val="0"/>
              <w:marTop w:val="0"/>
              <w:marBottom w:val="0"/>
              <w:divBdr>
                <w:top w:val="none" w:sz="0" w:space="0" w:color="auto"/>
                <w:left w:val="none" w:sz="0" w:space="0" w:color="auto"/>
                <w:bottom w:val="none" w:sz="0" w:space="0" w:color="auto"/>
                <w:right w:val="none" w:sz="0" w:space="0" w:color="auto"/>
              </w:divBdr>
            </w:div>
            <w:div w:id="1218972774">
              <w:marLeft w:val="0"/>
              <w:marRight w:val="0"/>
              <w:marTop w:val="0"/>
              <w:marBottom w:val="0"/>
              <w:divBdr>
                <w:top w:val="none" w:sz="0" w:space="0" w:color="auto"/>
                <w:left w:val="none" w:sz="0" w:space="0" w:color="auto"/>
                <w:bottom w:val="none" w:sz="0" w:space="0" w:color="auto"/>
                <w:right w:val="none" w:sz="0" w:space="0" w:color="auto"/>
              </w:divBdr>
            </w:div>
            <w:div w:id="871576679">
              <w:marLeft w:val="0"/>
              <w:marRight w:val="0"/>
              <w:marTop w:val="0"/>
              <w:marBottom w:val="0"/>
              <w:divBdr>
                <w:top w:val="none" w:sz="0" w:space="0" w:color="auto"/>
                <w:left w:val="none" w:sz="0" w:space="0" w:color="auto"/>
                <w:bottom w:val="none" w:sz="0" w:space="0" w:color="auto"/>
                <w:right w:val="none" w:sz="0" w:space="0" w:color="auto"/>
              </w:divBdr>
            </w:div>
            <w:div w:id="1761485621">
              <w:marLeft w:val="0"/>
              <w:marRight w:val="0"/>
              <w:marTop w:val="0"/>
              <w:marBottom w:val="0"/>
              <w:divBdr>
                <w:top w:val="none" w:sz="0" w:space="0" w:color="auto"/>
                <w:left w:val="none" w:sz="0" w:space="0" w:color="auto"/>
                <w:bottom w:val="none" w:sz="0" w:space="0" w:color="auto"/>
                <w:right w:val="none" w:sz="0" w:space="0" w:color="auto"/>
              </w:divBdr>
            </w:div>
            <w:div w:id="1003047101">
              <w:marLeft w:val="0"/>
              <w:marRight w:val="0"/>
              <w:marTop w:val="0"/>
              <w:marBottom w:val="0"/>
              <w:divBdr>
                <w:top w:val="none" w:sz="0" w:space="0" w:color="auto"/>
                <w:left w:val="none" w:sz="0" w:space="0" w:color="auto"/>
                <w:bottom w:val="none" w:sz="0" w:space="0" w:color="auto"/>
                <w:right w:val="none" w:sz="0" w:space="0" w:color="auto"/>
              </w:divBdr>
            </w:div>
            <w:div w:id="350766359">
              <w:marLeft w:val="0"/>
              <w:marRight w:val="0"/>
              <w:marTop w:val="0"/>
              <w:marBottom w:val="0"/>
              <w:divBdr>
                <w:top w:val="none" w:sz="0" w:space="0" w:color="auto"/>
                <w:left w:val="none" w:sz="0" w:space="0" w:color="auto"/>
                <w:bottom w:val="none" w:sz="0" w:space="0" w:color="auto"/>
                <w:right w:val="none" w:sz="0" w:space="0" w:color="auto"/>
              </w:divBdr>
            </w:div>
            <w:div w:id="284314968">
              <w:marLeft w:val="0"/>
              <w:marRight w:val="0"/>
              <w:marTop w:val="0"/>
              <w:marBottom w:val="0"/>
              <w:divBdr>
                <w:top w:val="none" w:sz="0" w:space="0" w:color="auto"/>
                <w:left w:val="none" w:sz="0" w:space="0" w:color="auto"/>
                <w:bottom w:val="none" w:sz="0" w:space="0" w:color="auto"/>
                <w:right w:val="none" w:sz="0" w:space="0" w:color="auto"/>
              </w:divBdr>
            </w:div>
            <w:div w:id="996961151">
              <w:marLeft w:val="0"/>
              <w:marRight w:val="0"/>
              <w:marTop w:val="0"/>
              <w:marBottom w:val="0"/>
              <w:divBdr>
                <w:top w:val="none" w:sz="0" w:space="0" w:color="auto"/>
                <w:left w:val="none" w:sz="0" w:space="0" w:color="auto"/>
                <w:bottom w:val="none" w:sz="0" w:space="0" w:color="auto"/>
                <w:right w:val="none" w:sz="0" w:space="0" w:color="auto"/>
              </w:divBdr>
            </w:div>
            <w:div w:id="531917138">
              <w:marLeft w:val="0"/>
              <w:marRight w:val="0"/>
              <w:marTop w:val="0"/>
              <w:marBottom w:val="0"/>
              <w:divBdr>
                <w:top w:val="none" w:sz="0" w:space="0" w:color="auto"/>
                <w:left w:val="none" w:sz="0" w:space="0" w:color="auto"/>
                <w:bottom w:val="none" w:sz="0" w:space="0" w:color="auto"/>
                <w:right w:val="none" w:sz="0" w:space="0" w:color="auto"/>
              </w:divBdr>
            </w:div>
            <w:div w:id="447046361">
              <w:marLeft w:val="0"/>
              <w:marRight w:val="0"/>
              <w:marTop w:val="0"/>
              <w:marBottom w:val="0"/>
              <w:divBdr>
                <w:top w:val="none" w:sz="0" w:space="0" w:color="auto"/>
                <w:left w:val="none" w:sz="0" w:space="0" w:color="auto"/>
                <w:bottom w:val="none" w:sz="0" w:space="0" w:color="auto"/>
                <w:right w:val="none" w:sz="0" w:space="0" w:color="auto"/>
              </w:divBdr>
            </w:div>
            <w:div w:id="1294601292">
              <w:marLeft w:val="0"/>
              <w:marRight w:val="0"/>
              <w:marTop w:val="0"/>
              <w:marBottom w:val="0"/>
              <w:divBdr>
                <w:top w:val="none" w:sz="0" w:space="0" w:color="auto"/>
                <w:left w:val="none" w:sz="0" w:space="0" w:color="auto"/>
                <w:bottom w:val="none" w:sz="0" w:space="0" w:color="auto"/>
                <w:right w:val="none" w:sz="0" w:space="0" w:color="auto"/>
              </w:divBdr>
            </w:div>
            <w:div w:id="1006786654">
              <w:marLeft w:val="0"/>
              <w:marRight w:val="0"/>
              <w:marTop w:val="0"/>
              <w:marBottom w:val="0"/>
              <w:divBdr>
                <w:top w:val="none" w:sz="0" w:space="0" w:color="auto"/>
                <w:left w:val="none" w:sz="0" w:space="0" w:color="auto"/>
                <w:bottom w:val="none" w:sz="0" w:space="0" w:color="auto"/>
                <w:right w:val="none" w:sz="0" w:space="0" w:color="auto"/>
              </w:divBdr>
            </w:div>
            <w:div w:id="515462291">
              <w:marLeft w:val="0"/>
              <w:marRight w:val="0"/>
              <w:marTop w:val="0"/>
              <w:marBottom w:val="0"/>
              <w:divBdr>
                <w:top w:val="none" w:sz="0" w:space="0" w:color="auto"/>
                <w:left w:val="none" w:sz="0" w:space="0" w:color="auto"/>
                <w:bottom w:val="none" w:sz="0" w:space="0" w:color="auto"/>
                <w:right w:val="none" w:sz="0" w:space="0" w:color="auto"/>
              </w:divBdr>
            </w:div>
            <w:div w:id="756636358">
              <w:marLeft w:val="0"/>
              <w:marRight w:val="0"/>
              <w:marTop w:val="0"/>
              <w:marBottom w:val="0"/>
              <w:divBdr>
                <w:top w:val="none" w:sz="0" w:space="0" w:color="auto"/>
                <w:left w:val="none" w:sz="0" w:space="0" w:color="auto"/>
                <w:bottom w:val="none" w:sz="0" w:space="0" w:color="auto"/>
                <w:right w:val="none" w:sz="0" w:space="0" w:color="auto"/>
              </w:divBdr>
            </w:div>
            <w:div w:id="66534951">
              <w:marLeft w:val="0"/>
              <w:marRight w:val="0"/>
              <w:marTop w:val="0"/>
              <w:marBottom w:val="0"/>
              <w:divBdr>
                <w:top w:val="none" w:sz="0" w:space="0" w:color="auto"/>
                <w:left w:val="none" w:sz="0" w:space="0" w:color="auto"/>
                <w:bottom w:val="none" w:sz="0" w:space="0" w:color="auto"/>
                <w:right w:val="none" w:sz="0" w:space="0" w:color="auto"/>
              </w:divBdr>
            </w:div>
            <w:div w:id="1945111249">
              <w:marLeft w:val="0"/>
              <w:marRight w:val="0"/>
              <w:marTop w:val="0"/>
              <w:marBottom w:val="0"/>
              <w:divBdr>
                <w:top w:val="none" w:sz="0" w:space="0" w:color="auto"/>
                <w:left w:val="none" w:sz="0" w:space="0" w:color="auto"/>
                <w:bottom w:val="none" w:sz="0" w:space="0" w:color="auto"/>
                <w:right w:val="none" w:sz="0" w:space="0" w:color="auto"/>
              </w:divBdr>
            </w:div>
            <w:div w:id="124470971">
              <w:marLeft w:val="0"/>
              <w:marRight w:val="0"/>
              <w:marTop w:val="0"/>
              <w:marBottom w:val="0"/>
              <w:divBdr>
                <w:top w:val="none" w:sz="0" w:space="0" w:color="auto"/>
                <w:left w:val="none" w:sz="0" w:space="0" w:color="auto"/>
                <w:bottom w:val="none" w:sz="0" w:space="0" w:color="auto"/>
                <w:right w:val="none" w:sz="0" w:space="0" w:color="auto"/>
              </w:divBdr>
            </w:div>
            <w:div w:id="150106095">
              <w:marLeft w:val="0"/>
              <w:marRight w:val="0"/>
              <w:marTop w:val="0"/>
              <w:marBottom w:val="0"/>
              <w:divBdr>
                <w:top w:val="none" w:sz="0" w:space="0" w:color="auto"/>
                <w:left w:val="none" w:sz="0" w:space="0" w:color="auto"/>
                <w:bottom w:val="none" w:sz="0" w:space="0" w:color="auto"/>
                <w:right w:val="none" w:sz="0" w:space="0" w:color="auto"/>
              </w:divBdr>
            </w:div>
            <w:div w:id="1317614608">
              <w:marLeft w:val="0"/>
              <w:marRight w:val="0"/>
              <w:marTop w:val="0"/>
              <w:marBottom w:val="0"/>
              <w:divBdr>
                <w:top w:val="none" w:sz="0" w:space="0" w:color="auto"/>
                <w:left w:val="none" w:sz="0" w:space="0" w:color="auto"/>
                <w:bottom w:val="none" w:sz="0" w:space="0" w:color="auto"/>
                <w:right w:val="none" w:sz="0" w:space="0" w:color="auto"/>
              </w:divBdr>
            </w:div>
            <w:div w:id="1327048181">
              <w:marLeft w:val="0"/>
              <w:marRight w:val="0"/>
              <w:marTop w:val="0"/>
              <w:marBottom w:val="0"/>
              <w:divBdr>
                <w:top w:val="none" w:sz="0" w:space="0" w:color="auto"/>
                <w:left w:val="none" w:sz="0" w:space="0" w:color="auto"/>
                <w:bottom w:val="none" w:sz="0" w:space="0" w:color="auto"/>
                <w:right w:val="none" w:sz="0" w:space="0" w:color="auto"/>
              </w:divBdr>
            </w:div>
            <w:div w:id="1039285601">
              <w:marLeft w:val="0"/>
              <w:marRight w:val="0"/>
              <w:marTop w:val="0"/>
              <w:marBottom w:val="0"/>
              <w:divBdr>
                <w:top w:val="none" w:sz="0" w:space="0" w:color="auto"/>
                <w:left w:val="none" w:sz="0" w:space="0" w:color="auto"/>
                <w:bottom w:val="none" w:sz="0" w:space="0" w:color="auto"/>
                <w:right w:val="none" w:sz="0" w:space="0" w:color="auto"/>
              </w:divBdr>
            </w:div>
            <w:div w:id="1094978315">
              <w:marLeft w:val="0"/>
              <w:marRight w:val="0"/>
              <w:marTop w:val="0"/>
              <w:marBottom w:val="0"/>
              <w:divBdr>
                <w:top w:val="none" w:sz="0" w:space="0" w:color="auto"/>
                <w:left w:val="none" w:sz="0" w:space="0" w:color="auto"/>
                <w:bottom w:val="none" w:sz="0" w:space="0" w:color="auto"/>
                <w:right w:val="none" w:sz="0" w:space="0" w:color="auto"/>
              </w:divBdr>
            </w:div>
            <w:div w:id="629672692">
              <w:marLeft w:val="0"/>
              <w:marRight w:val="0"/>
              <w:marTop w:val="0"/>
              <w:marBottom w:val="0"/>
              <w:divBdr>
                <w:top w:val="none" w:sz="0" w:space="0" w:color="auto"/>
                <w:left w:val="none" w:sz="0" w:space="0" w:color="auto"/>
                <w:bottom w:val="none" w:sz="0" w:space="0" w:color="auto"/>
                <w:right w:val="none" w:sz="0" w:space="0" w:color="auto"/>
              </w:divBdr>
            </w:div>
            <w:div w:id="1121336887">
              <w:marLeft w:val="0"/>
              <w:marRight w:val="0"/>
              <w:marTop w:val="0"/>
              <w:marBottom w:val="0"/>
              <w:divBdr>
                <w:top w:val="none" w:sz="0" w:space="0" w:color="auto"/>
                <w:left w:val="none" w:sz="0" w:space="0" w:color="auto"/>
                <w:bottom w:val="none" w:sz="0" w:space="0" w:color="auto"/>
                <w:right w:val="none" w:sz="0" w:space="0" w:color="auto"/>
              </w:divBdr>
            </w:div>
            <w:div w:id="1739132776">
              <w:marLeft w:val="0"/>
              <w:marRight w:val="0"/>
              <w:marTop w:val="0"/>
              <w:marBottom w:val="0"/>
              <w:divBdr>
                <w:top w:val="none" w:sz="0" w:space="0" w:color="auto"/>
                <w:left w:val="none" w:sz="0" w:space="0" w:color="auto"/>
                <w:bottom w:val="none" w:sz="0" w:space="0" w:color="auto"/>
                <w:right w:val="none" w:sz="0" w:space="0" w:color="auto"/>
              </w:divBdr>
            </w:div>
            <w:div w:id="174155578">
              <w:marLeft w:val="0"/>
              <w:marRight w:val="0"/>
              <w:marTop w:val="0"/>
              <w:marBottom w:val="0"/>
              <w:divBdr>
                <w:top w:val="none" w:sz="0" w:space="0" w:color="auto"/>
                <w:left w:val="none" w:sz="0" w:space="0" w:color="auto"/>
                <w:bottom w:val="none" w:sz="0" w:space="0" w:color="auto"/>
                <w:right w:val="none" w:sz="0" w:space="0" w:color="auto"/>
              </w:divBdr>
            </w:div>
            <w:div w:id="1144470103">
              <w:marLeft w:val="0"/>
              <w:marRight w:val="0"/>
              <w:marTop w:val="0"/>
              <w:marBottom w:val="0"/>
              <w:divBdr>
                <w:top w:val="none" w:sz="0" w:space="0" w:color="auto"/>
                <w:left w:val="none" w:sz="0" w:space="0" w:color="auto"/>
                <w:bottom w:val="none" w:sz="0" w:space="0" w:color="auto"/>
                <w:right w:val="none" w:sz="0" w:space="0" w:color="auto"/>
              </w:divBdr>
            </w:div>
            <w:div w:id="1182813648">
              <w:marLeft w:val="0"/>
              <w:marRight w:val="0"/>
              <w:marTop w:val="0"/>
              <w:marBottom w:val="0"/>
              <w:divBdr>
                <w:top w:val="none" w:sz="0" w:space="0" w:color="auto"/>
                <w:left w:val="none" w:sz="0" w:space="0" w:color="auto"/>
                <w:bottom w:val="none" w:sz="0" w:space="0" w:color="auto"/>
                <w:right w:val="none" w:sz="0" w:space="0" w:color="auto"/>
              </w:divBdr>
            </w:div>
            <w:div w:id="1131096743">
              <w:marLeft w:val="0"/>
              <w:marRight w:val="0"/>
              <w:marTop w:val="0"/>
              <w:marBottom w:val="0"/>
              <w:divBdr>
                <w:top w:val="none" w:sz="0" w:space="0" w:color="auto"/>
                <w:left w:val="none" w:sz="0" w:space="0" w:color="auto"/>
                <w:bottom w:val="none" w:sz="0" w:space="0" w:color="auto"/>
                <w:right w:val="none" w:sz="0" w:space="0" w:color="auto"/>
              </w:divBdr>
            </w:div>
            <w:div w:id="1815175301">
              <w:marLeft w:val="0"/>
              <w:marRight w:val="0"/>
              <w:marTop w:val="0"/>
              <w:marBottom w:val="0"/>
              <w:divBdr>
                <w:top w:val="none" w:sz="0" w:space="0" w:color="auto"/>
                <w:left w:val="none" w:sz="0" w:space="0" w:color="auto"/>
                <w:bottom w:val="none" w:sz="0" w:space="0" w:color="auto"/>
                <w:right w:val="none" w:sz="0" w:space="0" w:color="auto"/>
              </w:divBdr>
            </w:div>
            <w:div w:id="1973249901">
              <w:marLeft w:val="0"/>
              <w:marRight w:val="0"/>
              <w:marTop w:val="0"/>
              <w:marBottom w:val="0"/>
              <w:divBdr>
                <w:top w:val="none" w:sz="0" w:space="0" w:color="auto"/>
                <w:left w:val="none" w:sz="0" w:space="0" w:color="auto"/>
                <w:bottom w:val="none" w:sz="0" w:space="0" w:color="auto"/>
                <w:right w:val="none" w:sz="0" w:space="0" w:color="auto"/>
              </w:divBdr>
            </w:div>
            <w:div w:id="2047757414">
              <w:marLeft w:val="0"/>
              <w:marRight w:val="0"/>
              <w:marTop w:val="0"/>
              <w:marBottom w:val="0"/>
              <w:divBdr>
                <w:top w:val="none" w:sz="0" w:space="0" w:color="auto"/>
                <w:left w:val="none" w:sz="0" w:space="0" w:color="auto"/>
                <w:bottom w:val="none" w:sz="0" w:space="0" w:color="auto"/>
                <w:right w:val="none" w:sz="0" w:space="0" w:color="auto"/>
              </w:divBdr>
            </w:div>
            <w:div w:id="197545734">
              <w:marLeft w:val="0"/>
              <w:marRight w:val="0"/>
              <w:marTop w:val="0"/>
              <w:marBottom w:val="0"/>
              <w:divBdr>
                <w:top w:val="none" w:sz="0" w:space="0" w:color="auto"/>
                <w:left w:val="none" w:sz="0" w:space="0" w:color="auto"/>
                <w:bottom w:val="none" w:sz="0" w:space="0" w:color="auto"/>
                <w:right w:val="none" w:sz="0" w:space="0" w:color="auto"/>
              </w:divBdr>
            </w:div>
            <w:div w:id="977953302">
              <w:marLeft w:val="0"/>
              <w:marRight w:val="0"/>
              <w:marTop w:val="0"/>
              <w:marBottom w:val="0"/>
              <w:divBdr>
                <w:top w:val="none" w:sz="0" w:space="0" w:color="auto"/>
                <w:left w:val="none" w:sz="0" w:space="0" w:color="auto"/>
                <w:bottom w:val="none" w:sz="0" w:space="0" w:color="auto"/>
                <w:right w:val="none" w:sz="0" w:space="0" w:color="auto"/>
              </w:divBdr>
            </w:div>
            <w:div w:id="331224446">
              <w:marLeft w:val="0"/>
              <w:marRight w:val="0"/>
              <w:marTop w:val="0"/>
              <w:marBottom w:val="0"/>
              <w:divBdr>
                <w:top w:val="none" w:sz="0" w:space="0" w:color="auto"/>
                <w:left w:val="none" w:sz="0" w:space="0" w:color="auto"/>
                <w:bottom w:val="none" w:sz="0" w:space="0" w:color="auto"/>
                <w:right w:val="none" w:sz="0" w:space="0" w:color="auto"/>
              </w:divBdr>
            </w:div>
            <w:div w:id="554858512">
              <w:marLeft w:val="0"/>
              <w:marRight w:val="0"/>
              <w:marTop w:val="0"/>
              <w:marBottom w:val="0"/>
              <w:divBdr>
                <w:top w:val="none" w:sz="0" w:space="0" w:color="auto"/>
                <w:left w:val="none" w:sz="0" w:space="0" w:color="auto"/>
                <w:bottom w:val="none" w:sz="0" w:space="0" w:color="auto"/>
                <w:right w:val="none" w:sz="0" w:space="0" w:color="auto"/>
              </w:divBdr>
            </w:div>
            <w:div w:id="426732374">
              <w:marLeft w:val="0"/>
              <w:marRight w:val="0"/>
              <w:marTop w:val="0"/>
              <w:marBottom w:val="0"/>
              <w:divBdr>
                <w:top w:val="none" w:sz="0" w:space="0" w:color="auto"/>
                <w:left w:val="none" w:sz="0" w:space="0" w:color="auto"/>
                <w:bottom w:val="none" w:sz="0" w:space="0" w:color="auto"/>
                <w:right w:val="none" w:sz="0" w:space="0" w:color="auto"/>
              </w:divBdr>
            </w:div>
            <w:div w:id="1561792615">
              <w:marLeft w:val="0"/>
              <w:marRight w:val="0"/>
              <w:marTop w:val="0"/>
              <w:marBottom w:val="0"/>
              <w:divBdr>
                <w:top w:val="none" w:sz="0" w:space="0" w:color="auto"/>
                <w:left w:val="none" w:sz="0" w:space="0" w:color="auto"/>
                <w:bottom w:val="none" w:sz="0" w:space="0" w:color="auto"/>
                <w:right w:val="none" w:sz="0" w:space="0" w:color="auto"/>
              </w:divBdr>
            </w:div>
            <w:div w:id="1119378142">
              <w:marLeft w:val="0"/>
              <w:marRight w:val="0"/>
              <w:marTop w:val="0"/>
              <w:marBottom w:val="0"/>
              <w:divBdr>
                <w:top w:val="none" w:sz="0" w:space="0" w:color="auto"/>
                <w:left w:val="none" w:sz="0" w:space="0" w:color="auto"/>
                <w:bottom w:val="none" w:sz="0" w:space="0" w:color="auto"/>
                <w:right w:val="none" w:sz="0" w:space="0" w:color="auto"/>
              </w:divBdr>
            </w:div>
            <w:div w:id="616178066">
              <w:marLeft w:val="0"/>
              <w:marRight w:val="0"/>
              <w:marTop w:val="0"/>
              <w:marBottom w:val="0"/>
              <w:divBdr>
                <w:top w:val="none" w:sz="0" w:space="0" w:color="auto"/>
                <w:left w:val="none" w:sz="0" w:space="0" w:color="auto"/>
                <w:bottom w:val="none" w:sz="0" w:space="0" w:color="auto"/>
                <w:right w:val="none" w:sz="0" w:space="0" w:color="auto"/>
              </w:divBdr>
            </w:div>
            <w:div w:id="1588879532">
              <w:marLeft w:val="0"/>
              <w:marRight w:val="0"/>
              <w:marTop w:val="0"/>
              <w:marBottom w:val="0"/>
              <w:divBdr>
                <w:top w:val="none" w:sz="0" w:space="0" w:color="auto"/>
                <w:left w:val="none" w:sz="0" w:space="0" w:color="auto"/>
                <w:bottom w:val="none" w:sz="0" w:space="0" w:color="auto"/>
                <w:right w:val="none" w:sz="0" w:space="0" w:color="auto"/>
              </w:divBdr>
            </w:div>
            <w:div w:id="1495992165">
              <w:marLeft w:val="0"/>
              <w:marRight w:val="0"/>
              <w:marTop w:val="0"/>
              <w:marBottom w:val="0"/>
              <w:divBdr>
                <w:top w:val="none" w:sz="0" w:space="0" w:color="auto"/>
                <w:left w:val="none" w:sz="0" w:space="0" w:color="auto"/>
                <w:bottom w:val="none" w:sz="0" w:space="0" w:color="auto"/>
                <w:right w:val="none" w:sz="0" w:space="0" w:color="auto"/>
              </w:divBdr>
            </w:div>
            <w:div w:id="1232619393">
              <w:marLeft w:val="0"/>
              <w:marRight w:val="0"/>
              <w:marTop w:val="0"/>
              <w:marBottom w:val="0"/>
              <w:divBdr>
                <w:top w:val="none" w:sz="0" w:space="0" w:color="auto"/>
                <w:left w:val="none" w:sz="0" w:space="0" w:color="auto"/>
                <w:bottom w:val="none" w:sz="0" w:space="0" w:color="auto"/>
                <w:right w:val="none" w:sz="0" w:space="0" w:color="auto"/>
              </w:divBdr>
            </w:div>
            <w:div w:id="814298008">
              <w:marLeft w:val="0"/>
              <w:marRight w:val="0"/>
              <w:marTop w:val="0"/>
              <w:marBottom w:val="0"/>
              <w:divBdr>
                <w:top w:val="none" w:sz="0" w:space="0" w:color="auto"/>
                <w:left w:val="none" w:sz="0" w:space="0" w:color="auto"/>
                <w:bottom w:val="none" w:sz="0" w:space="0" w:color="auto"/>
                <w:right w:val="none" w:sz="0" w:space="0" w:color="auto"/>
              </w:divBdr>
            </w:div>
            <w:div w:id="1755086557">
              <w:marLeft w:val="0"/>
              <w:marRight w:val="0"/>
              <w:marTop w:val="0"/>
              <w:marBottom w:val="0"/>
              <w:divBdr>
                <w:top w:val="none" w:sz="0" w:space="0" w:color="auto"/>
                <w:left w:val="none" w:sz="0" w:space="0" w:color="auto"/>
                <w:bottom w:val="none" w:sz="0" w:space="0" w:color="auto"/>
                <w:right w:val="none" w:sz="0" w:space="0" w:color="auto"/>
              </w:divBdr>
            </w:div>
            <w:div w:id="162817535">
              <w:marLeft w:val="0"/>
              <w:marRight w:val="0"/>
              <w:marTop w:val="0"/>
              <w:marBottom w:val="0"/>
              <w:divBdr>
                <w:top w:val="none" w:sz="0" w:space="0" w:color="auto"/>
                <w:left w:val="none" w:sz="0" w:space="0" w:color="auto"/>
                <w:bottom w:val="none" w:sz="0" w:space="0" w:color="auto"/>
                <w:right w:val="none" w:sz="0" w:space="0" w:color="auto"/>
              </w:divBdr>
            </w:div>
            <w:div w:id="451439410">
              <w:marLeft w:val="0"/>
              <w:marRight w:val="0"/>
              <w:marTop w:val="0"/>
              <w:marBottom w:val="0"/>
              <w:divBdr>
                <w:top w:val="none" w:sz="0" w:space="0" w:color="auto"/>
                <w:left w:val="none" w:sz="0" w:space="0" w:color="auto"/>
                <w:bottom w:val="none" w:sz="0" w:space="0" w:color="auto"/>
                <w:right w:val="none" w:sz="0" w:space="0" w:color="auto"/>
              </w:divBdr>
            </w:div>
            <w:div w:id="128937248">
              <w:marLeft w:val="0"/>
              <w:marRight w:val="0"/>
              <w:marTop w:val="0"/>
              <w:marBottom w:val="0"/>
              <w:divBdr>
                <w:top w:val="none" w:sz="0" w:space="0" w:color="auto"/>
                <w:left w:val="none" w:sz="0" w:space="0" w:color="auto"/>
                <w:bottom w:val="none" w:sz="0" w:space="0" w:color="auto"/>
                <w:right w:val="none" w:sz="0" w:space="0" w:color="auto"/>
              </w:divBdr>
            </w:div>
            <w:div w:id="2102722896">
              <w:marLeft w:val="0"/>
              <w:marRight w:val="0"/>
              <w:marTop w:val="0"/>
              <w:marBottom w:val="0"/>
              <w:divBdr>
                <w:top w:val="none" w:sz="0" w:space="0" w:color="auto"/>
                <w:left w:val="none" w:sz="0" w:space="0" w:color="auto"/>
                <w:bottom w:val="none" w:sz="0" w:space="0" w:color="auto"/>
                <w:right w:val="none" w:sz="0" w:space="0" w:color="auto"/>
              </w:divBdr>
            </w:div>
            <w:div w:id="1925529326">
              <w:marLeft w:val="0"/>
              <w:marRight w:val="0"/>
              <w:marTop w:val="0"/>
              <w:marBottom w:val="0"/>
              <w:divBdr>
                <w:top w:val="none" w:sz="0" w:space="0" w:color="auto"/>
                <w:left w:val="none" w:sz="0" w:space="0" w:color="auto"/>
                <w:bottom w:val="none" w:sz="0" w:space="0" w:color="auto"/>
                <w:right w:val="none" w:sz="0" w:space="0" w:color="auto"/>
              </w:divBdr>
            </w:div>
            <w:div w:id="1174492628">
              <w:marLeft w:val="0"/>
              <w:marRight w:val="0"/>
              <w:marTop w:val="0"/>
              <w:marBottom w:val="0"/>
              <w:divBdr>
                <w:top w:val="none" w:sz="0" w:space="0" w:color="auto"/>
                <w:left w:val="none" w:sz="0" w:space="0" w:color="auto"/>
                <w:bottom w:val="none" w:sz="0" w:space="0" w:color="auto"/>
                <w:right w:val="none" w:sz="0" w:space="0" w:color="auto"/>
              </w:divBdr>
            </w:div>
            <w:div w:id="1116025529">
              <w:marLeft w:val="0"/>
              <w:marRight w:val="0"/>
              <w:marTop w:val="0"/>
              <w:marBottom w:val="0"/>
              <w:divBdr>
                <w:top w:val="none" w:sz="0" w:space="0" w:color="auto"/>
                <w:left w:val="none" w:sz="0" w:space="0" w:color="auto"/>
                <w:bottom w:val="none" w:sz="0" w:space="0" w:color="auto"/>
                <w:right w:val="none" w:sz="0" w:space="0" w:color="auto"/>
              </w:divBdr>
            </w:div>
            <w:div w:id="1900676386">
              <w:marLeft w:val="0"/>
              <w:marRight w:val="0"/>
              <w:marTop w:val="0"/>
              <w:marBottom w:val="0"/>
              <w:divBdr>
                <w:top w:val="none" w:sz="0" w:space="0" w:color="auto"/>
                <w:left w:val="none" w:sz="0" w:space="0" w:color="auto"/>
                <w:bottom w:val="none" w:sz="0" w:space="0" w:color="auto"/>
                <w:right w:val="none" w:sz="0" w:space="0" w:color="auto"/>
              </w:divBdr>
            </w:div>
            <w:div w:id="2066179836">
              <w:marLeft w:val="0"/>
              <w:marRight w:val="0"/>
              <w:marTop w:val="0"/>
              <w:marBottom w:val="0"/>
              <w:divBdr>
                <w:top w:val="none" w:sz="0" w:space="0" w:color="auto"/>
                <w:left w:val="none" w:sz="0" w:space="0" w:color="auto"/>
                <w:bottom w:val="none" w:sz="0" w:space="0" w:color="auto"/>
                <w:right w:val="none" w:sz="0" w:space="0" w:color="auto"/>
              </w:divBdr>
            </w:div>
            <w:div w:id="1935161572">
              <w:marLeft w:val="0"/>
              <w:marRight w:val="0"/>
              <w:marTop w:val="0"/>
              <w:marBottom w:val="0"/>
              <w:divBdr>
                <w:top w:val="none" w:sz="0" w:space="0" w:color="auto"/>
                <w:left w:val="none" w:sz="0" w:space="0" w:color="auto"/>
                <w:bottom w:val="none" w:sz="0" w:space="0" w:color="auto"/>
                <w:right w:val="none" w:sz="0" w:space="0" w:color="auto"/>
              </w:divBdr>
            </w:div>
            <w:div w:id="546378251">
              <w:marLeft w:val="0"/>
              <w:marRight w:val="0"/>
              <w:marTop w:val="0"/>
              <w:marBottom w:val="0"/>
              <w:divBdr>
                <w:top w:val="none" w:sz="0" w:space="0" w:color="auto"/>
                <w:left w:val="none" w:sz="0" w:space="0" w:color="auto"/>
                <w:bottom w:val="none" w:sz="0" w:space="0" w:color="auto"/>
                <w:right w:val="none" w:sz="0" w:space="0" w:color="auto"/>
              </w:divBdr>
            </w:div>
            <w:div w:id="843400907">
              <w:marLeft w:val="0"/>
              <w:marRight w:val="0"/>
              <w:marTop w:val="0"/>
              <w:marBottom w:val="0"/>
              <w:divBdr>
                <w:top w:val="none" w:sz="0" w:space="0" w:color="auto"/>
                <w:left w:val="none" w:sz="0" w:space="0" w:color="auto"/>
                <w:bottom w:val="none" w:sz="0" w:space="0" w:color="auto"/>
                <w:right w:val="none" w:sz="0" w:space="0" w:color="auto"/>
              </w:divBdr>
            </w:div>
            <w:div w:id="1915160505">
              <w:marLeft w:val="0"/>
              <w:marRight w:val="0"/>
              <w:marTop w:val="0"/>
              <w:marBottom w:val="0"/>
              <w:divBdr>
                <w:top w:val="none" w:sz="0" w:space="0" w:color="auto"/>
                <w:left w:val="none" w:sz="0" w:space="0" w:color="auto"/>
                <w:bottom w:val="none" w:sz="0" w:space="0" w:color="auto"/>
                <w:right w:val="none" w:sz="0" w:space="0" w:color="auto"/>
              </w:divBdr>
            </w:div>
            <w:div w:id="1082949316">
              <w:marLeft w:val="0"/>
              <w:marRight w:val="0"/>
              <w:marTop w:val="0"/>
              <w:marBottom w:val="0"/>
              <w:divBdr>
                <w:top w:val="none" w:sz="0" w:space="0" w:color="auto"/>
                <w:left w:val="none" w:sz="0" w:space="0" w:color="auto"/>
                <w:bottom w:val="none" w:sz="0" w:space="0" w:color="auto"/>
                <w:right w:val="none" w:sz="0" w:space="0" w:color="auto"/>
              </w:divBdr>
            </w:div>
            <w:div w:id="1110055060">
              <w:marLeft w:val="0"/>
              <w:marRight w:val="0"/>
              <w:marTop w:val="0"/>
              <w:marBottom w:val="0"/>
              <w:divBdr>
                <w:top w:val="none" w:sz="0" w:space="0" w:color="auto"/>
                <w:left w:val="none" w:sz="0" w:space="0" w:color="auto"/>
                <w:bottom w:val="none" w:sz="0" w:space="0" w:color="auto"/>
                <w:right w:val="none" w:sz="0" w:space="0" w:color="auto"/>
              </w:divBdr>
            </w:div>
            <w:div w:id="1723408037">
              <w:marLeft w:val="0"/>
              <w:marRight w:val="0"/>
              <w:marTop w:val="0"/>
              <w:marBottom w:val="0"/>
              <w:divBdr>
                <w:top w:val="none" w:sz="0" w:space="0" w:color="auto"/>
                <w:left w:val="none" w:sz="0" w:space="0" w:color="auto"/>
                <w:bottom w:val="none" w:sz="0" w:space="0" w:color="auto"/>
                <w:right w:val="none" w:sz="0" w:space="0" w:color="auto"/>
              </w:divBdr>
            </w:div>
            <w:div w:id="938027649">
              <w:marLeft w:val="0"/>
              <w:marRight w:val="0"/>
              <w:marTop w:val="0"/>
              <w:marBottom w:val="0"/>
              <w:divBdr>
                <w:top w:val="none" w:sz="0" w:space="0" w:color="auto"/>
                <w:left w:val="none" w:sz="0" w:space="0" w:color="auto"/>
                <w:bottom w:val="none" w:sz="0" w:space="0" w:color="auto"/>
                <w:right w:val="none" w:sz="0" w:space="0" w:color="auto"/>
              </w:divBdr>
            </w:div>
            <w:div w:id="623198733">
              <w:marLeft w:val="0"/>
              <w:marRight w:val="0"/>
              <w:marTop w:val="0"/>
              <w:marBottom w:val="0"/>
              <w:divBdr>
                <w:top w:val="none" w:sz="0" w:space="0" w:color="auto"/>
                <w:left w:val="none" w:sz="0" w:space="0" w:color="auto"/>
                <w:bottom w:val="none" w:sz="0" w:space="0" w:color="auto"/>
                <w:right w:val="none" w:sz="0" w:space="0" w:color="auto"/>
              </w:divBdr>
            </w:div>
            <w:div w:id="35081509">
              <w:marLeft w:val="0"/>
              <w:marRight w:val="0"/>
              <w:marTop w:val="0"/>
              <w:marBottom w:val="0"/>
              <w:divBdr>
                <w:top w:val="none" w:sz="0" w:space="0" w:color="auto"/>
                <w:left w:val="none" w:sz="0" w:space="0" w:color="auto"/>
                <w:bottom w:val="none" w:sz="0" w:space="0" w:color="auto"/>
                <w:right w:val="none" w:sz="0" w:space="0" w:color="auto"/>
              </w:divBdr>
            </w:div>
            <w:div w:id="723286468">
              <w:marLeft w:val="0"/>
              <w:marRight w:val="0"/>
              <w:marTop w:val="0"/>
              <w:marBottom w:val="0"/>
              <w:divBdr>
                <w:top w:val="none" w:sz="0" w:space="0" w:color="auto"/>
                <w:left w:val="none" w:sz="0" w:space="0" w:color="auto"/>
                <w:bottom w:val="none" w:sz="0" w:space="0" w:color="auto"/>
                <w:right w:val="none" w:sz="0" w:space="0" w:color="auto"/>
              </w:divBdr>
            </w:div>
            <w:div w:id="2097088421">
              <w:marLeft w:val="0"/>
              <w:marRight w:val="0"/>
              <w:marTop w:val="0"/>
              <w:marBottom w:val="0"/>
              <w:divBdr>
                <w:top w:val="none" w:sz="0" w:space="0" w:color="auto"/>
                <w:left w:val="none" w:sz="0" w:space="0" w:color="auto"/>
                <w:bottom w:val="none" w:sz="0" w:space="0" w:color="auto"/>
                <w:right w:val="none" w:sz="0" w:space="0" w:color="auto"/>
              </w:divBdr>
            </w:div>
            <w:div w:id="1561482023">
              <w:marLeft w:val="0"/>
              <w:marRight w:val="0"/>
              <w:marTop w:val="0"/>
              <w:marBottom w:val="0"/>
              <w:divBdr>
                <w:top w:val="none" w:sz="0" w:space="0" w:color="auto"/>
                <w:left w:val="none" w:sz="0" w:space="0" w:color="auto"/>
                <w:bottom w:val="none" w:sz="0" w:space="0" w:color="auto"/>
                <w:right w:val="none" w:sz="0" w:space="0" w:color="auto"/>
              </w:divBdr>
            </w:div>
            <w:div w:id="557395930">
              <w:marLeft w:val="0"/>
              <w:marRight w:val="0"/>
              <w:marTop w:val="0"/>
              <w:marBottom w:val="0"/>
              <w:divBdr>
                <w:top w:val="none" w:sz="0" w:space="0" w:color="auto"/>
                <w:left w:val="none" w:sz="0" w:space="0" w:color="auto"/>
                <w:bottom w:val="none" w:sz="0" w:space="0" w:color="auto"/>
                <w:right w:val="none" w:sz="0" w:space="0" w:color="auto"/>
              </w:divBdr>
            </w:div>
            <w:div w:id="1699427782">
              <w:marLeft w:val="0"/>
              <w:marRight w:val="0"/>
              <w:marTop w:val="0"/>
              <w:marBottom w:val="0"/>
              <w:divBdr>
                <w:top w:val="none" w:sz="0" w:space="0" w:color="auto"/>
                <w:left w:val="none" w:sz="0" w:space="0" w:color="auto"/>
                <w:bottom w:val="none" w:sz="0" w:space="0" w:color="auto"/>
                <w:right w:val="none" w:sz="0" w:space="0" w:color="auto"/>
              </w:divBdr>
            </w:div>
            <w:div w:id="386271108">
              <w:marLeft w:val="0"/>
              <w:marRight w:val="0"/>
              <w:marTop w:val="0"/>
              <w:marBottom w:val="0"/>
              <w:divBdr>
                <w:top w:val="none" w:sz="0" w:space="0" w:color="auto"/>
                <w:left w:val="none" w:sz="0" w:space="0" w:color="auto"/>
                <w:bottom w:val="none" w:sz="0" w:space="0" w:color="auto"/>
                <w:right w:val="none" w:sz="0" w:space="0" w:color="auto"/>
              </w:divBdr>
            </w:div>
            <w:div w:id="1432045830">
              <w:marLeft w:val="0"/>
              <w:marRight w:val="0"/>
              <w:marTop w:val="0"/>
              <w:marBottom w:val="0"/>
              <w:divBdr>
                <w:top w:val="none" w:sz="0" w:space="0" w:color="auto"/>
                <w:left w:val="none" w:sz="0" w:space="0" w:color="auto"/>
                <w:bottom w:val="none" w:sz="0" w:space="0" w:color="auto"/>
                <w:right w:val="none" w:sz="0" w:space="0" w:color="auto"/>
              </w:divBdr>
            </w:div>
            <w:div w:id="109399111">
              <w:marLeft w:val="0"/>
              <w:marRight w:val="0"/>
              <w:marTop w:val="0"/>
              <w:marBottom w:val="0"/>
              <w:divBdr>
                <w:top w:val="none" w:sz="0" w:space="0" w:color="auto"/>
                <w:left w:val="none" w:sz="0" w:space="0" w:color="auto"/>
                <w:bottom w:val="none" w:sz="0" w:space="0" w:color="auto"/>
                <w:right w:val="none" w:sz="0" w:space="0" w:color="auto"/>
              </w:divBdr>
            </w:div>
            <w:div w:id="1490901640">
              <w:marLeft w:val="0"/>
              <w:marRight w:val="0"/>
              <w:marTop w:val="0"/>
              <w:marBottom w:val="0"/>
              <w:divBdr>
                <w:top w:val="none" w:sz="0" w:space="0" w:color="auto"/>
                <w:left w:val="none" w:sz="0" w:space="0" w:color="auto"/>
                <w:bottom w:val="none" w:sz="0" w:space="0" w:color="auto"/>
                <w:right w:val="none" w:sz="0" w:space="0" w:color="auto"/>
              </w:divBdr>
            </w:div>
            <w:div w:id="1158493885">
              <w:marLeft w:val="0"/>
              <w:marRight w:val="0"/>
              <w:marTop w:val="0"/>
              <w:marBottom w:val="0"/>
              <w:divBdr>
                <w:top w:val="none" w:sz="0" w:space="0" w:color="auto"/>
                <w:left w:val="none" w:sz="0" w:space="0" w:color="auto"/>
                <w:bottom w:val="none" w:sz="0" w:space="0" w:color="auto"/>
                <w:right w:val="none" w:sz="0" w:space="0" w:color="auto"/>
              </w:divBdr>
            </w:div>
            <w:div w:id="117771005">
              <w:marLeft w:val="0"/>
              <w:marRight w:val="0"/>
              <w:marTop w:val="0"/>
              <w:marBottom w:val="0"/>
              <w:divBdr>
                <w:top w:val="none" w:sz="0" w:space="0" w:color="auto"/>
                <w:left w:val="none" w:sz="0" w:space="0" w:color="auto"/>
                <w:bottom w:val="none" w:sz="0" w:space="0" w:color="auto"/>
                <w:right w:val="none" w:sz="0" w:space="0" w:color="auto"/>
              </w:divBdr>
            </w:div>
            <w:div w:id="82923148">
              <w:marLeft w:val="0"/>
              <w:marRight w:val="0"/>
              <w:marTop w:val="0"/>
              <w:marBottom w:val="0"/>
              <w:divBdr>
                <w:top w:val="none" w:sz="0" w:space="0" w:color="auto"/>
                <w:left w:val="none" w:sz="0" w:space="0" w:color="auto"/>
                <w:bottom w:val="none" w:sz="0" w:space="0" w:color="auto"/>
                <w:right w:val="none" w:sz="0" w:space="0" w:color="auto"/>
              </w:divBdr>
            </w:div>
            <w:div w:id="1668023111">
              <w:marLeft w:val="0"/>
              <w:marRight w:val="0"/>
              <w:marTop w:val="0"/>
              <w:marBottom w:val="0"/>
              <w:divBdr>
                <w:top w:val="none" w:sz="0" w:space="0" w:color="auto"/>
                <w:left w:val="none" w:sz="0" w:space="0" w:color="auto"/>
                <w:bottom w:val="none" w:sz="0" w:space="0" w:color="auto"/>
                <w:right w:val="none" w:sz="0" w:space="0" w:color="auto"/>
              </w:divBdr>
            </w:div>
            <w:div w:id="1428382521">
              <w:marLeft w:val="0"/>
              <w:marRight w:val="0"/>
              <w:marTop w:val="0"/>
              <w:marBottom w:val="0"/>
              <w:divBdr>
                <w:top w:val="none" w:sz="0" w:space="0" w:color="auto"/>
                <w:left w:val="none" w:sz="0" w:space="0" w:color="auto"/>
                <w:bottom w:val="none" w:sz="0" w:space="0" w:color="auto"/>
                <w:right w:val="none" w:sz="0" w:space="0" w:color="auto"/>
              </w:divBdr>
            </w:div>
            <w:div w:id="931544455">
              <w:marLeft w:val="0"/>
              <w:marRight w:val="0"/>
              <w:marTop w:val="0"/>
              <w:marBottom w:val="0"/>
              <w:divBdr>
                <w:top w:val="none" w:sz="0" w:space="0" w:color="auto"/>
                <w:left w:val="none" w:sz="0" w:space="0" w:color="auto"/>
                <w:bottom w:val="none" w:sz="0" w:space="0" w:color="auto"/>
                <w:right w:val="none" w:sz="0" w:space="0" w:color="auto"/>
              </w:divBdr>
            </w:div>
            <w:div w:id="63458741">
              <w:marLeft w:val="0"/>
              <w:marRight w:val="0"/>
              <w:marTop w:val="0"/>
              <w:marBottom w:val="0"/>
              <w:divBdr>
                <w:top w:val="none" w:sz="0" w:space="0" w:color="auto"/>
                <w:left w:val="none" w:sz="0" w:space="0" w:color="auto"/>
                <w:bottom w:val="none" w:sz="0" w:space="0" w:color="auto"/>
                <w:right w:val="none" w:sz="0" w:space="0" w:color="auto"/>
              </w:divBdr>
            </w:div>
            <w:div w:id="1170826102">
              <w:marLeft w:val="0"/>
              <w:marRight w:val="0"/>
              <w:marTop w:val="0"/>
              <w:marBottom w:val="0"/>
              <w:divBdr>
                <w:top w:val="none" w:sz="0" w:space="0" w:color="auto"/>
                <w:left w:val="none" w:sz="0" w:space="0" w:color="auto"/>
                <w:bottom w:val="none" w:sz="0" w:space="0" w:color="auto"/>
                <w:right w:val="none" w:sz="0" w:space="0" w:color="auto"/>
              </w:divBdr>
            </w:div>
            <w:div w:id="1175414250">
              <w:marLeft w:val="0"/>
              <w:marRight w:val="0"/>
              <w:marTop w:val="0"/>
              <w:marBottom w:val="0"/>
              <w:divBdr>
                <w:top w:val="none" w:sz="0" w:space="0" w:color="auto"/>
                <w:left w:val="none" w:sz="0" w:space="0" w:color="auto"/>
                <w:bottom w:val="none" w:sz="0" w:space="0" w:color="auto"/>
                <w:right w:val="none" w:sz="0" w:space="0" w:color="auto"/>
              </w:divBdr>
            </w:div>
            <w:div w:id="1564216431">
              <w:marLeft w:val="0"/>
              <w:marRight w:val="0"/>
              <w:marTop w:val="0"/>
              <w:marBottom w:val="0"/>
              <w:divBdr>
                <w:top w:val="none" w:sz="0" w:space="0" w:color="auto"/>
                <w:left w:val="none" w:sz="0" w:space="0" w:color="auto"/>
                <w:bottom w:val="none" w:sz="0" w:space="0" w:color="auto"/>
                <w:right w:val="none" w:sz="0" w:space="0" w:color="auto"/>
              </w:divBdr>
            </w:div>
            <w:div w:id="362680084">
              <w:marLeft w:val="0"/>
              <w:marRight w:val="0"/>
              <w:marTop w:val="0"/>
              <w:marBottom w:val="0"/>
              <w:divBdr>
                <w:top w:val="none" w:sz="0" w:space="0" w:color="auto"/>
                <w:left w:val="none" w:sz="0" w:space="0" w:color="auto"/>
                <w:bottom w:val="none" w:sz="0" w:space="0" w:color="auto"/>
                <w:right w:val="none" w:sz="0" w:space="0" w:color="auto"/>
              </w:divBdr>
            </w:div>
            <w:div w:id="192772408">
              <w:marLeft w:val="0"/>
              <w:marRight w:val="0"/>
              <w:marTop w:val="0"/>
              <w:marBottom w:val="0"/>
              <w:divBdr>
                <w:top w:val="none" w:sz="0" w:space="0" w:color="auto"/>
                <w:left w:val="none" w:sz="0" w:space="0" w:color="auto"/>
                <w:bottom w:val="none" w:sz="0" w:space="0" w:color="auto"/>
                <w:right w:val="none" w:sz="0" w:space="0" w:color="auto"/>
              </w:divBdr>
            </w:div>
            <w:div w:id="2045977752">
              <w:marLeft w:val="0"/>
              <w:marRight w:val="0"/>
              <w:marTop w:val="0"/>
              <w:marBottom w:val="0"/>
              <w:divBdr>
                <w:top w:val="none" w:sz="0" w:space="0" w:color="auto"/>
                <w:left w:val="none" w:sz="0" w:space="0" w:color="auto"/>
                <w:bottom w:val="none" w:sz="0" w:space="0" w:color="auto"/>
                <w:right w:val="none" w:sz="0" w:space="0" w:color="auto"/>
              </w:divBdr>
            </w:div>
            <w:div w:id="1644117725">
              <w:marLeft w:val="0"/>
              <w:marRight w:val="0"/>
              <w:marTop w:val="0"/>
              <w:marBottom w:val="0"/>
              <w:divBdr>
                <w:top w:val="none" w:sz="0" w:space="0" w:color="auto"/>
                <w:left w:val="none" w:sz="0" w:space="0" w:color="auto"/>
                <w:bottom w:val="none" w:sz="0" w:space="0" w:color="auto"/>
                <w:right w:val="none" w:sz="0" w:space="0" w:color="auto"/>
              </w:divBdr>
            </w:div>
            <w:div w:id="973145195">
              <w:marLeft w:val="0"/>
              <w:marRight w:val="0"/>
              <w:marTop w:val="0"/>
              <w:marBottom w:val="0"/>
              <w:divBdr>
                <w:top w:val="none" w:sz="0" w:space="0" w:color="auto"/>
                <w:left w:val="none" w:sz="0" w:space="0" w:color="auto"/>
                <w:bottom w:val="none" w:sz="0" w:space="0" w:color="auto"/>
                <w:right w:val="none" w:sz="0" w:space="0" w:color="auto"/>
              </w:divBdr>
            </w:div>
            <w:div w:id="170800319">
              <w:marLeft w:val="0"/>
              <w:marRight w:val="0"/>
              <w:marTop w:val="0"/>
              <w:marBottom w:val="0"/>
              <w:divBdr>
                <w:top w:val="none" w:sz="0" w:space="0" w:color="auto"/>
                <w:left w:val="none" w:sz="0" w:space="0" w:color="auto"/>
                <w:bottom w:val="none" w:sz="0" w:space="0" w:color="auto"/>
                <w:right w:val="none" w:sz="0" w:space="0" w:color="auto"/>
              </w:divBdr>
            </w:div>
            <w:div w:id="388572082">
              <w:marLeft w:val="0"/>
              <w:marRight w:val="0"/>
              <w:marTop w:val="0"/>
              <w:marBottom w:val="0"/>
              <w:divBdr>
                <w:top w:val="none" w:sz="0" w:space="0" w:color="auto"/>
                <w:left w:val="none" w:sz="0" w:space="0" w:color="auto"/>
                <w:bottom w:val="none" w:sz="0" w:space="0" w:color="auto"/>
                <w:right w:val="none" w:sz="0" w:space="0" w:color="auto"/>
              </w:divBdr>
            </w:div>
            <w:div w:id="1803115085">
              <w:marLeft w:val="0"/>
              <w:marRight w:val="0"/>
              <w:marTop w:val="0"/>
              <w:marBottom w:val="0"/>
              <w:divBdr>
                <w:top w:val="none" w:sz="0" w:space="0" w:color="auto"/>
                <w:left w:val="none" w:sz="0" w:space="0" w:color="auto"/>
                <w:bottom w:val="none" w:sz="0" w:space="0" w:color="auto"/>
                <w:right w:val="none" w:sz="0" w:space="0" w:color="auto"/>
              </w:divBdr>
            </w:div>
            <w:div w:id="1822383468">
              <w:marLeft w:val="0"/>
              <w:marRight w:val="0"/>
              <w:marTop w:val="0"/>
              <w:marBottom w:val="0"/>
              <w:divBdr>
                <w:top w:val="none" w:sz="0" w:space="0" w:color="auto"/>
                <w:left w:val="none" w:sz="0" w:space="0" w:color="auto"/>
                <w:bottom w:val="none" w:sz="0" w:space="0" w:color="auto"/>
                <w:right w:val="none" w:sz="0" w:space="0" w:color="auto"/>
              </w:divBdr>
            </w:div>
            <w:div w:id="521628600">
              <w:marLeft w:val="0"/>
              <w:marRight w:val="0"/>
              <w:marTop w:val="0"/>
              <w:marBottom w:val="0"/>
              <w:divBdr>
                <w:top w:val="none" w:sz="0" w:space="0" w:color="auto"/>
                <w:left w:val="none" w:sz="0" w:space="0" w:color="auto"/>
                <w:bottom w:val="none" w:sz="0" w:space="0" w:color="auto"/>
                <w:right w:val="none" w:sz="0" w:space="0" w:color="auto"/>
              </w:divBdr>
            </w:div>
            <w:div w:id="168836594">
              <w:marLeft w:val="0"/>
              <w:marRight w:val="0"/>
              <w:marTop w:val="0"/>
              <w:marBottom w:val="0"/>
              <w:divBdr>
                <w:top w:val="none" w:sz="0" w:space="0" w:color="auto"/>
                <w:left w:val="none" w:sz="0" w:space="0" w:color="auto"/>
                <w:bottom w:val="none" w:sz="0" w:space="0" w:color="auto"/>
                <w:right w:val="none" w:sz="0" w:space="0" w:color="auto"/>
              </w:divBdr>
            </w:div>
            <w:div w:id="128020200">
              <w:marLeft w:val="0"/>
              <w:marRight w:val="0"/>
              <w:marTop w:val="0"/>
              <w:marBottom w:val="0"/>
              <w:divBdr>
                <w:top w:val="none" w:sz="0" w:space="0" w:color="auto"/>
                <w:left w:val="none" w:sz="0" w:space="0" w:color="auto"/>
                <w:bottom w:val="none" w:sz="0" w:space="0" w:color="auto"/>
                <w:right w:val="none" w:sz="0" w:space="0" w:color="auto"/>
              </w:divBdr>
            </w:div>
            <w:div w:id="1822386512">
              <w:marLeft w:val="0"/>
              <w:marRight w:val="0"/>
              <w:marTop w:val="0"/>
              <w:marBottom w:val="0"/>
              <w:divBdr>
                <w:top w:val="none" w:sz="0" w:space="0" w:color="auto"/>
                <w:left w:val="none" w:sz="0" w:space="0" w:color="auto"/>
                <w:bottom w:val="none" w:sz="0" w:space="0" w:color="auto"/>
                <w:right w:val="none" w:sz="0" w:space="0" w:color="auto"/>
              </w:divBdr>
            </w:div>
            <w:div w:id="1374379077">
              <w:marLeft w:val="0"/>
              <w:marRight w:val="0"/>
              <w:marTop w:val="0"/>
              <w:marBottom w:val="0"/>
              <w:divBdr>
                <w:top w:val="none" w:sz="0" w:space="0" w:color="auto"/>
                <w:left w:val="none" w:sz="0" w:space="0" w:color="auto"/>
                <w:bottom w:val="none" w:sz="0" w:space="0" w:color="auto"/>
                <w:right w:val="none" w:sz="0" w:space="0" w:color="auto"/>
              </w:divBdr>
            </w:div>
            <w:div w:id="1684472845">
              <w:marLeft w:val="0"/>
              <w:marRight w:val="0"/>
              <w:marTop w:val="0"/>
              <w:marBottom w:val="0"/>
              <w:divBdr>
                <w:top w:val="none" w:sz="0" w:space="0" w:color="auto"/>
                <w:left w:val="none" w:sz="0" w:space="0" w:color="auto"/>
                <w:bottom w:val="none" w:sz="0" w:space="0" w:color="auto"/>
                <w:right w:val="none" w:sz="0" w:space="0" w:color="auto"/>
              </w:divBdr>
            </w:div>
            <w:div w:id="1562983455">
              <w:marLeft w:val="0"/>
              <w:marRight w:val="0"/>
              <w:marTop w:val="0"/>
              <w:marBottom w:val="0"/>
              <w:divBdr>
                <w:top w:val="none" w:sz="0" w:space="0" w:color="auto"/>
                <w:left w:val="none" w:sz="0" w:space="0" w:color="auto"/>
                <w:bottom w:val="none" w:sz="0" w:space="0" w:color="auto"/>
                <w:right w:val="none" w:sz="0" w:space="0" w:color="auto"/>
              </w:divBdr>
            </w:div>
            <w:div w:id="2480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1747">
      <w:bodyDiv w:val="1"/>
      <w:marLeft w:val="0"/>
      <w:marRight w:val="0"/>
      <w:marTop w:val="0"/>
      <w:marBottom w:val="0"/>
      <w:divBdr>
        <w:top w:val="none" w:sz="0" w:space="0" w:color="auto"/>
        <w:left w:val="none" w:sz="0" w:space="0" w:color="auto"/>
        <w:bottom w:val="none" w:sz="0" w:space="0" w:color="auto"/>
        <w:right w:val="none" w:sz="0" w:space="0" w:color="auto"/>
      </w:divBdr>
    </w:div>
    <w:div w:id="1426534661">
      <w:bodyDiv w:val="1"/>
      <w:marLeft w:val="0"/>
      <w:marRight w:val="0"/>
      <w:marTop w:val="0"/>
      <w:marBottom w:val="0"/>
      <w:divBdr>
        <w:top w:val="none" w:sz="0" w:space="0" w:color="auto"/>
        <w:left w:val="none" w:sz="0" w:space="0" w:color="auto"/>
        <w:bottom w:val="none" w:sz="0" w:space="0" w:color="auto"/>
        <w:right w:val="none" w:sz="0" w:space="0" w:color="auto"/>
      </w:divBdr>
    </w:div>
    <w:div w:id="1433890057">
      <w:bodyDiv w:val="1"/>
      <w:marLeft w:val="0"/>
      <w:marRight w:val="0"/>
      <w:marTop w:val="0"/>
      <w:marBottom w:val="0"/>
      <w:divBdr>
        <w:top w:val="none" w:sz="0" w:space="0" w:color="auto"/>
        <w:left w:val="none" w:sz="0" w:space="0" w:color="auto"/>
        <w:bottom w:val="none" w:sz="0" w:space="0" w:color="auto"/>
        <w:right w:val="none" w:sz="0" w:space="0" w:color="auto"/>
      </w:divBdr>
    </w:div>
    <w:div w:id="1440417264">
      <w:bodyDiv w:val="1"/>
      <w:marLeft w:val="0"/>
      <w:marRight w:val="0"/>
      <w:marTop w:val="0"/>
      <w:marBottom w:val="0"/>
      <w:divBdr>
        <w:top w:val="none" w:sz="0" w:space="0" w:color="auto"/>
        <w:left w:val="none" w:sz="0" w:space="0" w:color="auto"/>
        <w:bottom w:val="none" w:sz="0" w:space="0" w:color="auto"/>
        <w:right w:val="none" w:sz="0" w:space="0" w:color="auto"/>
      </w:divBdr>
    </w:div>
    <w:div w:id="1445689476">
      <w:bodyDiv w:val="1"/>
      <w:marLeft w:val="0"/>
      <w:marRight w:val="0"/>
      <w:marTop w:val="0"/>
      <w:marBottom w:val="0"/>
      <w:divBdr>
        <w:top w:val="none" w:sz="0" w:space="0" w:color="auto"/>
        <w:left w:val="none" w:sz="0" w:space="0" w:color="auto"/>
        <w:bottom w:val="none" w:sz="0" w:space="0" w:color="auto"/>
        <w:right w:val="none" w:sz="0" w:space="0" w:color="auto"/>
      </w:divBdr>
    </w:div>
    <w:div w:id="1646427870">
      <w:bodyDiv w:val="1"/>
      <w:marLeft w:val="0"/>
      <w:marRight w:val="0"/>
      <w:marTop w:val="0"/>
      <w:marBottom w:val="0"/>
      <w:divBdr>
        <w:top w:val="none" w:sz="0" w:space="0" w:color="auto"/>
        <w:left w:val="none" w:sz="0" w:space="0" w:color="auto"/>
        <w:bottom w:val="none" w:sz="0" w:space="0" w:color="auto"/>
        <w:right w:val="none" w:sz="0" w:space="0" w:color="auto"/>
      </w:divBdr>
    </w:div>
    <w:div w:id="1649742087">
      <w:bodyDiv w:val="1"/>
      <w:marLeft w:val="0"/>
      <w:marRight w:val="0"/>
      <w:marTop w:val="0"/>
      <w:marBottom w:val="0"/>
      <w:divBdr>
        <w:top w:val="none" w:sz="0" w:space="0" w:color="auto"/>
        <w:left w:val="none" w:sz="0" w:space="0" w:color="auto"/>
        <w:bottom w:val="none" w:sz="0" w:space="0" w:color="auto"/>
        <w:right w:val="none" w:sz="0" w:space="0" w:color="auto"/>
      </w:divBdr>
      <w:divsChild>
        <w:div w:id="1000353911">
          <w:marLeft w:val="0"/>
          <w:marRight w:val="0"/>
          <w:marTop w:val="0"/>
          <w:marBottom w:val="0"/>
          <w:divBdr>
            <w:top w:val="none" w:sz="0" w:space="0" w:color="auto"/>
            <w:left w:val="none" w:sz="0" w:space="0" w:color="auto"/>
            <w:bottom w:val="none" w:sz="0" w:space="0" w:color="auto"/>
            <w:right w:val="none" w:sz="0" w:space="0" w:color="auto"/>
          </w:divBdr>
          <w:divsChild>
            <w:div w:id="985815191">
              <w:marLeft w:val="0"/>
              <w:marRight w:val="0"/>
              <w:marTop w:val="100"/>
              <w:marBottom w:val="100"/>
              <w:divBdr>
                <w:top w:val="none" w:sz="0" w:space="0" w:color="auto"/>
                <w:left w:val="none" w:sz="0" w:space="0" w:color="auto"/>
                <w:bottom w:val="none" w:sz="0" w:space="0" w:color="auto"/>
                <w:right w:val="none" w:sz="0" w:space="0" w:color="auto"/>
              </w:divBdr>
              <w:divsChild>
                <w:div w:id="1970165437">
                  <w:marLeft w:val="0"/>
                  <w:marRight w:val="0"/>
                  <w:marTop w:val="0"/>
                  <w:marBottom w:val="0"/>
                  <w:divBdr>
                    <w:top w:val="none" w:sz="0" w:space="0" w:color="auto"/>
                    <w:left w:val="none" w:sz="0" w:space="0" w:color="auto"/>
                    <w:bottom w:val="none" w:sz="0" w:space="0" w:color="auto"/>
                    <w:right w:val="none" w:sz="0" w:space="0" w:color="auto"/>
                  </w:divBdr>
                  <w:divsChild>
                    <w:div w:id="601377243">
                      <w:marLeft w:val="0"/>
                      <w:marRight w:val="0"/>
                      <w:marTop w:val="0"/>
                      <w:marBottom w:val="0"/>
                      <w:divBdr>
                        <w:top w:val="none" w:sz="0" w:space="0" w:color="auto"/>
                        <w:left w:val="none" w:sz="0" w:space="0" w:color="auto"/>
                        <w:bottom w:val="none" w:sz="0" w:space="0" w:color="auto"/>
                        <w:right w:val="none" w:sz="0" w:space="0" w:color="auto"/>
                      </w:divBdr>
                      <w:divsChild>
                        <w:div w:id="150172454">
                          <w:marLeft w:val="0"/>
                          <w:marRight w:val="0"/>
                          <w:marTop w:val="0"/>
                          <w:marBottom w:val="0"/>
                          <w:divBdr>
                            <w:top w:val="none" w:sz="0" w:space="0" w:color="auto"/>
                            <w:left w:val="none" w:sz="0" w:space="0" w:color="auto"/>
                            <w:bottom w:val="none" w:sz="0" w:space="0" w:color="auto"/>
                            <w:right w:val="none" w:sz="0" w:space="0" w:color="auto"/>
                          </w:divBdr>
                          <w:divsChild>
                            <w:div w:id="938870568">
                              <w:marLeft w:val="0"/>
                              <w:marRight w:val="0"/>
                              <w:marTop w:val="0"/>
                              <w:marBottom w:val="0"/>
                              <w:divBdr>
                                <w:top w:val="none" w:sz="0" w:space="0" w:color="auto"/>
                                <w:left w:val="none" w:sz="0" w:space="0" w:color="auto"/>
                                <w:bottom w:val="none" w:sz="0" w:space="0" w:color="auto"/>
                                <w:right w:val="none" w:sz="0" w:space="0" w:color="auto"/>
                              </w:divBdr>
                              <w:divsChild>
                                <w:div w:id="1337809067">
                                  <w:marLeft w:val="0"/>
                                  <w:marRight w:val="0"/>
                                  <w:marTop w:val="0"/>
                                  <w:marBottom w:val="0"/>
                                  <w:divBdr>
                                    <w:top w:val="none" w:sz="0" w:space="0" w:color="auto"/>
                                    <w:left w:val="none" w:sz="0" w:space="0" w:color="auto"/>
                                    <w:bottom w:val="none" w:sz="0" w:space="0" w:color="auto"/>
                                    <w:right w:val="none" w:sz="0" w:space="0" w:color="auto"/>
                                  </w:divBdr>
                                  <w:divsChild>
                                    <w:div w:id="298338077">
                                      <w:marLeft w:val="0"/>
                                      <w:marRight w:val="0"/>
                                      <w:marTop w:val="0"/>
                                      <w:marBottom w:val="0"/>
                                      <w:divBdr>
                                        <w:top w:val="none" w:sz="0" w:space="0" w:color="auto"/>
                                        <w:left w:val="none" w:sz="0" w:space="0" w:color="auto"/>
                                        <w:bottom w:val="none" w:sz="0" w:space="0" w:color="auto"/>
                                        <w:right w:val="none" w:sz="0" w:space="0" w:color="auto"/>
                                      </w:divBdr>
                                      <w:divsChild>
                                        <w:div w:id="4160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49156">
      <w:bodyDiv w:val="1"/>
      <w:marLeft w:val="0"/>
      <w:marRight w:val="0"/>
      <w:marTop w:val="0"/>
      <w:marBottom w:val="0"/>
      <w:divBdr>
        <w:top w:val="none" w:sz="0" w:space="0" w:color="auto"/>
        <w:left w:val="none" w:sz="0" w:space="0" w:color="auto"/>
        <w:bottom w:val="none" w:sz="0" w:space="0" w:color="auto"/>
        <w:right w:val="none" w:sz="0" w:space="0" w:color="auto"/>
      </w:divBdr>
    </w:div>
    <w:div w:id="1943026917">
      <w:bodyDiv w:val="1"/>
      <w:marLeft w:val="0"/>
      <w:marRight w:val="0"/>
      <w:marTop w:val="0"/>
      <w:marBottom w:val="0"/>
      <w:divBdr>
        <w:top w:val="none" w:sz="0" w:space="0" w:color="auto"/>
        <w:left w:val="none" w:sz="0" w:space="0" w:color="auto"/>
        <w:bottom w:val="none" w:sz="0" w:space="0" w:color="auto"/>
        <w:right w:val="none" w:sz="0" w:space="0" w:color="auto"/>
      </w:divBdr>
    </w:div>
    <w:div w:id="1976522052">
      <w:bodyDiv w:val="1"/>
      <w:marLeft w:val="0"/>
      <w:marRight w:val="0"/>
      <w:marTop w:val="0"/>
      <w:marBottom w:val="0"/>
      <w:divBdr>
        <w:top w:val="none" w:sz="0" w:space="0" w:color="auto"/>
        <w:left w:val="none" w:sz="0" w:space="0" w:color="auto"/>
        <w:bottom w:val="none" w:sz="0" w:space="0" w:color="auto"/>
        <w:right w:val="none" w:sz="0" w:space="0" w:color="auto"/>
      </w:divBdr>
    </w:div>
    <w:div w:id="21117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25852F-85BD-4849-A692-12544398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10406</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2021-11-17T13:16:00Z</dcterms:created>
  <dcterms:modified xsi:type="dcterms:W3CDTF">2022-01-24T13:25:00Z</dcterms:modified>
</cp:coreProperties>
</file>