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84" w:rsidRPr="00782B92" w:rsidRDefault="00EB1684" w:rsidP="00EB1684">
      <w:pPr>
        <w:pStyle w:val="Odstavekseznama"/>
        <w:numPr>
          <w:ilvl w:val="0"/>
          <w:numId w:val="1"/>
        </w:numPr>
        <w:suppressAutoHyphens/>
        <w:overflowPunct w:val="0"/>
        <w:autoSpaceDE w:val="0"/>
        <w:autoSpaceDN w:val="0"/>
        <w:adjustRightInd w:val="0"/>
        <w:spacing w:after="200" w:line="240" w:lineRule="auto"/>
        <w:textAlignment w:val="baseline"/>
        <w:outlineLvl w:val="3"/>
        <w:rPr>
          <w:rFonts w:ascii="Arial" w:hAnsi="Arial" w:cs="Arial"/>
          <w:b/>
          <w:szCs w:val="20"/>
          <w:lang w:val="sl-SI" w:eastAsia="sl-SI"/>
        </w:rPr>
      </w:pPr>
      <w:r w:rsidRPr="00782B92">
        <w:rPr>
          <w:rFonts w:ascii="Arial" w:hAnsi="Arial" w:cs="Arial"/>
          <w:b/>
          <w:szCs w:val="20"/>
          <w:lang w:val="sl-SI" w:eastAsia="sl-SI"/>
        </w:rPr>
        <w:t xml:space="preserve">PRILOGA 3 (jedro gradiva) </w:t>
      </w:r>
    </w:p>
    <w:p w:rsidR="00EB1684" w:rsidRPr="00782B92" w:rsidRDefault="00EB1684" w:rsidP="00EB1684">
      <w:pPr>
        <w:pStyle w:val="Odstavekseznama"/>
        <w:suppressAutoHyphens/>
        <w:overflowPunct w:val="0"/>
        <w:autoSpaceDE w:val="0"/>
        <w:autoSpaceDN w:val="0"/>
        <w:adjustRightInd w:val="0"/>
        <w:spacing w:line="240" w:lineRule="auto"/>
        <w:ind w:left="754"/>
        <w:textAlignment w:val="baseline"/>
        <w:outlineLvl w:val="3"/>
        <w:rPr>
          <w:rFonts w:cs="Arial"/>
          <w:b/>
          <w:szCs w:val="20"/>
          <w:lang w:val="sl-SI" w:eastAsia="sl-SI"/>
        </w:rPr>
      </w:pPr>
    </w:p>
    <w:p w:rsidR="00EB1684" w:rsidRPr="00782B92"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782B92">
        <w:rPr>
          <w:rFonts w:ascii="Arial" w:hAnsi="Arial" w:cs="Arial"/>
          <w:b/>
          <w:szCs w:val="20"/>
          <w:lang w:val="sl-SI" w:eastAsia="sl-SI"/>
        </w:rPr>
        <w:t>PREDLOG</w:t>
      </w:r>
    </w:p>
    <w:p w:rsidR="00EB1684" w:rsidRPr="00782B92"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782B92">
        <w:rPr>
          <w:rFonts w:ascii="Arial" w:hAnsi="Arial" w:cs="Arial"/>
          <w:b/>
          <w:szCs w:val="20"/>
          <w:lang w:val="sl-SI" w:eastAsia="sl-SI"/>
        </w:rPr>
        <w:t>(EVA: 2020-2550-0059)</w:t>
      </w:r>
    </w:p>
    <w:p w:rsidR="00EB1684" w:rsidRPr="00782B92" w:rsidRDefault="00EB1684" w:rsidP="00EB1684">
      <w:pPr>
        <w:suppressAutoHyphens/>
        <w:overflowPunct w:val="0"/>
        <w:autoSpaceDE w:val="0"/>
        <w:spacing w:line="240" w:lineRule="auto"/>
        <w:textAlignment w:val="baseline"/>
        <w:rPr>
          <w:rFonts w:cs="Arial"/>
          <w:bCs/>
          <w:color w:val="FF0000"/>
          <w:szCs w:val="20"/>
          <w:lang w:val="sl-SI" w:eastAsia="ar-SA"/>
        </w:rPr>
      </w:pPr>
    </w:p>
    <w:p w:rsidR="00EB1684" w:rsidRPr="00782B92" w:rsidRDefault="00EB1684" w:rsidP="00EB1684">
      <w:pPr>
        <w:tabs>
          <w:tab w:val="left" w:pos="6154"/>
        </w:tabs>
        <w:spacing w:line="240" w:lineRule="auto"/>
        <w:contextualSpacing/>
        <w:jc w:val="center"/>
        <w:rPr>
          <w:rFonts w:cs="Arial"/>
          <w:b/>
          <w:sz w:val="22"/>
          <w:szCs w:val="20"/>
          <w:lang w:val="sl-SI"/>
        </w:rPr>
      </w:pPr>
      <w:r w:rsidRPr="00782B92">
        <w:rPr>
          <w:rFonts w:cs="Arial"/>
          <w:b/>
          <w:sz w:val="22"/>
          <w:szCs w:val="20"/>
          <w:lang w:val="sl-SI"/>
        </w:rPr>
        <w:t>GRADBENI ZAKON (GZ-1)</w:t>
      </w:r>
    </w:p>
    <w:p w:rsidR="00EB1684" w:rsidRPr="00782B92" w:rsidRDefault="00EB1684" w:rsidP="00EB1684">
      <w:pPr>
        <w:tabs>
          <w:tab w:val="left" w:pos="6154"/>
        </w:tabs>
        <w:spacing w:line="240" w:lineRule="auto"/>
        <w:contextualSpacing/>
        <w:jc w:val="center"/>
        <w:rPr>
          <w:rFonts w:cs="Arial"/>
          <w:b/>
          <w:szCs w:val="20"/>
          <w:lang w:val="sl-SI"/>
        </w:rPr>
      </w:pPr>
    </w:p>
    <w:p w:rsidR="00EB1684" w:rsidRPr="00782B92" w:rsidRDefault="00EB1684" w:rsidP="00EB1684">
      <w:pPr>
        <w:tabs>
          <w:tab w:val="left" w:pos="6154"/>
        </w:tabs>
        <w:spacing w:line="240" w:lineRule="auto"/>
        <w:contextualSpacing/>
        <w:jc w:val="center"/>
        <w:rPr>
          <w:rFonts w:cs="Arial"/>
          <w:b/>
          <w:szCs w:val="20"/>
          <w:lang w:val="sl-SI"/>
        </w:rPr>
      </w:pPr>
    </w:p>
    <w:p w:rsidR="00EB1684" w:rsidRPr="00782B92" w:rsidRDefault="00EB1684" w:rsidP="00EB1684">
      <w:pPr>
        <w:tabs>
          <w:tab w:val="left" w:pos="6154"/>
        </w:tabs>
        <w:spacing w:line="240" w:lineRule="auto"/>
        <w:contextualSpacing/>
        <w:rPr>
          <w:rFonts w:cs="Arial"/>
          <w:b/>
          <w:szCs w:val="20"/>
          <w:lang w:val="sl-SI"/>
        </w:rPr>
      </w:pPr>
      <w:r w:rsidRPr="00782B92">
        <w:rPr>
          <w:rFonts w:cs="Arial"/>
          <w:b/>
          <w:szCs w:val="20"/>
          <w:lang w:val="sl-SI"/>
        </w:rPr>
        <w:t>I. UVOD</w:t>
      </w:r>
    </w:p>
    <w:p w:rsidR="00EB1684" w:rsidRPr="00782B92" w:rsidRDefault="00EB1684" w:rsidP="00EB1684">
      <w:pPr>
        <w:tabs>
          <w:tab w:val="left" w:pos="6154"/>
        </w:tabs>
        <w:spacing w:line="240" w:lineRule="auto"/>
        <w:ind w:left="284" w:hanging="284"/>
        <w:rPr>
          <w:rFonts w:cs="Arial"/>
          <w:b/>
          <w:szCs w:val="20"/>
          <w:lang w:val="sl-SI"/>
        </w:rPr>
      </w:pPr>
    </w:p>
    <w:p w:rsidR="00EB1684" w:rsidRPr="00782B92" w:rsidRDefault="00EB1684" w:rsidP="00EB1684">
      <w:pPr>
        <w:tabs>
          <w:tab w:val="left" w:pos="6154"/>
        </w:tabs>
        <w:spacing w:line="240" w:lineRule="auto"/>
        <w:contextualSpacing/>
        <w:rPr>
          <w:rFonts w:cs="Arial"/>
          <w:b/>
          <w:szCs w:val="20"/>
          <w:lang w:val="sl-SI"/>
        </w:rPr>
      </w:pPr>
      <w:r w:rsidRPr="00782B92">
        <w:rPr>
          <w:rFonts w:cs="Arial"/>
          <w:b/>
          <w:szCs w:val="20"/>
          <w:lang w:val="sl-SI"/>
        </w:rPr>
        <w:t>1. OCENA STANJA IN RAZLOGI ZA SPREJEM ZAKONA</w:t>
      </w:r>
    </w:p>
    <w:p w:rsidR="00EB1684" w:rsidRPr="00782B92" w:rsidRDefault="00041E61" w:rsidP="00041E61">
      <w:pPr>
        <w:tabs>
          <w:tab w:val="left" w:pos="2697"/>
        </w:tabs>
        <w:spacing w:line="240" w:lineRule="auto"/>
        <w:contextualSpacing/>
        <w:rPr>
          <w:rFonts w:cs="Arial"/>
          <w:b/>
          <w:color w:val="FF0000"/>
          <w:szCs w:val="20"/>
          <w:lang w:val="sl-SI"/>
        </w:rPr>
      </w:pPr>
      <w:r w:rsidRPr="00782B92">
        <w:rPr>
          <w:rFonts w:cs="Arial"/>
          <w:b/>
          <w:color w:val="FF0000"/>
          <w:szCs w:val="20"/>
          <w:lang w:val="sl-SI"/>
        </w:rPr>
        <w:tab/>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 xml:space="preserve">Področje graditve objektov ureja Gradbeni zakon (GZ), ki je bil sprejet leta 2017 in se začel uporabljati sredi leta 2018. Zakon je neločljivo povezan z zakonodajo na področju prostora, zato se pomanjkljivosti prostorske zakonodaje nujno odražajo tudi na področju graditve. </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V času po uveljavitvi GZ je bila dne 24. 11. 2017 objavljena odločba Ustavnega sodišča Republike Slovenije št. U-I-64/14-20, s katero je Ustavno sodišče Republike Slovenije odločilo, da sta člena 152. in 156. a Zakona o graditvi objektov (Uradni list RS, št. 102/04 – uradno prečiščeno besedilo, 14/05 ˗popr., 126/07, 108/09, 57/12, 110/13 in 19/15, v nadaljevanju; ZGO-1) v neskladju z Ustavo. Hkrati je sodišče odredilo, da mora Državni zbor ugotovljeno protiustavnost odpraviti v roku enega leta po objavi odločbe v Uradnem listu Republike Slovenije. ZGO-1 se je prenehal uporabljati 1. 6. 2018, ko se je začel uporabljati Gradbeni zakon. Vendar ima GZ enake rešitve kot 152. člen ZGO-1, zato je treba ugotovljeno neustavnost iz ZGO-1 odpraviti v GZ. Ustavno sodišče je ugotovilo neskladnost določb 152. in 156. a člena ZGO-1 z Ustavo zaradi neskladja s pravico do spoštovanja doma (prvi odstavek 36. člena Ustave).</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V mesecu oktobru 2018 je Ministrstvo za okolje in prostor na temo izvajanja nove prostorske in gradbene zakonodaje izvedlo anketo, ki je bila namenjena strokovni in splošni javnosti. V njej je s svojimi opažanji sodelovalo 437 članov Inženirske zbornice Slovenije in Zbornice za arhitekturo in prostor, 163 zaposlenih na posameznih občinah, 152 zaposlenih na upravnih enotah, le pet mnenjedajalcev, 20 inšpektorjev, 31 članov Notarske zbornice oziroma članov Nepremičninske zbornice, 85 členov Obrtne zbornice in kar 394 investitorjev. Iz odgovorov izhajajo nekatere pozitivne novosti gradbene in prostorske zakonodaje, nekaj odgovorov pa je kazalo na nekatere pomanjkljivosti v obstoječem Gradbenem zakonu. Iz odgovorov se kaže neustrezna rešitev 93. člena GZ. Največ pripomb notarjev, nepremičninskih posrednikov in investitorjev je bilo na vsebino 93. člena, ki naj bi bil preširoko zastavljen. V praksi so zahteve nekaterih notarjev in bank po predložitvi uporabnih dovoljenj ob sklepanju pravnih poslov, česar GZ niti ne zahteva, vplivale na otežen in upočasnjen pravni promet. Te zahteve so vplivale tudi na povečan obseg dela upravnih enot, saj se je zelo povečalo število vlog za pridobitev uporabnega dovoljenja po prehodnih določbah Gradbenega zakona in vlog za pridobitev upravnih dovoljenj iz arhivskih zbirk. Vse te okoliščine je ugotovilo tudi ministrstvo iz vsakokratnih pisanj občanov, Notarske zbornice, Združenja bank Slovenije, Ministrstva za javno upravo, Direktorata za stvarno premoženje in iz dveh predlogov sprememb tega člena, ki sta bila v postopku v Državnem zboru. V praksi se je pravni promet z nepremičninami zelo otežil. Stanje na trgu ni samo posledica določb GZ, vendar njegova zelo široka vsebina in možnost različnih tolmačenj terja njegovo spremembo. Ker iz samega 93. člena ni jasno razvidno, ali se prepovedi nanašajo na vse nelegalne objekte oziroma njihovo neskladno uporabo</w:t>
      </w:r>
      <w:r w:rsidR="00DD5BC7" w:rsidRPr="00782B92">
        <w:rPr>
          <w:rFonts w:cs="Arial"/>
          <w:szCs w:val="20"/>
          <w:lang w:val="sl-SI"/>
        </w:rPr>
        <w:t>,</w:t>
      </w:r>
      <w:r w:rsidRPr="00782B92">
        <w:rPr>
          <w:rFonts w:cs="Arial"/>
          <w:szCs w:val="20"/>
          <w:lang w:val="sl-SI"/>
        </w:rPr>
        <w:t xml:space="preserve"> ali velja le za tiste, za katere je bil izreče</w:t>
      </w:r>
      <w:r w:rsidR="00DD5BC7" w:rsidRPr="00782B92">
        <w:rPr>
          <w:rFonts w:cs="Arial"/>
          <w:szCs w:val="20"/>
          <w:lang w:val="sl-SI"/>
        </w:rPr>
        <w:t>n</w:t>
      </w:r>
      <w:r w:rsidRPr="00782B92">
        <w:rPr>
          <w:rFonts w:cs="Arial"/>
          <w:szCs w:val="20"/>
          <w:lang w:val="sl-SI"/>
        </w:rPr>
        <w:t xml:space="preserve"> inšpekcijski ukrep z odločbo inšpektorja </w:t>
      </w:r>
      <w:r w:rsidR="00DD5BC7" w:rsidRPr="00782B92">
        <w:rPr>
          <w:rFonts w:cs="Arial"/>
          <w:szCs w:val="20"/>
          <w:lang w:val="sl-SI"/>
        </w:rPr>
        <w:t>ter vpisom</w:t>
      </w:r>
      <w:r w:rsidRPr="00782B92">
        <w:rPr>
          <w:rFonts w:cs="Arial"/>
          <w:szCs w:val="20"/>
          <w:lang w:val="sl-SI"/>
        </w:rPr>
        <w:t xml:space="preserve"> v zemljiško knjigo, in ker je pravni posel, sklenjen kljub prepovedi</w:t>
      </w:r>
      <w:r w:rsidR="00551207" w:rsidRPr="00782B92">
        <w:rPr>
          <w:rFonts w:cs="Arial"/>
          <w:szCs w:val="20"/>
          <w:lang w:val="sl-SI"/>
        </w:rPr>
        <w:t>,</w:t>
      </w:r>
      <w:r w:rsidRPr="00782B92">
        <w:rPr>
          <w:rFonts w:cs="Arial"/>
          <w:szCs w:val="20"/>
          <w:lang w:val="sl-SI"/>
        </w:rPr>
        <w:t xml:space="preserve"> ničen, so se pojavljale zahteve po </w:t>
      </w:r>
      <w:r w:rsidRPr="00782B92">
        <w:rPr>
          <w:rFonts w:cs="Arial"/>
          <w:szCs w:val="20"/>
          <w:lang w:val="sl-SI"/>
        </w:rPr>
        <w:lastRenderedPageBreak/>
        <w:t>predložitvi gradbenih in uporabnih dovoljenj. Težava se je pokazala tudi pri premoženju, nepremičninah, ki jih država pridobiva v last kot zapuščino brez dedičev in iz naslova omejitve dedovanja. Te nepremičnine so praviloma v slabem stanju. Država teh nepremičnin ne namerava uporabljati za lastne potrebe. Stroški sanacije pa bi bistveno presegli samo vrednost nepremičnine, tako da se bo v državni lasti kopičilo nepremično premoženje, za katerega sanacija ne bi mogla biti prikazana kot upravičeni strošek. Za te objekte praviloma ni mogoče izkazati gradbenega dovoljenja, stroški pridobitve dovoljenja pa bi dosegli ali celo presegli vrednost nepremičnine. Država za to ni zainteresirana. Osnovni cilj je, da se tovrstno premoženje čim prej in s čim manj stroški odproda zainteresiranemu kupcu, kar pa je trenutno zelo oteženo.</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 xml:space="preserve">Zakon o urejanju prostora bo po novem namesto Gradbenega zakona določal, da je občina, na območju </w:t>
      </w:r>
      <w:r w:rsidR="00AD1ED4" w:rsidRPr="00782B92">
        <w:rPr>
          <w:rFonts w:cs="Arial"/>
          <w:szCs w:val="20"/>
          <w:lang w:val="sl-SI"/>
        </w:rPr>
        <w:t xml:space="preserve">katere </w:t>
      </w:r>
      <w:r w:rsidRPr="00782B92">
        <w:rPr>
          <w:rFonts w:cs="Arial"/>
          <w:szCs w:val="20"/>
          <w:lang w:val="sl-SI"/>
        </w:rPr>
        <w:t>se nahaja nameravana gradnja (razen na območju državnega prostorskega načrta), mnenjedajalec glede skladnosti s prostorskimi izvedbenimi akti in drugimi predpisi občine glede varovalnih pasov občinskih javnih cest in glede minimalne komunalne oskrbe, ki sodi v okvir obvezne občinske gospodarske javne službe. Kljub temu pa vse občine besedila niso razumele tako, kot je bil njegov namen. V predlogu zakona, ki je bil poslan v Državni zbor, je tako med cilji, načeli in poglavitnimi rešitvami predloga zakona (stran 29) navedeno: »V povezavi z občinsko pristojnostjo in vlogo predlog zakona sledi cilju krepitve vloge občine v postopkih dovoljevanja. Tako je občini dana pravna podlaga za podajanje mnenja glede skladnosti nameravane gradnje s prostorskimi akti in pravili zakona o urejanju prostora.« Eden izmed ključnih ciljev prenove prostorske in gradbene zakonodaje je bil tudi okrepiti vlogo občin in to ne le na področju prostorskega načrtovanja ampak tudi dovoljevanja. Na ta način se je sledilo željam in potrebam občin, da prostorski akt, ki so ga sprejele, tudi tolmačijo in z izdajo mnenj v postopkih izdaje gradbenega dovoljenja vplivajo na njegovo izvajanje.</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V praksi se je izkazalo, da se legalizacijske določbe težko izvajajo, saj ni predvideno, da je lahko le del objekta nelegalen, da je objekt kasneje spremenjen in podobno. Ker je bil namen Gradbenega zakona pri izvajanju določb o legalizaciji omogočiti čim več občanom, da »sanirajo« stanje za nazaj, je s spremembami teh določb v bolj fleksibilne, to treba tudi dejansko omogočiti.</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Nekatere spremembe poenostavljajo postopek pridobivanja gradbenega dovoljenja in vplivajo na njegovo učinkovitost, ker so se nekatere rešitve v praksi izkazale za nepotrebne ali celo omejevalne.</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Ugotovljene so tudi manjše pomanjkljivosti v posameznih določbah zakona, ki bi lahko predstavljale težavo pri samem izvajanju, in so zato predmet sprememb.</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zvezi s pravno ureditvijo režimov in varstvenih zahtev so bili v nalogi predstavljeni predlogi za bodočo ureditev, zato je bilo v analizi izraženo tudi mnenje, da bi se morale varstvene zahteve urediti skladno z omenjenimi izhodišči tudi v samih področnih (sektorskih) predpisih, kar pomeni, da zgolj spremembe v prostorski in gradbeni zakonodaji za popolno ureditev stanja na tem področju ne zadoščajo:</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1. </w:t>
      </w:r>
      <w:r w:rsidR="00F2170E" w:rsidRPr="00782B92">
        <w:rPr>
          <w:rFonts w:cs="Arial"/>
          <w:szCs w:val="20"/>
          <w:lang w:val="sl-SI"/>
        </w:rPr>
        <w:t>V</w:t>
      </w:r>
      <w:r w:rsidRPr="00782B92">
        <w:rPr>
          <w:rFonts w:cs="Arial"/>
          <w:szCs w:val="20"/>
          <w:lang w:val="sl-SI"/>
        </w:rPr>
        <w:t>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EB1684" w:rsidRPr="00782B92" w:rsidRDefault="00EB1684" w:rsidP="00EB1684">
      <w:pPr>
        <w:spacing w:after="120" w:line="276" w:lineRule="auto"/>
        <w:jc w:val="both"/>
        <w:rPr>
          <w:rFonts w:cs="Arial"/>
          <w:szCs w:val="20"/>
          <w:lang w:val="sl-SI"/>
        </w:rPr>
      </w:pPr>
      <w:r w:rsidRPr="00782B92">
        <w:rPr>
          <w:rFonts w:cs="Arial"/>
          <w:szCs w:val="20"/>
          <w:lang w:val="sl-SI"/>
        </w:rPr>
        <w:lastRenderedPageBreak/>
        <w:t xml:space="preserve">2. </w:t>
      </w:r>
      <w:r w:rsidR="00F2170E" w:rsidRPr="00782B92">
        <w:rPr>
          <w:rFonts w:cs="Arial"/>
          <w:szCs w:val="20"/>
          <w:lang w:val="sl-SI"/>
        </w:rPr>
        <w:t>K</w:t>
      </w:r>
      <w:r w:rsidRPr="00782B92">
        <w:rPr>
          <w:rFonts w:cs="Arial"/>
          <w:szCs w:val="20"/>
          <w:lang w:val="sl-SI"/>
        </w:rPr>
        <w:t>onkretne in absolutne varstvene zahtve bi morale biti izjema. Varstvene zahteve bi v načelu morale biti določene splošno in funkcionalno. V okviru prostorskega načrtovanja in dovoljevanja posegov v prostor pa je treba zagotoviti njihovo uravnovešeno usklajevanje z razvojnimi interesi,</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3. </w:t>
      </w:r>
      <w:r w:rsidR="00F2170E" w:rsidRPr="00782B92">
        <w:rPr>
          <w:rFonts w:cs="Arial"/>
          <w:szCs w:val="20"/>
          <w:lang w:val="sl-SI"/>
        </w:rPr>
        <w:t>P</w:t>
      </w:r>
      <w:r w:rsidRPr="00782B92">
        <w:rPr>
          <w:rFonts w:cs="Arial"/>
          <w:szCs w:val="20"/>
          <w:lang w:val="sl-SI"/>
        </w:rPr>
        <w:t xml:space="preserve">otreben je sistem, v katerem bi bile vnaprejšnje omejitve ali prepovedi posegov v prostor le takrat, ko drugače zaradi močno izraženega varstva javnega interesa (ali </w:t>
      </w:r>
      <w:r w:rsidR="004B2CAB" w:rsidRPr="00782B92">
        <w:rPr>
          <w:rFonts w:cs="Arial"/>
          <w:szCs w:val="20"/>
          <w:lang w:val="sl-SI"/>
        </w:rPr>
        <w:t xml:space="preserve">zahtev </w:t>
      </w:r>
      <w:r w:rsidRPr="00782B92">
        <w:rPr>
          <w:rFonts w:cs="Arial"/>
          <w:szCs w:val="20"/>
          <w:lang w:val="sl-SI"/>
        </w:rPr>
        <w:t>evropsk</w:t>
      </w:r>
      <w:r w:rsidR="004B2CAB" w:rsidRPr="00782B92">
        <w:rPr>
          <w:rFonts w:cs="Arial"/>
          <w:szCs w:val="20"/>
          <w:lang w:val="sl-SI"/>
        </w:rPr>
        <w:t>ega</w:t>
      </w:r>
      <w:r w:rsidRPr="00782B92">
        <w:rPr>
          <w:rFonts w:cs="Arial"/>
          <w:szCs w:val="20"/>
          <w:lang w:val="sl-SI"/>
        </w:rPr>
        <w:t xml:space="preserve"> </w:t>
      </w:r>
      <w:r w:rsidR="004B2CAB" w:rsidRPr="00782B92">
        <w:rPr>
          <w:rFonts w:cs="Arial"/>
          <w:szCs w:val="20"/>
          <w:lang w:val="sl-SI"/>
        </w:rPr>
        <w:t>prava</w:t>
      </w:r>
      <w:r w:rsidRPr="00782B92">
        <w:rPr>
          <w:rFonts w:cs="Arial"/>
          <w:szCs w:val="20"/>
          <w:lang w:val="sl-SI"/>
        </w:rPr>
        <w:t xml:space="preserve">) </w:t>
      </w:r>
      <w:r w:rsidR="004B2CAB" w:rsidRPr="00782B92">
        <w:rPr>
          <w:rFonts w:cs="Arial"/>
          <w:szCs w:val="20"/>
          <w:lang w:val="sl-SI"/>
        </w:rPr>
        <w:t xml:space="preserve">ni mogoče, </w:t>
      </w:r>
      <w:r w:rsidRPr="00782B92">
        <w:rPr>
          <w:rFonts w:cs="Arial"/>
          <w:szCs w:val="20"/>
          <w:lang w:val="sl-SI"/>
        </w:rPr>
        <w:t>torej izjemoma. Sistem bi moral biti oblikovan tako, da bi omogočal enakovredno in uravnovešeno obravnavanje in usklajevanje varstvenih in razvojnih interesov – tako v okviru prostorskega načrtovanja kot tudi v okviru dovoljevanja posegov v prostor,</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4. </w:t>
      </w:r>
      <w:r w:rsidR="00F2170E" w:rsidRPr="00782B92">
        <w:rPr>
          <w:rFonts w:cs="Arial"/>
          <w:szCs w:val="20"/>
          <w:lang w:val="sl-SI"/>
        </w:rPr>
        <w:t>K</w:t>
      </w:r>
      <w:r w:rsidRPr="00782B92">
        <w:rPr>
          <w:rFonts w:cs="Arial"/>
          <w:szCs w:val="20"/>
          <w:lang w:val="sl-SI"/>
        </w:rPr>
        <w:t>er so absolutne omejitve del sektorske zakonodaje</w:t>
      </w:r>
      <w:r w:rsidR="00F2170E" w:rsidRPr="00782B92">
        <w:rPr>
          <w:rFonts w:cs="Arial"/>
          <w:szCs w:val="20"/>
          <w:lang w:val="sl-SI"/>
        </w:rPr>
        <w:t>,</w:t>
      </w:r>
      <w:r w:rsidRPr="00782B92">
        <w:rPr>
          <w:rFonts w:cs="Arial"/>
          <w:szCs w:val="20"/>
          <w:lang w:val="sl-SI"/>
        </w:rPr>
        <w:t xml:space="preserv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w:t>
      </w:r>
    </w:p>
    <w:p w:rsidR="00EB1684" w:rsidRPr="00782B92" w:rsidRDefault="00EB1684" w:rsidP="00EB1684">
      <w:pPr>
        <w:spacing w:after="120" w:line="276" w:lineRule="auto"/>
        <w:jc w:val="both"/>
        <w:rPr>
          <w:rFonts w:cs="Arial"/>
          <w:szCs w:val="20"/>
          <w:lang w:val="sl-SI"/>
        </w:rPr>
      </w:pPr>
      <w:r w:rsidRPr="00782B92">
        <w:rPr>
          <w:rFonts w:cs="Arial"/>
          <w:szCs w:val="20"/>
          <w:lang w:val="sl-SI"/>
        </w:rPr>
        <w:t>5. Pristojnemu organu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782B92">
        <w:rPr>
          <w:rFonts w:cs="Arial"/>
          <w:szCs w:val="20"/>
          <w:lang w:val="sl-SI" w:eastAsia="sl-SI"/>
        </w:rPr>
        <w:t>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dovoljenje. Omenjeno direktivo je sicer v slovenski pravni red prenesel Zakon o varstvu okolja, in sicer v členih 50, 51 in 51.a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 sedaj ločenih postopkov v en postopek.</w:t>
      </w:r>
      <w:r w:rsidRPr="00782B92">
        <w:rPr>
          <w:rFonts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5000" w:type="pct"/>
        <w:tblLook w:val="04A0" w:firstRow="1" w:lastRow="0" w:firstColumn="1" w:lastColumn="0" w:noHBand="0" w:noVBand="1"/>
      </w:tblPr>
      <w:tblGrid>
        <w:gridCol w:w="8714"/>
      </w:tblGrid>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2. CILJI, NAČELA IN POGLAVITNE REŠITVE PREDLOGA ZAKONA</w:t>
            </w: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2.1 Cilji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Cilj novega gradbenega zakona (GZ-1) je odpraviti neustavnost določb GZ, ki se nanašajo na ukrepanje inšpektorjev v primeru nelegalne gradnje in neskladne uporabe objekta, in zagotoviti, </w:t>
            </w:r>
            <w:r w:rsidRPr="00782B92">
              <w:rPr>
                <w:rFonts w:cs="Arial"/>
                <w:szCs w:val="20"/>
                <w:lang w:val="sl-SI" w:eastAsia="sl-SI"/>
              </w:rPr>
              <w:lastRenderedPageBreak/>
              <w:t>da bi poseg v pravico do spoštovanja doma zaradi odstranitve objekta temeljil na sodni odločbi, s katero bi sodišče presojalo sorazmernost posega, na kar napotuje ustavno sodišče v svoji odločbi.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Ustavno sodišče nalaga, da zakonodajalec celovito uredi varstvo pravice do spoštovanja doma v inšpekcijskih postopkih zaradi nelegalne gradnje in da zagotovi predhodno sodno presojo sorazmernosti posega v pravico do spoštovanja doma ter omogoči, da bo sodišče v konkretnih postopkih imelo pooblastila, s katerimi bo lahko učinkovito varovalo pravico do spoštovanja doma.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Glede na dogajanja v praksi, ko se je kot posledica uporabe 93. člena Gradbenega zakona upočasnil in zapletal pravni promet z objekti, ker so stranke pri sklepanju poslov iskale uporabna dovoljenja (za stare objekte), in številnih pobud Notarske zbornice, bank, Gospodarske zbornice – Zbornica za posredovanje z nepremičninami, Ministrstva za javno upravo, Direktorata za stvarno premoženje je predlagana sprememba tega člena. Cilj spremembe je jasna dikcija, ki se nanaša na vpise prepovedi, ki jih izreče inšpektor kot ukrep pri nedovoljenem objektu in neskladni uporabi objekta. Na ta način bi se »sprostil« pravni promet za nepremičnine, ki so legalno zgrajene oziroma za katere ne obstoja inšpekcijska odločba. Vendar je cilj tudi zavarovati udeležence pri prometu z nepremičninami, zato je dodana določba, ki zavezuje k skrbnemu ravnanju upravljavce, notarje, pooblaščene inženirje s področja geodezije in druge pri izvedbi posameznih dejanj v zvezi z nepremičninami (pravni promet, priključevanje, parcelacija itd.).</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V postopku izdaje gradbenega dovoljenja upravni organ, ki izdaja gradbena dovoljenja, ne bi več ugotavljal skladnosti gradnje s prostorskimi akti, ker to stori občina v svojem mnenju, polega tega pa mora tudi pooblaščeni arhitekt oziroma inženir pri projektiranju upoštevati določbe prostorskih aktov. Cilj te spremembe je, da tolmači uporabo predpisa tisti, ki ga je sprejel. Trenutno skladnost s prostorskimi akti preverjajo kar tri osebe: tisti, ki izdeluje projekt, občina in upravni organ. Velikokrat prihaja tudi do neenakega razumevanja določbe, kar podaljšuje postopek. Zdaj naj bi bilo odločujoče mnenje občine, saj gre za akt, ki ga je sama sprejela. Na ta način se tudi mnenja izenačijo med seboj.</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Cilj vsake spremembe zakona je narediti postopek izdaje gradbenega dovoljenja čim bolj tekoč in učinkovit. Temu sledijo tudi nekatere spremembe v tem predlogu, kot npr. določba, kdaj je vloga popolna, kako ravnati s stranskimi udeleženci, kdaj se ti lahko vključijo v postopek, možnost gradnje po dokončnem gradbenem dovoljenju.</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Odlog izvršbe se omogoča tudi v primeru, če inšpektor odredi prepoved uporabe objekta ali prepoved opravljati dejavnost, ker objekt nima gradbenega oziroma uporabnega dovoljenja. Na drugi strani pa obstoji zelo močan interes, da bi objekt vendarle obratoval, ker gre za javni interes (npr. glede ravnanje z odpadki, da se ti varno skladiščijo).</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 ostalimi spremembami se želi doseči jasne norme, da ne bi prihajalo do zadreg in različnih tolmačenj pri njihovem izvajanju.</w:t>
            </w:r>
          </w:p>
        </w:tc>
      </w:tr>
      <w:tr w:rsidR="00EB1684" w:rsidRPr="00782B92" w:rsidTr="00EB1684">
        <w:tc>
          <w:tcPr>
            <w:tcW w:w="5000" w:type="pct"/>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2.2. Načela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Zakon sledi načelu sorazmernosti poseganja v pravico do spoštovanja doma, tako da se omogoči tehtanje med upravičenostjo posegov v pravico do spoštovanja doma in javnim interesom v zvezi z odstranitvami nelegalnih objektov. Ključno tehtanje opravi sodišče v kontradiktornem postopku, s čimer zakon sledi tudi načelu kontradiktornosti.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Pri tehtanju glede odstranitve nelegalnega objekta je upoštevan socialni in družbeni položaj inšpekcijskega zavezanca oziroma posameznika, ki v objektu biva, tako zakon sledi načelu socialne pravičnosti. Z možnostjo odloga izvršbe inšpekcijskega ukrepa, če bi sodišče ugotovilo nesorazmeren poseg v pravico do spoštovanja doma, je posamezniku omogočena nadaljnja </w:t>
            </w:r>
            <w:r w:rsidRPr="00782B92">
              <w:rPr>
                <w:rFonts w:cs="Arial"/>
                <w:szCs w:val="20"/>
                <w:lang w:val="sl-SI" w:eastAsia="sl-SI"/>
              </w:rPr>
              <w:lastRenderedPageBreak/>
              <w:t>uporaba objekta, vse dokler se morebiti ne spremenijo okoliščine.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Spremembe zakona sledijo načelu učinkovitosti, ne odstopajo od načel, ki so bila ključna pri sprejemu GZ (integracija postopkov, racionalizacija, skladnost s prostorskimi akti, pravna varnost).</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ar-SA"/>
              </w:rPr>
            </w:pPr>
            <w:r w:rsidRPr="00782B92">
              <w:rPr>
                <w:rFonts w:cs="Arial"/>
                <w:szCs w:val="20"/>
                <w:lang w:val="sl-SI" w:eastAsia="sl-SI"/>
              </w:rPr>
              <w:t xml:space="preserve">Načelo zakona </w:t>
            </w:r>
            <w:r w:rsidRPr="00782B92">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EB1684" w:rsidRPr="00782B92" w:rsidRDefault="00EB1684" w:rsidP="00EB1684">
            <w:pPr>
              <w:suppressAutoHyphens/>
              <w:overflowPunct w:val="0"/>
              <w:autoSpaceDE w:val="0"/>
              <w:spacing w:after="120" w:line="276" w:lineRule="auto"/>
              <w:jc w:val="both"/>
              <w:textAlignment w:val="baseline"/>
              <w:rPr>
                <w:rFonts w:cs="Arial"/>
                <w:szCs w:val="20"/>
                <w:lang w:val="sl-SI" w:eastAsia="ar-SA"/>
              </w:rPr>
            </w:pPr>
            <w:r w:rsidRPr="00782B92">
              <w:rPr>
                <w:rFonts w:cs="Arial"/>
                <w:szCs w:val="20"/>
                <w:lang w:val="sl-SI" w:eastAsia="ar-SA"/>
              </w:rPr>
              <w:t xml:space="preserve">Med temeljnimi načeli zakona je tudi skladnost objektov s prostorskimi akti, </w:t>
            </w:r>
            <w:r w:rsidR="00996D4F" w:rsidRPr="00782B92">
              <w:rPr>
                <w:rFonts w:cs="Arial"/>
                <w:szCs w:val="20"/>
                <w:lang w:val="sl-SI" w:eastAsia="ar-SA"/>
              </w:rPr>
              <w:t xml:space="preserve">izpolnjevanje </w:t>
            </w:r>
            <w:r w:rsidRPr="00782B92">
              <w:rPr>
                <w:rFonts w:cs="Arial"/>
                <w:szCs w:val="20"/>
                <w:lang w:val="sl-SI" w:eastAsia="ar-SA"/>
              </w:rPr>
              <w:t>pravil zakona o urejanju prostora, izpolnjevanje bistvenih zahtev in njihova evidentiranost.</w:t>
            </w:r>
          </w:p>
          <w:p w:rsidR="00EB1684" w:rsidRPr="00782B92" w:rsidRDefault="00EB1684" w:rsidP="00EB1684">
            <w:pPr>
              <w:suppressAutoHyphens/>
              <w:overflowPunct w:val="0"/>
              <w:autoSpaceDE w:val="0"/>
              <w:spacing w:after="120" w:line="276" w:lineRule="auto"/>
              <w:jc w:val="both"/>
              <w:textAlignment w:val="baseline"/>
              <w:rPr>
                <w:rFonts w:cs="Arial"/>
                <w:szCs w:val="20"/>
                <w:lang w:val="sl-SI" w:eastAsia="sl-SI"/>
              </w:rPr>
            </w:pPr>
            <w:r w:rsidRPr="00782B92">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EB1684" w:rsidRPr="00782B92" w:rsidRDefault="00EB1684" w:rsidP="00EB1684">
            <w:pPr>
              <w:suppressAutoHyphens/>
              <w:overflowPunct w:val="0"/>
              <w:autoSpaceDE w:val="0"/>
              <w:spacing w:after="120" w:line="276" w:lineRule="auto"/>
              <w:jc w:val="both"/>
              <w:textAlignment w:val="baseline"/>
              <w:rPr>
                <w:rFonts w:cs="Arial"/>
                <w:szCs w:val="20"/>
                <w:lang w:val="sl-SI" w:eastAsia="sl-SI"/>
              </w:rPr>
            </w:pPr>
            <w:r w:rsidRPr="00782B92">
              <w:rPr>
                <w:rFonts w:cs="Arial"/>
                <w:szCs w:val="20"/>
                <w:lang w:val="sl-SI" w:eastAsia="sl-SI"/>
              </w:rPr>
              <w:t>Predlog zakona sledi načelom integracije, racionalizacije in ekonomičnosti postopkov ter njihove informatizacije.</w:t>
            </w:r>
          </w:p>
        </w:tc>
      </w:tr>
      <w:tr w:rsidR="00EB1684" w:rsidRPr="00782B92" w:rsidTr="00EB1684">
        <w:tc>
          <w:tcPr>
            <w:tcW w:w="5000" w:type="pct"/>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2.3 Poglavitne rešitve</w:t>
            </w:r>
          </w:p>
        </w:tc>
      </w:tr>
      <w:tr w:rsidR="00EB1684" w:rsidRPr="00782B92" w:rsidTr="00EB1684">
        <w:trPr>
          <w:trHeight w:val="434"/>
        </w:trPr>
        <w:tc>
          <w:tcPr>
            <w:tcW w:w="5000" w:type="pct"/>
          </w:tcPr>
          <w:p w:rsidR="00EB1684" w:rsidRPr="00782B92" w:rsidRDefault="00EB1684" w:rsidP="00EB1684">
            <w:pPr>
              <w:spacing w:after="120" w:line="276" w:lineRule="auto"/>
              <w:jc w:val="both"/>
              <w:rPr>
                <w:rFonts w:cs="Arial"/>
                <w:szCs w:val="20"/>
                <w:lang w:val="sl-SI"/>
              </w:rPr>
            </w:pPr>
            <w:r w:rsidRPr="00782B92">
              <w:rPr>
                <w:rFonts w:cs="Arial"/>
                <w:szCs w:val="20"/>
                <w:lang w:val="sl-SI"/>
              </w:rPr>
              <w:t>a)</w:t>
            </w:r>
            <w:r w:rsidRPr="00782B92">
              <w:rPr>
                <w:rFonts w:cs="Arial"/>
                <w:szCs w:val="20"/>
                <w:lang w:val="sl-SI"/>
              </w:rPr>
              <w:tab/>
              <w:t>Predstavitev predlaganih rešitev</w:t>
            </w:r>
          </w:p>
          <w:p w:rsidR="00EB1684" w:rsidRPr="00782B92" w:rsidRDefault="00EB1684" w:rsidP="00EB1684">
            <w:pPr>
              <w:spacing w:after="120" w:line="276" w:lineRule="auto"/>
              <w:jc w:val="both"/>
              <w:rPr>
                <w:rFonts w:cs="Arial"/>
                <w:szCs w:val="20"/>
                <w:lang w:val="sl-SI"/>
              </w:rPr>
            </w:pPr>
            <w:r w:rsidRPr="00782B92">
              <w:rPr>
                <w:rFonts w:cs="Arial"/>
                <w:szCs w:val="20"/>
                <w:lang w:val="sl-SI"/>
              </w:rPr>
              <w:t>Osrednja sprememba GZ-1 je posledica odločitve Ustavnega sodišča Republike Slovenije. Zato spremembe sledijo vsebini navedene odločitve, ki se nanaša na tehtanje med javnim interesom, ki narekuje odstranitev nelegalno zgrajenega objekta, in med pravico do spoštovanja doma. Pravica do spoštovanja doma posamezniku zagotavlja, da objekt, v katerem domuje, ne bo odstranjen, če obstajajo okoliščine, zaradi katerih bi bil poseg v pravico do spoštovanja doma nesorazmeren.</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skladu z ustavno odločbo je sodišču dana možnost presoje sorazmernosti posega v pravico do spoštovanja doma, pri čemer sodišče pri presoji prav tako upošteva kriterije, ki so primeroma našteti v zakonu. V sodnem postopku je tako dana možnost posamezniku, da navaja svoje osebne okoliščine, ki vplivajo na vsebino presoje. Te okoliščine mora sodišče pretehtati in na drugi strani upoštevati tudi javni interes. Če sodišče ugotovi nesorazmernost posega v pravico do spoštovanja doma, inšpektor izda sklep, s katerim izvršitev ukrepa odloži, s čimer je onemogočen poseg v pravico do spoštovanja doma.</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času nastajanja zakona sta bili proučeni tudi varianti, da bi sam inšpektor začel postopek pred sodiščem zaradi presoje posega v pravico do spoštovanja doma ali pa da bi inšpektor sam v svojem postopku presojal, ali bi z ukrepom odstranitve posegal v pravico do spoštovanja doma, na vsako njegovo odločitev pa bi bila dovoljena pritožba in upravni spor, ki bi zadržala izvršitev inšpekcijskega upravnega akta. Vendar je prevladalo mnenje, da bi take dolžnosti in naloge inšpektorjem pomenile veliko dodatnega dela, za katerega pa glede na svojo izobrazbo niti niso usposobljeni.</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Možnost odloga je dana tudi v zvezi z obratovanjem objekta in njegovo uporabo, čeprav nima gradbenega oziroma uporabnega dovoljenja. Kljub ukrepu inšpektorja bi Vlada RS lahko ugotovila obstoj javnega interesa za obratovanje takega objekta (npr. daljnovod) in v takem </w:t>
            </w:r>
            <w:r w:rsidRPr="00782B92">
              <w:rPr>
                <w:rFonts w:cs="Arial"/>
                <w:szCs w:val="20"/>
                <w:lang w:val="sl-SI"/>
              </w:rPr>
              <w:lastRenderedPageBreak/>
              <w:t xml:space="preserve">primeru bi inšpektor lahko izvršbo svoje odločbe odložil. </w:t>
            </w:r>
          </w:p>
          <w:p w:rsidR="00EB1684" w:rsidRPr="00782B92" w:rsidRDefault="00EB1684" w:rsidP="00EB1684">
            <w:pPr>
              <w:spacing w:after="120" w:line="276" w:lineRule="auto"/>
              <w:jc w:val="both"/>
              <w:rPr>
                <w:rFonts w:cs="Arial"/>
                <w:szCs w:val="20"/>
                <w:lang w:val="sl-SI"/>
              </w:rPr>
            </w:pPr>
            <w:r w:rsidRPr="00782B92">
              <w:rPr>
                <w:rFonts w:cs="Arial"/>
                <w:szCs w:val="20"/>
                <w:lang w:val="sl-SI"/>
              </w:rPr>
              <w:t>Sprememba se nanaša tudi na jasnost določbe, ki odreja posebne prepovedi. Iz besedila veljavnega zakona ni jasno razvidno, ali prepovedi obstajajo le, če so izrečene z inšpekcijsko odločbo ali tudi sicer, če gre za nelegalen objekt, pa zanj še ni bil izrečen inšpekcijski ukrep. Osebe javnega in zasebnega prava in drugi organi, ki so pristojni za izvedbo dejanj v zvezi s prepovedmi, bi morali v primeru, da prepovedi veljajo, tudi če jih ni izrekel inšpektor, opravljati delo inšpektorja, za kar pa niso usposobljeni. Posledica neupoštevanja tega je ničnost pravnih poslov, kar bi ob razumevanju, da prepovedi veljajo, tudi če jih ni izrekel inšpektor (torej da prepovedi obstajajo po samem zakonu), lahko pomenilo (in že pomeni) veliko oviro pri sklepanju pravnih poslov. Zato je bilo treba upoštevati pripombe, ki so jih na Ministrstvo za okolje in prostor poslali Notarska zbornica Slovenije, Gospodarska zbornica Slovenije, Ministrstvo za javno upravo in Združenje bank Slovenije. V predlogu sprememb zakona je upoštevano, da prepovedi veljajo le za nedovoljene objekte in neskladno uporabo objekta, za katere je bil izrečen inšpekcijski ukrep. Te prepovedi se kot del inšpekcijskih ukrepov vpisujejo v zemljiško knjigo, kar omogoča, da tisti, ki so udeleženi pri dejanjih v zvezi s prepovedmi, upoštevajo vpise v zemljiški knjigi. Če jih ne, so pravni posli nični. Takšna rešitev je bila tudi v Zakonu o graditvi objektov. V spremembah je predlagana tudi določba, ki pa bi upravljavcem, notarjem, pooblaščenim inženirjem s področja geodezije in drugim osebam javnega ali zasebnega prava in drugim organom, ki so udeleženi pri sklepanju pravnih poslov za objekte, izvedbi posameznih dejanj ter za priključevanje, omogočalo, da pred izvedbo teh dejanj zahtevajo gradbeno oziroma uporabno dovoljenje, če ta niso razvidna iz zbirke upravnih aktov v prostorskem informacijskem sistemu, ki je javno dostopen. Trenutno so v tej zbirki vsi upravni akti s področja graditve (vključno z inšpekcijskimi odločbami), ki so bili izdani po 15. 6. 2015, deloma pa se polnijo tudi podatki za izdana dovoljenja pred tem datumom. Če podatka o tem v omenjeni bazi podatkov ni, so dolžni ti deležniki stranke zaradi večje pravne varnosti opozoriti na možnost neobstoja gradbenega dovoljenja oziroma uporabnega dovoljenja in s tem na morebitna tveganja. Prepoved sklepanja pravnih poslov za promet z nelegalnim objektom ali zemljiščem, na katerem tak objekt stoji, ne bi bila absolutna. Prevzemnik takega objekta bi se lahko zavezal, da zaradi izrečenega ukrepa inšpektorja vstopa v vse dolžnosti in pravice zavezanca. Na ta način se omogoči tudi promet z nelegalnim objektom, ključno je le, da se pridobitelj zaveda, da gre za nelegalno gradnjo. Menimo, da se na ta način omogočajo tudi investicijske namere, povezane z legalizacijo objektov ali njihovo odstranitvijo, ki so bile do sedaj onemogočene, čeprav so posamezne osebe želele objekte kupiti in jih legalizirati ali odstraniti.</w:t>
            </w:r>
          </w:p>
          <w:p w:rsidR="00EB1684" w:rsidRPr="00782B92" w:rsidRDefault="00EB1684" w:rsidP="00EB1684">
            <w:pPr>
              <w:spacing w:after="120" w:line="276" w:lineRule="auto"/>
              <w:jc w:val="both"/>
              <w:rPr>
                <w:rFonts w:cs="Arial"/>
                <w:szCs w:val="20"/>
                <w:lang w:val="sl-SI"/>
              </w:rPr>
            </w:pPr>
            <w:r w:rsidRPr="00782B92">
              <w:rPr>
                <w:rFonts w:cs="Arial"/>
                <w:szCs w:val="20"/>
                <w:lang w:val="sl-SI"/>
              </w:rPr>
              <w:t>Z gradnjo bi bilo mogoče pričeti že na podlagi dokončnega gradbenega dovoljenja (ne več pravnomočnega) na lastno odgovornost in ob prijavi začetka gradnje, razen za objekt z vplivi na okolje.</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Deloma na novo bi se spremenila pristojnost Ministrstva za okolje in prostor glede izdaje gradbenega in uporabnega dovoljenja. Če bi v skladu </w:t>
            </w:r>
            <w:r w:rsidR="007A325F" w:rsidRPr="00782B92">
              <w:rPr>
                <w:rFonts w:cs="Arial"/>
                <w:szCs w:val="20"/>
                <w:lang w:val="sl-SI"/>
              </w:rPr>
              <w:t xml:space="preserve">s </w:t>
            </w:r>
            <w:r w:rsidRPr="00782B92">
              <w:rPr>
                <w:rFonts w:cs="Arial"/>
                <w:szCs w:val="20"/>
                <w:lang w:val="sl-SI"/>
              </w:rPr>
              <w:t>23.</w:t>
            </w:r>
            <w:r w:rsidR="007A325F" w:rsidRPr="00782B92">
              <w:rPr>
                <w:rFonts w:cs="Arial"/>
                <w:szCs w:val="20"/>
                <w:lang w:val="sl-SI"/>
              </w:rPr>
              <w:t xml:space="preserve"> členom</w:t>
            </w:r>
            <w:r w:rsidRPr="00782B92">
              <w:rPr>
                <w:rFonts w:cs="Arial"/>
                <w:szCs w:val="20"/>
                <w:lang w:val="sl-SI"/>
              </w:rPr>
              <w:t xml:space="preserve"> Zakona o spodbujanju investicij (Uradni list RS, št. 13/18) vlada ugotovila, da konkretna investicija izpolnjuje pogoje za strateško investicijo, bi bilo Ministrstvo za okolje in prostor pristojno za izdajo gradbenega in uporabnega dovoljenja </w:t>
            </w:r>
            <w:r w:rsidR="007A325F" w:rsidRPr="00782B92">
              <w:rPr>
                <w:rFonts w:cs="Arial"/>
                <w:szCs w:val="20"/>
                <w:lang w:val="sl-SI"/>
              </w:rPr>
              <w:t xml:space="preserve">za </w:t>
            </w:r>
            <w:r w:rsidRPr="00782B92">
              <w:rPr>
                <w:rFonts w:cs="Arial"/>
                <w:szCs w:val="20"/>
                <w:lang w:val="sl-SI"/>
              </w:rPr>
              <w:t xml:space="preserve"> </w:t>
            </w:r>
            <w:r w:rsidR="007A325F" w:rsidRPr="00782B92">
              <w:rPr>
                <w:rFonts w:cs="Arial"/>
                <w:szCs w:val="20"/>
                <w:lang w:val="sl-SI"/>
              </w:rPr>
              <w:t xml:space="preserve">gradnjo </w:t>
            </w:r>
            <w:r w:rsidRPr="00782B92">
              <w:rPr>
                <w:rFonts w:cs="Arial"/>
                <w:szCs w:val="20"/>
                <w:lang w:val="sl-SI"/>
              </w:rPr>
              <w:t xml:space="preserve">objektov, ki bi bili potrebni za izvedbo </w:t>
            </w:r>
            <w:r w:rsidR="007A325F" w:rsidRPr="00782B92">
              <w:rPr>
                <w:rFonts w:cs="Arial"/>
                <w:szCs w:val="20"/>
                <w:lang w:val="sl-SI"/>
              </w:rPr>
              <w:t xml:space="preserve">take </w:t>
            </w:r>
            <w:r w:rsidRPr="00782B92">
              <w:rPr>
                <w:rFonts w:cs="Arial"/>
                <w:szCs w:val="20"/>
                <w:lang w:val="sl-SI"/>
              </w:rPr>
              <w:t>investicije. Na ta način se izdaja dovoljenj pospeši, saj ni pritožbenega postopka, ampak je dopusten zgolj upravni spor. Ministrstvo bi bilo pristojno le za izdajo gradbenih in uporabnih dovoljenj za objekte, ki so večji, kompleksni in za izdajo integralnih dovoljenj.</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Novost predloga je, da bi bila vloga za izdajo gradbenega dovoljenja za linijske objekte popolna, četudi ji še ni bi bilo priloženo dokazilo o pravici graditi. Postopek bi se lahko začel, upravni organ bi v njem ugotavljal pomembna dejstva, zaslišal stranke, pregledal dokumentacijo in podobno, v tem času bi lahko investitor (dokončno sklenil pogodbo o ustrezni stvarni pravici, s katero bi dokazoval pravico graditi. Ta okoliščina je zlasti pomembna pri gradnji objekta, ki je </w:t>
            </w:r>
            <w:r w:rsidRPr="00782B92">
              <w:rPr>
                <w:rFonts w:cs="Arial"/>
                <w:szCs w:val="20"/>
                <w:lang w:val="sl-SI"/>
              </w:rPr>
              <w:lastRenderedPageBreak/>
              <w:t xml:space="preserve">predvidena na veliko različnih zemljiščih, različnih lastnikov. </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V postopkih izdaje gradbenega dovoljenja pristojni organ ne bi več ugotavljal skladnosti predlagane gradnje s prostorskimi akti, saj je to dolžnost občine oziroma ministrstva pri izdaji mnenj, predhodno pa tudi izdelovalca projektne dokumentacije za pridobitev gradbenega dovoljenja. Dolžnost upravnega organa bo, da upošteva izdana mnenja, če iz njih izhaja, da je nameravana gradnja v skladu s predpisi, ki so podlaga za izdajo mnenj. Na ta način se spremeni dosedanja določba zakona, ki je zahtevala, da upravni organ ugotovi, da je nameravana gradnja skladna s predpisi, ki so podlaga za izdajo mnenj. Uradna oseba bi na ta način morala presojati gradnjo z vsemi predpisi, ki določajo izdajo mnenj v postopkih izdaje gradbenega dovoljenja, kot npr. s področja priključevanja (elektrika, cesta, vodovod), varovanja (različni predpisi o varovalnih pasovih, režimih kot npr. narava, varstvo voda, elektromagnetno sevanje itd:). Tak upravni delavec bi moral biti strokovnjak </w:t>
            </w:r>
            <w:r w:rsidR="00AF692C" w:rsidRPr="00782B92">
              <w:rPr>
                <w:rFonts w:cs="Arial"/>
                <w:szCs w:val="20"/>
                <w:lang w:val="sl-SI"/>
              </w:rPr>
              <w:t xml:space="preserve">iz </w:t>
            </w:r>
            <w:r w:rsidRPr="00782B92">
              <w:rPr>
                <w:rFonts w:cs="Arial"/>
                <w:szCs w:val="20"/>
                <w:lang w:val="sl-SI"/>
              </w:rPr>
              <w:t>vseh področij, ki se preverjajo v teh postopkih, kar pa je nemogoče, vsa odgovornost pri izdaji gradbenega dovoljenja pa bi padla nanj. S spremembo bo prvenstveno mnenjedajalec odgovarjal za svoje stališče, ki pa bo moralo biti v mnenju jasno izraženo in obrazloženo. To velja tudi za mnenje občine, ki se na ta način izenači z drugimi mnenji.</w:t>
            </w:r>
          </w:p>
          <w:p w:rsidR="00EB1684" w:rsidRPr="00782B92" w:rsidRDefault="00EB1684" w:rsidP="00EB1684">
            <w:pPr>
              <w:spacing w:after="120" w:line="276" w:lineRule="auto"/>
              <w:jc w:val="both"/>
              <w:rPr>
                <w:rFonts w:cs="Arial"/>
                <w:szCs w:val="20"/>
                <w:lang w:val="sl-SI"/>
              </w:rPr>
            </w:pPr>
            <w:r w:rsidRPr="00782B92">
              <w:rPr>
                <w:rFonts w:cs="Arial"/>
                <w:szCs w:val="20"/>
                <w:lang w:val="sl-SI"/>
              </w:rPr>
              <w:t>Pogoj za izdajo gradbenega dovoljenja ne bi več bilo plačilo komunalnega prispevka. To plačilo bi bilo pogoj pri prijavi začetka gradnje, ko je že točno znano in odločeno, kakšen objekt se bo gradil. Izjema je sprememba namembnosti, ki se ne prijavlja, zato bo pri tem dolžnost plačila komunalnega prispevka</w:t>
            </w:r>
            <w:r w:rsidR="00AF692C" w:rsidRPr="00782B92">
              <w:rPr>
                <w:rFonts w:cs="Arial"/>
                <w:szCs w:val="20"/>
                <w:lang w:val="sl-SI"/>
              </w:rPr>
              <w:t xml:space="preserve"> v postopku pridobitve</w:t>
            </w:r>
            <w:r w:rsidRPr="00782B92">
              <w:rPr>
                <w:rFonts w:cs="Arial"/>
                <w:szCs w:val="20"/>
                <w:lang w:val="sl-SI"/>
              </w:rPr>
              <w:t xml:space="preserve"> uporabn</w:t>
            </w:r>
            <w:r w:rsidR="00AF692C" w:rsidRPr="00782B92">
              <w:rPr>
                <w:rFonts w:cs="Arial"/>
                <w:szCs w:val="20"/>
                <w:lang w:val="sl-SI"/>
              </w:rPr>
              <w:t>ega</w:t>
            </w:r>
            <w:r w:rsidRPr="00782B92">
              <w:rPr>
                <w:rFonts w:cs="Arial"/>
                <w:szCs w:val="20"/>
                <w:lang w:val="sl-SI"/>
              </w:rPr>
              <w:t xml:space="preserve"> dovoljenj</w:t>
            </w:r>
            <w:r w:rsidR="00AF692C" w:rsidRPr="00782B92">
              <w:rPr>
                <w:rFonts w:cs="Arial"/>
                <w:szCs w:val="20"/>
                <w:lang w:val="sl-SI"/>
              </w:rPr>
              <w:t>a</w:t>
            </w:r>
            <w:r w:rsidRPr="00782B92">
              <w:rPr>
                <w:rFonts w:cs="Arial"/>
                <w:szCs w:val="20"/>
                <w:lang w:val="sl-SI"/>
              </w:rPr>
              <w:t>. Ta določba se bo začela uporabljati po uveljavitvi sistema eGraditev.</w:t>
            </w:r>
          </w:p>
          <w:p w:rsidR="00EB1684" w:rsidRPr="00782B92" w:rsidRDefault="00EB1684" w:rsidP="00EB1684">
            <w:pPr>
              <w:spacing w:after="120" w:line="276" w:lineRule="auto"/>
              <w:jc w:val="both"/>
              <w:rPr>
                <w:rFonts w:cs="Arial"/>
                <w:szCs w:val="20"/>
                <w:lang w:val="sl-SI"/>
              </w:rPr>
            </w:pPr>
            <w:r w:rsidRPr="00782B92">
              <w:rPr>
                <w:rFonts w:cs="Arial"/>
                <w:szCs w:val="20"/>
                <w:lang w:val="sl-SI"/>
              </w:rPr>
              <w:t>Deloma so dopolnjene določbe o integralnem dovoljenju, ki vsebuje odločitev o gradnji objekta, za katerega je potrebna presoja vplivov na okolje in ugotovitev, da nameravana gradnja ne bo povzročila pomembnih škodljivih vplivov na okolje. Omogoči se, da lahko investitor za posamičen objekt v neki prostorski celoti in funkcionalni povezanosti ali za del objekta pridobi integralno dovoljenje, ki bi vsebovalo odločitev o gradnji tega posamičnega objekta ali dela objekta, in ugotovitev o presoji vplivov na okolje za celoto. Kasneje (znotraj petih let, kot je veljavnost integralnega dovoljenja) za nadaljnja integralna dovoljenja ne bi bila potrebna presoja vplivov na okolje. V celoti se naziv gradbeno dovoljenje v integralnih postopkih nadomesti z izrazom integralno dovoljenje.</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postopkih izdaje integralnega dovoljenja se stranske udeležen</w:t>
            </w:r>
            <w:r w:rsidR="00AF692C" w:rsidRPr="00782B92">
              <w:rPr>
                <w:rFonts w:cs="Arial"/>
                <w:szCs w:val="20"/>
                <w:lang w:val="sl-SI"/>
              </w:rPr>
              <w:t>ce</w:t>
            </w:r>
            <w:r w:rsidRPr="00782B92">
              <w:rPr>
                <w:rFonts w:cs="Arial"/>
                <w:szCs w:val="20"/>
                <w:lang w:val="sl-SI"/>
              </w:rPr>
              <w:t xml:space="preserve"> vključi v postopek oziroma se vanj lahko vključijo šele potem, ko so pridobljena vsa mnenja in je glede na njihove zahteve in pogoje usklajena dokumentacija. Tedaj je jasno, kaj je predmet zahteva in odločanja v postopku in le glede tega se stranski udeleženci lahko opredeljujejo.</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Predvidena je revizija dokumentacije za izvedbo gradnje v primeru, če se pri projektiranju ne uporabi priporočena metoda (po predpisanih standardih in tehničnih smernicah), ampak nek nov način, ki je posledica novih dognanj in novih materialov. </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Zakonodajalec je že ob sprejemu Gradbenega zakona predvidel mnenje občine o 1. skladnosti gradnje s prostorskimi akti in drugimi predpisi občine, 2. glede gradnje v varovalnem pasu občinskih cest in 3. glede komunalne oskrbe, kar nedvomno izhaja tudi iz obrazložitve tega člena. Ker pa je manjkala vejica med naštetimi primeri (med 1. in 2.), nekatere občine mnenj glede skladnosti s prostorskimi akti in drugimi predpisi občine niso izdajale, s čimer so posamezni investitorji neenakopravno obravnavani, takšno stališče pa tudi otežuje delo upravnih enot. Zato se med 1. in 2. primer postavi vejica. Izrecno je navedeno, kakšno mora biti mnenje. Dolžnost mnenjedajalca je, da se jasno opredeli do predlagane gradnje in da svojo opredelitev obrazloži tako glede sprejemljivosti kot tudi glede uporabljene pravne podlage za takšno stališče. Ker je včasih neposredna podlaga za izdajo dovoljenja Zakon o urejanju prostora in ne prostorski akt (npr. v primeru rekonstrukcij, nadomestne gradnje), je določeno, da mora občina to navesti v svojem mnenju. Glede skladnosti z državnim prostorskim načrtom je mnenjedajalec ministrstvo, pristojno za prostor, občina je v takem primeru mnenjedajalec le </w:t>
            </w:r>
            <w:r w:rsidRPr="00782B92">
              <w:rPr>
                <w:rFonts w:cs="Arial"/>
                <w:szCs w:val="20"/>
                <w:lang w:val="sl-SI"/>
              </w:rPr>
              <w:lastRenderedPageBreak/>
              <w:t>glede minimalne komunalne oskrbe in glede gradnje v varovalnem pasu občinske ceste.</w:t>
            </w:r>
          </w:p>
          <w:p w:rsidR="00EB1684" w:rsidRPr="00782B92" w:rsidRDefault="00EB1684" w:rsidP="00EB1684">
            <w:pPr>
              <w:spacing w:after="120" w:line="276" w:lineRule="auto"/>
              <w:jc w:val="both"/>
              <w:rPr>
                <w:rFonts w:cs="Arial"/>
                <w:szCs w:val="20"/>
                <w:lang w:val="sl-SI"/>
              </w:rPr>
            </w:pPr>
            <w:r w:rsidRPr="00782B92">
              <w:rPr>
                <w:rFonts w:cs="Arial"/>
                <w:szCs w:val="20"/>
                <w:lang w:val="sl-SI"/>
              </w:rPr>
              <w:t>Za pridobitev uporabnega dovoljenja za enostanovanjsko stavbo se določa manjši obseg prilog. Ne zahteva se več dokazilo o zanesljivosti in tudi ne izjava nadzornika in vodje nadzora, da takšna stavba izpolnjuje bistvene zahteve. Pravilnik o podrobnejši vsebini dokumentacije in obrazcih, povezanih z graditvijo objektov že sedaj omogoča, da se zahtevi za izdajo uporabnega dovoljenja priloži dokumentacija za izvedbo gradnje, če med gradnjo ni prišlo do odstopanj od gradbenega dovoljenja.</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Dovoljenje za objekt daljšega obstoja (147. člen) se šteje za uporabno dovoljenje. V postopku morajo biti dane izjave, da so izpolnjene bistvene zahteve. Takšna izjava se lahko da le, če je objekt končan, uporabno dovoljenje pa tudi pomeni, da se da v uporabo dokončan objekt. V 147. členu je za pridobitev dovoljenja za objekt daljšega obstoja (med drugim) pogoj dejstvo, da je objekt do grobih gradbenih del zgrajen pred 17. 11. 2017 (pred uveljavitvijo Gradbenega zakona). Za sam postopek zadostuje, da je bil objekt na navedeni dan izveden do grobih gradbenih del, objekt pa mora biti ob izdaji dovoljenja dokončan. Ker to ni jasno izhajalo iz obstoječih določb, je kot pogoj za izdajo dovoljenja za objekt daljšega obstoja dodano še, da je objekt dokončan, da se lahko zahtevi za legalizacijo ugodi. Določba se dopolni tudi na način, da se omogoči legalizacija tudi dela objekta. Za objekt, ki je bil pred 1. 1. 1998 zgrajen z gradbenim dovoljenjem se omogoči pridobitev uporabnega dovoljenja na poenostavljen način. </w:t>
            </w:r>
          </w:p>
          <w:p w:rsidR="00EB1684" w:rsidRPr="00782B92" w:rsidRDefault="00EB1684" w:rsidP="00EB1684">
            <w:pPr>
              <w:spacing w:after="120" w:line="276" w:lineRule="auto"/>
              <w:jc w:val="both"/>
              <w:rPr>
                <w:rFonts w:cs="Arial"/>
                <w:szCs w:val="20"/>
                <w:lang w:val="sl-SI"/>
              </w:rPr>
            </w:pPr>
            <w:r w:rsidRPr="00782B92">
              <w:rPr>
                <w:rFonts w:cs="Arial"/>
                <w:szCs w:val="20"/>
                <w:lang w:val="sl-SI"/>
              </w:rPr>
              <w:t>Za enostanovanjske objekte, ki so bil</w:t>
            </w:r>
            <w:r w:rsidR="004D3EE4" w:rsidRPr="00782B92">
              <w:rPr>
                <w:rFonts w:cs="Arial"/>
                <w:szCs w:val="20"/>
                <w:lang w:val="sl-SI"/>
              </w:rPr>
              <w:t>i</w:t>
            </w:r>
            <w:r w:rsidRPr="00782B92">
              <w:rPr>
                <w:rFonts w:cs="Arial"/>
                <w:szCs w:val="20"/>
                <w:lang w:val="sl-SI"/>
              </w:rPr>
              <w:t xml:space="preserve"> zgrajeni pred 1. 6. 2018 (ko zanje ni bilo predpisano uporabno dovoljenje) z gradbenim dovoljenjem, tudi v okviru dopustnih manjših odstopanj, če so evidentirane in zanje ni bil izrečen inšpekcijski ukrep, se šteje, da imajo uporabno dovoljenje po samem zakonu. O tem se na zahtevo lastnika takega objekta izda odločba.</w:t>
            </w:r>
          </w:p>
          <w:p w:rsidR="00EB1684" w:rsidRPr="00782B92" w:rsidRDefault="00EB1684" w:rsidP="00EB1684">
            <w:pPr>
              <w:spacing w:after="120" w:line="276" w:lineRule="auto"/>
              <w:jc w:val="both"/>
              <w:rPr>
                <w:rFonts w:cs="Arial"/>
                <w:szCs w:val="20"/>
                <w:lang w:val="sl-SI"/>
              </w:rPr>
            </w:pPr>
            <w:r w:rsidRPr="00782B92">
              <w:rPr>
                <w:rFonts w:cs="Arial"/>
                <w:szCs w:val="20"/>
                <w:lang w:val="sl-SI"/>
              </w:rPr>
              <w:t>Druge predlagane spremembe pomenijo bolj jasno besedilo in ne pomenijo novih rešitev glede na obstoječ zakon. Določeno je tudi, da gradbena dovoljenja, ki so bila izdana po Zakonu o graditvi objektov, veljajo pet let od pravnomočnosti. Na ta način je veljavnost teh dovoljenj izenačena z veljavnostjo dovoljenj, ki so izdana na podlagi Gradbenega zakona.</w:t>
            </w:r>
          </w:p>
          <w:p w:rsidR="00EB1684" w:rsidRPr="00782B92" w:rsidRDefault="00EB1684" w:rsidP="00EB1684">
            <w:pPr>
              <w:spacing w:after="120" w:line="276" w:lineRule="auto"/>
              <w:jc w:val="both"/>
              <w:rPr>
                <w:rFonts w:cs="Arial"/>
                <w:szCs w:val="20"/>
                <w:lang w:val="sl-SI"/>
              </w:rPr>
            </w:pPr>
            <w:r w:rsidRPr="00782B92">
              <w:rPr>
                <w:rFonts w:cs="Arial"/>
                <w:szCs w:val="20"/>
                <w:lang w:val="sl-SI"/>
              </w:rPr>
              <w:t>b)</w:t>
            </w:r>
            <w:r w:rsidRPr="00782B92">
              <w:rPr>
                <w:rFonts w:cs="Arial"/>
                <w:szCs w:val="20"/>
                <w:lang w:val="sl-SI"/>
              </w:rPr>
              <w:tab/>
              <w:t>način reševanja</w:t>
            </w:r>
          </w:p>
          <w:p w:rsidR="00EB1684" w:rsidRPr="00782B92" w:rsidRDefault="00EB1684" w:rsidP="00EB1684">
            <w:pPr>
              <w:spacing w:after="120" w:line="276" w:lineRule="auto"/>
              <w:jc w:val="both"/>
              <w:rPr>
                <w:rFonts w:cs="Arial"/>
                <w:szCs w:val="20"/>
                <w:lang w:val="sl-SI"/>
              </w:rPr>
            </w:pPr>
            <w:r w:rsidRPr="00782B92">
              <w:rPr>
                <w:rFonts w:cs="Arial"/>
                <w:szCs w:val="20"/>
                <w:lang w:val="sl-SI"/>
              </w:rPr>
              <w:t>Zaradi nove kategorije manjše rekonstrukcije in nove vrste začasnih objektov bo treba dopolniti in spremeniti Uredbo o razvrščanju objektov (Uradni list RS, št. 37/18), zaradi nekaterih novih izjav pa tudi Pravilnik o podrobnejši vsebini dokumentacije in obrazcih, povezanih z graditvijo objektov (Uradni list RS, št. 36/18). Na podlagi Zakona u urejanju prostora je predviden sprejem uredbe, ki bo podrobneje uredila elektronsko poslovanje prek sistema eGraditev.</w:t>
            </w:r>
          </w:p>
          <w:p w:rsidR="00EB1684" w:rsidRPr="00782B92" w:rsidRDefault="00EB1684" w:rsidP="00EB1684">
            <w:pPr>
              <w:spacing w:after="120" w:line="276" w:lineRule="auto"/>
              <w:jc w:val="both"/>
              <w:rPr>
                <w:rFonts w:cs="Arial"/>
                <w:szCs w:val="20"/>
                <w:lang w:val="sl-SI"/>
              </w:rPr>
            </w:pPr>
            <w:r w:rsidRPr="00782B92">
              <w:rPr>
                <w:rFonts w:cs="Arial"/>
                <w:szCs w:val="20"/>
                <w:lang w:val="sl-SI"/>
              </w:rPr>
              <w:t>c)</w:t>
            </w:r>
            <w:r w:rsidRPr="00782B92">
              <w:rPr>
                <w:rFonts w:cs="Arial"/>
                <w:szCs w:val="20"/>
                <w:lang w:val="sl-SI"/>
              </w:rPr>
              <w:tab/>
              <w:t>normativna usklajenost predloga zakona</w:t>
            </w:r>
          </w:p>
          <w:p w:rsidR="00EB1684" w:rsidRPr="00782B92" w:rsidRDefault="00EB1684" w:rsidP="00EB1684">
            <w:pPr>
              <w:spacing w:after="120" w:line="276" w:lineRule="auto"/>
              <w:jc w:val="both"/>
              <w:rPr>
                <w:rFonts w:cs="Arial"/>
                <w:szCs w:val="20"/>
                <w:lang w:val="sl-SI"/>
              </w:rPr>
            </w:pPr>
            <w:r w:rsidRPr="00782B92">
              <w:rPr>
                <w:rFonts w:cs="Arial"/>
                <w:szCs w:val="20"/>
                <w:lang w:val="sl-SI"/>
              </w:rPr>
              <w:t>Predlog zakona je usklajen z veljavnim pravnim redom, saj je njegov namen uskladitev s pravnim redom oziroma Ustavo, kar je bilo predmet odločitve Ustavnega sodišča Republike Slovenije (o pravici do spoštovanja doma). Prav tako gre za uskladitev s Konvencijo o varstvu človekovih pravic in temeljnih svoboščin.</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 č) Usklajenost predloga zakona</w:t>
            </w:r>
          </w:p>
          <w:p w:rsidR="00EB1684" w:rsidRPr="00782B92" w:rsidRDefault="00EB1684" w:rsidP="00EB1684">
            <w:pPr>
              <w:tabs>
                <w:tab w:val="left" w:pos="6300"/>
              </w:tabs>
              <w:spacing w:after="120" w:line="276" w:lineRule="auto"/>
              <w:jc w:val="both"/>
              <w:rPr>
                <w:rFonts w:cs="Arial"/>
                <w:szCs w:val="20"/>
                <w:lang w:val="sl-SI" w:eastAsia="sl-SI"/>
              </w:rPr>
            </w:pPr>
            <w:r w:rsidRPr="00782B92">
              <w:rPr>
                <w:rFonts w:cs="Arial"/>
                <w:szCs w:val="20"/>
                <w:lang w:val="sl-SI"/>
              </w:rPr>
              <w:t>V predlogu zakona so upoštevana določena mnenja obeh strokovnih zbornic (Zbornica za arhitekturo in prostor Slovenije ter Inženirske zbornice Slovenije) ter Gospodarske zbornice Slovenije in Obrtno podjetniške zbornice Slovenije. Gradivo je tudi medresorsko usklajeno.</w:t>
            </w: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 xml:space="preserve">3. OCENA FINANČNIH POSLEDIC PREDLOGA ZAKONA ZA DRŽAVNI PRORAČUN IN DRUGA JAVNA FINANČNA SREDSTVA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782B92" w:rsidTr="00EB1684">
        <w:tc>
          <w:tcPr>
            <w:tcW w:w="5000" w:type="pct"/>
          </w:tcPr>
          <w:p w:rsidR="00EB1684" w:rsidRPr="00782B92" w:rsidRDefault="00EB1684" w:rsidP="00EB1684">
            <w:pPr>
              <w:tabs>
                <w:tab w:val="left" w:pos="1701"/>
              </w:tabs>
              <w:spacing w:line="240" w:lineRule="auto"/>
              <w:rPr>
                <w:rFonts w:cs="Arial"/>
                <w:b/>
                <w:szCs w:val="20"/>
                <w:lang w:val="sl-SI" w:eastAsia="sl-SI"/>
              </w:rPr>
            </w:pPr>
            <w:r w:rsidRPr="00782B92">
              <w:rPr>
                <w:rFonts w:cs="Arial"/>
                <w:b/>
                <w:szCs w:val="20"/>
                <w:lang w:val="sl-SI" w:eastAsia="sl-SI"/>
              </w:rPr>
              <w:lastRenderedPageBreak/>
              <w:t>Negativne finančne posledice</w:t>
            </w:r>
          </w:p>
          <w:p w:rsidR="00EB1684" w:rsidRPr="00782B92" w:rsidRDefault="00EB1684" w:rsidP="00EB1684">
            <w:pPr>
              <w:spacing w:after="120" w:line="276" w:lineRule="auto"/>
              <w:jc w:val="both"/>
              <w:rPr>
                <w:rFonts w:cs="Arial"/>
                <w:szCs w:val="20"/>
                <w:lang w:val="sl-SI"/>
              </w:rPr>
            </w:pPr>
            <w:r w:rsidRPr="00782B92">
              <w:rPr>
                <w:rFonts w:cs="Arial"/>
                <w:szCs w:val="20"/>
                <w:lang w:val="sl-SI"/>
              </w:rPr>
              <w:t>Predlagani zakon ne bo imel negativnih finančnih posledic. S tem zakonom se zmanjšuje število odločitev in uvaja elektronsko poslovanje preko storitev prostorskega informacijskega sistema (eGraditev).</w:t>
            </w:r>
          </w:p>
          <w:p w:rsidR="00EB1684" w:rsidRPr="00782B92" w:rsidRDefault="00EB1684" w:rsidP="00EB1684">
            <w:pPr>
              <w:tabs>
                <w:tab w:val="left" w:pos="1701"/>
              </w:tabs>
              <w:spacing w:line="240" w:lineRule="auto"/>
              <w:rPr>
                <w:rFonts w:cs="Arial"/>
                <w:szCs w:val="20"/>
                <w:lang w:val="sl-SI" w:eastAsia="sl-SI"/>
              </w:rPr>
            </w:pPr>
          </w:p>
          <w:p w:rsidR="00EB1684" w:rsidRPr="00782B92" w:rsidRDefault="00EB1684" w:rsidP="00EB1684">
            <w:pPr>
              <w:spacing w:line="260" w:lineRule="exact"/>
              <w:jc w:val="both"/>
              <w:rPr>
                <w:rFonts w:eastAsia="Batang" w:cs="Arial"/>
                <w:b/>
                <w:szCs w:val="20"/>
                <w:lang w:val="sl-SI" w:eastAsia="ko-KR"/>
              </w:rPr>
            </w:pPr>
            <w:r w:rsidRPr="00782B92">
              <w:rPr>
                <w:rFonts w:eastAsia="Batang" w:cs="Arial"/>
                <w:b/>
                <w:szCs w:val="20"/>
                <w:lang w:val="sl-SI" w:eastAsia="ko-KR"/>
              </w:rPr>
              <w:t>Pozitivne finančne posledice</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 </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Za vsako izdano dovoljenje,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rsidR="00EB1684" w:rsidRPr="00782B92" w:rsidRDefault="00EB1684" w:rsidP="00EB1684">
            <w:pPr>
              <w:spacing w:after="120" w:line="276" w:lineRule="auto"/>
              <w:jc w:val="both"/>
              <w:rPr>
                <w:rFonts w:cs="Arial"/>
                <w:szCs w:val="20"/>
                <w:lang w:val="sl-SI"/>
              </w:rPr>
            </w:pPr>
            <w:r w:rsidRPr="00782B92">
              <w:rPr>
                <w:rFonts w:cs="Arial"/>
                <w:szCs w:val="20"/>
                <w:lang w:val="sl-SI"/>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 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EB1684" w:rsidRPr="00782B92" w:rsidRDefault="00EB1684" w:rsidP="00EB1684">
            <w:pPr>
              <w:spacing w:after="120" w:line="276" w:lineRule="auto"/>
              <w:jc w:val="both"/>
              <w:rPr>
                <w:rFonts w:cs="Arial"/>
                <w:szCs w:val="20"/>
                <w:lang w:val="sl-SI"/>
              </w:rPr>
            </w:pPr>
            <w:r w:rsidRPr="00782B92">
              <w:rPr>
                <w:rFonts w:cs="Arial"/>
                <w:szCs w:val="20"/>
                <w:lang w:val="sl-SI"/>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w:t>
            </w:r>
            <w:r w:rsidR="00DD447B" w:rsidRPr="00782B92">
              <w:rPr>
                <w:rFonts w:cs="Arial"/>
                <w:szCs w:val="20"/>
                <w:lang w:val="sl-SI"/>
              </w:rPr>
              <w:t xml:space="preserve"> letno</w:t>
            </w:r>
            <w:r w:rsidRPr="00782B92">
              <w:rPr>
                <w:rFonts w:cs="Arial"/>
                <w:szCs w:val="20"/>
                <w:lang w:val="sl-SI"/>
              </w:rPr>
              <w:t>, polovično v proračun  države in polovično v proračun občine.</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Prav tako je ob legalizaciji objekta predvideno plačilo komunalnega prispevka občini. Ker je regulacija višine komunalnega prispevka v izvirni pristojnosti občin in so odmerjeni zneski obračunanega komunalnega prispevka za enak objekt različni, je natančno oceno povečanja dohodka občin težko podati. 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lahko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w:t>
            </w:r>
            <w:r w:rsidRPr="00782B92">
              <w:rPr>
                <w:rFonts w:cs="Arial"/>
                <w:szCs w:val="20"/>
                <w:lang w:val="sl-SI"/>
              </w:rPr>
              <w:lastRenderedPageBreak/>
              <w:t>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nelegalnega objekta (3.000 eurov), to za vseh prej omenjenih 10.600 zadev znese še dodatnih 31.800.000 eurov letno.</w:t>
            </w:r>
          </w:p>
          <w:p w:rsidR="00EB1684" w:rsidRPr="00782B92" w:rsidRDefault="00EB1684" w:rsidP="00EB1684">
            <w:pPr>
              <w:spacing w:after="120" w:line="276" w:lineRule="auto"/>
              <w:jc w:val="both"/>
              <w:rPr>
                <w:rFonts w:cs="Arial"/>
                <w:szCs w:val="20"/>
                <w:lang w:val="sl-SI"/>
              </w:rPr>
            </w:pPr>
            <w:r w:rsidRPr="00782B92">
              <w:rPr>
                <w:rFonts w:cs="Arial"/>
                <w:szCs w:val="20"/>
                <w:lang w:val="sl-SI"/>
              </w:rPr>
              <w:t>Pozitivne finančne učinke ima lahko tudi učinkovit pregon državne gradbene inšpekcije in izrekanje glob iz naslova storjenih prekrškov. Ob domnevi, da je letno izdanih 200 odločb in da vse kršitve po zakonu predstavljajo tudi prekršek in ob upoštevanju domneve, da je najnižja višina globe za posameznika 500 eurov, to prihodke državnega proračuna lahko letno poveča za 400.000 eurov.</w:t>
            </w:r>
          </w:p>
          <w:p w:rsidR="00EB1684" w:rsidRPr="00782B92" w:rsidRDefault="00EB1684" w:rsidP="00EB1684">
            <w:pPr>
              <w:spacing w:line="260" w:lineRule="exact"/>
              <w:jc w:val="both"/>
              <w:rPr>
                <w:rFonts w:eastAsia="Batang" w:cs="Arial"/>
                <w:b/>
                <w:szCs w:val="20"/>
                <w:lang w:val="sl-SI" w:eastAsia="ko-KR"/>
              </w:rPr>
            </w:pPr>
            <w:r w:rsidRPr="00782B92">
              <w:rPr>
                <w:rFonts w:eastAsia="Batang" w:cs="Arial"/>
                <w:b/>
                <w:szCs w:val="20"/>
                <w:lang w:val="sl-SI" w:eastAsia="ko-KR"/>
              </w:rPr>
              <w:t>Kumulativni učinki pozitivnih posledic za državni in občinski proračun</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2022 znaša 4.280.000 eurov,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2023 znaša 680.000 eurov in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2024 znaša 680.000 eurov. </w:t>
            </w:r>
          </w:p>
          <w:p w:rsidR="00EB1684" w:rsidRPr="00782B92" w:rsidRDefault="00EB1684" w:rsidP="00EB1684">
            <w:pPr>
              <w:spacing w:line="260" w:lineRule="exact"/>
              <w:jc w:val="both"/>
              <w:rPr>
                <w:rFonts w:eastAsia="Batang" w:cs="Arial"/>
                <w:szCs w:val="20"/>
                <w:lang w:val="sl-SI" w:eastAsia="ko-KR"/>
              </w:rPr>
            </w:pP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Pričakovano povečanje dohodkov vseh občin pa:</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2022 znašajo 128.872.000 eurov,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2023 znašajo 35.272.000 eurov in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v letu 2024 znašajo 35.272.000 eurov.</w:t>
            </w:r>
          </w:p>
          <w:p w:rsidR="00EB1684" w:rsidRPr="00782B92" w:rsidRDefault="00EB1684" w:rsidP="00EB1684">
            <w:pPr>
              <w:spacing w:line="260" w:lineRule="exact"/>
              <w:jc w:val="both"/>
              <w:rPr>
                <w:rFonts w:eastAsia="Batang" w:cs="Arial"/>
                <w:szCs w:val="20"/>
                <w:lang w:val="sl-SI" w:eastAsia="ko-KR"/>
              </w:rPr>
            </w:pPr>
          </w:p>
          <w:p w:rsidR="00EB1684" w:rsidRPr="00782B92" w:rsidRDefault="00EB1684" w:rsidP="00EB1684">
            <w:pPr>
              <w:spacing w:line="260" w:lineRule="exact"/>
              <w:jc w:val="both"/>
              <w:rPr>
                <w:rFonts w:eastAsia="Batang" w:cs="Arial"/>
                <w:b/>
                <w:szCs w:val="20"/>
                <w:lang w:val="sl-SI" w:eastAsia="ko-KR"/>
              </w:rPr>
            </w:pPr>
            <w:r w:rsidRPr="00782B92">
              <w:rPr>
                <w:rFonts w:eastAsia="Batang" w:cs="Arial"/>
                <w:b/>
                <w:szCs w:val="20"/>
                <w:lang w:val="sl-SI" w:eastAsia="ko-KR"/>
              </w:rPr>
              <w:t>Učinki finančnih posledic za državni in občinske proračune</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Glede na vse zgoraj opisane finančne posledice, je moč zaključiti, da bi se ob domnevi aktivne vloge in dejanskega izvajanja učinkovitega nadzora ter ukrepanja gradbene in občinske inšpekcije ter ob pravilnosti pričakovanj glede obsega vlog za legalizacijo, s predlogom zakona lahko ugodno vplivalo tako na stanje državnih kakor tudi občinskih financ.</w:t>
            </w:r>
          </w:p>
          <w:p w:rsidR="00EB1684" w:rsidRPr="00782B92" w:rsidRDefault="00EB1684" w:rsidP="00EB1684">
            <w:pPr>
              <w:spacing w:after="120" w:line="276" w:lineRule="auto"/>
              <w:jc w:val="both"/>
              <w:rPr>
                <w:rFonts w:eastAsia="Batang" w:cs="Arial"/>
                <w:szCs w:val="20"/>
                <w:lang w:val="sl-SI" w:eastAsia="ko-KR"/>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EB1684" w:rsidRPr="00782B92" w:rsidTr="00EB1684">
        <w:tc>
          <w:tcPr>
            <w:tcW w:w="5000" w:type="pct"/>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782B92">
              <w:rPr>
                <w:rFonts w:cs="Arial"/>
                <w:szCs w:val="20"/>
                <w:lang w:val="sl-SI" w:eastAsia="sl-SI"/>
              </w:rPr>
              <w:t>Zakon ne predvideva porabe proračunskih sredstev.</w:t>
            </w:r>
          </w:p>
          <w:p w:rsidR="00EB1684" w:rsidRPr="00782B92" w:rsidRDefault="00EB1684" w:rsidP="00EB1684">
            <w:pPr>
              <w:overflowPunct w:val="0"/>
              <w:autoSpaceDE w:val="0"/>
              <w:autoSpaceDN w:val="0"/>
              <w:adjustRightInd w:val="0"/>
              <w:spacing w:after="120" w:line="276" w:lineRule="auto"/>
              <w:ind w:left="709"/>
              <w:jc w:val="both"/>
              <w:textAlignment w:val="baseline"/>
              <w:rPr>
                <w:rFonts w:cs="Arial"/>
                <w:szCs w:val="20"/>
                <w:lang w:val="sl-SI" w:eastAsia="sl-SI"/>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5. PRIKAZ UREDITVE V DRUGIH PRAVNIH SISTEMIH IN PRILAGOJENOSTI PREDLAGANE UREDITVE PRAVU EVROPSKE UNIJE</w:t>
            </w:r>
          </w:p>
        </w:tc>
      </w:tr>
    </w:tbl>
    <w:p w:rsidR="00EB1684" w:rsidRPr="00782B92" w:rsidRDefault="00EB1684" w:rsidP="00EB1684">
      <w:pPr>
        <w:rPr>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782B92" w:rsidTr="00EB1684">
        <w:tc>
          <w:tcPr>
            <w:tcW w:w="8714" w:type="dxa"/>
          </w:tcPr>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Združeno Kraljestvo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večino objektov, razen predpisanih izjem, je s Town and Country planning act  iz leta 1990, ki je bil večkrat noveliran, predpisana obveznost pridobitve lokacijskega dovoljenja. Lokacijsko dovoljenje je treba pridobiti za izvedbo vseh gradbenih, inženirskih (gradnja novega objekta, odstranitev</w:t>
            </w:r>
            <w:r w:rsidR="001B19A9" w:rsidRPr="00782B92">
              <w:rPr>
                <w:rFonts w:eastAsia="Batang" w:cs="Arial"/>
                <w:szCs w:val="20"/>
                <w:lang w:val="sl-SI" w:eastAsia="ko-KR"/>
              </w:rPr>
              <w:t>,</w:t>
            </w:r>
            <w:r w:rsidRPr="00782B92">
              <w:rPr>
                <w:rFonts w:eastAsia="Batang" w:cs="Arial"/>
                <w:szCs w:val="20"/>
                <w:lang w:val="sl-SI" w:eastAsia="ko-KR"/>
              </w:rPr>
              <w:t xml:space="preserve">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w:t>
            </w:r>
            <w:r w:rsidRPr="00782B92">
              <w:rPr>
                <w:rFonts w:eastAsia="Batang" w:cs="Arial"/>
                <w:szCs w:val="20"/>
                <w:lang w:val="sl-SI" w:eastAsia="ko-KR"/>
              </w:rPr>
              <w:lastRenderedPageBreak/>
              <w:t>nekatere dozidave, če so izpolnjeni pogoji, vzidava oken in teras, vrata, ograje in medsosedski zidovi ipd, vse ob pogoju izpolnjevanja določenih kriterijev), vzdrževanje cest, obnova komunalne infrastrukture s strani lokalne skupnosti, gradnjo pomožnih objektov na dvoriščih oz. zemljiščih ob stanovanjskih stavbah, gradnj</w:t>
            </w:r>
            <w:r w:rsidR="00774C08" w:rsidRPr="00782B92">
              <w:rPr>
                <w:rFonts w:eastAsia="Batang" w:cs="Arial"/>
                <w:szCs w:val="20"/>
                <w:lang w:val="sl-SI" w:eastAsia="ko-KR"/>
              </w:rPr>
              <w:t>o</w:t>
            </w:r>
            <w:r w:rsidRPr="00782B92">
              <w:rPr>
                <w:rFonts w:eastAsia="Batang" w:cs="Arial"/>
                <w:szCs w:val="20"/>
                <w:lang w:val="sl-SI" w:eastAsia="ko-KR"/>
              </w:rPr>
              <w:t xml:space="preserve"> in poseg</w:t>
            </w:r>
            <w:r w:rsidR="00774C08" w:rsidRPr="00782B92">
              <w:rPr>
                <w:rFonts w:eastAsia="Batang" w:cs="Arial"/>
                <w:szCs w:val="20"/>
                <w:lang w:val="sl-SI" w:eastAsia="ko-KR"/>
              </w:rPr>
              <w:t>e</w:t>
            </w:r>
            <w:r w:rsidRPr="00782B92">
              <w:rPr>
                <w:rFonts w:eastAsia="Batang" w:cs="Arial"/>
                <w:szCs w:val="20"/>
                <w:lang w:val="sl-SI" w:eastAsia="ko-KR"/>
              </w:rPr>
              <w:t xml:space="preserve"> za kmetijsko – gozdarske namene ter drug</w:t>
            </w:r>
            <w:r w:rsidR="00774C08" w:rsidRPr="00782B92">
              <w:rPr>
                <w:rFonts w:eastAsia="Batang" w:cs="Arial"/>
                <w:szCs w:val="20"/>
                <w:lang w:val="sl-SI" w:eastAsia="ko-KR"/>
              </w:rPr>
              <w:t>e</w:t>
            </w:r>
            <w:r w:rsidRPr="00782B92">
              <w:rPr>
                <w:rFonts w:eastAsia="Batang" w:cs="Arial"/>
                <w:szCs w:val="20"/>
                <w:lang w:val="sl-SI" w:eastAsia="ko-KR"/>
              </w:rPr>
              <w:t xml:space="preserve"> objekt</w:t>
            </w:r>
            <w:r w:rsidR="00774C08" w:rsidRPr="00782B92">
              <w:rPr>
                <w:rFonts w:eastAsia="Batang" w:cs="Arial"/>
                <w:szCs w:val="20"/>
                <w:lang w:val="sl-SI" w:eastAsia="ko-KR"/>
              </w:rPr>
              <w:t>e</w:t>
            </w:r>
            <w:r w:rsidRPr="00782B92">
              <w:rPr>
                <w:rFonts w:eastAsia="Batang" w:cs="Arial"/>
                <w:szCs w:val="20"/>
                <w:lang w:val="sl-SI" w:eastAsia="ko-KR"/>
              </w:rPr>
              <w:t xml:space="preserve">, ki jih določi minister. Lokacijsko dovoljenje je potrebno tudi za bistveno spremembo namembnosti objekta, pa tudi za bistveno spremembo namembnosti samega zemljišča, razen če 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common law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(»tkim. simplified planning zone scheme«)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dovoljenja priložiti poseben dokument, v katerem investitor (»developer«)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w:t>
            </w:r>
            <w:r w:rsidRPr="00782B92">
              <w:rPr>
                <w:rFonts w:eastAsia="Batang" w:cs="Arial"/>
                <w:szCs w:val="20"/>
                <w:lang w:val="sl-SI" w:eastAsia="ko-KR"/>
              </w:rPr>
              <w:lastRenderedPageBreak/>
              <w:t>pa se obvešča tudi druge osebe in sicer z javnim naznanilom, na samih bližnjih ulicah ali celo v lokalnem časopisu. Javnost oz. zainteresirane osebe lahko v vlogo za izdajo lokacijskega dovoljenja vpogledajo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Ker je bilo na podlagi analiz ugotovljeno, da se največ zahtev nanaša na manjše gradnje, večinoma na prizidave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zdravjem, učinkovito rabo energije in neovirano rabo objektov. Gradbene predpise sprejme parlament, spremljajo pa jih še izvedbeni dokumenti, poimenovani »Approved Documents«. Določeni gradbeni predpisi za določene vrste gradenj, ne pa za vse, predpisujejo odobritev skladnosti z gradbenimi predpisi, ki 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1. »Building notice procedure«, ki 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2. »Full plans procedure«, ki 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w:t>
            </w:r>
            <w:r w:rsidRPr="00782B92">
              <w:rPr>
                <w:rFonts w:eastAsia="Batang" w:cs="Arial"/>
                <w:szCs w:val="20"/>
                <w:lang w:val="sl-SI" w:eastAsia="ko-KR"/>
              </w:rPr>
              <w:lastRenderedPageBreak/>
              <w:t>gradnji verande/terase ali zimskega vrta do 30 m2 v pritličju</w:t>
            </w:r>
            <w:r w:rsidR="008D330A" w:rsidRPr="00782B92">
              <w:rPr>
                <w:rFonts w:eastAsia="Batang" w:cs="Arial"/>
                <w:szCs w:val="20"/>
                <w:lang w:val="sl-SI" w:eastAsia="ko-KR"/>
              </w:rPr>
              <w:t>)</w:t>
            </w:r>
            <w:r w:rsidRPr="00782B92">
              <w:rPr>
                <w:rFonts w:eastAsia="Batang" w:cs="Arial"/>
                <w:szCs w:val="20"/>
                <w:lang w:val="sl-SI" w:eastAsia="ko-KR"/>
              </w:rPr>
              <w:t xml:space="preserve">,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»Full plans procedure«, saj gradbeno dovoljenje velja tri leta po njegovi izdaji in mora biti inšpektor z namenom začetka nadzora nad gradnjo o tem obveščen. Rok za izdajo gradbenega dovoljenja je pet tednov, rok pa se lahko v dogovoru z investitorjem podaljša.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(Approved Inspectors).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(Initial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Eden glavnih ciljev vlade pri preoblikovanju sistema graditve oziroma nadzora pri graditvi objektov je bil ustvariti tkim. vzporedni sistem privatnega certificiranja (»private certification«).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(completion certificate) se izda samo na zahtevo investitorja, če to sam želi, z njim pa gradbeni inšpektor, ki izda takšen certifikat, zagotavlja varnost objekta in skladnost z gradbenimi predpisi. Takšen certifikat </w:t>
            </w:r>
            <w:r w:rsidRPr="00782B92">
              <w:rPr>
                <w:rFonts w:eastAsia="Batang" w:cs="Arial"/>
                <w:szCs w:val="20"/>
                <w:lang w:val="sl-SI" w:eastAsia="ko-KR"/>
              </w:rPr>
              <w:lastRenderedPageBreak/>
              <w:t>investitorji običajno uporabijo v bankah in drugih kreditnih ustanovah, zavarovalnicah ipd..</w:t>
            </w:r>
          </w:p>
          <w:p w:rsidR="00EB1684" w:rsidRPr="00782B92" w:rsidRDefault="00EB1684" w:rsidP="00EB1684">
            <w:pPr>
              <w:spacing w:after="120" w:line="276" w:lineRule="auto"/>
              <w:jc w:val="both"/>
              <w:rPr>
                <w:rFonts w:eastAsia="Batang" w:cs="Arial"/>
                <w:b/>
                <w:szCs w:val="20"/>
                <w:lang w:val="sl-SI" w:eastAsia="ko-KR"/>
              </w:rPr>
            </w:pP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Zvezna republika Nemčija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redih posameznih dežel. 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(Musterbauordnung),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t.i. zunanjem območju, vendar v zelo omejenem obsegu in pod strogimi pogoji. Predpogoj za zazidljivost zemljišča pa je vseh navedenih primerih dejanska (in ne zgolj bodoča) zagotovljenost komunalne opreme  na zemljišču.</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Ker se v določenih primerih investitorju lahko pogosto pojavi dvom glede dopustnosti izdaje gradbenega dovoljenja za nameravano gradnjo, zlasti glede zazidljivosti zemljišča, je zakonodajalec investitorju omogočil pridobitev predodločbe. S  predodločbo je pristojni upravni organ na zahtevo investitorja dolžan odločiti o posameznem vprašanju, ki se nanaša na nameravano gradnjo, pri čemer ni pogoj, da je prosilec izdaje predodločbe sploh že lastnik zemljišča oziroma da na zemljišču izkazuje pravico graditi. Dokumenti, ki se prilagajo vlogi za izdajo predodločbe, so odvisni od vprašanja, ki naj bi se s predodločbo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Predodločba velja tri leta, lahko pa se na zahtevo podaljša še za leto dni. Podrobneje institut predodločbe urejajo gradbeni redi posameznih dežel. S takšnim institutom investitor pridobi zagotovilo, da je njegova investicijska namera in s tem celotna finančna konstrukcija za investicijo, sploh izvedljiva, v primeru negativne predodločbe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predodločba investitorju zagotavlja pravico glede </w:t>
            </w:r>
            <w:r w:rsidRPr="00782B92">
              <w:rPr>
                <w:rFonts w:eastAsia="Batang" w:cs="Arial"/>
                <w:szCs w:val="20"/>
                <w:lang w:val="sl-SI" w:eastAsia="ko-KR"/>
              </w:rPr>
              <w:lastRenderedPageBreak/>
              <w:t>odločenega vprašanja, tako da v kasnejšem postopku izdaje gradbenega dovoljenja tega vprašanja ni mogoče rešiti drugače, v primeru negativne odločitve pa je zoper odločitev možno vložiti pritožbo. Pred nekaj leti je zakonodaja omogočila predodločbo tudi glede razčiščevanja vprašanj, ki se nanašajo na področne predpise, zlasti glede vprašanja varovanih območij.</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potrebna odobritev načrta oziroma projekta (Planfeststellung) in ne gradbeno dovoljenje. Med temi so poleg infrastrukturnih (linijskih) projektov zveze s področja cest, železnic, letališč, tudi nekateri večji okoljsko relevantni projekti, na primer: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naprave za odstranjevanje odpadkov in  odlagališča  po Zakonu o recikliranju in ravnanju z odpadki (KrW</w:t>
            </w:r>
            <w:r w:rsidRPr="00782B92">
              <w:rPr>
                <w:rFonts w:eastAsia="Batang" w:cs="Arial"/>
                <w:szCs w:val="20"/>
                <w:lang w:val="sl-SI" w:eastAsia="ko-KR"/>
              </w:rPr>
              <w:footnoteReference w:id="1"/>
            </w:r>
            <w:r w:rsidRPr="00782B92">
              <w:rPr>
                <w:rFonts w:eastAsia="Batang" w:cs="Arial"/>
                <w:szCs w:val="20"/>
                <w:lang w:val="sl-SI" w:eastAsia="ko-KR"/>
              </w:rPr>
              <w:t>- / AbfG)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rudarski projekti, ki zahtevajo presojo vplivov na okolje, v skladu z zveznim Zakonom o rudarstvu (BBergG</w:t>
            </w:r>
            <w:r w:rsidRPr="00782B92">
              <w:rPr>
                <w:rFonts w:eastAsia="Batang" w:cs="Arial"/>
                <w:szCs w:val="20"/>
                <w:lang w:val="sl-SI" w:eastAsia="ko-KR"/>
              </w:rPr>
              <w:footnoteReference w:id="2"/>
            </w:r>
            <w:r w:rsidRPr="00782B92">
              <w:rPr>
                <w:rFonts w:eastAsia="Batang" w:cs="Arial"/>
                <w:szCs w:val="20"/>
                <w:lang w:val="sl-SI" w:eastAsia="ko-KR"/>
              </w:rPr>
              <w: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širitev vodnih poti in sprememba rečnih obrežij ter gradnja nasipov, jezov in pristanišče velikosti 100</w:t>
            </w:r>
            <w:r w:rsidR="0023370F" w:rsidRPr="00782B92">
              <w:rPr>
                <w:rFonts w:eastAsia="Batang" w:cs="Arial"/>
                <w:szCs w:val="20"/>
                <w:lang w:val="sl-SI" w:eastAsia="ko-KR"/>
              </w:rPr>
              <w:t xml:space="preserve"> </w:t>
            </w:r>
            <w:r w:rsidRPr="00782B92">
              <w:rPr>
                <w:rFonts w:eastAsia="Batang" w:cs="Arial"/>
                <w:szCs w:val="20"/>
                <w:lang w:val="sl-SI" w:eastAsia="ko-KR"/>
              </w:rPr>
              <w:t>ha ali več po  Zakonu o upravljanju z vodami (WHG</w:t>
            </w:r>
            <w:r w:rsidRPr="00782B92">
              <w:rPr>
                <w:rFonts w:eastAsia="Batang" w:cs="Arial"/>
                <w:szCs w:val="20"/>
                <w:lang w:val="sl-SI" w:eastAsia="ko-KR"/>
              </w:rPr>
              <w:footnoteReference w:id="3"/>
            </w:r>
            <w:r w:rsidRPr="00782B92">
              <w:rPr>
                <w:rFonts w:eastAsia="Batang" w:cs="Arial"/>
                <w:szCs w:val="20"/>
                <w:lang w:val="sl-SI" w:eastAsia="ko-KR"/>
              </w:rPr>
              <w: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naprave za hrambo in odlagališča radioaktivnih odpadkov v skladu z Zakonom o atomski energiji (ATG</w:t>
            </w:r>
            <w:r w:rsidRPr="00782B92">
              <w:rPr>
                <w:rFonts w:eastAsia="Batang" w:cs="Arial"/>
                <w:szCs w:val="20"/>
                <w:lang w:val="sl-SI" w:eastAsia="ko-KR"/>
              </w:rPr>
              <w:footnoteReference w:id="4"/>
            </w:r>
            <w:r w:rsidRPr="00782B92">
              <w:rPr>
                <w:rFonts w:eastAsia="Batang" w:cs="Arial"/>
                <w:szCs w:val="20"/>
                <w:lang w:val="sl-SI" w:eastAsia="ko-KR"/>
              </w:rPr>
              <w: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visokonapetostni daljnovodi z nazivno napetostjo 110 kV ali več in cevovodi za dobavo plina s premerom več kot 30 cm, v skladu z Zakonom o energetiki (EnWG).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Na podlagi posameznih deželnih zakonov, ki dosledno povzemajo vsebino Musterbauordnunga, dežele lahko določijo tudi strožje ali drugačne zahteve, če te ne nasprotujejo Musterbauordnungu ter izdajajo podzakonske akte. Eden izmed takšnih podzakonskih aktov, ki v deželi Bavarski podrobneje določa vsebino projekta za pridobitev gradbenega dovoljenja, je tkim</w:t>
            </w:r>
            <w:r w:rsidR="0071784F" w:rsidRPr="00782B92">
              <w:rPr>
                <w:rFonts w:eastAsia="Batang" w:cs="Arial"/>
                <w:szCs w:val="20"/>
                <w:lang w:val="sl-SI" w:eastAsia="ko-KR"/>
              </w:rPr>
              <w:t>.</w:t>
            </w:r>
            <w:r w:rsidRPr="00782B92">
              <w:rPr>
                <w:rFonts w:eastAsia="Batang" w:cs="Arial"/>
                <w:szCs w:val="20"/>
                <w:lang w:val="sl-SI" w:eastAsia="ko-KR"/>
              </w:rPr>
              <w:t xml:space="preserve"> uredba o gradbenih podlagah (Bayerische bauvorlagenverordnung 2007, zadnja spr.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(predodločba) predpisane v Bavarskem gradbenem zakonu (Bayerische </w:t>
            </w:r>
            <w:r w:rsidRPr="00782B92">
              <w:rPr>
                <w:rFonts w:eastAsia="Batang" w:cs="Arial"/>
                <w:szCs w:val="20"/>
                <w:lang w:val="sl-SI" w:eastAsia="ko-KR"/>
              </w:rPr>
              <w:lastRenderedPageBreak/>
              <w:t>Bauordnung).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ali podobnem obstojnem materialu,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(Prüfsachverstandige), če to za izdajo dovoljenja ni potrebno.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soglasodajalce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za pridobitev gradbenega dovoljenja, ki je ključni sestavni del zahteve, vsebuje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aktualni izvleček iz katastra in če ne gre za spremembe obstoječih ureditev, pri katerih se ne spreminjajo zunanje stene in streha ter namembnost, lokacijski načrt,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risbe,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opis gradnje,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pri zahtevnih objektih: dokazilo o mehanski odpornosti in stabilnosti, če jo je glede na vrsto posega treba preverjati, v primeru drugih ureditev izjavo izdelovalca projekta, da so izpolnjeni kriteriji, določeni v prilogi uredbe glede mehanske odpornosti in stabilnosti,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dokazilo o požarni varnosti, če jo je glede na vrsto posega treba preverjati in če dokazilo ni vsebovan</w:t>
            </w:r>
            <w:r w:rsidR="00AF2DD9" w:rsidRPr="00782B92">
              <w:rPr>
                <w:rFonts w:eastAsia="Batang" w:cs="Arial"/>
                <w:szCs w:val="20"/>
                <w:lang w:val="sl-SI" w:eastAsia="ko-KR"/>
              </w:rPr>
              <w:t>o</w:t>
            </w:r>
            <w:r w:rsidRPr="00782B92">
              <w:rPr>
                <w:rFonts w:eastAsia="Batang" w:cs="Arial"/>
                <w:szCs w:val="20"/>
                <w:lang w:val="sl-SI" w:eastAsia="ko-KR"/>
              </w:rPr>
              <w:t xml:space="preserve"> že v drugih delih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w:t>
            </w:r>
            <w:r w:rsidR="00AF2DD9" w:rsidRPr="00782B92">
              <w:rPr>
                <w:rFonts w:eastAsia="Batang" w:cs="Arial"/>
                <w:szCs w:val="20"/>
                <w:lang w:val="sl-SI" w:eastAsia="ko-KR"/>
              </w:rPr>
              <w:t>,</w:t>
            </w:r>
            <w:r w:rsidRPr="00782B92">
              <w:rPr>
                <w:rFonts w:eastAsia="Batang" w:cs="Arial"/>
                <w:szCs w:val="20"/>
                <w:lang w:val="sl-SI" w:eastAsia="ko-KR"/>
              </w:rPr>
              <w:t xml:space="preserve"> ali če ne leži ob dostopni poti zadostne širine,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pri posegih na območju zazidalnega načrta, opis skladnosti z določbami zazidalnega načrta,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če je to potrebno, soglasje soseda za uveljavitev manjših odmikov od zakonsko predpisanih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če je to potrebno, zahteva/utemeljitev zakonsko dopustnih odstopanj od zakona ali zazidalnega načrta.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w:t>
            </w:r>
            <w:r w:rsidR="00AF2DD9" w:rsidRPr="00782B92">
              <w:rPr>
                <w:rFonts w:eastAsia="Batang" w:cs="Arial"/>
                <w:szCs w:val="20"/>
                <w:lang w:val="sl-SI" w:eastAsia="ko-KR"/>
              </w:rPr>
              <w:t xml:space="preserve">če </w:t>
            </w:r>
            <w:r w:rsidRPr="00782B92">
              <w:rPr>
                <w:rFonts w:eastAsia="Batang" w:cs="Arial"/>
                <w:szCs w:val="20"/>
                <w:lang w:val="sl-SI" w:eastAsia="ko-KR"/>
              </w:rPr>
              <w:t>je to glede na vrsto posega potrebno, vsebovati: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lastRenderedPageBreak/>
              <w:t>- označitev severa,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površin iz katastra z označitvijo parcelnih številk, mej zemljiške parcele, ki predstavlja gradbeno parcelo, sosednje parcele,</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opis parcele iz zemljiške knjige in meječe parcele z navedbo podatkov o lastnikih,</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podatke o zaščitenih objektih in območjih (kultura, narava) na parceli in na sosednjih parcelah,</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meječih javnih prometnih površin s podatki o njihovi širini, kategorizaciji, nadmorski višini, z uporabo sistema normalnih ortometričnih višin,</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hidrantov in drugih naprav za gašenje požara,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določitev in prikaz usklajenosti z določbami zazidalnega načrta za zazidljive in nezazidljive površine parcele,</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načrtovanih ureditev s podatki o gradbenih masah, oblikovanju strehe, nadmorske višine, višin, višini tal napram cesti,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kote parcele in kote načrtovane ureditve z uporabo sistema normalnih ortometričnih višin,</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razmejitev nepozidanih površin s podatki o legi in širini dovozov, številu in legi ter velikosti otroških igrišč, parkirišč in površin za intervencijo,</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odmike načrtovane ureditve od vodotokov,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zaščitena drevesa in drevesne sestave.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Vsebina načrta se lahko izdela na enem listu ali na več listih, če to terja večja preglednost.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lokacijskem načrtu se uporabijo tudi risbe ali barve – za izdelavo načrtov se smiselno uporablja uredba o risbah (Planzeichenverordnung 1990). Posamezni prikazi se lahko po potrebi obrazložijo.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risbe, ki so sestavni del projekta,  se uporabi merilo 1:100. Večje merilo se lahko uporabi, če je to glede na vrsto ureditve potrebno za prikaz nameravane ureditve. Manjše merilo se lahko uporabi, če to zadošča za pregleden prikaz posega.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risbah morajo biti prikazani: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1. tlorisi vseh nadstropij s prikazom namenske rabe vseh prostorov in z označitvijo:</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stopnic</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svetle višine (površine) vrat kakor tudi vrsta, razporeditev, potek požarnih (reševalnih)poti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dimnik</w:t>
            </w:r>
            <w:r w:rsidR="000E5098" w:rsidRPr="00782B92">
              <w:rPr>
                <w:rFonts w:eastAsia="Batang" w:cs="Arial"/>
                <w:szCs w:val="20"/>
                <w:lang w:val="sl-SI" w:eastAsia="ko-KR"/>
              </w:rPr>
              <w:t>ov</w:t>
            </w:r>
            <w:r w:rsidRPr="00782B92">
              <w:rPr>
                <w:rFonts w:eastAsia="Batang" w:cs="Arial"/>
                <w:szCs w:val="20"/>
                <w:lang w:val="sl-SI" w:eastAsia="ko-KR"/>
              </w:rPr>
              <w:t>, naprave za odvod dima</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prostor</w:t>
            </w:r>
            <w:r w:rsidR="000E5098" w:rsidRPr="00782B92">
              <w:rPr>
                <w:rFonts w:eastAsia="Batang" w:cs="Arial"/>
                <w:szCs w:val="20"/>
                <w:lang w:val="sl-SI" w:eastAsia="ko-KR"/>
              </w:rPr>
              <w:t>ov</w:t>
            </w:r>
            <w:r w:rsidRPr="00782B92">
              <w:rPr>
                <w:rFonts w:eastAsia="Batang" w:cs="Arial"/>
                <w:szCs w:val="20"/>
                <w:lang w:val="sl-SI" w:eastAsia="ko-KR"/>
              </w:rPr>
              <w:t xml:space="preserve"> za postavitev ogrevalnih naprav z navedbo kapacitete in prostor</w:t>
            </w:r>
            <w:r w:rsidR="000E5098" w:rsidRPr="00782B92">
              <w:rPr>
                <w:rFonts w:eastAsia="Batang" w:cs="Arial"/>
                <w:szCs w:val="20"/>
                <w:lang w:val="sl-SI" w:eastAsia="ko-KR"/>
              </w:rPr>
              <w:t>ov</w:t>
            </w:r>
            <w:r w:rsidRPr="00782B92">
              <w:rPr>
                <w:rFonts w:eastAsia="Batang" w:cs="Arial"/>
                <w:szCs w:val="20"/>
                <w:lang w:val="sl-SI" w:eastAsia="ko-KR"/>
              </w:rPr>
              <w:t xml:space="preserve"> za hrambo kuriva z navedbo predvidene vrste in količine kuriva</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jašk</w:t>
            </w:r>
            <w:r w:rsidR="000E5098" w:rsidRPr="00782B92">
              <w:rPr>
                <w:rFonts w:eastAsia="Batang" w:cs="Arial"/>
                <w:szCs w:val="20"/>
                <w:lang w:val="sl-SI" w:eastAsia="ko-KR"/>
              </w:rPr>
              <w:t>ov</w:t>
            </w:r>
            <w:r w:rsidRPr="00782B92">
              <w:rPr>
                <w:rFonts w:eastAsia="Batang" w:cs="Arial"/>
                <w:szCs w:val="20"/>
                <w:lang w:val="sl-SI" w:eastAsia="ko-KR"/>
              </w:rPr>
              <w:t xml:space="preserve"> za dvigala, dvigal in drug</w:t>
            </w:r>
            <w:r w:rsidR="000E5098" w:rsidRPr="00782B92">
              <w:rPr>
                <w:rFonts w:eastAsia="Batang" w:cs="Arial"/>
                <w:szCs w:val="20"/>
                <w:lang w:val="sl-SI" w:eastAsia="ko-KR"/>
              </w:rPr>
              <w:t>ih</w:t>
            </w:r>
            <w:r w:rsidRPr="00782B92">
              <w:rPr>
                <w:rFonts w:eastAsia="Batang" w:cs="Arial"/>
                <w:szCs w:val="20"/>
                <w:lang w:val="sl-SI" w:eastAsia="ko-KR"/>
              </w:rPr>
              <w:t xml:space="preserve"> podobn</w:t>
            </w:r>
            <w:r w:rsidR="000E5098" w:rsidRPr="00782B92">
              <w:rPr>
                <w:rFonts w:eastAsia="Batang" w:cs="Arial"/>
                <w:szCs w:val="20"/>
                <w:lang w:val="sl-SI" w:eastAsia="ko-KR"/>
              </w:rPr>
              <w:t>ih</w:t>
            </w:r>
            <w:r w:rsidRPr="00782B92">
              <w:rPr>
                <w:rFonts w:eastAsia="Batang" w:cs="Arial"/>
                <w:szCs w:val="20"/>
                <w:lang w:val="sl-SI" w:eastAsia="ko-KR"/>
              </w:rPr>
              <w:t xml:space="preserve"> naprav za  dvig/prevoz ljudi</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jašk</w:t>
            </w:r>
            <w:r w:rsidR="000E5098" w:rsidRPr="00782B92">
              <w:rPr>
                <w:rFonts w:eastAsia="Batang" w:cs="Arial"/>
                <w:szCs w:val="20"/>
                <w:lang w:val="sl-SI" w:eastAsia="ko-KR"/>
              </w:rPr>
              <w:t>ov</w:t>
            </w:r>
            <w:r w:rsidRPr="00782B92">
              <w:rPr>
                <w:rFonts w:eastAsia="Batang" w:cs="Arial"/>
                <w:szCs w:val="20"/>
                <w:lang w:val="sl-SI" w:eastAsia="ko-KR"/>
              </w:rPr>
              <w:t xml:space="preserve"> za instalacije, inštalacijski</w:t>
            </w:r>
            <w:r w:rsidR="000E5098" w:rsidRPr="00782B92">
              <w:rPr>
                <w:rFonts w:eastAsia="Batang" w:cs="Arial"/>
                <w:szCs w:val="20"/>
                <w:lang w:val="sl-SI" w:eastAsia="ko-KR"/>
              </w:rPr>
              <w:t>h</w:t>
            </w:r>
            <w:r w:rsidRPr="00782B92">
              <w:rPr>
                <w:rFonts w:eastAsia="Batang" w:cs="Arial"/>
                <w:szCs w:val="20"/>
                <w:lang w:val="sl-SI" w:eastAsia="ko-KR"/>
              </w:rPr>
              <w:t xml:space="preserve"> kanal</w:t>
            </w:r>
            <w:r w:rsidR="000E5098" w:rsidRPr="00782B92">
              <w:rPr>
                <w:rFonts w:eastAsia="Batang" w:cs="Arial"/>
                <w:szCs w:val="20"/>
                <w:lang w:val="sl-SI" w:eastAsia="ko-KR"/>
              </w:rPr>
              <w:t>ov</w:t>
            </w:r>
            <w:r w:rsidRPr="00782B92">
              <w:rPr>
                <w:rFonts w:eastAsia="Batang" w:cs="Arial"/>
                <w:szCs w:val="20"/>
                <w:lang w:val="sl-SI" w:eastAsia="ko-KR"/>
              </w:rPr>
              <w:t xml:space="preserve"> in prezračevaln</w:t>
            </w:r>
            <w:r w:rsidR="000E5098" w:rsidRPr="00782B92">
              <w:rPr>
                <w:rFonts w:eastAsia="Batang" w:cs="Arial"/>
                <w:szCs w:val="20"/>
                <w:lang w:val="sl-SI" w:eastAsia="ko-KR"/>
              </w:rPr>
              <w:t>ih</w:t>
            </w:r>
            <w:r w:rsidRPr="00782B92">
              <w:rPr>
                <w:rFonts w:eastAsia="Batang" w:cs="Arial"/>
                <w:szCs w:val="20"/>
                <w:lang w:val="sl-SI" w:eastAsia="ko-KR"/>
              </w:rPr>
              <w:t xml:space="preserve"> naprav, ki povezujejo dele stavb s prostori</w:t>
            </w:r>
            <w:r w:rsidR="008D330A" w:rsidRPr="00782B92">
              <w:rPr>
                <w:rFonts w:eastAsia="Batang" w:cs="Arial"/>
                <w:szCs w:val="20"/>
                <w:lang w:val="sl-SI" w:eastAsia="ko-KR"/>
              </w:rPr>
              <w:t>,</w:t>
            </w:r>
          </w:p>
          <w:p w:rsidR="000E5098"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prostor</w:t>
            </w:r>
            <w:r w:rsidR="000E5098" w:rsidRPr="00782B92">
              <w:rPr>
                <w:rFonts w:eastAsia="Batang" w:cs="Arial"/>
                <w:szCs w:val="20"/>
                <w:lang w:val="sl-SI" w:eastAsia="ko-KR"/>
              </w:rPr>
              <w:t>ov</w:t>
            </w:r>
            <w:r w:rsidRPr="00782B92">
              <w:rPr>
                <w:rFonts w:eastAsia="Batang" w:cs="Arial"/>
                <w:szCs w:val="20"/>
                <w:lang w:val="sl-SI" w:eastAsia="ko-KR"/>
              </w:rPr>
              <w:t xml:space="preserve"> za postavitev prezračevalnih naprav.</w:t>
            </w:r>
          </w:p>
          <w:p w:rsidR="000E5098" w:rsidRPr="00782B92" w:rsidRDefault="000E5098" w:rsidP="00EB1684">
            <w:pPr>
              <w:spacing w:line="276" w:lineRule="auto"/>
              <w:jc w:val="both"/>
              <w:rPr>
                <w:rFonts w:eastAsia="Batang" w:cs="Arial"/>
                <w:szCs w:val="20"/>
                <w:lang w:val="sl-SI" w:eastAsia="ko-KR"/>
              </w:rPr>
            </w:pP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2. prerezi iz katerih mora biti razvidno:</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temeljenje načrtovane ureditve in, če je to potrebno, temeljenje drugih objektov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prerez obstoječega in načrtovanega terena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kote tal pritličja z uporabo sistema normalnih ortometričnih višin</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kota zgornjega roba najvišje ležečega nadstropja, v katerem je možno bivanje</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svetle višine prostorov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lastRenderedPageBreak/>
              <w:t>- potek stopnic in dovozov/ramp</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višina sten (za potrebe računanja predpisanih odmikov po določbah gradbenega zakona)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višina streh in naklon streh</w:t>
            </w:r>
          </w:p>
          <w:p w:rsidR="00EB1684" w:rsidRPr="00782B92" w:rsidRDefault="00EB1684" w:rsidP="00EB1684">
            <w:pPr>
              <w:spacing w:line="276" w:lineRule="auto"/>
              <w:jc w:val="both"/>
              <w:rPr>
                <w:rFonts w:eastAsia="Batang" w:cs="Arial"/>
                <w:szCs w:val="20"/>
                <w:lang w:val="sl-SI" w:eastAsia="ko-KR"/>
              </w:rPr>
            </w:pP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risbah se morajo uporabiti oznake in barve iz priloge uredbe.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opisu gradnje se pojasni nameravani poseg in njegova raba, če je to potrebno in če ni že vključeno v sam lokacijski načrt ali k risbam. Podati je treba podatke o kategorizaciji objekta (Gebaudeklasse 1-5, Sondergebaude) in navesti višino objekta, ki je pre</w:t>
            </w:r>
            <w:r w:rsidR="000E5098" w:rsidRPr="00782B92">
              <w:rPr>
                <w:rFonts w:eastAsia="Batang" w:cs="Arial"/>
                <w:szCs w:val="20"/>
                <w:lang w:val="sl-SI" w:eastAsia="ko-KR"/>
              </w:rPr>
              <w:t>d</w:t>
            </w:r>
            <w:r w:rsidRPr="00782B92">
              <w:rPr>
                <w:rFonts w:eastAsia="Batang" w:cs="Arial"/>
                <w:szCs w:val="20"/>
                <w:lang w:val="sl-SI" w:eastAsia="ko-KR"/>
              </w:rPr>
              <w:t>pisana za potrebe kategorizacije. Podajo se tudi predvideni gradbeni stroški, vključno s stroški oskrbe s pitno vodo na gradbeni parceli.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smislu dokazila o požarni varnosti se v lokacijskem načrtu, v risbah in opisu gradnje, če je to potrebno, navedejo/označijo:</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vzdržljivost gradbenih materialov (kategorija požarne vzdržljivosti materialov) in požarna vzdržljivost delov objekta, skladno s 24. členom Bavarskega gradbenega zakona ali skladno s klasifikacijo iz priloge A, del 1 gradbenih predpisov o požaru,</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 xml:space="preserve">deli objekta, ureditve in ukrepi, ki </w:t>
            </w:r>
            <w:r w:rsidR="007A4FDB" w:rsidRPr="00782B92">
              <w:rPr>
                <w:rFonts w:ascii="Arial" w:eastAsia="Batang" w:hAnsi="Arial" w:cs="Arial"/>
                <w:szCs w:val="20"/>
                <w:lang w:val="sl-SI" w:eastAsia="ko-KR"/>
              </w:rPr>
              <w:t xml:space="preserve">so </w:t>
            </w:r>
            <w:r w:rsidRPr="00782B92">
              <w:rPr>
                <w:rFonts w:ascii="Arial" w:eastAsia="Batang" w:hAnsi="Arial" w:cs="Arial"/>
                <w:szCs w:val="20"/>
                <w:lang w:val="sl-SI" w:eastAsia="ko-KR"/>
              </w:rPr>
              <w:t>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zaključene enote, požarne sekcije/deli,</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odmiki znotraj in izven stavbe, potrebni zaradi varnosti pred požarom v stavbah,</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reševalne/požarne poti po 32. členi gradbenega zakona, še posebej stopnišča, izhodi, potrebni  hodniki, s prostori z reševalnimi napravami za gašenje, vključno z okni, ki služijo kot reševalne poti, z navedbo svetlih površin in višin,</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površine za intervencijo, dostope, prehode, parkiranje gasilnih vozil,</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oskrba z vodo za gašenje.</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Pri zahtevnih objektih (sonderbauten), srednjih in velikih garažah, morajo biti, če je to potrebno za izdajo dovoljenja, dodatno izkazani:</w:t>
            </w:r>
          </w:p>
          <w:p w:rsidR="00EB1684" w:rsidRPr="00782B92" w:rsidRDefault="00EB1684" w:rsidP="001D0B22">
            <w:pPr>
              <w:pStyle w:val="Odstavekseznama"/>
              <w:numPr>
                <w:ilvl w:val="1"/>
                <w:numId w:val="61"/>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relevantni podatki o rabi objekta, še posebej načrtovana raba objekta, ki predstavlja visoko tveganje za eksplozije, z analizami ravnanja za primer povečane požarne nevarnosti, ravnanja z vnetljivim materialom, nevarnimi snovmi  ipd.,</w:t>
            </w:r>
          </w:p>
          <w:p w:rsidR="00EB1684" w:rsidRPr="00782B92" w:rsidRDefault="00EB1684" w:rsidP="001D0B22">
            <w:pPr>
              <w:pStyle w:val="Odstavekseznama"/>
              <w:numPr>
                <w:ilvl w:val="1"/>
                <w:numId w:val="61"/>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širina reševalnih/požarnih poti in dolžina, posebnosti požarnih smeri/poti in zasnova osvetlitve/signalnih oznak ob požaru,</w:t>
            </w:r>
          </w:p>
          <w:p w:rsidR="00EB1684" w:rsidRPr="00782B92" w:rsidRDefault="00EB1684" w:rsidP="001D0B22">
            <w:pPr>
              <w:pStyle w:val="Odstavekseznama"/>
              <w:numPr>
                <w:ilvl w:val="1"/>
                <w:numId w:val="61"/>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tehnične naprave in ureditve za zaščito pred požarom kot so prepoznava požara, javljanje požara, alarmne naprave, gašenje požara, odvajanje dima, zadrževanje dima,</w:t>
            </w:r>
          </w:p>
          <w:p w:rsidR="00EB1684" w:rsidRPr="00782B92" w:rsidRDefault="00EB1684" w:rsidP="001D0B22">
            <w:pPr>
              <w:pStyle w:val="Odstavekseznama"/>
              <w:numPr>
                <w:ilvl w:val="1"/>
                <w:numId w:val="61"/>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rezervna/varnostna oskrba z elektriko v primeru izpada elektrike zaradi požara,</w:t>
            </w:r>
          </w:p>
          <w:p w:rsidR="00EB1684" w:rsidRPr="00782B92" w:rsidRDefault="00EB1684" w:rsidP="001D0B22">
            <w:pPr>
              <w:pStyle w:val="Odstavekseznama"/>
              <w:numPr>
                <w:ilvl w:val="1"/>
                <w:numId w:val="61"/>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lastRenderedPageBreak/>
              <w:t>ustrezna odmera vode za gašenje, ureditve za oskrbo in zajem/odvzem vode za gašenje,</w:t>
            </w:r>
          </w:p>
          <w:p w:rsidR="00EB1684" w:rsidRPr="00782B92" w:rsidRDefault="00EB1684" w:rsidP="001D0B22">
            <w:pPr>
              <w:pStyle w:val="Odstavekseznama"/>
              <w:numPr>
                <w:ilvl w:val="1"/>
                <w:numId w:val="61"/>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obrtni/organizacijski ukrepi za preprečevanje požara, zatiranje požara in reševanje ljudi in živali kot so načrt požarne varnosti, požarni red, načrt gašenja z gasilsko službo in drugimi službami in navodila za gašenje s samopomočjo.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Izračuni morajo izkazovati tudi zaščito pred hrupom in tresljaji skladno z gradbenim zakonom.</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Risbe, opisi gradnje, izračuni, risbe gradbene konstrukcije</w:t>
            </w:r>
            <w:r w:rsidR="00B55387" w:rsidRPr="00782B92">
              <w:rPr>
                <w:rFonts w:eastAsia="Batang" w:cs="Arial"/>
                <w:szCs w:val="20"/>
                <w:lang w:val="sl-SI" w:eastAsia="ko-KR"/>
              </w:rPr>
              <w:t>,</w:t>
            </w:r>
            <w:r w:rsidRPr="00782B92">
              <w:rPr>
                <w:rFonts w:eastAsia="Batang" w:cs="Arial"/>
                <w:szCs w:val="20"/>
                <w:lang w:val="sl-SI" w:eastAsia="ko-KR"/>
              </w:rPr>
              <w:t xml:space="preserve"> kakor tudi vsi drugi posebni opisi in risbe, ki so podlaga za dokazovanje izpolnjevanja gradbenotehničnih zahtev, morajo biti medsebojno usklajeni in vsebovati enake pozicijske podatke.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Uredba tudi določa, da se zahtevi za izdajo predodločbe predloži takšna vsebina projekta, ki je potrebna za obravnavo vprašanj, ki jih je investitor zastavil v zahtevi za izdajo predodločbe.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lokacijski načrt, v katerem morajo biti  prikazani lega objekta/ureditve, ki se odstranjuje, z označitvijo zemljiških parcel po katastru, kakor tudi navedba ulice in hišne številke</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pri objektih, ki niso samostoječi, izjava projektanta o mehanski odpornosti in stabilnosti sosednjega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Ker so predmet gradbenega zakona tudi izkopavanja uredba določa, da za načrt izkopavanja smiselno veljajo zahteve za projekt, poleg tega pa tudi zahteve 8. člena iz Zakona o izkopavanjih (Abgrabungsgesetz).</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 zakonom je predpisana tudi prijava začetka del, pri čemer je v uredbi določeno, da če gradbenotehnična dokazila niso bila preverjena s strani upravnega organa ali z izvedencem (Prufsachverstanfigen), je treba predložiti izjavo izdelovalca teh dokazil</w:t>
            </w:r>
            <w:r w:rsidR="00B55387" w:rsidRPr="00782B92">
              <w:rPr>
                <w:rFonts w:eastAsia="Batang" w:cs="Arial"/>
                <w:szCs w:val="20"/>
                <w:lang w:val="sl-SI" w:eastAsia="ko-KR"/>
              </w:rPr>
              <w:t>,</w:t>
            </w:r>
            <w:r w:rsidRPr="00782B92">
              <w:rPr>
                <w:rFonts w:eastAsia="Batang" w:cs="Arial"/>
                <w:szCs w:val="20"/>
                <w:lang w:val="sl-SI" w:eastAsia="ko-KR"/>
              </w:rPr>
              <w:t xml:space="preserve"> ki je za to upravičen po bavarskem gradbenem zakonu, da so dokazila izdelana in je poseg gradbenotehnično preverjen najkasneje ob prijavi začetka del. Če se poseg izvaja fazno, je treba ta dokazila predložiti pred začetkom izvajanja vsake faze.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O nameravani gradnji se pristojni organ posvetuje z občino, če je s predpisi določeno, da je pridobitev njenega mnenja obvezna, razen če je občina k projektu predhodno že podala svoje strinjanje z nameravano gradnjo, pri čemer se mora občina glede gradnje izjasniti v roku meseca dni, v primeru molka pa se šteje, da se z nameravano gradnjo strinja. Pristojni organ o nameravani gradnji obvesti tudi lastnike sosednjih zemljišč, če se pričakuje, da bo gradnja vplivala na njihova javno-pravno zavarovana sosedska upravičenja. Ugovore lahko le–ti podajo v roku dveh tednov po prejemu obvestila. Obveščanje sosedov pa ni potrebno, če so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w:t>
            </w:r>
            <w:r w:rsidRPr="00782B92">
              <w:rPr>
                <w:rFonts w:eastAsia="Batang" w:cs="Arial"/>
                <w:szCs w:val="20"/>
                <w:lang w:val="sl-SI" w:eastAsia="ko-KR"/>
              </w:rPr>
              <w:lastRenderedPageBreak/>
              <w:t>pisno zahtevo investitorja se lahko začne z izkopom oz. gradbenimi deli v zvezi z gradbeno jamo še pred izdajo gradbenega dovoljenja. Gradbeno dovoljenje preneha veljati, če se z gradnjo ne prične v roku treh let po njegovi izdaji</w:t>
            </w:r>
            <w:r w:rsidR="00573F54" w:rsidRPr="00782B92">
              <w:rPr>
                <w:rFonts w:eastAsia="Batang" w:cs="Arial"/>
                <w:szCs w:val="20"/>
                <w:lang w:val="sl-SI" w:eastAsia="ko-KR"/>
              </w:rPr>
              <w:t>,</w:t>
            </w:r>
            <w:r w:rsidRPr="00782B92">
              <w:rPr>
                <w:rFonts w:eastAsia="Batang" w:cs="Arial"/>
                <w:szCs w:val="20"/>
                <w:lang w:val="sl-SI" w:eastAsia="ko-KR"/>
              </w:rPr>
              <w:t xml:space="preserve"> ali če se je z gradnjo prekinilo za več kot leto dni. Veljavnost gradbenega dovoljenja se lahko podaljša za leto dni. Uporabnega dovoljenja nemška gradbena zakonodaja ne predpisuje, saj preverjanje skladnosti zgrajenih objektov vršijo pristojne inšpekcijske službe, z obsežnimi pooblastili za ukrepanje v primeru nelegalnih, neskladnih in nevarnih gradenj.</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Osrednji zakon, ki v Nemčiji ureja področje presoje vplivov na okolje je Gesetz über die Umweltverträglichkeitsprüfung (UVP-G). Vendar pa se UVP-G uporablja zgolj subsidiarno, </w:t>
            </w:r>
            <w:r w:rsidR="00573F54" w:rsidRPr="00782B92">
              <w:rPr>
                <w:rFonts w:eastAsia="Batang" w:cs="Arial"/>
                <w:szCs w:val="20"/>
                <w:lang w:val="sl-SI" w:eastAsia="ko-KR"/>
              </w:rPr>
              <w:t xml:space="preserve">če </w:t>
            </w:r>
            <w:r w:rsidRPr="00782B92">
              <w:rPr>
                <w:rFonts w:eastAsia="Batang" w:cs="Arial"/>
                <w:szCs w:val="20"/>
                <w:lang w:val="sl-SI" w:eastAsia="ko-KR"/>
              </w:rPr>
              <w:t>zvezni ali deželni predpisi ne vsebujejo drugačnih oziroma podrobnejših določb. Ob tem pa vendar UVP-G izrecno določa, da se deželni predpisi, ki bi mu nasprotovali ne uporabljajo.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Pomembni zvezni predpisi, ki vsebujejo relevantna določbe o presoji vplivov na okolje so zlasti:  </w:t>
            </w:r>
          </w:p>
          <w:p w:rsidR="00EB1684" w:rsidRPr="00782B92" w:rsidRDefault="00EB1684" w:rsidP="00EB1684">
            <w:pPr>
              <w:numPr>
                <w:ilvl w:val="1"/>
                <w:numId w:val="14"/>
              </w:numPr>
              <w:spacing w:after="120" w:line="276" w:lineRule="auto"/>
              <w:ind w:left="284" w:hanging="284"/>
              <w:jc w:val="both"/>
              <w:rPr>
                <w:rFonts w:eastAsia="Batang" w:cs="Arial"/>
                <w:szCs w:val="20"/>
                <w:lang w:val="sl-SI" w:eastAsia="ko-KR"/>
              </w:rPr>
            </w:pPr>
            <w:r w:rsidRPr="00782B92">
              <w:rPr>
                <w:rFonts w:eastAsia="Batang" w:cs="Arial"/>
                <w:szCs w:val="20"/>
                <w:lang w:val="sl-SI" w:eastAsia="ko-KR"/>
              </w:rPr>
              <w:t>Zakon o preprečevanju škodljivih vplivov na okolje, ki jih povzročajo onesnaženost zraka, hrup, vibracije in podobni pojavi (BImSchG)  kot tudi v njeno podzakonsko uredbo: Verordnung zur Durchführung des Bundes-Immissionsschutzgesetzes,</w:t>
            </w:r>
          </w:p>
          <w:p w:rsidR="00EB1684" w:rsidRPr="00782B92" w:rsidRDefault="00EB1684" w:rsidP="00EB1684">
            <w:pPr>
              <w:numPr>
                <w:ilvl w:val="1"/>
                <w:numId w:val="14"/>
              </w:numPr>
              <w:spacing w:after="120" w:line="276" w:lineRule="auto"/>
              <w:ind w:left="284" w:hanging="284"/>
              <w:jc w:val="both"/>
              <w:rPr>
                <w:rFonts w:eastAsia="Batang" w:cs="Arial"/>
                <w:szCs w:val="20"/>
                <w:lang w:val="sl-SI" w:eastAsia="ko-KR"/>
              </w:rPr>
            </w:pPr>
            <w:r w:rsidRPr="00782B92">
              <w:rPr>
                <w:rFonts w:eastAsia="Batang" w:cs="Arial"/>
                <w:szCs w:val="20"/>
                <w:lang w:val="sl-SI" w:eastAsia="ko-KR"/>
              </w:rPr>
              <w:t xml:space="preserve">Gradbeni zakon (Baugesetzbuch),            </w:t>
            </w:r>
          </w:p>
          <w:p w:rsidR="00EB1684" w:rsidRPr="00782B92" w:rsidRDefault="00EB1684" w:rsidP="00EB1684">
            <w:pPr>
              <w:numPr>
                <w:ilvl w:val="1"/>
                <w:numId w:val="14"/>
              </w:numPr>
              <w:spacing w:after="120" w:line="276" w:lineRule="auto"/>
              <w:ind w:left="284" w:hanging="284"/>
              <w:jc w:val="both"/>
              <w:rPr>
                <w:rFonts w:eastAsia="Batang" w:cs="Arial"/>
                <w:szCs w:val="20"/>
                <w:lang w:val="sl-SI" w:eastAsia="ko-KR"/>
              </w:rPr>
            </w:pPr>
            <w:r w:rsidRPr="00782B92">
              <w:rPr>
                <w:rFonts w:eastAsia="Batang" w:cs="Arial"/>
                <w:szCs w:val="20"/>
                <w:lang w:val="sl-SI" w:eastAsia="ko-KR"/>
              </w:rPr>
              <w:t>Uredba o presoji vplivov na okolje za rudarske projekte (Verordnung über die Umweltverträglichkeitsprüfung bergbaulicher Vorhaben).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Zlasti glede  projektov oziroma posegov, ki so v pristojnosti dežel, so pomembni tudi predpisi dežel.</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predmet presoje samo, če projekt lahko vpliva na ekološko občutljivo območje. Ugotovitev predhodne presoje o potrebi izvedbe PVO mora biti javno dostopna, vendar te ugotovitve ni mogoče samostojno izpodbijati.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Dokumentacijo, ki jo je treba priložiti za presojo, </w:t>
            </w:r>
            <w:r w:rsidR="00573F54" w:rsidRPr="00782B92">
              <w:rPr>
                <w:rFonts w:eastAsia="Batang" w:cs="Arial"/>
                <w:szCs w:val="20"/>
                <w:lang w:val="sl-SI" w:eastAsia="ko-KR"/>
              </w:rPr>
              <w:t xml:space="preserve">če </w:t>
            </w:r>
            <w:r w:rsidRPr="00782B92">
              <w:rPr>
                <w:rFonts w:eastAsia="Batang" w:cs="Arial"/>
                <w:szCs w:val="20"/>
                <w:lang w:val="sl-SI" w:eastAsia="ko-KR"/>
              </w:rPr>
              <w:t>ta ni že določena s posebnim predpisom za izdajo dovoljenja za poseg, ureja 6. člen UVP-G in sicer mora obsegati: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 opis projekta s podatki o lokaciji, vrsti in obsegu ter o potrebnih temeljih in tleh,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3. opis pričakovanih znatnih škodljivih okoljskih posledic projekta ob upoštevanju splošnega </w:t>
            </w:r>
            <w:r w:rsidRPr="00782B92">
              <w:rPr>
                <w:rFonts w:eastAsia="Batang" w:cs="Arial"/>
                <w:szCs w:val="20"/>
                <w:lang w:val="sl-SI" w:eastAsia="ko-KR"/>
              </w:rPr>
              <w:lastRenderedPageBreak/>
              <w:t>stanja znanja in splošno priznanih metod presoje,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5. pregled najpomembnejših alternativnih rešitev, ki jih je preveril nosilec projekta, ter navedba bistvenih razlogov za izbiro glede na okoljske posledice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Če je to nujno za presojo vplivov na okolje glede na vrsto projekta, pa tudi: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 opis najpomembnejših značilnosti uporabljenih tehničnih postopkov,</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2. opis vrste in obsega pričakovanih emisij, odpadkov, nabiranja odplak, uporabe in ustroj vode,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tal, narave in krajine ter podatke o drugih posledicah projekta, ki lahko privedejo do znatnih</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škodljivih okoljskih posledic,</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3. opozorila glede težav, ki nastanejo pri sestavljanju podatkov, npr. tehnični primanjkljaji ali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nepopolno znanje.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T.i scoping (predhodno ugotavljanje potrebne vsebine dokumentacije glede vsebine, obsega in metode presoje) se lahko odvije bodisi na zahtevo stranke bodisi, če organ ugotovi, da je to potrebno. Pri tem lahko sodelujejo nosilci javni</w:t>
            </w:r>
            <w:r w:rsidR="006C06DD" w:rsidRPr="00782B92">
              <w:rPr>
                <w:rFonts w:eastAsia="Batang" w:cs="Arial"/>
                <w:szCs w:val="20"/>
                <w:lang w:val="sl-SI" w:eastAsia="ko-KR"/>
              </w:rPr>
              <w:t>h</w:t>
            </w:r>
            <w:r w:rsidRPr="00782B92">
              <w:rPr>
                <w:rFonts w:eastAsia="Batang" w:cs="Arial"/>
                <w:szCs w:val="20"/>
                <w:lang w:val="sl-SI" w:eastAsia="ko-KR"/>
              </w:rPr>
              <w:t xml:space="preserve"> pooblastil iz drugih področij, strokovnjaki in tretje osebe. Pred določitvijo vsebine pa je predvidena obravnava (možnost stranke, da se izjavi o vsebini dokumentacije).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Postopek presoje vplivov na okolje je integriran v oziroma predstavlja (le) nesamostojen del siceršnjega postopka odločanja o posegu.</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vsebovati tudi izjave pooblaščenih javnopravnih nosilcev. Na podlagi tega povzetka se presodijo okoljski vplivi projekta, ki se upoštevajo pri odločitvi o dopustnosti projekta po ustreznih (posebnih) zakonih.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Rezultati presoje vplivov na okolje imajo lahko različen pomen. Le kadar zakonodaja upravnemu organu omogoča t. i. prosti preudarek (Ermessen), </w:t>
            </w:r>
            <w:r w:rsidR="00D46CA2" w:rsidRPr="00782B92">
              <w:rPr>
                <w:rFonts w:eastAsia="Batang" w:cs="Arial"/>
                <w:szCs w:val="20"/>
                <w:lang w:val="sl-SI" w:eastAsia="ko-KR"/>
              </w:rPr>
              <w:t xml:space="preserve">ko </w:t>
            </w:r>
            <w:r w:rsidRPr="00782B92">
              <w:rPr>
                <w:rFonts w:eastAsia="Batang" w:cs="Arial"/>
                <w:szCs w:val="20"/>
                <w:lang w:val="sl-SI" w:eastAsia="ko-KR"/>
              </w:rPr>
              <w:t xml:space="preserve">se praviloma predvideva odobritev projekta (Planfeststellungen), organ običajno ni vezan na ugotovitve presoje in je odločitev o izvedbi projekta mogoče sprejeti kljub ugotovljenim negativnim okoljskim učinkom projekta.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Nemško pravo uporablja princip akumulacije postopkov. Za namen dovoljevanja gradnje tako 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med različnimi upravnimi postopki. Vložnik tako komunicira zgolj z enim organom na drugi strani, pri čemer se </w:t>
            </w:r>
            <w:r w:rsidRPr="00782B92">
              <w:rPr>
                <w:rFonts w:eastAsia="Batang" w:cs="Arial"/>
                <w:szCs w:val="20"/>
                <w:lang w:val="sl-SI" w:eastAsia="ko-KR"/>
              </w:rPr>
              <w:lastRenderedPageBreak/>
              <w:t xml:space="preserve">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(Planfeststellungen), ko odobritev projekta zajame vse s predpisane upravne odločbe, predpisane z drugimi predpisi. To pomeni, da to  eno dovoljenje (odobritev projekta) nadomesti vsa druga dovoljenja.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 tem v obeh primerih govorimo o t. i. koncentraciji v formalnem smislu (formellen Konzentrationswirkung),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Republika Hrvaška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w:t>
            </w:r>
            <w:r w:rsidR="00D46CA2" w:rsidRPr="00782B92">
              <w:rPr>
                <w:rFonts w:eastAsia="Batang" w:cs="Arial"/>
                <w:szCs w:val="20"/>
                <w:lang w:val="sl-SI" w:eastAsia="ko-KR"/>
              </w:rPr>
              <w:t>i</w:t>
            </w:r>
            <w:r w:rsidRPr="00782B92">
              <w:rPr>
                <w:rFonts w:eastAsia="Batang" w:cs="Arial"/>
                <w:szCs w:val="20"/>
                <w:lang w:val="sl-SI" w:eastAsia="ko-KR"/>
              </w:rPr>
              <w:t xml:space="preserve">nformacijskega sistema prostorskega urejanja je izboljšan sistem izdajanja dovoljenj na področju celotne Hrvaške.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objekte. Dovoljenje lahko zahteva investitor. Če za gradbeno dovoljenje ni potrebno lokacijsko dovoljenje, investitor priloži: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tri izvode glavnega projekta,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izjavo projektanta, da je glavni projekt v skladu s prostorskim načrtom,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pisno poročilo o kontroli glavnega projekta, če je ta predpisana,</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potrdilo o nostrifikaciji glavnega projekta, če je ta izdelan po tujih predpisih</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dokazilo o pravnem interesu za gradbeno dovoljenje in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dokazilo, da je lahko investitor, če je z zakonom določeno, kdo je lahko investitor.</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elaborat o alternativnih sistemih oskrbe z energijo.  </w:t>
            </w:r>
          </w:p>
          <w:p w:rsidR="00EB1684" w:rsidRPr="00782B92" w:rsidRDefault="00EB1684" w:rsidP="00EB1684">
            <w:pPr>
              <w:spacing w:after="120" w:line="276" w:lineRule="auto"/>
              <w:rPr>
                <w:rFonts w:eastAsia="Batang" w:cs="Arial"/>
                <w:szCs w:val="20"/>
                <w:lang w:val="sl-SI" w:eastAsia="ko-KR"/>
              </w:rPr>
            </w:pPr>
            <w:r w:rsidRPr="00782B92">
              <w:rPr>
                <w:rFonts w:eastAsia="Batang" w:cs="Arial"/>
                <w:szCs w:val="20"/>
                <w:lang w:val="sl-SI" w:eastAsia="ko-KR"/>
              </w:rPr>
              <w:t>Izdajo lokacijskega dovoljenja kot enega od  pogojev za graditev nekaterih objektov posebej ureja nov Zakon o urejanju prostora, ki je tako, kot Zakon o graditvi začel veljati 1. 1. 2014. Postopek izdaje lokacijskega dovoljenja je podoben postopku izdaje gradbenega dovoljenja in se izdaja:</w:t>
            </w:r>
            <w:r w:rsidRPr="00782B92">
              <w:rPr>
                <w:rFonts w:eastAsia="Batang" w:cs="Arial"/>
                <w:szCs w:val="20"/>
                <w:lang w:val="sl-SI" w:eastAsia="ko-KR"/>
              </w:rPr>
              <w:br/>
              <w:t xml:space="preserve">- za eksploatacijsko polje, graditev rudarskih objektov in sistemov za izvajanje rudarskih del, </w:t>
            </w:r>
            <w:r w:rsidRPr="00782B92">
              <w:rPr>
                <w:rFonts w:eastAsia="Batang" w:cs="Arial"/>
                <w:szCs w:val="20"/>
                <w:lang w:val="sl-SI" w:eastAsia="ko-KR"/>
              </w:rPr>
              <w:lastRenderedPageBreak/>
              <w:t xml:space="preserve">skladiščenje ogljikovodika in trajno hrambo plinov v geoloških strukturah, </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določitev novih vojaških lokacij in vojaških objektov,</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posege v prostor, ki v skladu s posebnimi predpisi, ki urejajo gradnjo, ne pomenijo graditve,</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etapno/fazno graditev in</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graditev na zemljišču oziroma objektu, za katerega investitor ni uredil lastninskih pravic ali za katere je treba izvesti postopek razlastitve.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w:t>
            </w:r>
            <w:r w:rsidR="00E23630" w:rsidRPr="00782B92">
              <w:rPr>
                <w:rFonts w:eastAsia="Batang" w:cs="Arial"/>
                <w:szCs w:val="20"/>
                <w:lang w:val="sl-SI" w:eastAsia="ko-KR"/>
              </w:rPr>
              <w:t xml:space="preserve">za </w:t>
            </w:r>
            <w:r w:rsidRPr="00782B92">
              <w:rPr>
                <w:rFonts w:eastAsia="Batang" w:cs="Arial"/>
                <w:szCs w:val="20"/>
                <w:lang w:val="sl-SI" w:eastAsia="ko-KR"/>
              </w:rPr>
              <w:t xml:space="preserve">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sprememba vsebine oziroma zamenjava njegovih delov; da je sprejet urbanistični načrt, če se dovoljenje izdaja na področju, za katerega je ta predpisan.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Pristojni organ izda gradbeno dovoljenje za nove objekte, za katere se ne zahteva lokacijsko </w:t>
            </w:r>
            <w:r w:rsidRPr="00782B92">
              <w:rPr>
                <w:rFonts w:eastAsia="Batang" w:cs="Arial"/>
                <w:szCs w:val="20"/>
                <w:lang w:val="sl-SI" w:eastAsia="ko-KR"/>
              </w:rPr>
              <w:lastRenderedPageBreak/>
              <w:t xml:space="preserve">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temodinamske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kondicionirani površini in druge potrebne podatke za izdelavo energetskega certifikata. Projekt na začetku mape vsebuje tudi skupni tehnični opis, kjer so podatki iz tehničnih opisov posameznih projektov združeni.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w:t>
            </w:r>
            <w:r w:rsidRPr="00782B92">
              <w:rPr>
                <w:rFonts w:eastAsia="Batang" w:cs="Arial"/>
                <w:szCs w:val="20"/>
                <w:lang w:val="sl-SI" w:eastAsia="ko-KR"/>
              </w:rPr>
              <w:lastRenderedPageBreak/>
              <w:t xml:space="preserve">potrjenim glavnim projektom, s posebnim poudarkom na preverjanju izpolnjevanja bistvenih zahtev. Zoper uporabno dovoljenje je možna pritožba, razen zoper uporabno dovoljenje za objekte državnega pomena. Uporabno dovoljenje se izda v 8 dneh od opravljenega tehničnega pregleda.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Tudi Hrvaška pozna poleg področnih okoljskih zakonov, krovni zakon s področja okolja, to je Zakon o zaštiti okoliša (v nadaljevanju ZZO). Ta podobno kot slovenski ureja institut presoje vplivov na okolje (hrvaško: procjena utjecaja zahvata na okoliš) in okoljevarstveno dovoljenje (hrvaško: okolišna dozvola). Odločitev o presoji vplivov na okolje, če gre za poseg, za katerega je obvezna ta presoja oziroma  presoje vplivov na ekološko mrežo  (v nadaljevanju odločba PVO) se priloži zahtevi za </w:t>
            </w:r>
            <w:r w:rsidR="008D330A" w:rsidRPr="00782B92">
              <w:rPr>
                <w:rFonts w:eastAsia="Batang" w:cs="Arial"/>
                <w:szCs w:val="20"/>
                <w:lang w:val="sl-SI" w:eastAsia="ko-KR"/>
              </w:rPr>
              <w:t>lokacijsko dovoljenje</w:t>
            </w:r>
            <w:r w:rsidRPr="00782B92">
              <w:rPr>
                <w:rFonts w:eastAsia="Batang" w:cs="Arial"/>
                <w:szCs w:val="20"/>
                <w:lang w:val="sl-SI" w:eastAsia="ko-KR"/>
              </w:rPr>
              <w:t xml:space="preserve"> oziroma </w:t>
            </w:r>
            <w:r w:rsidR="008D330A" w:rsidRPr="00782B92">
              <w:rPr>
                <w:rFonts w:eastAsia="Batang" w:cs="Arial"/>
                <w:szCs w:val="20"/>
                <w:lang w:val="sl-SI" w:eastAsia="ko-KR"/>
              </w:rPr>
              <w:t xml:space="preserve">gradbeno dovoljenje </w:t>
            </w:r>
            <w:r w:rsidRPr="00782B92">
              <w:rPr>
                <w:rFonts w:eastAsia="Batang" w:cs="Arial"/>
                <w:szCs w:val="20"/>
                <w:lang w:val="sl-SI" w:eastAsia="ko-KR"/>
              </w:rPr>
              <w:t xml:space="preserve">(če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Švica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Podlaga za izdajo gradbenih dovoljenj v Švici so »Reglement communal de construction«,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če za urejanje sosesk oziroma večjih in kompleksnejših ureditev ni posebej predpisan zazidalni načrt. Vsaka komuna oziroma občina ima svoj pravilnik in vsaka občina ima svojo upravo »service de construction«, ki izdaja gradbeno dovoljenje.</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S karto coniranja in pravilnikom </w:t>
            </w:r>
            <w:r w:rsidR="00D56BB1" w:rsidRPr="00782B92">
              <w:rPr>
                <w:rFonts w:ascii="Arial" w:eastAsia="Batang" w:hAnsi="Arial" w:cs="Arial"/>
                <w:szCs w:val="20"/>
                <w:lang w:val="sl-SI" w:eastAsia="ko-KR"/>
              </w:rPr>
              <w:t xml:space="preserve">so </w:t>
            </w:r>
            <w:r w:rsidRPr="00782B92">
              <w:rPr>
                <w:rFonts w:ascii="Arial" w:eastAsia="Batang" w:hAnsi="Arial" w:cs="Arial"/>
                <w:szCs w:val="20"/>
                <w:lang w:val="sl-SI" w:eastAsia="ko-KR"/>
              </w:rPr>
              <w:t>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občini Sion tako pravilnik vsebuje naslednje podatke:</w:t>
            </w:r>
          </w:p>
          <w:p w:rsidR="00EB1684" w:rsidRPr="00782B92" w:rsidRDefault="00EB1684" w:rsidP="00EB1684">
            <w:pPr>
              <w:numPr>
                <w:ilvl w:val="0"/>
                <w:numId w:val="9"/>
              </w:numPr>
              <w:spacing w:line="276" w:lineRule="auto"/>
              <w:ind w:left="284" w:hanging="284"/>
              <w:jc w:val="both"/>
              <w:rPr>
                <w:rFonts w:eastAsia="Batang" w:cs="Arial"/>
                <w:szCs w:val="20"/>
                <w:lang w:val="sl-SI" w:eastAsia="ko-KR"/>
              </w:rPr>
            </w:pPr>
            <w:r w:rsidRPr="00782B92">
              <w:rPr>
                <w:rFonts w:eastAsia="Batang" w:cs="Arial"/>
                <w:szCs w:val="20"/>
                <w:lang w:val="sl-SI" w:eastAsia="ko-KR"/>
              </w:rPr>
              <w:t>cono, ime in namen,</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dopusten namen objektov ali gradenj,</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višino objekta – absolutno višino in število nadstropij,</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gostoto, ki predstavlja vsoto bruto površin  in površino gradbene parcele,</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koeficient zazidave, ki predstavlja bruto projekcijo objekta na zemljo - pozidana površina/površina parcele,</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 zvezi z odmiki: razdalje do parcelne meje:  minimum, čelni-frontalni in stranski odmik,</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 zvezi s streho:  obliko strehe, naklona in materialov pri strehi v naklonu ter barvo kritine,</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lahko vsebuje obveznost priprave zazidalnega načrta za sosesko: pravilnik določi, ali je potreben ali ne; če določi, da je potreben, določi, za kakšno površino in gostoto,</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lastRenderedPageBreak/>
              <w:t>v zvezi z zaščito voda: določi, kateri ukrepi (v dolini Rhone velja posebna zašćita pred visokimi vodami, zato je potrebna ekspertiza)</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 zvezi z varstvom pred hrupom: določi OPB – ord. Sur Protection du Bruit, to je stopnja hrupa po OPB, ki se določi s pravilnikom za celo območje Švice, gre interkantonalni pravilnik, ki določa cone hrupa in posledično zaščito pred hrupom  od 30 Db dalje.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Dokumenti za pridobitev  gradbenega dovoljenja so določeni z občinskim pravilnikom »Reglement communal de construction« in v skladu z njim za izdajo gradbenega dovoljenja zadoščajo naslednji dokumenti :</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situacija s prikazano umestitvijo – pozidavo; to situacijo izdela geometer, ki v celoti odgovarja za točnost in azurnost podatkov,</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načrti arhitekta v merilu 1 :100 ali 1:200 ali 1:500 za velike komplekse,</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obrazec na katerem so vsi podatki o investitorju,  o avtorju načrtov, to je arhitektu in podatki o gradbenem inženirju in energetiku, ki sodelujeta pri projektiranju.</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 izdaji gradbenega dovoljenja se preverja:</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izgled posega (da se vključuje v urbano sredino -  npr. v vasi mora objekt dopolnjevati obstoječo strukturo, ne sme pa je pa negirati in podobno),</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velikost, pogojeno z zazidalnim načrtom, pomembni odmiki in višina, preveritev kota svetlobe k sosednjim nepremičninam, veter, ozelenitve itd. </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dostopi, zato se zahteva potreba po komunalnem opremljanju </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infrastrukturne potrebe – kapacitete, ki so del načrtovanja, soseske, naselja ali večje urbane celote in</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energetske potrebe na osnovi naravnih in obnovljivih virov energije in sicer samo to, zato je potrebno: sonce, zrak, voda in predvsem vegetacija.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Načrte oziroma dokumentacijo pregleda arhitekturni biro, ki ga najame občina oziroma je podrejen občinski gradbeni komisiji</w:t>
            </w:r>
            <w:r w:rsidR="00C73448" w:rsidRPr="00782B92">
              <w:rPr>
                <w:rFonts w:eastAsia="Batang" w:cs="Arial"/>
                <w:szCs w:val="20"/>
                <w:lang w:val="sl-SI" w:eastAsia="ko-KR"/>
              </w:rPr>
              <w:t>,</w:t>
            </w:r>
            <w:r w:rsidRPr="00782B92">
              <w:rPr>
                <w:rFonts w:eastAsia="Batang" w:cs="Arial"/>
                <w:szCs w:val="20"/>
                <w:lang w:val="sl-SI" w:eastAsia="ko-KR"/>
              </w:rPr>
              <w:t xml:space="preserve">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w:t>
            </w:r>
            <w:r w:rsidR="00C73448" w:rsidRPr="00782B92">
              <w:rPr>
                <w:rFonts w:ascii="Arial" w:eastAsia="Batang" w:hAnsi="Arial" w:cs="Arial"/>
                <w:szCs w:val="20"/>
                <w:lang w:val="sl-SI" w:eastAsia="ko-KR"/>
              </w:rPr>
              <w:t>,</w:t>
            </w:r>
            <w:r w:rsidRPr="00782B92">
              <w:rPr>
                <w:rFonts w:ascii="Arial" w:eastAsia="Batang" w:hAnsi="Arial" w:cs="Arial"/>
                <w:szCs w:val="20"/>
                <w:lang w:val="sl-SI" w:eastAsia="ko-KR"/>
              </w:rPr>
              <w:t xml:space="preserve"> in če gre </w:t>
            </w:r>
            <w:r w:rsidR="00C73448" w:rsidRPr="00782B92">
              <w:rPr>
                <w:rFonts w:ascii="Arial" w:eastAsia="Batang" w:hAnsi="Arial" w:cs="Arial"/>
                <w:szCs w:val="20"/>
                <w:lang w:val="sl-SI" w:eastAsia="ko-KR"/>
              </w:rPr>
              <w:t xml:space="preserve">za </w:t>
            </w:r>
            <w:r w:rsidRPr="00782B92">
              <w:rPr>
                <w:rFonts w:ascii="Arial" w:eastAsia="Batang" w:hAnsi="Arial" w:cs="Arial"/>
                <w:szCs w:val="20"/>
                <w:lang w:val="sl-SI" w:eastAsia="ko-KR"/>
              </w:rPr>
              <w:t>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w:t>
            </w:r>
            <w:r w:rsidR="00C73448" w:rsidRPr="00782B92">
              <w:rPr>
                <w:rFonts w:ascii="Arial" w:eastAsia="Batang" w:hAnsi="Arial" w:cs="Arial"/>
                <w:szCs w:val="20"/>
                <w:lang w:val="sl-SI" w:eastAsia="ko-KR"/>
              </w:rPr>
              <w:t>,</w:t>
            </w:r>
            <w:r w:rsidRPr="00782B92">
              <w:rPr>
                <w:rFonts w:ascii="Arial" w:eastAsia="Batang" w:hAnsi="Arial" w:cs="Arial"/>
                <w:szCs w:val="20"/>
                <w:lang w:val="sl-SI" w:eastAsia="ko-KR"/>
              </w:rPr>
              <w:t xml:space="preserve"> v tem primeru je kanton tudi arbiter.</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procesu graditve so najbolj pomembne dolžnosti in opravila arhitekta. Za boljše razumevanje je treba prikazati nekaj značilnosti poklica arhitekta v Švici in sicer so najpomembnejše razlike v </w:t>
            </w:r>
            <w:r w:rsidRPr="00782B92">
              <w:rPr>
                <w:rFonts w:eastAsia="Batang" w:cs="Arial"/>
                <w:szCs w:val="20"/>
                <w:lang w:val="sl-SI" w:eastAsia="ko-KR"/>
              </w:rPr>
              <w:lastRenderedPageBreak/>
              <w:t>primerjavi s slovenskim sistemom naslednje:</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1. pridobitev gradbenega dovoljenja je šele začetek dela arhitekta, zato je vsebina PGD takšna: </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natančna situacija z vsemi potrebnimi podatki za funkcioniranje objekta</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načrti so na nivoju idejnega projekta, vendar fasade natančne zaradi izgleda in elementov, ki bi lahko vplivali na sosedstvo</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ne vsebuje tehničnega poročila, ker so vse dimenzije in površine v načrtih</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vsi administrativni podatki, gabariti in materializacija ter grobe energetske oz. infrastrukturne zahteve so prikazani na komunalnem in kantonalnem obrazcu</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soglasij ni, ker ustrezni kantonalni servisi podajo svoje zahteve oziroma pogoje v drugi fazi pridobivanja gradbenega dovoljenja</w:t>
            </w:r>
          </w:p>
          <w:p w:rsidR="00EB1684" w:rsidRPr="00782B92"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EB1684" w:rsidRPr="00782B92"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postopek pridobivanja gradbenega dovoljenja je dvostopenjski:</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- 1. faza se izvede na občini -  ta faza obsega javno razgrnitev in zbiranje lokaln</w:t>
            </w:r>
            <w:r w:rsidR="00C73448" w:rsidRPr="00782B92">
              <w:rPr>
                <w:rFonts w:ascii="Arial" w:eastAsia="Batang" w:hAnsi="Arial" w:cs="Arial"/>
                <w:szCs w:val="20"/>
                <w:lang w:val="sl-SI" w:eastAsia="ko-KR"/>
              </w:rPr>
              <w:t>ih</w:t>
            </w:r>
            <w:r w:rsidRPr="00782B92">
              <w:rPr>
                <w:rFonts w:ascii="Arial" w:eastAsia="Batang" w:hAnsi="Arial" w:cs="Arial"/>
                <w:szCs w:val="20"/>
                <w:lang w:val="sl-SI" w:eastAsia="ko-KR"/>
              </w:rPr>
              <w:t xml:space="preserve"> pripomb,</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v Sloveniji. S tem je vzpostavljena odgovornost arhitekta od začetka do konca in jasno ter dosledno izpeljano odgovornost. Odgovornosti in zahteve so premo sorazmerne, arhitekt vedno nastopa kot “maitre de l’ouvrage”, torej vodi in gospodari z investicijo in je odgovoren za rezultate dela ostalih partnerjev pri načrtovanju in gradnji, kot so inženirski biroji in drugi.</w:t>
            </w: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Avstrija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Regulacija področja graditve se v posameznih avstrijskih deželah razlikuje, saj je zakonom posameznih dežel prepuščeno, da vsaka od devetih avstrijskih provinc z gradbenimi predpisi (Baugesetz) ali odredbami (Bauordnung) povsem samostojno in neodvisno uredijo postopke v zvezi z graditvijo objektov. Zato bo v nadaljevanju predstavljena pravna ureditev tega področja v avstrijski deželi Štajerski (Steiermark). Prav tako je predmet samostojnega deželnega urejanja področje deželnega, regionalnega in občinskega prostorskega načrtovanja, kar na avstrijskem Štajerskem ureja Steiermarkisches Raumordnungsgesetz (StROG).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izdajo dovoljevanj</w:t>
            </w:r>
            <w:r w:rsidR="00076FC6" w:rsidRPr="00782B92">
              <w:rPr>
                <w:rFonts w:eastAsia="Batang" w:cs="Arial"/>
                <w:szCs w:val="20"/>
                <w:lang w:val="sl-SI" w:eastAsia="ko-KR"/>
              </w:rPr>
              <w:t>a</w:t>
            </w:r>
            <w:r w:rsidRPr="00782B92">
              <w:rPr>
                <w:rFonts w:eastAsia="Batang" w:cs="Arial"/>
                <w:szCs w:val="20"/>
                <w:lang w:val="sl-SI" w:eastAsia="ko-KR"/>
              </w:rPr>
              <w:t xml:space="preserve"> gradenj je običajno pristojna občina. Izjemoma je za izdajo dovoljenja za nekatere objekte posebnega pomena pristojna deželna ali zvezna vlada. V nekaterih primerih zelo majhnih občin pa je pristojnost za izdajo dovoljenja prenesena na okraje.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Avstrijski štajerski gradbeni zakon (Steiermärkisches Baugesetz, 1995) pozna postopek izdaje (lokacijske predodločbe), ki se pravzaprav uporablja le na območjih, za katera ni sprejet zazidalni načrt (Bebaungsplan). Zazidalni načrti so ekvivalent našim občinskim podrobnim </w:t>
            </w:r>
            <w:r w:rsidRPr="00782B92">
              <w:rPr>
                <w:rFonts w:eastAsia="Batang" w:cs="Arial"/>
                <w:szCs w:val="20"/>
                <w:lang w:val="sl-SI" w:eastAsia="ko-KR"/>
              </w:rPr>
              <w:lastRenderedPageBreak/>
              <w:t>prostorskim načrtom, občinske prostorske načrte kot splošnejše akte, ki so bili že tedaj bistveno manj obsežni od slovenskih (Bebauunsrichtlinien), so v Avstriji že pred časom v večini dežel opustili. Zato je za območja, kjer niso sprejeti zazidalni načrti (v njih so namreč vsa podrobna merila za umestitev že določena), za njih pa je določena namenska raba (pri čemer so dopustni posegi na posamezni vrsti namenske rabe zakonsko opredeljeni za območje celotne dežele (v StROG), investitorju omogočeno, da si na občini še pred izdelavo načrtov za pridobitev gradbenega dovoljenja in vložitvijo zahteve v konkretnem primeru pridobi vse potrebne lokacijske pogoje in sicer je v tej predodločbi predvidena določitev:</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podrobne namenske rabe,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načina pozidave, gostote pozidave in stopnje pozidave,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regulacijskih linij na stran</w:t>
            </w:r>
            <w:r w:rsidR="00877D7F" w:rsidRPr="00782B92">
              <w:rPr>
                <w:rFonts w:eastAsia="Batang" w:cs="Arial"/>
                <w:szCs w:val="20"/>
                <w:lang w:val="sl-SI" w:eastAsia="ko-KR"/>
              </w:rPr>
              <w:t>i</w:t>
            </w:r>
            <w:r w:rsidRPr="00782B92">
              <w:rPr>
                <w:rFonts w:eastAsia="Batang" w:cs="Arial"/>
                <w:szCs w:val="20"/>
                <w:lang w:val="sl-SI" w:eastAsia="ko-KR"/>
              </w:rPr>
              <w:t xml:space="preserve"> ceste in</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dovoljene višine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predodločbi so za gradbeno dovoljenje zavezujoče, ne glede na spremembe prostorskih aktov, zahtevi za izdajo predodločbe pa je treba priložiti načrt situacije s prikazom meje zemljišč in prikazom stavb ter števila njihovih nadstropij, dokazilo o pravici graditi in soglasje nosilca pravice graditi, če investitor ni imetnik te pravice. Če se investitor ne odloči za predhodno izdajo predodločbe, se presoja skladnosti s prostorskimi akti opravi skupaj s preverjanjem izpolnjevanja bistvenih (tehničnih) zahtev nameravane gradnje v postopku izdaje gradbenega dovoljenja.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avstrijski zakonodaji imajo v upravnih postopkih izdaje dovoljenj predvideno in predpisano preverjanje skladnosti nameravane gradnje s prostorskimi akti, zlasti izpolnjevanja bistvenih zahtev in preverjanje skladnosti z zahtevami zakona. Takšno preverjanje pa nedvomno zahteva obilico strokovnega dela. Zato je treba pri odločanju v postopkih izdaje dovoljenj pritegniti tudi ustrezno kvalificirane strokovnjake. </w:t>
            </w:r>
            <w:r w:rsidR="0071784F" w:rsidRPr="00782B92">
              <w:rPr>
                <w:rFonts w:eastAsia="Batang" w:cs="Arial"/>
                <w:szCs w:val="20"/>
                <w:lang w:val="sl-SI" w:eastAsia="ko-KR"/>
              </w:rPr>
              <w:t xml:space="preserve">Tako </w:t>
            </w:r>
            <w:r w:rsidRPr="00782B92">
              <w:rPr>
                <w:rFonts w:eastAsia="Batang" w:cs="Arial"/>
                <w:szCs w:val="20"/>
                <w:lang w:val="sl-SI" w:eastAsia="ko-KR"/>
              </w:rPr>
              <w:t xml:space="preserve">avstrijski štajerski zakon predvideva sodelovanje tkim. izvedencev, pri čemer pozna dve vrsti izvedencev in sicer jih imenuje (1) upravne (amtlicher) in (2) neupravne (nichtamtlicher).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Neupravne strokovnjake upravni organ za gradbene zadeve lahko postavi tedaj, ko sam nima na razpolago nobenega upravnega strokovnjaka ustrezne stroke, ki bi bil ustrezno kvalificiran. Zakon za te neupravne izvedence predpisuje vodenje posebnega seznama, ki ga vodi deželna vlada in ga enkrat letno objavlja ter ažurira, predpisan pa je tudi poseben postopek imenovanja teh strokovnjakov. Strokovnjaki, ki lahko pridobijo takšno pooblastilo in se vpišejo v imenik neupravnih izvedencev, morajo biti pooblaščeni arhitekti ali pooblaščeni inženirji ali strokovnjaki z nižjo stopnjo gradbenega tehnika (tkim. »Baumeistri«),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w:t>
            </w:r>
            <w:r w:rsidRPr="00782B92">
              <w:rPr>
                <w:rFonts w:eastAsia="Batang" w:cs="Arial"/>
                <w:szCs w:val="20"/>
                <w:lang w:val="sl-SI" w:eastAsia="ko-KR"/>
              </w:rPr>
              <w:lastRenderedPageBreak/>
              <w:t>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se lahko v seznam ponovno vpišejo šele po preteku 2 let od izbrisa.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Ker pa avstrijski upravni organi za gradbene zadeve ne pregledujejo zgolj projektov in skrbijo za 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tkim. »Rohbauphase«, to je faze gradnje, ko so dokončani konstrukcijski deli stavbe.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ki se izda na podlagi izdelanega načrta, ki ga izdela arhitekt, inženir ali gradbeni strokovnjak z ustrezno licenco (Ziviltechniker ali Baumeister).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nereagiranja upravnega organa lahko investitor na podlagi določbe samega zakona zahteva potrditev načrta s klavzulo »dovoljeno«. Pogoj za izvedbo takšnega postopka je, da je </w:t>
            </w:r>
            <w:r w:rsidR="00C0232F" w:rsidRPr="00782B92">
              <w:rPr>
                <w:rFonts w:eastAsia="Batang" w:cs="Arial"/>
                <w:szCs w:val="20"/>
                <w:lang w:val="sl-SI" w:eastAsia="ko-KR"/>
              </w:rPr>
              <w:t xml:space="preserve">vse </w:t>
            </w:r>
            <w:r w:rsidRPr="00782B92">
              <w:rPr>
                <w:rFonts w:eastAsia="Batang" w:cs="Arial"/>
                <w:szCs w:val="20"/>
                <w:lang w:val="sl-SI" w:eastAsia="ko-KR"/>
              </w:rPr>
              <w:t>načrte potrdil pooblaščeni strokovnjak, kot je omenjeno že zgoraj, da so se z nameravano gradnjo izrecno strinjali vsi sosedi v pasu, ki je zakonsko določen in da so predmet zahteve samo objekti oziroma gradnje, za katere je takšen postopek predviden.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izdajo gradbenega dovoljenja se pri upravnem organu vloži pisna zahteva, ki ji je treba priložiti naslednje dokumente: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lastRenderedPageBreak/>
              <w:t>1.</w:t>
            </w:r>
            <w:r w:rsidRPr="00782B92">
              <w:rPr>
                <w:rFonts w:eastAsia="Batang" w:cs="Arial"/>
                <w:szCs w:val="20"/>
                <w:lang w:val="sl-SI" w:eastAsia="ko-KR"/>
              </w:rPr>
              <w:tab/>
              <w:t>dokazilo o lastništvu ali gradbeni pravici za zemljišče, ki je predvideno za pozidavo, v obliki uradnega prepisa iz zemljiške knjige ali v drugi pravno veljavni obliki, ki ne sme biti starejše od šest tednov;</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2.</w:t>
            </w:r>
            <w:r w:rsidRPr="00782B92">
              <w:rPr>
                <w:rFonts w:eastAsia="Batang" w:cs="Arial"/>
                <w:szCs w:val="20"/>
                <w:lang w:val="sl-SI" w:eastAsia="ko-KR"/>
              </w:rPr>
              <w:tab/>
              <w:t>soglasje lastnika zemljišča ali upravičenca za gradnjo, če investitor ni lastnik zemljišča ali upravičenec za gradnjo;</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3.</w:t>
            </w:r>
            <w:r w:rsidRPr="00782B92">
              <w:rPr>
                <w:rFonts w:eastAsia="Batang" w:cs="Arial"/>
                <w:szCs w:val="20"/>
                <w:lang w:val="sl-SI" w:eastAsia="ko-KR"/>
              </w:rPr>
              <w:tab/>
              <w:t>dokazilo, da gradbena parcela predstavlja eno zemljiško parcelo, pri čemer se lahko dokazilo izpusti:</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za obstoječe objekte,</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za objekte, ki se zaradi svoje funkcije običajno razprostirajo čez dve zemljišči,</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če obstajajo zazidalni načrti z že izvedeno parcelacijo,</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 xml:space="preserve">–      ter pri kmetijskih in gozdarskih objektih na prostem;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Če to dokazilo zahtevi ni priloženo, ga je treba predložiti najkasneje pred izdajo gradbenega dovoljenja.</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4.</w:t>
            </w:r>
            <w:r w:rsidRPr="00782B92">
              <w:rPr>
                <w:rFonts w:eastAsia="Batang" w:cs="Arial"/>
                <w:szCs w:val="20"/>
                <w:lang w:val="sl-SI" w:eastAsia="ko-KR"/>
              </w:rPr>
              <w:tab/>
              <w:t>seznam zemljišč, ki so od meje gradbene parcele oddaljena do 30,0 m, z navedenimi imeni in naslovi lastnikov teh zemljišč;</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5.</w:t>
            </w:r>
            <w:r w:rsidRPr="00782B92">
              <w:rPr>
                <w:rFonts w:eastAsia="Batang" w:cs="Arial"/>
                <w:szCs w:val="20"/>
                <w:lang w:val="sl-SI" w:eastAsia="ko-KR"/>
              </w:rPr>
              <w:tab/>
              <w:t>podatke o ustreznosti gradbene parcele;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6.</w:t>
            </w:r>
            <w:r w:rsidRPr="00782B92">
              <w:rPr>
                <w:rFonts w:eastAsia="Batang" w:cs="Arial"/>
                <w:szCs w:val="20"/>
                <w:lang w:val="sl-SI" w:eastAsia="ko-KR"/>
              </w:rPr>
              <w:tab/>
              <w:t>projekt v dveh izvodih.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Če samo iz dokumentov, navedenih v </w:t>
            </w:r>
            <w:r w:rsidR="008D330A" w:rsidRPr="00782B92">
              <w:rPr>
                <w:rFonts w:eastAsia="Batang" w:cs="Arial"/>
                <w:szCs w:val="20"/>
                <w:lang w:val="sl-SI" w:eastAsia="ko-KR"/>
              </w:rPr>
              <w:t>prejšnjih dveh odstavkih</w:t>
            </w:r>
            <w:r w:rsidRPr="00782B92">
              <w:rPr>
                <w:rFonts w:eastAsia="Batang" w:cs="Arial"/>
                <w:szCs w:val="20"/>
                <w:lang w:val="sl-SI" w:eastAsia="ko-KR"/>
              </w:rPr>
              <w:t>, ni mogoče ugotoviti, ali načrtovani predlog za gradnjo ustreza predpisom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ki se priloži zahtevi za izdajo gradbenega dovoljenja, mora vsebovati: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w:t>
            </w:r>
            <w:r w:rsidRPr="00782B92">
              <w:rPr>
                <w:rFonts w:eastAsia="Batang" w:cs="Arial"/>
                <w:szCs w:val="20"/>
                <w:lang w:val="sl-SI" w:eastAsia="ko-KR"/>
              </w:rPr>
              <w:tab/>
              <w:t>lokacijski načrt, ki mora izkazovati:</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meje gradbene parcele,</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številčne podatke glede odmikov stavb od mej s sosednjim zemljiščem ter stavb med seboj, upoštevajoč določbe gradbenega zakona glede računanja odmikov,</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obstoječe gradbene objekte na zemljiščih, na katere mejijo in so od mej gradbene parcele oddaljeni do 30,0 m s podatki o številu nadstropij,</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številke parcel,</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meje parcele,</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prometne površine,</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smer severa,</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znan najvišji nivo podtalnice in</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višinsko koto, na višino katere se bo nanašal celotni načrt;</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2.</w:t>
            </w:r>
            <w:r w:rsidRPr="00782B92">
              <w:rPr>
                <w:rFonts w:eastAsia="Batang" w:cs="Arial"/>
                <w:szCs w:val="20"/>
                <w:lang w:val="sl-SI" w:eastAsia="ko-KR"/>
              </w:rPr>
              <w:tab/>
              <w:t>tlorise vseh nadstropij s podatkom o koriščenju prostorov in uporabnih površin;</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3.</w:t>
            </w:r>
            <w:r w:rsidRPr="00782B92">
              <w:rPr>
                <w:rFonts w:eastAsia="Batang" w:cs="Arial"/>
                <w:szCs w:val="20"/>
                <w:lang w:val="sl-SI" w:eastAsia="ko-KR"/>
              </w:rPr>
              <w:tab/>
              <w:t>izračun bruto tlorisne površine vseh nadstropij v preverljivi obliki;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4.</w:t>
            </w:r>
            <w:r w:rsidRPr="00782B92">
              <w:rPr>
                <w:rFonts w:eastAsia="Batang" w:cs="Arial"/>
                <w:szCs w:val="20"/>
                <w:lang w:val="sl-SI" w:eastAsia="ko-KR"/>
              </w:rPr>
              <w:tab/>
              <w:t xml:space="preserve">potrebne prereze, zlasti prereze stopnišča in tiste prereze, ki so nujni za določitev odmikov, </w:t>
            </w:r>
            <w:r w:rsidRPr="00782B92">
              <w:rPr>
                <w:rFonts w:eastAsia="Batang" w:cs="Arial"/>
                <w:szCs w:val="20"/>
                <w:lang w:val="sl-SI" w:eastAsia="ko-KR"/>
              </w:rPr>
              <w:lastRenderedPageBreak/>
              <w:t xml:space="preserve">ki jih je treba upoštevati; </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5.</w:t>
            </w:r>
            <w:r w:rsidRPr="00782B92">
              <w:rPr>
                <w:rFonts w:eastAsia="Batang" w:cs="Arial"/>
                <w:szCs w:val="20"/>
                <w:lang w:val="sl-SI" w:eastAsia="ko-KR"/>
              </w:rPr>
              <w:tab/>
              <w:t>vse poglede, ki so potrebni za ocenitev zunanjega videza gradbenega objekta in priključitve na pomožne stavbe ter podatke o barvanju;</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6.</w:t>
            </w:r>
            <w:r w:rsidRPr="00782B92">
              <w:rPr>
                <w:rFonts w:eastAsia="Batang" w:cs="Arial"/>
                <w:szCs w:val="20"/>
                <w:lang w:val="sl-SI" w:eastAsia="ko-KR"/>
              </w:rPr>
              <w:tab/>
              <w:t>prikaz načrtovanih sprememb terena (predhodni in novi teren) v prerezih in pogledih;</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7.</w:t>
            </w:r>
            <w:r w:rsidRPr="00782B92">
              <w:rPr>
                <w:rFonts w:eastAsia="Batang" w:cs="Arial"/>
                <w:szCs w:val="20"/>
                <w:lang w:val="sl-SI" w:eastAsia="ko-KR"/>
              </w:rPr>
              <w:tab/>
              <w:t>prikaz naprav za odvajanje odpadnih voda in za oskrbo z energijo, gnojišča ipd.;</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8.</w:t>
            </w:r>
            <w:r w:rsidRPr="00782B92">
              <w:rPr>
                <w:rFonts w:eastAsia="Batang" w:cs="Arial"/>
                <w:szCs w:val="20"/>
                <w:lang w:val="sl-SI" w:eastAsia="ko-KR"/>
              </w:rPr>
              <w:tab/>
              <w:t>v zvezi z varčevanjem z energijo in s toplotno izolacijo:</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 xml:space="preserve">a) </w:t>
            </w:r>
            <w:r w:rsidRPr="00782B92">
              <w:rPr>
                <w:rFonts w:eastAsia="Batang" w:cs="Arial"/>
                <w:szCs w:val="20"/>
                <w:lang w:val="sl-SI" w:eastAsia="ko-KR"/>
              </w:rPr>
              <w:tab/>
              <w:t>energetsko izkaznico v skladu z 81. členom;</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b)</w:t>
            </w:r>
            <w:r w:rsidRPr="00782B92">
              <w:rPr>
                <w:rFonts w:eastAsia="Batang" w:cs="Arial"/>
                <w:szCs w:val="20"/>
                <w:lang w:val="sl-SI" w:eastAsia="ko-KR"/>
              </w:rPr>
              <w:tab/>
              <w:t>dokazilo o izpolnjevanju zahtev v skladu z 80. členom v povezavi z uredbo v skladu z 82. členom, v kolikor te zahteve v energetski izkaznici niso upoštevane po točki a ali če energetske izkaznice ni mogoče pripraviti;</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c)</w:t>
            </w:r>
            <w:r w:rsidRPr="00782B92">
              <w:rPr>
                <w:rFonts w:eastAsia="Batang" w:cs="Arial"/>
                <w:szCs w:val="20"/>
                <w:lang w:val="sl-SI" w:eastAsia="ko-KR"/>
              </w:rPr>
              <w:tab/>
              <w:t xml:space="preserve">po potrebi dokazilo, izdano s strani izvedenca za ustrezno strokovno področje, ki je pooblaščen po predpisih, odločilnih za opravljanje poklica, da je treba upoštevati zahteve v skladu s </w:t>
            </w:r>
            <w:r w:rsidR="006869CA">
              <w:rPr>
                <w:rFonts w:eastAsia="Batang" w:cs="Arial"/>
                <w:szCs w:val="20"/>
                <w:lang w:val="sl-SI" w:eastAsia="ko-KR"/>
              </w:rPr>
              <w:t>šestim</w:t>
            </w:r>
            <w:r w:rsidRPr="00782B92">
              <w:rPr>
                <w:rFonts w:eastAsia="Batang" w:cs="Arial"/>
                <w:szCs w:val="20"/>
                <w:lang w:val="sl-SI" w:eastAsia="ko-KR"/>
              </w:rPr>
              <w:t xml:space="preserve"> odstavkom 80. člena;</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9.</w:t>
            </w:r>
            <w:r w:rsidRPr="00782B92">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10.</w:t>
            </w:r>
            <w:r w:rsidRPr="00782B92">
              <w:rPr>
                <w:rFonts w:eastAsia="Batang" w:cs="Arial"/>
                <w:szCs w:val="20"/>
                <w:lang w:val="sl-SI" w:eastAsia="ko-KR"/>
              </w:rPr>
              <w:tab/>
              <w:t>opis gradbene parcele in načrtovanega gradbenega objekta z navedbo vseh okoliščin, ki so za dovoljenje odločilne in iz načrtov niso razvidne, zlasti s podatki o namenu uporabe načrtovanih gradbenih objektov (potek gradnje).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Lokacijski načrti morajo biti izdelani v merilu 1:1000, tlorisi, prerezi in pogledi ter prikaz v smislu sedme in devete točke </w:t>
            </w:r>
            <w:r w:rsidR="0087772C" w:rsidRPr="00782B92">
              <w:rPr>
                <w:rFonts w:eastAsia="Batang" w:cs="Arial"/>
                <w:szCs w:val="20"/>
                <w:lang w:val="sl-SI" w:eastAsia="ko-KR"/>
              </w:rPr>
              <w:t xml:space="preserve">prejšnjega </w:t>
            </w:r>
            <w:r w:rsidRPr="00782B92">
              <w:rPr>
                <w:rFonts w:eastAsia="Batang" w:cs="Arial"/>
                <w:szCs w:val="20"/>
                <w:lang w:val="sl-SI" w:eastAsia="ko-KR"/>
              </w:rPr>
              <w:t>odstavka v merilu 1:100, v kolikor za projekt ni primerno večje ali manjše merilo.</w:t>
            </w:r>
            <w:r w:rsidR="00DB3219" w:rsidRPr="00782B92">
              <w:rPr>
                <w:rFonts w:eastAsia="Batang" w:cs="Arial"/>
                <w:szCs w:val="20"/>
                <w:lang w:val="sl-SI" w:eastAsia="ko-KR"/>
              </w:rPr>
              <w:t xml:space="preserve"> </w:t>
            </w:r>
            <w:r w:rsidRPr="00782B92">
              <w:rPr>
                <w:rFonts w:eastAsia="Batang" w:cs="Arial"/>
                <w:szCs w:val="20"/>
                <w:lang w:val="sl-SI" w:eastAsia="ko-KR"/>
              </w:rPr>
              <w:t>Načrti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(Ziviltechnikerji, to so pooblaščeni arhitekti in pooblaščeni inženirji ali Baumeistri: gradbeni mojstri z nižjo stopnjo izobrazbe, vendar samo za določene vrste objektov).</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engineer). V primeru, da se za nadzor nad izvajanjem del pooblasti zunanjega eksperta, mora le–ta podpisati, da za nadzor jamči s svojo odgovornostjo. Na podlagi poročila tega zunanjega eksperta upravni organ za gradbene zadeve nato izda uporabno dovoljenje ali pa njegovo izdajo zavrne.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Področje presoje vplivov na okolje ureja Zakon o presoji vplivov na okolje (Umweltverträglichkeitsprüfungsgesetz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Če je potrebno izvesti presojo vplivov na okolje in ne gre za posebne (drugače urejene projekte), je postopek v celoti koncentriran pri enem upravnem organu, v večini  primeru pri </w:t>
            </w:r>
            <w:r w:rsidRPr="00782B92">
              <w:rPr>
                <w:rFonts w:eastAsia="Batang" w:cs="Arial"/>
                <w:szCs w:val="20"/>
                <w:lang w:val="sl-SI" w:eastAsia="ko-KR"/>
              </w:rPr>
              <w:lastRenderedPageBreak/>
              <w:t xml:space="preserve">deželni vladi (Landesregierung). V postopku presoje vplivov na okolje izdano dovoljenje oziroma »konsolidirano razvojno soglasje« (v nadaljevanju PVO dovoljenje) torej zajema tudi dovoljenja po številnih drugih področnih zakonih (t. i. »one stop shop« dovoljenje). Izda se kot ena (enotna) odločba, ki vključuje zahteve vseh – glede na značilnosti projekta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izvede skupna obravnava »na kraju, ki se zdi glede na okoliščine najprimernejši«.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(Mitwirkende Behörden). Zakon ureja trenutek (začetka) prenosa pristojnosti (na primer s pravnomočnostjo odločitve, da je treba izvesti PVO itd.)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mediacije.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 UVP-G odločba, izdana brez obvezne izvedbe PVO, nima pravnega učinka</w:t>
            </w:r>
            <w:r w:rsidRPr="00782B92">
              <w:rPr>
                <w:rFonts w:eastAsia="Batang" w:cs="Arial"/>
                <w:szCs w:val="20"/>
                <w:vertAlign w:val="superscript"/>
                <w:lang w:val="sl-SI" w:eastAsia="ko-KR"/>
              </w:rPr>
              <w:footnoteReference w:id="5"/>
            </w:r>
            <w:r w:rsidRPr="00782B92">
              <w:rPr>
                <w:rFonts w:eastAsia="Batang" w:cs="Arial"/>
                <w:szCs w:val="20"/>
                <w:lang w:val="sl-SI" w:eastAsia="ko-KR"/>
              </w:rPr>
              <w:t xml:space="preserve"> in se lahko v roku 3 let razglasi za nično.</w:t>
            </w:r>
            <w:r w:rsidRPr="00782B92">
              <w:rPr>
                <w:rFonts w:eastAsia="Batang" w:cs="Arial"/>
                <w:szCs w:val="20"/>
                <w:vertAlign w:val="superscript"/>
                <w:lang w:val="sl-SI" w:eastAsia="ko-KR"/>
              </w:rPr>
              <w:footnoteReference w:id="6"/>
            </w:r>
            <w:r w:rsidRPr="00782B92">
              <w:rPr>
                <w:rFonts w:eastAsia="Batang" w:cs="Arial"/>
                <w:szCs w:val="20"/>
                <w:lang w:val="sl-SI" w:eastAsia="ko-KR"/>
              </w:rPr>
              <w:t xml:space="preserv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782B92">
              <w:rPr>
                <w:rFonts w:eastAsia="Batang" w:cs="Arial"/>
                <w:szCs w:val="20"/>
                <w:vertAlign w:val="superscript"/>
                <w:lang w:val="sl-SI" w:eastAsia="ko-KR"/>
              </w:rPr>
              <w:footnoteReference w:id="7"/>
            </w:r>
            <w:r w:rsidRPr="00782B92">
              <w:rPr>
                <w:rFonts w:eastAsia="Batang" w:cs="Arial"/>
                <w:szCs w:val="20"/>
                <w:lang w:val="sl-SI" w:eastAsia="ko-KR"/>
              </w:rPr>
              <w:t xml:space="preserve"> Na sicer pristojne organe (organe, pristojne po področnih predpisih) pa (po tem prvem preverjanju, kadar je obvezno) preide pristojnost nadzora spoštovanja pogojev iz </w:t>
            </w:r>
            <w:r w:rsidRPr="00782B92">
              <w:rPr>
                <w:rFonts w:eastAsia="Batang" w:cs="Arial"/>
                <w:szCs w:val="20"/>
                <w:lang w:val="sl-SI" w:eastAsia="ko-KR"/>
              </w:rPr>
              <w:lastRenderedPageBreak/>
              <w:t>EIA odločbe.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Kot zanimivost velja omeniti, da je pristojno ministrstvo vsake tri leta dolžno o izvajanju zakona poročati Državnemu svetu (»Nationalrat«), pri čemer na to poročilo lahko poda mnenje »Okoljski svet« (Umweltrat), ki tudi sicer prejme vse pozitivne odločitve (vsa izdana dovoljenja).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UVP-G pozna tudi poenostavljen postopek PVO</w:t>
            </w:r>
            <w:r w:rsidRPr="00782B92">
              <w:rPr>
                <w:rFonts w:eastAsia="Batang" w:cs="Arial"/>
                <w:szCs w:val="20"/>
                <w:lang w:val="sl-SI" w:eastAsia="ko-KR"/>
              </w:rPr>
              <w:footnoteReference w:id="8"/>
            </w:r>
            <w:r w:rsidRPr="00782B92">
              <w:rPr>
                <w:rFonts w:eastAsia="Batang" w:cs="Arial"/>
                <w:szCs w:val="20"/>
                <w:lang w:val="sl-SI" w:eastAsia="ko-KR"/>
              </w:rPr>
              <w:t>, v katerem ne veljajo nekatera določila.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Ob tem velja omeniti tudi, da se PVO dovoljenje izda za projekt (Vorhaben), pri čemer zakon opredeljuje tako pojem dovoljenja kot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 projektno dovoljenje štejejo vsi v posameznih (področnih) predpisih predvideni akti ali opustitve, ki se nanašajo na dopustnost izvršitve projekta, še posebej dovoljenja (Genehmigungen), soglasja (Bewilligungen) in odobritve (Feststellungen). Med nje se prišteva tudi podelitev služnosti v skladu s prvim stavkom četrtega odstavka 111. člena Zakona o vodah, ne pa tudi druge (prisilne) služnosti oziroma pravice.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Kot zanimivost velja omeniti, da je bil v preteklosti za odločanje o pritožbah zoper PVO dovoljenja ustanovljen poseben specializiran organ  (Umweltsenat), ki pa je bil v letu 2014, kljub izredno pozitivnemu odzivu prakse, ukinjen, in sicer zaradi poenotenja pristopa s pravnimi sredstvi. </w:t>
            </w:r>
          </w:p>
          <w:p w:rsidR="00EB1684" w:rsidRPr="00782B92" w:rsidRDefault="00EB1684" w:rsidP="00EB1684">
            <w:pPr>
              <w:spacing w:after="120" w:line="276" w:lineRule="auto"/>
              <w:rPr>
                <w:rFonts w:eastAsia="Batang" w:cs="Arial"/>
                <w:b/>
                <w:szCs w:val="20"/>
                <w:lang w:val="sl-SI" w:eastAsia="ko-KR"/>
              </w:rPr>
            </w:pPr>
            <w:r w:rsidRPr="00782B92">
              <w:rPr>
                <w:rFonts w:eastAsia="Batang" w:cs="Arial"/>
                <w:b/>
                <w:szCs w:val="20"/>
                <w:lang w:val="sl-SI" w:eastAsia="ko-KR"/>
              </w:rPr>
              <w:t>Prenos evropskih direktiv v slovenski pravni red</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Predlog gradbenega zakona implementira večje število direktiv in sicer se s predlogom zakona v slovenski pravni red prenašajo:</w:t>
            </w:r>
          </w:p>
          <w:p w:rsidR="00EB1684" w:rsidRPr="00782B92" w:rsidRDefault="00EB1684" w:rsidP="00EB1684">
            <w:pPr>
              <w:suppressAutoHyphens/>
              <w:overflowPunct w:val="0"/>
              <w:autoSpaceDE w:val="0"/>
              <w:spacing w:after="120" w:line="276" w:lineRule="auto"/>
              <w:jc w:val="both"/>
              <w:textAlignment w:val="baseline"/>
              <w:rPr>
                <w:rFonts w:eastAsia="Batang" w:cs="Arial"/>
                <w:szCs w:val="20"/>
                <w:lang w:val="sl-SI" w:eastAsia="ko-KR"/>
              </w:rPr>
            </w:pPr>
            <w:r w:rsidRPr="00782B92">
              <w:rPr>
                <w:rFonts w:eastAsia="Batang" w:cs="Arial"/>
                <w:szCs w:val="20"/>
                <w:lang w:val="sl-SI" w:eastAsia="ko-KR"/>
              </w:rPr>
              <w:t>- direktiva 2006/123/ES Evropskega parlamenta in Sveta z dne 12. decembra 2006 o storitvah na notranjem trgu, v delu, ki se nanaša na regulacijo dejavnosti gradbeništva,</w:t>
            </w:r>
          </w:p>
          <w:p w:rsidR="00EB1684" w:rsidRPr="00782B92" w:rsidRDefault="00EB1684" w:rsidP="00EB1684">
            <w:pPr>
              <w:autoSpaceDE w:val="0"/>
              <w:autoSpaceDN w:val="0"/>
              <w:adjustRightInd w:val="0"/>
              <w:spacing w:after="120" w:line="276" w:lineRule="auto"/>
              <w:jc w:val="both"/>
              <w:rPr>
                <w:rFonts w:eastAsia="Batang" w:cs="Arial"/>
                <w:szCs w:val="20"/>
                <w:lang w:val="sl-SI" w:eastAsia="ko-KR"/>
              </w:rPr>
            </w:pPr>
            <w:r w:rsidRPr="00782B92">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EB1684" w:rsidRPr="00782B92" w:rsidRDefault="00EB1684" w:rsidP="00EB1684">
            <w:pPr>
              <w:autoSpaceDE w:val="0"/>
              <w:autoSpaceDN w:val="0"/>
              <w:adjustRightInd w:val="0"/>
              <w:spacing w:after="120" w:line="276" w:lineRule="auto"/>
              <w:jc w:val="both"/>
              <w:rPr>
                <w:rFonts w:eastAsia="Batang" w:cs="Arial"/>
                <w:szCs w:val="20"/>
                <w:lang w:val="sl-SI" w:eastAsia="ko-KR"/>
              </w:rPr>
            </w:pPr>
            <w:r w:rsidRPr="00782B92">
              <w:rPr>
                <w:rFonts w:eastAsia="Batang" w:cs="Arial"/>
                <w:szCs w:val="20"/>
                <w:lang w:val="sl-SI" w:eastAsia="ko-KR"/>
              </w:rPr>
              <w:t>-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kadar se to nanaša na gradnjo, za katero je s tem zakonom predpisana pridobitev gradbenega dovoljenja in</w:t>
            </w:r>
          </w:p>
          <w:p w:rsidR="00EB1684" w:rsidRPr="00782B92" w:rsidRDefault="00EB1684" w:rsidP="00EB1684">
            <w:pPr>
              <w:autoSpaceDE w:val="0"/>
              <w:autoSpaceDN w:val="0"/>
              <w:adjustRightInd w:val="0"/>
              <w:spacing w:after="120" w:line="276" w:lineRule="auto"/>
              <w:jc w:val="both"/>
              <w:rPr>
                <w:rFonts w:eastAsia="Batang" w:cs="Arial"/>
                <w:szCs w:val="20"/>
                <w:lang w:val="sl-SI" w:eastAsia="ko-KR"/>
              </w:rPr>
            </w:pPr>
            <w:r w:rsidRPr="00782B92">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EB1684" w:rsidRPr="00782B92" w:rsidRDefault="00EB1684" w:rsidP="00EB1684">
            <w:pPr>
              <w:spacing w:after="240" w:line="276" w:lineRule="auto"/>
              <w:jc w:val="both"/>
              <w:rPr>
                <w:rFonts w:eastAsia="Batang" w:cs="Arial"/>
                <w:szCs w:val="20"/>
                <w:lang w:val="sl-SI" w:eastAsia="ko-KR"/>
              </w:rPr>
            </w:pPr>
            <w:r w:rsidRPr="00782B92">
              <w:rPr>
                <w:rFonts w:eastAsia="Batang" w:cs="Arial"/>
                <w:szCs w:val="20"/>
                <w:lang w:val="sl-SI" w:eastAsia="ko-KR"/>
              </w:rPr>
              <w:t>Predlog zakona je skladen z naštetimi direktivami, kar izhaja iz priloženih korelacijskih tabel, v katerih je predstavljen način njihovega prenosa.</w:t>
            </w:r>
          </w:p>
        </w:tc>
      </w:tr>
    </w:tbl>
    <w:p w:rsidR="00EB1684" w:rsidRPr="00782B92" w:rsidRDefault="00EB1684">
      <w:pPr>
        <w:rPr>
          <w:lang w:val="sl-SI"/>
        </w:rPr>
      </w:pPr>
      <w:r w:rsidRPr="00782B92">
        <w:rPr>
          <w:lang w:val="sl-SI"/>
        </w:rPr>
        <w:lastRenderedPageBreak/>
        <w:br w:type="page"/>
      </w: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color w:val="FF0000"/>
                <w:szCs w:val="20"/>
                <w:lang w:val="sl-SI" w:eastAsia="sl-SI"/>
              </w:rPr>
            </w:pPr>
            <w:r w:rsidRPr="00782B92">
              <w:rPr>
                <w:rFonts w:cs="Arial"/>
                <w:b/>
                <w:szCs w:val="20"/>
                <w:lang w:val="sl-SI" w:eastAsia="sl-SI"/>
              </w:rPr>
              <w:lastRenderedPageBreak/>
              <w:t xml:space="preserve">6. PRESOJA POSLEDIC, KI JIH BO IMEL SPREJEM ZAKONA </w:t>
            </w: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 xml:space="preserve">6.1 Presoja administrativnih posledic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u w:val="single"/>
                <w:lang w:val="sl-SI" w:eastAsia="sl-SI"/>
              </w:rPr>
            </w:pPr>
            <w:r w:rsidRPr="00782B92">
              <w:rPr>
                <w:rFonts w:cs="Arial"/>
                <w:szCs w:val="20"/>
                <w:u w:val="single"/>
                <w:lang w:val="sl-SI" w:eastAsia="sl-SI"/>
              </w:rPr>
              <w:t>Pozitivne posledice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Predlog zakona predvideva številne pozitivne posledice z vidika odprave administrativnih ovir in sicer:</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Za manjšo rekonstrukcijo ni potrebno pridobivanje gradbenega dovoljenja. S tem tudi ni stroškov izdelave DGD, PZI;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Vloga za gradbeno dovoljenje je v določenih primerih popolna, tudi če še ni pravice graditi;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Za večino objektov je dopustna možnost gradnje po dokončnosti gradbenega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Jasno je določena pristojnost tudi pri spremembi gradbenega dovoljenja in izdaji  uporabnega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Možnost uporabe nepriporočene metode, ki je novo dognanje tehnike, kar na koncu lahko poceni in izboljša gradnjo. Pomeni lahko tudi prihranek pri samem objektu (uporaba novi varčnejši materialov, novih tehnik…);</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Prednost mnenj je, da jih je mogoče usklajevati in da nimajo vsak zase možnosti pritožbe. S tem je povečana prilagodljivost konkretni situaciji;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Pritožba zoper sklep o zavrnitvi stranskega udeleženca ne zadrži izvršitve sklepa; postopek se skrajša;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Možnost sodelovanja stranskih udeležencev šele, ko so usklajena vsa mnenja, kar zmanjšuje možnosti kasnejšega, nepredvidljivega vključevanja stranskih udeležencev;</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Skladnost s prostorskim aktom se ugotavlja samo enkrat, na ravni mnenja občine;</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Plačilo komunalnega prispevka ni pogoj za izdajo gradbenega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Skrajšan rok za tožbo;</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Ni treba predložiti sklepa o predhodem postopku, če je jasno, da se zahteva PVO;</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Dopustna možnost, da vloži zahtevek za uporabno dovoljenje tudi kdo drug, če npr. investitor, zaradi neporavnanih računov, itd., želi doseči, da pogodbeni spori vplivajo na izdajo uporabnega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Odlog izvršbe inšpekcijske odločbe zaradi druge javne koristi. Tako se prepreči nevarnost za življenje in zdravje ljudi;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Degradacija se odmeri samo v postopku izdaje gradbenega dovoljenja, ne več na obvestilo inšpektorja: zoženi kriteriji za odmero;</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Jasno se določijo prekrši, tudi za vodjo projektiranja;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ascii="Arial" w:hAnsi="Arial" w:cs="Arial"/>
                <w:szCs w:val="20"/>
                <w:lang w:val="sl-SI" w:eastAsia="sl-SI"/>
              </w:rPr>
              <w:t>Legalizacijske določbe bolj jasne in s tem lažje rešljive;</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ascii="Arial" w:hAnsi="Arial" w:cs="Arial"/>
                <w:szCs w:val="20"/>
                <w:lang w:val="sl-SI" w:eastAsia="sl-SI"/>
              </w:rPr>
              <w:t>Možnost legalizacije, tudi ko so le deli objekta nelegalni.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ascii="Arial" w:hAnsi="Arial" w:cs="Arial"/>
                <w:szCs w:val="20"/>
                <w:lang w:val="sl-SI" w:eastAsia="sl-SI"/>
              </w:rPr>
              <w:t>idr.</w:t>
            </w:r>
          </w:p>
          <w:p w:rsidR="00EB1684" w:rsidRPr="00782B92" w:rsidRDefault="00EB1684" w:rsidP="00EB1684">
            <w:pPr>
              <w:pStyle w:val="Odstavekseznama"/>
              <w:suppressAutoHyphens/>
              <w:overflowPunct w:val="0"/>
              <w:autoSpaceDE w:val="0"/>
              <w:autoSpaceDN w:val="0"/>
              <w:adjustRightInd w:val="0"/>
              <w:spacing w:after="120"/>
              <w:ind w:left="360"/>
              <w:jc w:val="both"/>
              <w:textAlignment w:val="baseline"/>
              <w:outlineLvl w:val="3"/>
              <w:rPr>
                <w:rFonts w:cs="Arial"/>
                <w:szCs w:val="20"/>
                <w:lang w:val="sl-SI" w:eastAsia="sl-SI"/>
              </w:rPr>
            </w:pPr>
          </w:p>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szCs w:val="20"/>
                <w:u w:val="single"/>
                <w:lang w:val="sl-SI" w:eastAsia="sl-SI"/>
              </w:rPr>
            </w:pPr>
            <w:r w:rsidRPr="00782B92">
              <w:rPr>
                <w:rFonts w:cs="Arial"/>
                <w:szCs w:val="20"/>
                <w:u w:val="single"/>
                <w:lang w:val="sl-SI" w:eastAsia="sl-SI"/>
              </w:rPr>
              <w:t>Negativne posledice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Negativnih posledic ni.</w:t>
            </w:r>
          </w:p>
        </w:tc>
      </w:tr>
      <w:tr w:rsidR="00EB1684" w:rsidRPr="00782B92" w:rsidTr="00EB1684">
        <w:tc>
          <w:tcPr>
            <w:tcW w:w="8714" w:type="dxa"/>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6.2 Presoja posledic za okolje, vključno s prostorskimi in varstvenimi vidiki</w:t>
            </w:r>
          </w:p>
        </w:tc>
      </w:tr>
      <w:tr w:rsidR="00EB1684" w:rsidRPr="00782B92" w:rsidTr="00EB1684">
        <w:tc>
          <w:tcPr>
            <w:tcW w:w="8714" w:type="dxa"/>
          </w:tcPr>
          <w:p w:rsidR="00EB1684" w:rsidRPr="00782B92" w:rsidRDefault="00EB1684" w:rsidP="00EB1684">
            <w:pPr>
              <w:tabs>
                <w:tab w:val="left" w:pos="960"/>
              </w:tabs>
              <w:suppressAutoHyphens/>
              <w:spacing w:after="120" w:line="276" w:lineRule="auto"/>
              <w:jc w:val="both"/>
              <w:rPr>
                <w:rFonts w:cs="Arial"/>
                <w:szCs w:val="20"/>
                <w:lang w:val="sl-SI"/>
              </w:rPr>
            </w:pPr>
            <w:r w:rsidRPr="00782B92">
              <w:rPr>
                <w:rFonts w:cs="Arial"/>
                <w:szCs w:val="20"/>
                <w:lang w:val="sl-SI"/>
              </w:rPr>
              <w:t xml:space="preserve">Predlagani zakon bo imel posledice na okolje, vključno s prostorskimi in varstvenimi vidiki. Nelegalne gradnje posegajo v splošen interes države, prostor, okolje in naravo. Odstranitev nelegalne gradnje je odrejena z namenom, ker se je z nelegalno gradnjo lahko poseglo tudi v območje, ki je posebej varovano, ker ni upoštevana usmeritev prostorskega načrtovanja in podobno. Z uveljavljanjem pravice do spoštovanja doma pa bodo nelegalne gradnje lahko ostale tudi nedoločen čas, s čimer bodo zaradi varovanja pravice do spoštovanja doma v sporu z različnimi javnimi interesi, ki se jih zasleduje oziroma udejanja skozi prostorske akte in druge </w:t>
            </w:r>
            <w:r w:rsidRPr="00782B92">
              <w:rPr>
                <w:rFonts w:cs="Arial"/>
                <w:szCs w:val="20"/>
                <w:lang w:val="sl-SI"/>
              </w:rPr>
              <w:lastRenderedPageBreak/>
              <w:t>predpise, ki dopuščajo ali pogojujejo izvajanje posegov v prostor.</w:t>
            </w: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lastRenderedPageBreak/>
              <w:t>6.3 Presoja posledic za gospodarstvo</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Pristojnosti ministrstva za izdajo gradbenega in uporabnega dovoljenja za strateško investicijo, ki bi jo s sklepom ugotovila vlada, bi bistveno skrajšala postopek izdaje gradbenega in uporabnega dovoljenja, saj bi se v upravnem postopku odločalo le na eni stopnji. Zoper izdano odločbo bi bil mogoč le upravni spor.</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Možnost je odlog izvršbe tudi v primeru nelegalnih objektov, neskladnih objektov ali neskladni uporabi objektov kljub inšpekcijski odločbi o prenehanju uporabe objekta, če je dejavnost v objektu ključnega pomena za gospodarstvo ali drug javni interes, ki ga ugotovi vlada.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Bistveno prej lahko investitor na lastno odgovornost prične z gradnjo objekta, saj zadostuje dokončnost gradbenega dovoljenja in prijava začetka del. Investitorju ni treba čakati na pravnomočnost dovoljenja, kar lahko pomeni po trenutni situaciji najmanj 1,5 do dve leti. Na novo je predpisana dolžnost prijave začetka gradnje za vzdrževalna dela v javno korist.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Zaradi manjše rekonstrukcije, ki jo vpeljuje predlog zakona, se bo marsikatero delo, ki je sedaj štelo za rekonstrukcijo, opravljeno hitreje in ceneje, saj za manjše rekonstrukcije projektna dokumentacija in pridobivanje gradbenega dovoljenja ni potrebno.</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Nedvomno bo gospodarstvo pozitivno sprejelo možnost, da na dvoriščih lahko postavlja začasne skladiščne objekte za tri leta, brez gradbenih dovoljenj. Omogočena je postavitev skladišč – šotorov.</w:t>
            </w:r>
          </w:p>
        </w:tc>
      </w:tr>
      <w:tr w:rsidR="00EB1684" w:rsidRPr="00782B92" w:rsidTr="00EB1684">
        <w:tc>
          <w:tcPr>
            <w:tcW w:w="8714" w:type="dxa"/>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rPr>
          <w:trHeight w:val="2095"/>
        </w:trPr>
        <w:tc>
          <w:tcPr>
            <w:tcW w:w="8714" w:type="dxa"/>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6.4 Presoja posledic za socialno področje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Zakon bo imel posledice na socialnem področju, saj bo posameznik, če mu bo priznana pravica do spoštovanja doma, še naprej nemoteno bival v nelegalnem objektu. Zagotavlja se tudi učinkovito sodno varstvo pravice do spoštovanja doma.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Zaradi odprave posledic naravne in druge nesreče bo v treh mesecih zgolj na prijavo začetka gradnje omogočeno izvajati dela zaradi odprave posledic (npr. zamenjava ostrešja). Po končanih delih bo moral investitor pridobiti uporabno dovoljenje.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Pričakovati je hitrejše, cenejše in enostavnejše pridobivanje uporabnega dovoljenja za enostanovanjske objekte (enodružinske hiše), saj zadostuje izjava pooblaščenega arhitekta in ni treba predložiti dokazila o zanesljivosti. Še vedno pa bo objekt moral imeti izdelan projekt izvedenih del, ki bo, če ne bo med gradnjo prišlo do odstopanj, enak projektu izvedenih del.</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6.5 Presoja posledic za dokumente razvojnega načrtovanja</w:t>
            </w:r>
          </w:p>
        </w:tc>
      </w:tr>
      <w:tr w:rsidR="00EB1684" w:rsidRPr="00782B92" w:rsidTr="00EB1684">
        <w:tc>
          <w:tcPr>
            <w:tcW w:w="8714" w:type="dxa"/>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782B92">
              <w:rPr>
                <w:rFonts w:cs="Arial"/>
                <w:szCs w:val="20"/>
                <w:lang w:val="sl-SI" w:eastAsia="sl-SI"/>
              </w:rPr>
              <w:t>Predlog zakona nima posledic za dokumente razvojnega načrtovanja.</w:t>
            </w:r>
          </w:p>
          <w:p w:rsidR="00EB1684" w:rsidRPr="00782B92" w:rsidRDefault="00EB1684" w:rsidP="00EB1684">
            <w:pPr>
              <w:overflowPunct w:val="0"/>
              <w:autoSpaceDE w:val="0"/>
              <w:autoSpaceDN w:val="0"/>
              <w:adjustRightInd w:val="0"/>
              <w:spacing w:after="120" w:line="276" w:lineRule="auto"/>
              <w:jc w:val="both"/>
              <w:textAlignment w:val="baseline"/>
              <w:rPr>
                <w:rFonts w:cs="Arial"/>
                <w:color w:val="FF0000"/>
                <w:szCs w:val="20"/>
                <w:lang w:val="sl-SI" w:eastAsia="sl-SI"/>
              </w:rPr>
            </w:pPr>
            <w:r w:rsidRPr="00782B92">
              <w:rPr>
                <w:rFonts w:cs="Arial"/>
                <w:b/>
                <w:szCs w:val="20"/>
                <w:lang w:val="sl-SI" w:eastAsia="sl-SI"/>
              </w:rPr>
              <w:t>6.6 Presoja posledic za druga področja</w:t>
            </w:r>
            <w:r w:rsidRPr="00782B92">
              <w:rPr>
                <w:rFonts w:cs="Arial"/>
                <w:color w:val="FF0000"/>
                <w:szCs w:val="20"/>
                <w:lang w:val="sl-SI" w:eastAsia="sl-SI"/>
              </w:rPr>
              <w:t xml:space="preserve"> </w:t>
            </w:r>
          </w:p>
          <w:p w:rsidR="00EB1684" w:rsidRPr="00782B92" w:rsidRDefault="00EB1684" w:rsidP="00EB1684">
            <w:pPr>
              <w:overflowPunct w:val="0"/>
              <w:autoSpaceDE w:val="0"/>
              <w:autoSpaceDN w:val="0"/>
              <w:adjustRightInd w:val="0"/>
              <w:spacing w:after="120" w:line="276" w:lineRule="auto"/>
              <w:jc w:val="both"/>
              <w:textAlignment w:val="baseline"/>
              <w:rPr>
                <w:rFonts w:cs="Arial"/>
                <w:b/>
                <w:szCs w:val="20"/>
                <w:lang w:val="sl-SI" w:eastAsia="sl-SI"/>
              </w:rPr>
            </w:pPr>
            <w:r w:rsidRPr="00782B92">
              <w:rPr>
                <w:rFonts w:cs="Arial"/>
                <w:szCs w:val="20"/>
                <w:lang w:val="sl-SI" w:eastAsia="sl-SI"/>
              </w:rPr>
              <w:t>Predlog zakona nima posledic za druga področja.</w:t>
            </w: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6.7 Izvajanje sprejetega predpisa:</w:t>
            </w:r>
          </w:p>
        </w:tc>
      </w:tr>
      <w:tr w:rsidR="00EB1684" w:rsidRPr="00782B92" w:rsidTr="00EB1684">
        <w:tc>
          <w:tcPr>
            <w:tcW w:w="8714" w:type="dxa"/>
          </w:tcPr>
          <w:p w:rsidR="00EB1684" w:rsidRPr="00782B92"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Predstavitev sprejetega zakona:</w:t>
            </w:r>
          </w:p>
          <w:p w:rsidR="00EB1684" w:rsidRPr="00782B92"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Zakon bo predstavljen upravnim enotam, občinam, pristojnim inšpekcijam, za širšo javnost pa bo na voljo na spletnih straneh Ministrstva za okolje in prostor.</w:t>
            </w:r>
          </w:p>
          <w:p w:rsidR="00EB1684" w:rsidRPr="00782B92"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Spremljanje izvajanja sprejetega predpisa:</w:t>
            </w:r>
          </w:p>
          <w:p w:rsidR="00EB1684" w:rsidRPr="00782B92"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Izvajanje predpisa bo redno spremljalo Ministrstvo za okolje in prostor.</w:t>
            </w:r>
          </w:p>
        </w:tc>
      </w:tr>
    </w:tbl>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Odsek"/>
              <w:numPr>
                <w:ilvl w:val="0"/>
                <w:numId w:val="0"/>
              </w:numPr>
              <w:spacing w:before="0" w:after="0" w:line="260" w:lineRule="exact"/>
              <w:jc w:val="left"/>
              <w:rPr>
                <w:sz w:val="20"/>
                <w:szCs w:val="20"/>
              </w:rPr>
            </w:pPr>
            <w:r w:rsidRPr="00782B92">
              <w:rPr>
                <w:sz w:val="20"/>
                <w:szCs w:val="20"/>
              </w:rPr>
              <w:lastRenderedPageBreak/>
              <w:t>6.8 Druge pomembne okoliščine v zvezi z vprašanji, ki jih ureja predlog zakona</w:t>
            </w:r>
          </w:p>
          <w:p w:rsidR="00EB1684" w:rsidRPr="00782B92" w:rsidRDefault="00EB1684" w:rsidP="00EB1684">
            <w:pPr>
              <w:pStyle w:val="Alineazaodstavkom"/>
              <w:numPr>
                <w:ilvl w:val="0"/>
                <w:numId w:val="0"/>
              </w:numPr>
              <w:spacing w:line="260" w:lineRule="exact"/>
              <w:ind w:left="709"/>
              <w:rPr>
                <w:sz w:val="20"/>
                <w:szCs w:val="20"/>
              </w:rPr>
            </w:pPr>
          </w:p>
          <w:p w:rsidR="00EB1684" w:rsidRPr="00782B92" w:rsidRDefault="00EB1684" w:rsidP="00EB1684">
            <w:pPr>
              <w:pStyle w:val="Odsek"/>
              <w:numPr>
                <w:ilvl w:val="0"/>
                <w:numId w:val="0"/>
              </w:numPr>
              <w:tabs>
                <w:tab w:val="left" w:pos="285"/>
              </w:tabs>
              <w:spacing w:before="0" w:after="0" w:line="260" w:lineRule="exact"/>
              <w:jc w:val="left"/>
              <w:rPr>
                <w:sz w:val="20"/>
                <w:szCs w:val="20"/>
              </w:rPr>
            </w:pPr>
            <w:r w:rsidRPr="00782B92">
              <w:rPr>
                <w:sz w:val="20"/>
                <w:szCs w:val="20"/>
              </w:rPr>
              <w:t>7. PRIKAZ SODELOVANJA JAVNOSTI PRI PRIPRAVI PREDLOGA ZAKONA:</w:t>
            </w:r>
          </w:p>
          <w:p w:rsidR="00EB1684" w:rsidRPr="00782B92" w:rsidRDefault="00BB5DAF" w:rsidP="00EB1684">
            <w:pPr>
              <w:pStyle w:val="rkovnatokazaodstavkom"/>
              <w:numPr>
                <w:ilvl w:val="0"/>
                <w:numId w:val="17"/>
              </w:numPr>
              <w:spacing w:line="260" w:lineRule="exact"/>
              <w:rPr>
                <w:rFonts w:cs="Arial"/>
                <w:sz w:val="20"/>
                <w:szCs w:val="20"/>
              </w:rPr>
            </w:pPr>
            <w:hyperlink r:id="rId9" w:history="1">
              <w:r w:rsidR="00EB1684" w:rsidRPr="00782B92">
                <w:rPr>
                  <w:rStyle w:val="Hiperpovezava"/>
                  <w:rFonts w:cs="Arial"/>
                  <w:sz w:val="20"/>
                  <w:szCs w:val="20"/>
                </w:rPr>
                <w:t>https://e-uprava.gov.si/drzava-in-druzba/e-demokracija/predlogi-predpisov</w:t>
              </w:r>
            </w:hyperlink>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Osnutek zakona je bil posredovan v javno razpravo 31. 7. 2020. Javna razprava je bila zaradi obsežnosti gradiva na pobudo strokovne javnosti podaljšana in je tako trajala do sredine septembra 2020. Na podlagi pripomb in usklajevanj je bil nato pripravljen nov predlog zakona, ki je bil posredovan v medresorsko usklajevanje. Zakon je bil objavljen na spletnih straneh Ministrstva za okolje in prostor ter na spletnih straneh e-demokracija.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Pri pripravi zakona so s svojimi pripombami in mnenji v usklajevanjih ali v delovnih skupinah za pripravo zakona sodelovali zlasti: Inženirska zbornica Slovenije, Zbornica za arhitekturo in prostor Slovenije, Gospodarska zbornica Slovenije, Obrtno podjetniška zbornica Slovenije, AmCham, Trgovinska zbornica Slovenije, skupina Odgovorno do prostora, tehnične fakultete Univerze v Ljubljani in v Mariboru in srednje šole, ki delujejo na področju graditve objektov, Zavod za gradbeništvo, Geološki zavod, IRSOP,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DARS, DRC, ELES, ELEA, GEN Energija, HSE invest, Plinovodi, Telemach, Telekom, SODO, Protim Ržišnik Perc, Savaprojekt, Petrol, Greenpeace, Mreža za prostor in številni drugi.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782B92">
              <w:rPr>
                <w:rFonts w:cs="Arial"/>
                <w:szCs w:val="20"/>
                <w:lang w:val="sl-SI" w:eastAsia="sl-SI"/>
              </w:rPr>
              <w:t>Večina pripomb, podanih v javni razpravi, je bila upoštevanih ali pa je bila, upoštevajoč kontradiktorna mnenja, sprejeta rešitev, ki predstavlja kompromisno rešitev. Upoštevane so bile naslednje pripombe</w:t>
            </w:r>
            <w:r w:rsidRPr="00782B92">
              <w:rPr>
                <w:rFonts w:eastAsia="Calibri" w:cs="Arial"/>
                <w:bCs/>
                <w:szCs w:val="20"/>
                <w:lang w:val="sl-SI" w:eastAsia="sl-SI"/>
              </w:rPr>
              <w:t>:</w:t>
            </w:r>
          </w:p>
          <w:p w:rsidR="00EB1684" w:rsidRPr="00782B92" w:rsidRDefault="00EB1684" w:rsidP="00EB1684">
            <w:pPr>
              <w:pStyle w:val="Alineazaodstavkom"/>
              <w:spacing w:line="276" w:lineRule="auto"/>
              <w:ind w:left="459" w:hanging="283"/>
              <w:rPr>
                <w:sz w:val="20"/>
              </w:rPr>
            </w:pPr>
            <w:r w:rsidRPr="00782B92">
              <w:rPr>
                <w:sz w:val="20"/>
              </w:rPr>
              <w:t>izboljšana definicija »manjše rekonstrukcije« in predpisano sodelovanje pooblaščenega strokovnjaka, namesto predvidenega načrta,</w:t>
            </w:r>
          </w:p>
          <w:p w:rsidR="00EB1684" w:rsidRPr="00782B92" w:rsidRDefault="00EB1684" w:rsidP="00EB1684">
            <w:pPr>
              <w:pStyle w:val="Alineazaodstavkom"/>
              <w:spacing w:line="276" w:lineRule="auto"/>
              <w:ind w:left="459" w:hanging="283"/>
              <w:rPr>
                <w:sz w:val="20"/>
              </w:rPr>
            </w:pPr>
            <w:r w:rsidRPr="00782B92">
              <w:rPr>
                <w:sz w:val="20"/>
              </w:rPr>
              <w:t>pravnomočno gradbeno dovoljenje se zahteva za gradnjo objektov, ki so objekti z vlivi na okolje,</w:t>
            </w:r>
          </w:p>
          <w:p w:rsidR="00EB1684" w:rsidRPr="00782B92" w:rsidRDefault="00EB1684" w:rsidP="00EB1684">
            <w:pPr>
              <w:pStyle w:val="Alineazaodstavkom"/>
              <w:spacing w:line="276" w:lineRule="auto"/>
              <w:ind w:left="459" w:hanging="283"/>
              <w:rPr>
                <w:sz w:val="20"/>
              </w:rPr>
            </w:pPr>
            <w:r w:rsidRPr="00782B92">
              <w:rPr>
                <w:sz w:val="20"/>
              </w:rPr>
              <w:t>začasni objekti so bolj natančno opredeljeni, pripravljen je osnutek podzakonskega predpisa,</w:t>
            </w:r>
          </w:p>
          <w:p w:rsidR="00EB1684" w:rsidRPr="00782B92" w:rsidRDefault="00EB1684" w:rsidP="00EB1684">
            <w:pPr>
              <w:pStyle w:val="Alineazaodstavkom"/>
              <w:spacing w:line="276" w:lineRule="auto"/>
              <w:ind w:left="459" w:hanging="283"/>
              <w:rPr>
                <w:sz w:val="20"/>
              </w:rPr>
            </w:pPr>
            <w:r w:rsidRPr="00782B92">
              <w:rPr>
                <w:sz w:val="20"/>
              </w:rPr>
              <w:t>ohranja se krajevna pristojnost Upravnih enot pri izdaji dovoljenj,</w:t>
            </w:r>
          </w:p>
          <w:p w:rsidR="00EB1684" w:rsidRPr="00782B92" w:rsidRDefault="00EB1684" w:rsidP="00EB1684">
            <w:pPr>
              <w:pStyle w:val="Alineazaodstavkom"/>
              <w:spacing w:line="276" w:lineRule="auto"/>
              <w:ind w:left="459" w:hanging="283"/>
              <w:rPr>
                <w:sz w:val="20"/>
              </w:rPr>
            </w:pPr>
            <w:r w:rsidRPr="00782B92">
              <w:rPr>
                <w:sz w:val="20"/>
              </w:rPr>
              <w:t>inšpekcijski nadzor nad nezahtevnimi objekti lahko izvajata tako državni kot občinski inšpektor,</w:t>
            </w:r>
          </w:p>
          <w:p w:rsidR="00EB1684" w:rsidRPr="00782B92" w:rsidRDefault="00EB1684" w:rsidP="00EB1684">
            <w:pPr>
              <w:pStyle w:val="Alineazaodstavkom"/>
              <w:spacing w:line="276" w:lineRule="auto"/>
              <w:ind w:left="459" w:hanging="283"/>
              <w:rPr>
                <w:sz w:val="20"/>
              </w:rPr>
            </w:pPr>
            <w:r w:rsidRPr="00782B92">
              <w:rPr>
                <w:sz w:val="20"/>
              </w:rPr>
              <w:t>poseben način elektronskega vročanja se uporablja do splošne ureditve e-vročanja na ravni države,</w:t>
            </w:r>
          </w:p>
          <w:p w:rsidR="00EB1684" w:rsidRPr="00782B92" w:rsidRDefault="00EB1684" w:rsidP="00EB1684">
            <w:pPr>
              <w:pStyle w:val="Alineazaodstavkom"/>
              <w:spacing w:line="276" w:lineRule="auto"/>
              <w:ind w:left="459" w:hanging="283"/>
              <w:rPr>
                <w:sz w:val="20"/>
              </w:rPr>
            </w:pPr>
            <w:r w:rsidRPr="00782B92">
              <w:rPr>
                <w:sz w:val="20"/>
              </w:rPr>
              <w:t xml:space="preserve">uvede se </w:t>
            </w:r>
            <w:r w:rsidR="005434E4">
              <w:rPr>
                <w:sz w:val="20"/>
              </w:rPr>
              <w:t>zbirni</w:t>
            </w:r>
            <w:r w:rsidRPr="00782B92">
              <w:rPr>
                <w:sz w:val="20"/>
              </w:rPr>
              <w:t xml:space="preserve"> načrt in njegovo izdelavo veže na pooblastila, ki izvirajo iz zakona o arhitekturni in inženirski dejavnosti,</w:t>
            </w:r>
          </w:p>
          <w:p w:rsidR="00EB1684" w:rsidRPr="00782B92" w:rsidRDefault="00EB1684" w:rsidP="00EB1684">
            <w:pPr>
              <w:pStyle w:val="Alineazaodstavkom"/>
              <w:spacing w:line="276" w:lineRule="auto"/>
              <w:ind w:left="459" w:hanging="283"/>
              <w:rPr>
                <w:sz w:val="20"/>
              </w:rPr>
            </w:pPr>
            <w:r w:rsidRPr="00782B92">
              <w:rPr>
                <w:sz w:val="20"/>
              </w:rPr>
              <w:t>odpravlja se napaka pri naboru pooblaščenih strokovnjakov, ki smejo opravljati nadzor,</w:t>
            </w:r>
          </w:p>
          <w:p w:rsidR="00EB1684" w:rsidRPr="00782B92" w:rsidRDefault="00EB1684" w:rsidP="00EB1684">
            <w:pPr>
              <w:pStyle w:val="Alineazaodstavkom"/>
              <w:spacing w:line="276" w:lineRule="auto"/>
              <w:ind w:left="459" w:hanging="283"/>
              <w:rPr>
                <w:sz w:val="20"/>
              </w:rPr>
            </w:pPr>
            <w:r w:rsidRPr="00782B92">
              <w:rPr>
                <w:sz w:val="20"/>
              </w:rPr>
              <w:t xml:space="preserve">nekateri v osnutku skrajšani roki pri pridobivanju pogojev, mnenj in izdaji dovoljenj se podaljšujejo, na roke, ki veljajo v obstoječi zakonodaji, </w:t>
            </w:r>
          </w:p>
          <w:p w:rsidR="00EB1684" w:rsidRPr="00782B92" w:rsidRDefault="00EB1684" w:rsidP="00EB1684">
            <w:pPr>
              <w:pStyle w:val="Alineazaodstavkom"/>
              <w:spacing w:line="276" w:lineRule="auto"/>
              <w:ind w:left="459" w:hanging="283"/>
              <w:rPr>
                <w:sz w:val="20"/>
              </w:rPr>
            </w:pPr>
            <w:r w:rsidRPr="00782B92">
              <w:rPr>
                <w:sz w:val="20"/>
              </w:rPr>
              <w:t>mnenjedajalci niso zavezani predlagati projektne rešitve, to je naloga projektanta,</w:t>
            </w:r>
          </w:p>
          <w:p w:rsidR="00EB1684" w:rsidRPr="00782B92" w:rsidRDefault="00EB1684" w:rsidP="00EB1684">
            <w:pPr>
              <w:pStyle w:val="Alineazaodstavkom"/>
              <w:spacing w:line="276" w:lineRule="auto"/>
              <w:ind w:left="459" w:hanging="283"/>
              <w:rPr>
                <w:sz w:val="20"/>
              </w:rPr>
            </w:pPr>
            <w:r w:rsidRPr="00782B92">
              <w:rPr>
                <w:sz w:val="20"/>
              </w:rPr>
              <w:t>zakonodaja se izogiba pojmu »pozitivno« ali »negativno« soglasje, gre za vsebino, ki upravnemu organu omogoča sprejetje odločitve,</w:t>
            </w:r>
          </w:p>
          <w:p w:rsidR="00EB1684" w:rsidRPr="00782B92" w:rsidRDefault="00EB1684" w:rsidP="00EB1684">
            <w:pPr>
              <w:pStyle w:val="Alineazaodstavkom"/>
              <w:spacing w:line="276" w:lineRule="auto"/>
              <w:ind w:left="459" w:hanging="283"/>
              <w:rPr>
                <w:sz w:val="20"/>
              </w:rPr>
            </w:pPr>
            <w:r w:rsidRPr="00782B92">
              <w:rPr>
                <w:sz w:val="20"/>
              </w:rPr>
              <w:t xml:space="preserve">upravni organ je zavezan k upoštevanju mnenj, razen v primeru očitnih neskladij, ali neupoštevanja zakonodaje, </w:t>
            </w:r>
          </w:p>
          <w:p w:rsidR="00EB1684" w:rsidRPr="00782B92" w:rsidRDefault="00EB1684" w:rsidP="00EB1684">
            <w:pPr>
              <w:pStyle w:val="Alineazaodstavkom"/>
              <w:spacing w:line="276" w:lineRule="auto"/>
              <w:ind w:left="459" w:hanging="283"/>
              <w:rPr>
                <w:sz w:val="20"/>
              </w:rPr>
            </w:pPr>
            <w:r w:rsidRPr="00782B92">
              <w:rPr>
                <w:sz w:val="20"/>
              </w:rPr>
              <w:t>dokumente, ki izkazujejo pravico graditi, je treba predložiti že k vlogi za pridobitev gradbenega dovoljenja, izjema so linijski objekti,</w:t>
            </w:r>
          </w:p>
          <w:p w:rsidR="00EB1684" w:rsidRPr="00782B92" w:rsidRDefault="00EB1684" w:rsidP="00EB1684">
            <w:pPr>
              <w:pStyle w:val="Alineazaodstavkom"/>
              <w:spacing w:line="276" w:lineRule="auto"/>
              <w:ind w:left="459" w:hanging="283"/>
              <w:rPr>
                <w:sz w:val="20"/>
              </w:rPr>
            </w:pPr>
            <w:r w:rsidRPr="00782B92">
              <w:rPr>
                <w:sz w:val="20"/>
              </w:rPr>
              <w:t>črta se določba, da je treba vabilo k udeležbi namestiti na lahko dostopnem in vidnem mestu na nepremičnini, ki je predmet zahteve za izdajo gradbenega dovoljenja, ostaja za integralne postopke,</w:t>
            </w:r>
          </w:p>
          <w:p w:rsidR="00EB1684" w:rsidRPr="00782B92" w:rsidRDefault="00EB1684" w:rsidP="00EB1684">
            <w:pPr>
              <w:pStyle w:val="Alineazaodstavkom"/>
              <w:spacing w:line="276" w:lineRule="auto"/>
              <w:ind w:left="459" w:hanging="283"/>
              <w:rPr>
                <w:sz w:val="20"/>
              </w:rPr>
            </w:pPr>
            <w:r w:rsidRPr="00782B92">
              <w:rPr>
                <w:sz w:val="20"/>
              </w:rPr>
              <w:t xml:space="preserve">dokazilo o plačilu komunalnega  prispevka je do uvedbe prostorsko informacijskega sistema še vedno treba predložiti v postopku izdaje gradbenega dovoljenja, </w:t>
            </w:r>
          </w:p>
          <w:p w:rsidR="00EB1684" w:rsidRPr="00782B92" w:rsidRDefault="00EB1684" w:rsidP="00EB1684">
            <w:pPr>
              <w:pStyle w:val="Alineazaodstavkom"/>
              <w:spacing w:line="276" w:lineRule="auto"/>
              <w:ind w:left="459" w:hanging="283"/>
              <w:rPr>
                <w:sz w:val="20"/>
              </w:rPr>
            </w:pPr>
            <w:r w:rsidRPr="00782B92">
              <w:rPr>
                <w:sz w:val="20"/>
              </w:rPr>
              <w:t>iz določb o stranskih udeležencih v integralnem gradbene</w:t>
            </w:r>
            <w:r w:rsidR="00371D89" w:rsidRPr="00782B92">
              <w:rPr>
                <w:sz w:val="20"/>
              </w:rPr>
              <w:t>m</w:t>
            </w:r>
            <w:r w:rsidRPr="00782B92">
              <w:rPr>
                <w:sz w:val="20"/>
              </w:rPr>
              <w:t xml:space="preserve"> dovoljenju so umaknjene določbe, ki zahtevajo zbiranje in obdelavo osebnih podatkov,</w:t>
            </w:r>
          </w:p>
          <w:p w:rsidR="00EB1684" w:rsidRPr="00782B92" w:rsidRDefault="00EB1684" w:rsidP="00EB1684">
            <w:pPr>
              <w:pStyle w:val="Alineazaodstavkom"/>
              <w:spacing w:line="276" w:lineRule="auto"/>
              <w:ind w:left="459" w:hanging="283"/>
              <w:rPr>
                <w:sz w:val="20"/>
              </w:rPr>
            </w:pPr>
            <w:r w:rsidRPr="00782B92">
              <w:rPr>
                <w:sz w:val="20"/>
              </w:rPr>
              <w:t xml:space="preserve">obveznost evidentiranja se v zakonu predpisuje manj, saj je v postopku </w:t>
            </w:r>
            <w:r w:rsidR="00371D89" w:rsidRPr="00782B92">
              <w:rPr>
                <w:sz w:val="20"/>
              </w:rPr>
              <w:t>s</w:t>
            </w:r>
            <w:r w:rsidRPr="00782B92">
              <w:rPr>
                <w:sz w:val="20"/>
              </w:rPr>
              <w:t xml:space="preserve">prejemanja zakon, ki </w:t>
            </w:r>
            <w:r w:rsidRPr="00782B92">
              <w:rPr>
                <w:sz w:val="20"/>
              </w:rPr>
              <w:lastRenderedPageBreak/>
              <w:t xml:space="preserve">ureja </w:t>
            </w:r>
            <w:r w:rsidRPr="00865EEC">
              <w:rPr>
                <w:sz w:val="20"/>
              </w:rPr>
              <w:t>evidentiranje</w:t>
            </w:r>
            <w:r w:rsidRPr="00782B92">
              <w:rPr>
                <w:sz w:val="20"/>
              </w:rPr>
              <w:t xml:space="preserve"> nepremičnin,</w:t>
            </w:r>
          </w:p>
          <w:p w:rsidR="00EB1684" w:rsidRPr="00782B92" w:rsidRDefault="00EB1684" w:rsidP="00EB1684">
            <w:pPr>
              <w:pStyle w:val="Alineazaodstavkom"/>
              <w:spacing w:line="276" w:lineRule="auto"/>
              <w:ind w:left="459" w:hanging="283"/>
              <w:rPr>
                <w:sz w:val="20"/>
              </w:rPr>
            </w:pPr>
            <w:r w:rsidRPr="00782B92">
              <w:rPr>
                <w:sz w:val="20"/>
              </w:rPr>
              <w:t>natančneje so opredeljena dopustna odstopanja od projekta za pridobitev gradbenega dovoljenja,</w:t>
            </w:r>
          </w:p>
          <w:p w:rsidR="00EB1684" w:rsidRPr="00782B92" w:rsidRDefault="00EB1684" w:rsidP="00EB1684">
            <w:pPr>
              <w:pStyle w:val="Alineazaodstavkom"/>
              <w:spacing w:line="276" w:lineRule="auto"/>
              <w:ind w:left="459" w:hanging="283"/>
              <w:rPr>
                <w:sz w:val="20"/>
              </w:rPr>
            </w:pPr>
            <w:r w:rsidRPr="00782B92">
              <w:rPr>
                <w:sz w:val="20"/>
              </w:rPr>
              <w:t>jasneje je določeno, da pri uporabnem dovoljenju izjave podpisujeta zastopnik pravne osebe in pooblaščeni strokovnjak,</w:t>
            </w:r>
          </w:p>
          <w:p w:rsidR="00EB1684" w:rsidRPr="00782B92" w:rsidRDefault="00EB1684" w:rsidP="00EB1684">
            <w:pPr>
              <w:pStyle w:val="Alineazaodstavkom"/>
              <w:spacing w:line="276" w:lineRule="auto"/>
              <w:ind w:left="459" w:hanging="283"/>
              <w:rPr>
                <w:sz w:val="20"/>
              </w:rPr>
            </w:pPr>
            <w:r w:rsidRPr="00782B92">
              <w:rPr>
                <w:sz w:val="20"/>
              </w:rPr>
              <w:t>omogočena je legalizacija objekta, ki je delno »sestavljen« iz legalnega in nelegalnega dela,</w:t>
            </w:r>
          </w:p>
          <w:p w:rsidR="00EB1684" w:rsidRPr="00782B92" w:rsidRDefault="00EB1684" w:rsidP="00EB1684">
            <w:pPr>
              <w:pStyle w:val="Alineazaodstavkom"/>
              <w:spacing w:line="276" w:lineRule="auto"/>
              <w:ind w:left="459" w:hanging="283"/>
              <w:rPr>
                <w:sz w:val="20"/>
              </w:rPr>
            </w:pPr>
            <w:r w:rsidRPr="00782B92">
              <w:rPr>
                <w:sz w:val="20"/>
              </w:rPr>
              <w:t>omogočena je tudi taka legalizacija objekta, ki bo vseboval elemente »sanacije« oziroma uskladitve na podlagi izdane legalizacijske odločbe,</w:t>
            </w:r>
          </w:p>
          <w:p w:rsidR="00EB1684" w:rsidRPr="00782B92" w:rsidRDefault="00EB1684" w:rsidP="00EB1684">
            <w:pPr>
              <w:pStyle w:val="Alineazaodstavkom"/>
              <w:spacing w:line="276" w:lineRule="auto"/>
              <w:ind w:left="459" w:hanging="283"/>
              <w:rPr>
                <w:sz w:val="20"/>
              </w:rPr>
            </w:pPr>
            <w:r w:rsidRPr="00782B92">
              <w:rPr>
                <w:sz w:val="20"/>
              </w:rPr>
              <w:t>odgovornim strokovnjakom, se v postopkih legalizacije ne nalaga izjava, da ugotavljajo, da je objekt varen, ampak le, da je sposoben za uporabo,</w:t>
            </w:r>
          </w:p>
          <w:p w:rsidR="00EB1684" w:rsidRPr="00782B92" w:rsidRDefault="00EB1684" w:rsidP="00EB1684">
            <w:pPr>
              <w:pStyle w:val="Alineazaodstavkom"/>
              <w:spacing w:line="276" w:lineRule="auto"/>
              <w:ind w:left="459" w:hanging="283"/>
              <w:rPr>
                <w:sz w:val="20"/>
              </w:rPr>
            </w:pPr>
            <w:r w:rsidRPr="00782B92">
              <w:rPr>
                <w:sz w:val="20"/>
              </w:rPr>
              <w:t>za objekte daljšega obstoje, ki jih je pod določenimi pogoji mogoče legalizirati se štejejo tisti, ki so bili zgrajeni do 2005,</w:t>
            </w:r>
          </w:p>
          <w:p w:rsidR="00EB1684" w:rsidRPr="00782B92" w:rsidRDefault="00EB1684" w:rsidP="00EB1684">
            <w:pPr>
              <w:pStyle w:val="Alineazaodstavkom"/>
              <w:spacing w:after="240" w:line="276" w:lineRule="auto"/>
              <w:ind w:left="459" w:hanging="283"/>
              <w:rPr>
                <w:rFonts w:eastAsia="Calibri"/>
                <w:sz w:val="20"/>
              </w:rPr>
            </w:pPr>
            <w:r w:rsidRPr="00782B92">
              <w:rPr>
                <w:sz w:val="20"/>
              </w:rPr>
              <w:t>odpravlja se pomanjkljivost veljavnega zakona, o roku veljavnosti gradbenega dovoljenja – pet let idr.</w:t>
            </w:r>
          </w:p>
          <w:p w:rsidR="00EB1684" w:rsidRPr="00782B92" w:rsidRDefault="00EB1684" w:rsidP="00EB168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782B92">
              <w:rPr>
                <w:rFonts w:eastAsia="Calibri" w:cs="Arial"/>
                <w:bCs/>
                <w:szCs w:val="20"/>
                <w:lang w:val="sl-SI" w:eastAsia="sl-SI"/>
              </w:rPr>
              <w:t>Naslednje pripombe, iz objektivnih razlogov, niso bile upoštevane:</w:t>
            </w:r>
          </w:p>
          <w:p w:rsidR="00EB1684" w:rsidRPr="00782B92" w:rsidRDefault="00EB1684" w:rsidP="00EB1684">
            <w:pPr>
              <w:pStyle w:val="Alineazaodstavkom"/>
              <w:spacing w:line="276" w:lineRule="auto"/>
              <w:ind w:left="459" w:hanging="283"/>
              <w:rPr>
                <w:sz w:val="20"/>
              </w:rPr>
            </w:pPr>
            <w:r w:rsidRPr="00782B92">
              <w:rPr>
                <w:sz w:val="20"/>
              </w:rPr>
              <w:t>da se ohrani med objekti državnega pomena sežigalnice komunalnih odpadkov.</w:t>
            </w:r>
          </w:p>
          <w:p w:rsidR="00EB1684" w:rsidRPr="00782B92" w:rsidRDefault="00EB1684" w:rsidP="00EB1684">
            <w:pPr>
              <w:pStyle w:val="Alineazaodstavkom"/>
              <w:spacing w:line="276" w:lineRule="auto"/>
              <w:ind w:left="459" w:hanging="283"/>
              <w:rPr>
                <w:sz w:val="20"/>
              </w:rPr>
            </w:pPr>
            <w:r w:rsidRPr="00782B92">
              <w:rPr>
                <w:sz w:val="20"/>
              </w:rPr>
              <w:t>da se podrobneje definiranjo Gradbeno inženirski objekti,</w:t>
            </w:r>
          </w:p>
          <w:p w:rsidR="00EB1684" w:rsidRPr="00782B92" w:rsidRDefault="00EB1684" w:rsidP="00EB1684">
            <w:pPr>
              <w:pStyle w:val="Alineazaodstavkom"/>
              <w:spacing w:line="276" w:lineRule="auto"/>
              <w:ind w:left="459" w:hanging="283"/>
              <w:rPr>
                <w:sz w:val="20"/>
              </w:rPr>
            </w:pPr>
            <w:r w:rsidRPr="00782B92">
              <w:rPr>
                <w:sz w:val="20"/>
              </w:rPr>
              <w:t>da se plačilo takse uvede tudi za pripravo projektnih pogojev in mnenj glede skladnosti z občinskimi prostorskimi izvedbenimi akti,</w:t>
            </w:r>
          </w:p>
          <w:p w:rsidR="00EB1684" w:rsidRPr="00782B92" w:rsidRDefault="00EB1684" w:rsidP="00EB1684">
            <w:pPr>
              <w:pStyle w:val="Alineazaodstavkom"/>
              <w:spacing w:line="276" w:lineRule="auto"/>
              <w:ind w:left="459" w:hanging="283"/>
              <w:rPr>
                <w:sz w:val="20"/>
              </w:rPr>
            </w:pPr>
            <w:r w:rsidRPr="00782B92">
              <w:rPr>
                <w:sz w:val="20"/>
              </w:rPr>
              <w:t>da plačilo komunalnega prispevka ni več pogoj za pridobitev gradbenega dovoljenja,</w:t>
            </w:r>
          </w:p>
          <w:p w:rsidR="00EB1684" w:rsidRPr="00782B92" w:rsidRDefault="00EB1684" w:rsidP="00EB1684">
            <w:pPr>
              <w:pStyle w:val="Alineazaodstavkom"/>
              <w:spacing w:line="276" w:lineRule="auto"/>
              <w:ind w:left="459" w:hanging="283"/>
              <w:rPr>
                <w:sz w:val="20"/>
              </w:rPr>
            </w:pPr>
            <w:r w:rsidRPr="00782B92">
              <w:rPr>
                <w:sz w:val="20"/>
              </w:rPr>
              <w:t>da se doda revizija za področje gradbenih konstrukcij in varstva pred požarom.</w:t>
            </w:r>
          </w:p>
          <w:p w:rsidR="00EB1684" w:rsidRPr="00782B92" w:rsidRDefault="00EB1684" w:rsidP="00EB1684">
            <w:pPr>
              <w:pStyle w:val="Alineazaodstavkom"/>
              <w:numPr>
                <w:ilvl w:val="0"/>
                <w:numId w:val="0"/>
              </w:numPr>
              <w:spacing w:line="276" w:lineRule="auto"/>
              <w:ind w:left="720" w:hanging="360"/>
              <w:rPr>
                <w:sz w:val="20"/>
              </w:rPr>
            </w:pPr>
          </w:p>
          <w:p w:rsidR="00EB1684" w:rsidRPr="00782B92"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782B92">
              <w:rPr>
                <w:rFonts w:eastAsia="Calibri" w:cs="Arial"/>
                <w:bCs/>
                <w:szCs w:val="20"/>
                <w:lang w:val="sl-SI" w:eastAsia="sl-SI"/>
              </w:rPr>
              <w:t>Gradivo je bilo dne 11. 12. 2020 posredovano v medresorsko usklajevanje.</w:t>
            </w:r>
            <w:r w:rsidRPr="00782B92">
              <w:rPr>
                <w:rFonts w:cs="Arial"/>
                <w:lang w:val="sl-SI"/>
              </w:rPr>
              <w:t xml:space="preserve"> rok za oddajo vaših stališč podaljšan do 14. januarja 2021. Pripombe in predloge so podala ministrstva (MNZ, MZ, MKGP, MDDSZ, MGRT, MF, MK, MZI, MIZŠ, MJU, MP), zbornice (GZS, OZS, IZS in ZAPS), organi MOP (DRSV, DzO, IRSOP) ter ZMOS, ZOS in SOS.</w:t>
            </w:r>
          </w:p>
          <w:p w:rsidR="00EB1684" w:rsidRPr="00782B92"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782B92">
              <w:rPr>
                <w:rFonts w:cs="Arial"/>
                <w:lang w:val="sl-SI"/>
              </w:rPr>
              <w:t>Bistvene pripombe,  ki niso bile upoštevane:</w:t>
            </w:r>
          </w:p>
          <w:p w:rsidR="00EB1684" w:rsidRPr="00782B92" w:rsidRDefault="00EB1684" w:rsidP="00EB1684">
            <w:pPr>
              <w:pStyle w:val="Alineazaodstavkom"/>
              <w:spacing w:line="276" w:lineRule="auto"/>
              <w:ind w:left="459" w:hanging="283"/>
              <w:rPr>
                <w:sz w:val="20"/>
              </w:rPr>
            </w:pPr>
            <w:r w:rsidRPr="00782B92">
              <w:rPr>
                <w:sz w:val="20"/>
              </w:rPr>
              <w:t>v tretjem členu naj se doda revizija za pregled projektne dokumentacije, varnosti pred požarom</w:t>
            </w:r>
          </w:p>
          <w:p w:rsidR="00EB1684" w:rsidRPr="00782B92" w:rsidRDefault="00EB1684" w:rsidP="00EB1684">
            <w:pPr>
              <w:pStyle w:val="Alineazaodstavkom"/>
              <w:spacing w:line="276" w:lineRule="auto"/>
              <w:ind w:left="459" w:hanging="283"/>
              <w:rPr>
                <w:sz w:val="20"/>
              </w:rPr>
            </w:pPr>
            <w:r w:rsidRPr="00782B92">
              <w:rPr>
                <w:sz w:val="20"/>
              </w:rPr>
              <w:t>predlagamo, da se člen, ki določa gradnjo objektov brez gradbenega dovoljenja dopolni z besedilom, ki določa, da gradnja ne sme biti v nasprotju s predpisi, ki urejajo pravico graditi oziroma ostala stvarnopravna razmerja,</w:t>
            </w:r>
          </w:p>
          <w:p w:rsidR="00EB1684" w:rsidRPr="00782B92" w:rsidRDefault="00EB1684" w:rsidP="00EB1684">
            <w:pPr>
              <w:pStyle w:val="Alineazaodstavkom"/>
              <w:spacing w:line="276" w:lineRule="auto"/>
              <w:ind w:left="459" w:hanging="283"/>
              <w:rPr>
                <w:sz w:val="20"/>
              </w:rPr>
            </w:pPr>
            <w:r w:rsidRPr="00782B92">
              <w:rPr>
                <w:sz w:val="20"/>
              </w:rPr>
              <w:t xml:space="preserve">zakon se dopolni tako, da je investitor dolžan izvesti prijavo začetka gradnje, za gradnjo za katero ni potrebno pridobiti gradbenega dovoljenja ter zagotoviti, da gradnja poteka skladno </w:t>
            </w:r>
            <w:r w:rsidR="00596718" w:rsidRPr="00782B92">
              <w:rPr>
                <w:sz w:val="20"/>
              </w:rPr>
              <w:t xml:space="preserve">s </w:t>
            </w:r>
            <w:r w:rsidRPr="00782B92">
              <w:rPr>
                <w:sz w:val="20"/>
              </w:rPr>
              <w:t>predpisi, ki urejajo pravico graditi oziroma ostala stvarnopravna razmerja,</w:t>
            </w:r>
          </w:p>
          <w:p w:rsidR="00EB1684" w:rsidRPr="00782B92" w:rsidRDefault="00EB1684" w:rsidP="00EB1684">
            <w:pPr>
              <w:pStyle w:val="Alineazaodstavkom"/>
              <w:spacing w:line="276" w:lineRule="auto"/>
              <w:ind w:left="459" w:hanging="283"/>
              <w:rPr>
                <w:sz w:val="20"/>
              </w:rPr>
            </w:pPr>
            <w:r w:rsidRPr="00782B92">
              <w:rPr>
                <w:sz w:val="20"/>
              </w:rPr>
              <w:t>v zakon se zapiše kvalifikacije, ki jih mora imeti vodja del, dodalo bi se lahko recimo, kakšna dela lahko opravljajo strokovnjaki iz področja gradbeništva,</w:t>
            </w:r>
          </w:p>
          <w:p w:rsidR="00EB1684" w:rsidRPr="00782B92" w:rsidRDefault="00EB1684" w:rsidP="00EB1684">
            <w:pPr>
              <w:pStyle w:val="Alineazaodstavkom"/>
              <w:spacing w:line="276" w:lineRule="auto"/>
              <w:ind w:left="459" w:hanging="283"/>
              <w:rPr>
                <w:sz w:val="20"/>
              </w:rPr>
            </w:pPr>
            <w:r w:rsidRPr="00782B92">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p>
          <w:p w:rsidR="00EB1684" w:rsidRPr="00782B92" w:rsidRDefault="00EB1684" w:rsidP="00EB1684">
            <w:pPr>
              <w:pStyle w:val="Alineazaodstavkom"/>
              <w:spacing w:line="276" w:lineRule="auto"/>
              <w:ind w:left="459" w:hanging="283"/>
              <w:rPr>
                <w:sz w:val="20"/>
              </w:rPr>
            </w:pPr>
            <w:r w:rsidRPr="00782B92">
              <w:rPr>
                <w:sz w:val="20"/>
              </w:rPr>
              <w:t>podaljšanje 15 dnevnega roka, ki ga imajo mnenjedajalci, za izdajo projektnih pogojev,</w:t>
            </w:r>
          </w:p>
          <w:p w:rsidR="00EB1684" w:rsidRPr="00782B92" w:rsidRDefault="00EB1684" w:rsidP="00EB1684">
            <w:pPr>
              <w:pStyle w:val="Alineazaodstavkom"/>
              <w:spacing w:line="276" w:lineRule="auto"/>
              <w:ind w:left="459" w:hanging="283"/>
              <w:rPr>
                <w:sz w:val="20"/>
              </w:rPr>
            </w:pPr>
            <w:r w:rsidRPr="00782B92">
              <w:rPr>
                <w:sz w:val="20"/>
              </w:rPr>
              <w:t>dodati, da mnenje ne sme obsegati dodatnih zahtev in pogojev, ki presegajo vsebine izdanih projektnih pogojev, ali ki ne sodijo v namen mnenja,</w:t>
            </w:r>
          </w:p>
          <w:p w:rsidR="00EB1684" w:rsidRPr="00782B92" w:rsidRDefault="00EB1684" w:rsidP="00EB1684">
            <w:pPr>
              <w:pStyle w:val="Alineazaodstavkom"/>
              <w:spacing w:line="276" w:lineRule="auto"/>
              <w:ind w:left="459" w:hanging="283"/>
              <w:rPr>
                <w:sz w:val="20"/>
              </w:rPr>
            </w:pPr>
            <w:r w:rsidRPr="00782B92">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p>
          <w:p w:rsidR="00EB1684" w:rsidRPr="00782B92" w:rsidRDefault="00EB1684" w:rsidP="00EB1684">
            <w:pPr>
              <w:pStyle w:val="Alineazaodstavkom"/>
              <w:spacing w:line="276" w:lineRule="auto"/>
              <w:ind w:left="459" w:hanging="283"/>
              <w:rPr>
                <w:sz w:val="20"/>
              </w:rPr>
            </w:pPr>
            <w:r w:rsidRPr="00782B92">
              <w:rPr>
                <w:sz w:val="20"/>
              </w:rPr>
              <w:t>priglasitev udeležbe se dopolni z načinom seznanjenja stranskih udeležencev o začetku postopka</w:t>
            </w:r>
          </w:p>
          <w:p w:rsidR="00EB1684" w:rsidRPr="00782B92" w:rsidRDefault="00EB1684" w:rsidP="00EB1684">
            <w:pPr>
              <w:pStyle w:val="Alineazaodstavkom"/>
              <w:spacing w:line="276" w:lineRule="auto"/>
              <w:ind w:left="459" w:hanging="283"/>
              <w:rPr>
                <w:sz w:val="20"/>
              </w:rPr>
            </w:pPr>
            <w:r w:rsidRPr="00782B92">
              <w:rPr>
                <w:sz w:val="20"/>
              </w:rPr>
              <w:t>plačilo komunalnega prispevka naj bo pogoj za izdajo gradbenega dovoljenja ne pa da se preverja šele pri prijavi gradnje,</w:t>
            </w:r>
          </w:p>
          <w:p w:rsidR="00EB1684" w:rsidRPr="00782B92" w:rsidRDefault="00EB1684" w:rsidP="00EB1684">
            <w:pPr>
              <w:pStyle w:val="Alineazaodstavkom"/>
              <w:spacing w:line="276" w:lineRule="auto"/>
              <w:ind w:left="459" w:hanging="283"/>
              <w:rPr>
                <w:sz w:val="20"/>
              </w:rPr>
            </w:pPr>
            <w:r w:rsidRPr="00782B92">
              <w:rPr>
                <w:sz w:val="20"/>
              </w:rPr>
              <w:t>odstranitev plačila takse za dostop do pravnega sredstva,</w:t>
            </w:r>
          </w:p>
          <w:p w:rsidR="00EB1684" w:rsidRPr="00782B92" w:rsidRDefault="00EB1684" w:rsidP="00EB1684">
            <w:pPr>
              <w:pStyle w:val="Alineazaodstavkom"/>
              <w:spacing w:line="276" w:lineRule="auto"/>
              <w:ind w:left="459" w:hanging="283"/>
              <w:rPr>
                <w:sz w:val="20"/>
              </w:rPr>
            </w:pPr>
            <w:r w:rsidRPr="00782B92">
              <w:rPr>
                <w:sz w:val="20"/>
              </w:rPr>
              <w:lastRenderedPageBreak/>
              <w:t>ohrani se ureditev vloge NVO-jev, kot je po trenutno veljavnem zakonu,</w:t>
            </w:r>
          </w:p>
          <w:p w:rsidR="00EB1684" w:rsidRPr="00782B92" w:rsidRDefault="00EB1684" w:rsidP="00EB1684">
            <w:pPr>
              <w:pStyle w:val="Alineazaodstavkom"/>
              <w:spacing w:line="276" w:lineRule="auto"/>
              <w:ind w:left="459" w:hanging="283"/>
              <w:rPr>
                <w:sz w:val="20"/>
              </w:rPr>
            </w:pPr>
            <w:r w:rsidRPr="00782B92">
              <w:rPr>
                <w:sz w:val="20"/>
              </w:rPr>
              <w:t>ohrani se veljavne ureditev glede sodelovanje javnosti in stranskih udeležencev v integralnem postopku,</w:t>
            </w:r>
          </w:p>
          <w:p w:rsidR="00EB1684" w:rsidRPr="00782B92" w:rsidRDefault="00EB1684" w:rsidP="00EB1684">
            <w:pPr>
              <w:pStyle w:val="Alineazaodstavkom"/>
              <w:spacing w:line="276" w:lineRule="auto"/>
              <w:ind w:left="459" w:hanging="283"/>
              <w:rPr>
                <w:sz w:val="20"/>
              </w:rPr>
            </w:pPr>
            <w:r w:rsidRPr="00782B92">
              <w:rPr>
                <w:sz w:val="20"/>
              </w:rPr>
              <w:t>določilo člena o prijavi gradnje naj se konkretizira, da v praksi ni dileme čigava obveznost je seznanitev deležnikov,</w:t>
            </w:r>
          </w:p>
          <w:p w:rsidR="00EB1684" w:rsidRPr="00782B92" w:rsidRDefault="00EB1684" w:rsidP="00EB1684">
            <w:pPr>
              <w:pStyle w:val="Alineazaodstavkom"/>
              <w:spacing w:line="276" w:lineRule="auto"/>
              <w:ind w:left="459" w:hanging="283"/>
              <w:rPr>
                <w:sz w:val="20"/>
              </w:rPr>
            </w:pPr>
            <w:r w:rsidRPr="00782B92">
              <w:rPr>
                <w:sz w:val="20"/>
              </w:rPr>
              <w:t>širjenje dopustnih odstopanj od gradbenega dovoljenja ni sprejemljivo, ohrani naj se trenutna ureditev,</w:t>
            </w:r>
          </w:p>
          <w:p w:rsidR="00EB1684" w:rsidRPr="00782B92" w:rsidRDefault="00EB1684" w:rsidP="00EB1684">
            <w:pPr>
              <w:pStyle w:val="Alineazaodstavkom"/>
              <w:spacing w:line="276" w:lineRule="auto"/>
              <w:ind w:left="459" w:hanging="283"/>
              <w:rPr>
                <w:sz w:val="20"/>
              </w:rPr>
            </w:pPr>
            <w:r w:rsidRPr="00782B92">
              <w:rPr>
                <w:sz w:val="20"/>
              </w:rPr>
              <w:t>pri zahtevnih objektih in objektih z vplivi na okolje naj se Navodilo za obratovanje in vzdrževanje izloči iz DZO in naj ga izdelata projektant PID in izvajalec,</w:t>
            </w:r>
          </w:p>
          <w:p w:rsidR="00EB1684" w:rsidRPr="00782B92" w:rsidRDefault="00EB1684" w:rsidP="00EB1684">
            <w:pPr>
              <w:pStyle w:val="Alineazaodstavkom"/>
              <w:spacing w:line="276" w:lineRule="auto"/>
              <w:ind w:left="459" w:hanging="283"/>
              <w:rPr>
                <w:sz w:val="20"/>
              </w:rPr>
            </w:pPr>
            <w:r w:rsidRPr="00782B92">
              <w:rPr>
                <w:sz w:val="20"/>
              </w:rPr>
              <w:t>točna določitev vrstnega reda, katere vrste javnega interesa imajo prednost, katere faze izvajanja gradnje imajo prednost, katere vrste kršitve imajo prednost in katere vrste lastnosti in nameni objekta imajo prednost</w:t>
            </w:r>
          </w:p>
          <w:p w:rsidR="00EB1684" w:rsidRPr="00782B92" w:rsidRDefault="00EB1684" w:rsidP="00EB1684">
            <w:pPr>
              <w:pStyle w:val="Alineazaodstavkom"/>
              <w:spacing w:line="276" w:lineRule="auto"/>
              <w:ind w:left="459" w:hanging="283"/>
              <w:rPr>
                <w:sz w:val="20"/>
              </w:rPr>
            </w:pPr>
            <w:r w:rsidRPr="00782B92">
              <w:rPr>
                <w:sz w:val="20"/>
              </w:rPr>
              <w:t xml:space="preserve">da se pri ureditvi o gospodarskih javnih službah za besedno zvezo »objekt v javni rabi,« doda besedilo »objekt gospodarske javne službe/infrastrukture, </w:t>
            </w:r>
          </w:p>
          <w:p w:rsidR="00EB1684" w:rsidRPr="00782B92" w:rsidRDefault="00EB1684" w:rsidP="00EB1684">
            <w:pPr>
              <w:pStyle w:val="Alineazaodstavkom"/>
              <w:spacing w:line="276" w:lineRule="auto"/>
              <w:ind w:left="459" w:hanging="283"/>
              <w:rPr>
                <w:sz w:val="20"/>
              </w:rPr>
            </w:pPr>
            <w:r w:rsidRPr="00782B92">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782B92">
              <w:rPr>
                <w:sz w:val="20"/>
                <w:szCs w:val="20"/>
              </w:rPr>
              <w:t>zahtev, za slednje pa tudi opis neskladnosti s posameznimi določili prostorskih aktov.</w:t>
            </w:r>
          </w:p>
          <w:p w:rsidR="00EB1684" w:rsidRPr="00782B92" w:rsidRDefault="00EB1684" w:rsidP="00EB1684">
            <w:pPr>
              <w:pStyle w:val="rkovnatokazaodstavkom"/>
              <w:numPr>
                <w:ilvl w:val="0"/>
                <w:numId w:val="0"/>
              </w:numPr>
              <w:spacing w:line="260" w:lineRule="exact"/>
              <w:ind w:left="1068" w:hanging="360"/>
              <w:rPr>
                <w:rFonts w:cs="Arial"/>
                <w:sz w:val="20"/>
                <w:szCs w:val="20"/>
              </w:rPr>
            </w:pPr>
          </w:p>
          <w:p w:rsidR="00EB1684" w:rsidRPr="00782B92" w:rsidRDefault="00EB1684" w:rsidP="00EB1684">
            <w:pPr>
              <w:pStyle w:val="rkovnatokazaodstavkom"/>
              <w:numPr>
                <w:ilvl w:val="0"/>
                <w:numId w:val="0"/>
              </w:numPr>
              <w:spacing w:line="260" w:lineRule="exact"/>
              <w:rPr>
                <w:rFonts w:cs="Arial"/>
                <w:b/>
                <w:sz w:val="20"/>
                <w:szCs w:val="20"/>
              </w:rPr>
            </w:pPr>
            <w:r w:rsidRPr="00782B92">
              <w:rPr>
                <w:rFonts w:cs="Arial"/>
                <w:b/>
                <w:sz w:val="20"/>
                <w:szCs w:val="20"/>
              </w:rPr>
              <w:t xml:space="preserve">8. PODATEK O ZUNANJEM STROKOVNJAKU </w:t>
            </w:r>
            <w:r w:rsidRPr="00782B92">
              <w:rPr>
                <w:rFonts w:cs="Arial"/>
                <w:b/>
                <w:color w:val="000000"/>
                <w:sz w:val="20"/>
                <w:szCs w:val="20"/>
                <w:shd w:val="clear" w:color="auto" w:fill="FFFFFF"/>
              </w:rPr>
              <w:t>OZIROMA PRAVNI OSEBI, KI JE SODELOVALA PRI PRIPRAVI PREDLOGA ZAKONA</w:t>
            </w:r>
            <w:r w:rsidRPr="00782B92">
              <w:rPr>
                <w:rFonts w:cs="Arial"/>
                <w:b/>
                <w:sz w:val="20"/>
                <w:szCs w:val="20"/>
              </w:rPr>
              <w:t>, IN ZNESKU PLAČILA ZA TA NAMEN:</w:t>
            </w:r>
          </w:p>
          <w:p w:rsidR="00EB1684" w:rsidRPr="00782B92" w:rsidRDefault="00EB1684" w:rsidP="00EB1684">
            <w:pPr>
              <w:pStyle w:val="rkovnatokazaodstavkom"/>
              <w:numPr>
                <w:ilvl w:val="0"/>
                <w:numId w:val="0"/>
              </w:numPr>
              <w:spacing w:line="260" w:lineRule="exact"/>
              <w:rPr>
                <w:rFonts w:cs="Arial"/>
                <w:b/>
                <w:sz w:val="20"/>
                <w:szCs w:val="20"/>
              </w:rPr>
            </w:pPr>
          </w:p>
          <w:p w:rsidR="00EB1684" w:rsidRPr="00782B92" w:rsidRDefault="00EB1684" w:rsidP="00EB1684">
            <w:pPr>
              <w:autoSpaceDE w:val="0"/>
              <w:autoSpaceDN w:val="0"/>
              <w:adjustRightInd w:val="0"/>
              <w:spacing w:line="240" w:lineRule="auto"/>
              <w:rPr>
                <w:rFonts w:ascii="Helv" w:eastAsiaTheme="minorHAnsi" w:hAnsi="Helv" w:cs="Helv"/>
                <w:color w:val="000000"/>
                <w:szCs w:val="20"/>
                <w:lang w:val="sl-SI"/>
              </w:rPr>
            </w:pPr>
            <w:r w:rsidRPr="00782B92">
              <w:rPr>
                <w:rFonts w:ascii="Helv" w:eastAsiaTheme="minorHAnsi" w:hAnsi="Helv" w:cs="Helv"/>
                <w:color w:val="000000"/>
                <w:szCs w:val="20"/>
                <w:lang w:val="sl-SI"/>
              </w:rPr>
              <w:t>Odvetniška družba Neffat o.p., d.o.o., Miklošičeva cesta 18, Ljubljana, vrednost 7.612,80 EUR</w:t>
            </w:r>
          </w:p>
          <w:p w:rsidR="00EB1684" w:rsidRPr="00782B92" w:rsidRDefault="00EB1684" w:rsidP="00EB1684">
            <w:pPr>
              <w:autoSpaceDE w:val="0"/>
              <w:autoSpaceDN w:val="0"/>
              <w:adjustRightInd w:val="0"/>
              <w:spacing w:line="240" w:lineRule="auto"/>
              <w:rPr>
                <w:szCs w:val="20"/>
                <w:lang w:val="sl-SI"/>
              </w:rPr>
            </w:pPr>
          </w:p>
          <w:p w:rsidR="00EB1684" w:rsidRPr="00782B92"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r w:rsidRPr="00782B92">
              <w:rPr>
                <w:sz w:val="20"/>
                <w:szCs w:val="20"/>
              </w:rPr>
              <w:t>9. NAVEDBA, KATERI PREDSTAVNIKI PREDLAGATELJA BODO SODELOVALI PRI DELU DRŽAVNEGA ZBORA IN DELOVNIH TELES</w:t>
            </w:r>
          </w:p>
          <w:p w:rsidR="00EB1684" w:rsidRPr="00782B92"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p>
          <w:p w:rsidR="00EB1684" w:rsidRPr="00782B92" w:rsidRDefault="00EB1684" w:rsidP="00EB1684">
            <w:pPr>
              <w:numPr>
                <w:ilvl w:val="0"/>
                <w:numId w:val="5"/>
              </w:numPr>
              <w:spacing w:line="276" w:lineRule="auto"/>
              <w:ind w:left="459" w:hanging="459"/>
              <w:rPr>
                <w:rFonts w:cs="Arial"/>
                <w:iCs/>
                <w:szCs w:val="20"/>
                <w:lang w:val="sl-SI" w:eastAsia="sl-SI"/>
              </w:rPr>
            </w:pPr>
            <w:r w:rsidRPr="00782B92">
              <w:rPr>
                <w:rFonts w:cs="Arial"/>
                <w:iCs/>
                <w:szCs w:val="20"/>
                <w:lang w:val="sl-SI" w:eastAsia="sl-SI"/>
              </w:rPr>
              <w:t>Andrej Vizjak, minister, Ministrstvo za okolje in prostor</w:t>
            </w:r>
          </w:p>
          <w:p w:rsidR="00EB1684" w:rsidRPr="00782B92" w:rsidRDefault="00EB1684" w:rsidP="00EB1684">
            <w:pPr>
              <w:numPr>
                <w:ilvl w:val="0"/>
                <w:numId w:val="5"/>
              </w:numPr>
              <w:spacing w:line="276" w:lineRule="auto"/>
              <w:ind w:left="459" w:hanging="459"/>
              <w:rPr>
                <w:rFonts w:cs="Arial"/>
                <w:iCs/>
                <w:szCs w:val="20"/>
                <w:lang w:val="sl-SI" w:eastAsia="sl-SI"/>
              </w:rPr>
            </w:pPr>
            <w:r w:rsidRPr="00782B92">
              <w:rPr>
                <w:rFonts w:cs="Arial"/>
                <w:iCs/>
                <w:szCs w:val="20"/>
                <w:lang w:val="sl-SI" w:eastAsia="sl-SI"/>
              </w:rPr>
              <w:t>Robert Rožac, državni sekretar, Ministrstvo za okolje in prostor</w:t>
            </w:r>
          </w:p>
          <w:p w:rsidR="00EB1684" w:rsidRPr="00782B92" w:rsidRDefault="00EB1684" w:rsidP="00EB1684">
            <w:pPr>
              <w:numPr>
                <w:ilvl w:val="0"/>
                <w:numId w:val="5"/>
              </w:numPr>
              <w:spacing w:line="276" w:lineRule="auto"/>
              <w:ind w:left="459" w:hanging="459"/>
              <w:rPr>
                <w:rFonts w:cs="Arial"/>
                <w:iCs/>
                <w:szCs w:val="20"/>
                <w:lang w:val="sl-SI" w:eastAsia="sl-SI"/>
              </w:rPr>
            </w:pPr>
            <w:r w:rsidRPr="00782B92">
              <w:rPr>
                <w:rFonts w:cs="Arial"/>
                <w:iCs/>
                <w:szCs w:val="20"/>
                <w:lang w:val="sl-SI" w:eastAsia="sl-SI"/>
              </w:rPr>
              <w:t>Georgi Bangiev, direktor Direktorata za prostor, graditev in stanovanja, Ministrstvo za okolje in prostor</w:t>
            </w:r>
          </w:p>
        </w:tc>
      </w:tr>
      <w:tr w:rsidR="00EB1684" w:rsidRPr="00782B92" w:rsidTr="00EB1684">
        <w:trPr>
          <w:trHeight w:val="68"/>
        </w:trPr>
        <w:tc>
          <w:tcPr>
            <w:tcW w:w="9213" w:type="dxa"/>
          </w:tcPr>
          <w:p w:rsidR="00EB1684" w:rsidRPr="00782B92" w:rsidRDefault="00EB1684" w:rsidP="00EB1684">
            <w:pPr>
              <w:pStyle w:val="Neotevilenodstavek"/>
              <w:spacing w:before="0" w:after="0" w:line="260" w:lineRule="exact"/>
              <w:rPr>
                <w:sz w:val="20"/>
                <w:szCs w:val="20"/>
              </w:rPr>
            </w:pPr>
          </w:p>
        </w:tc>
      </w:tr>
    </w:tbl>
    <w:p w:rsidR="00EB1684" w:rsidRPr="00782B92" w:rsidRDefault="00EB1684" w:rsidP="00EB1684">
      <w:pPr>
        <w:rPr>
          <w:lang w:val="sl-SI"/>
        </w:rPr>
      </w:pPr>
      <w:r w:rsidRPr="00782B92">
        <w:rPr>
          <w:b/>
          <w:lang w:val="sl-SI"/>
        </w:rPr>
        <w:br w:type="page"/>
      </w:r>
    </w:p>
    <w:tbl>
      <w:tblPr>
        <w:tblW w:w="9213" w:type="dxa"/>
        <w:tblLook w:val="04A0" w:firstRow="1" w:lastRow="0" w:firstColumn="1" w:lastColumn="0" w:noHBand="0" w:noVBand="1"/>
      </w:tblPr>
      <w:tblGrid>
        <w:gridCol w:w="9213"/>
      </w:tblGrid>
      <w:tr w:rsidR="00EB1684" w:rsidRPr="001F3220" w:rsidTr="00EB1684">
        <w:tc>
          <w:tcPr>
            <w:tcW w:w="9213" w:type="dxa"/>
          </w:tcPr>
          <w:p w:rsidR="00EB1684" w:rsidRPr="001F3220" w:rsidRDefault="00EB1684" w:rsidP="007F52FD">
            <w:pPr>
              <w:pStyle w:val="Poglavje"/>
              <w:spacing w:before="0" w:after="0" w:line="260" w:lineRule="exact"/>
              <w:jc w:val="left"/>
              <w:rPr>
                <w:sz w:val="20"/>
                <w:szCs w:val="20"/>
              </w:rPr>
            </w:pPr>
            <w:r w:rsidRPr="001F3220">
              <w:rPr>
                <w:sz w:val="20"/>
                <w:szCs w:val="20"/>
              </w:rPr>
              <w:lastRenderedPageBreak/>
              <w:t>II. BESEDILO ČLENOV</w:t>
            </w:r>
          </w:p>
        </w:tc>
      </w:tr>
    </w:tbl>
    <w:p w:rsidR="00E0384F" w:rsidRPr="007B4153" w:rsidRDefault="00E0384F" w:rsidP="00E0384F">
      <w:pPr>
        <w:pStyle w:val="Naslovpredpisa"/>
        <w:spacing w:before="480"/>
      </w:pPr>
      <w:r w:rsidRPr="007B4153">
        <w:t>GRADBENI ZAKON (GZ-1)</w:t>
      </w:r>
    </w:p>
    <w:p w:rsidR="00E0384F" w:rsidRPr="007B4153" w:rsidRDefault="00E0384F" w:rsidP="00E0384F">
      <w:pPr>
        <w:pStyle w:val="Del"/>
      </w:pPr>
      <w:r w:rsidRPr="007B4153">
        <w:t>Prvi del: SPLOŠNE DOLOČBE</w:t>
      </w:r>
    </w:p>
    <w:p w:rsidR="00E0384F" w:rsidRPr="00A55349" w:rsidRDefault="00E0384F" w:rsidP="00E0384F">
      <w:pPr>
        <w:pStyle w:val="Poglavje"/>
        <w:rPr>
          <w:b w:val="0"/>
        </w:rPr>
      </w:pPr>
      <w:r w:rsidRPr="00A55349">
        <w:rPr>
          <w:b w:val="0"/>
        </w:rPr>
        <w:t>I. poglavje: Uvodne določbe</w:t>
      </w:r>
    </w:p>
    <w:p w:rsidR="00E0384F" w:rsidRPr="007B4153" w:rsidRDefault="00E0384F" w:rsidP="00E0384F">
      <w:pPr>
        <w:pStyle w:val="len"/>
      </w:pPr>
      <w:r w:rsidRPr="007B4153">
        <w:t>1. člen</w:t>
      </w:r>
    </w:p>
    <w:p w:rsidR="00E0384F" w:rsidRPr="007B4153" w:rsidRDefault="00E0384F" w:rsidP="00E0384F">
      <w:pPr>
        <w:pStyle w:val="lennaslov"/>
      </w:pPr>
      <w:r w:rsidRPr="007B4153">
        <w:t>(vsebina in uporaba zakona)</w:t>
      </w:r>
    </w:p>
    <w:p w:rsidR="00E0384F" w:rsidRPr="007B4153" w:rsidRDefault="00E0384F" w:rsidP="00E0384F">
      <w:pPr>
        <w:pStyle w:val="Odstavek"/>
      </w:pPr>
      <w:r w:rsidRPr="007B4153">
        <w:t>(1) Ta zakon ureja pogoje za graditev objektov in druga vprašanja, povezana z graditvijo objektov.</w:t>
      </w:r>
    </w:p>
    <w:p w:rsidR="00E0384F" w:rsidRPr="007B4153" w:rsidRDefault="00E0384F" w:rsidP="00E0384F">
      <w:pPr>
        <w:pStyle w:val="Odstavek"/>
      </w:pPr>
      <w:r w:rsidRPr="007B4153">
        <w:t>(2) Določbe tega zakona se ne uporabljajo za graditev objektov v času, ko jih je treba nemudoma izvesti za odvračanje nevarnosti in povzročitve nadaljnje škode ob neposredni ogroženosti ali nastanku naravnih in drugih nesreč ali če gre za vojaško-inženirske objekte, zaklonišča ali druge zaščitne objekte med izrednim ali vojnim stanjem</w:t>
      </w:r>
      <w:r>
        <w:t>, razen če ta zakon določa drugače.</w:t>
      </w:r>
    </w:p>
    <w:p w:rsidR="00E0384F" w:rsidRPr="007B4153" w:rsidRDefault="00E0384F" w:rsidP="00E0384F">
      <w:pPr>
        <w:pStyle w:val="Odstavek"/>
      </w:pPr>
      <w:r w:rsidRPr="007B4153">
        <w:t>(3) Določbe tega zakona se ne uporabljajo tudi za graditev objektov:</w:t>
      </w:r>
    </w:p>
    <w:p w:rsidR="00E0384F" w:rsidRPr="007B4153" w:rsidRDefault="00E0384F" w:rsidP="00E0384F">
      <w:pPr>
        <w:pStyle w:val="Alineazaodstavkom"/>
        <w:numPr>
          <w:ilvl w:val="0"/>
          <w:numId w:val="48"/>
        </w:numPr>
        <w:overflowPunct/>
        <w:autoSpaceDE/>
        <w:autoSpaceDN/>
        <w:adjustRightInd/>
        <w:spacing w:line="240" w:lineRule="auto"/>
        <w:textAlignment w:val="auto"/>
      </w:pPr>
      <w:r w:rsidRPr="007B4153">
        <w:t>v rudniškem prostoru, ki so v neposredni povezavi z raziskovanjem, izkoriščanjem ali opustitvijo izkoriščanja mineralnih surovin v skladu s predpisi, ki urejajo rudarstvo;</w:t>
      </w:r>
    </w:p>
    <w:p w:rsidR="00E0384F" w:rsidRPr="007B4153" w:rsidRDefault="00E0384F" w:rsidP="00E0384F">
      <w:pPr>
        <w:pStyle w:val="Alineazaodstavkom"/>
        <w:numPr>
          <w:ilvl w:val="0"/>
          <w:numId w:val="48"/>
        </w:numPr>
        <w:overflowPunct/>
        <w:autoSpaceDE/>
        <w:autoSpaceDN/>
        <w:adjustRightInd/>
        <w:spacing w:line="240" w:lineRule="auto"/>
        <w:textAlignment w:val="auto"/>
      </w:pPr>
      <w:r w:rsidRPr="007B4153">
        <w:t>ki pomenijo agromelioracije ali pomožni kmetijsko-gozdarsko opremo v skladu s predpisi, ki urejajo kmetijska zemljišča.</w:t>
      </w:r>
    </w:p>
    <w:p w:rsidR="00E0384F" w:rsidRPr="007B4153" w:rsidRDefault="00E0384F" w:rsidP="00E0384F">
      <w:pPr>
        <w:pStyle w:val="Odstavek"/>
      </w:pPr>
      <w:r w:rsidRPr="007B4153">
        <w:t>(4) Ta zakon vsebinsko povzema:</w:t>
      </w:r>
    </w:p>
    <w:p w:rsidR="00E0384F" w:rsidRPr="007B4153" w:rsidRDefault="00E0384F" w:rsidP="00E0384F">
      <w:pPr>
        <w:pStyle w:val="tevilnatoka"/>
      </w:pPr>
      <w:r w:rsidRPr="007B4153">
        <w:t>Direktivo Sveta 92/43/EGS z dne 21. maja 1992 o ohranjanju naravnih habitatov ter prosto živečih živalskih in rastlinskih vrst (UL L št. 206 z dne 22. 7. 1992, str. 7), zadnjič spremenjeno z Direktivo Sveta 2013/17/EU z dne 13. maja 2013 o prilagoditvi nekaterih direktiv na področju okolja zaradi pristopa Republike Hrvaške (UL L št. 158 z dne 10. 6. 2013, str. 193), v delu, ki se nanaša na združitev presoje sprejemljivosti nameravane gradnje objekta za naravo s postopki dovoljevanja po tem zakonu;</w:t>
      </w:r>
    </w:p>
    <w:p w:rsidR="00E0384F" w:rsidRPr="007B4153" w:rsidRDefault="00E0384F" w:rsidP="00E0384F">
      <w:pPr>
        <w:pStyle w:val="tevilnatoka"/>
      </w:pPr>
      <w:r w:rsidRPr="007B4153">
        <w:t>Direktivo Evropskega parlamenta in Sveta 2000/60/ES z dne 23. oktobra 2000 o določitvi okvira za ukrepe Skupnosti na področju vodne politike (UL L št. 327 z dne 22. 12. 2000, str. 1), zadnjič spremenjeno z Direktivo Komisije 2014/101/EU z dne 30. oktobra 2014 o spremembi Direktive Evropskega parlamenta in Sveta 2000/60/ES o določitvi okvira za ukrepe Skupnosti na področju vodne politike (UL L št. 311 z dne 31. 10. 2014, str. 32), v delu, ki se nanaša na zahtevo po predhodnem dovoljenju nad zajezovanjem sladke površinske vode ali na umetno napajanje ali bogatenje podzemne vode, kadar se to nanaša na objekt, za katerega je s tem zakonom predpisana pridobitev gradbenega dovoljenja;</w:t>
      </w:r>
    </w:p>
    <w:p w:rsidR="00E0384F" w:rsidRPr="007B4153" w:rsidRDefault="00E0384F" w:rsidP="00E0384F">
      <w:pPr>
        <w:pStyle w:val="tevilnatoka"/>
      </w:pPr>
      <w:r w:rsidRPr="007B4153">
        <w:t>Direktivo 2006/123/ES Evropskega parlamenta in Sveta z dne 12. decembra 2006 o storitvah na notranjem trgu (UL L št. 376 z dne 27. 12. 2006, str. 36) v delu, ki se nanaša na regulacijo dejavnosti izvajanja del pri graditvi objektov;</w:t>
      </w:r>
    </w:p>
    <w:p w:rsidR="00E0384F" w:rsidRPr="007B4153" w:rsidRDefault="00E0384F" w:rsidP="00E0384F">
      <w:pPr>
        <w:pStyle w:val="tevilnatoka"/>
      </w:pPr>
      <w:r w:rsidRPr="007B4153">
        <w:t xml:space="preserve">Direktivo 2011/92/EU Evropskega parlamenta in Sveta z dne 13. decembra 2011 o presoji vplivov nekaterih javnih in zasebnih projektov na okolje (UL L št. 26 z dne 28. 1. 2012, str. 1), zadnjič spremenjeno z Direktivo 2014/52/EU Evropskega parlamenta in Sveta z dne 16. aprila 2014 o spremembi Direktive 2011/92/EU o presoji vplivov nekaterih javnih in zasebnih projektov na okolje (UL L št. 124 z dne </w:t>
      </w:r>
      <w:r w:rsidRPr="007B4153">
        <w:lastRenderedPageBreak/>
        <w:t>25. 4. 2014, str. 1), v delu, ki se nanaša na združitev presoje vplivov na okolje javnih in zasebnih gradenj s postopki dovoljevanja po tem zakonu.</w:t>
      </w:r>
    </w:p>
    <w:p w:rsidR="00E0384F" w:rsidRPr="007B4153" w:rsidRDefault="00E0384F" w:rsidP="00E0384F">
      <w:pPr>
        <w:pStyle w:val="len"/>
      </w:pPr>
      <w:r w:rsidRPr="007B4153">
        <w:t>2. člen</w:t>
      </w:r>
    </w:p>
    <w:p w:rsidR="00E0384F" w:rsidRPr="007B4153" w:rsidRDefault="00E0384F" w:rsidP="00E0384F">
      <w:pPr>
        <w:pStyle w:val="lennaslov"/>
      </w:pPr>
      <w:r w:rsidRPr="007B4153">
        <w:t>(namen)</w:t>
      </w:r>
    </w:p>
    <w:p w:rsidR="00E0384F" w:rsidRPr="007B4153" w:rsidRDefault="00E0384F" w:rsidP="00E0384F">
      <w:pPr>
        <w:pStyle w:val="Odstavek"/>
      </w:pPr>
      <w:r w:rsidRPr="007B4153">
        <w:t>(1) Namen tega zakona je zaščita javnega interesa pri graditvi objektov.</w:t>
      </w:r>
    </w:p>
    <w:p w:rsidR="00E0384F" w:rsidRPr="007B4153" w:rsidRDefault="00E0384F" w:rsidP="00E0384F">
      <w:pPr>
        <w:pStyle w:val="Odstavek"/>
      </w:pPr>
      <w:r w:rsidRPr="007B4153">
        <w:t>(2) Za javni interes iz prejšnjega odstavka se štejejo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p>
    <w:p w:rsidR="00E0384F" w:rsidRPr="007B4153" w:rsidRDefault="00E0384F" w:rsidP="00E0384F">
      <w:pPr>
        <w:pStyle w:val="Odstavek"/>
      </w:pPr>
      <w:r w:rsidRPr="007B4153">
        <w:t>(3) Namen tega zakona se uresničuje s projektiranjem, dovoljevanjem, gradnjo, uporabo, vzdrževanjem in inšpekcijskim nadzorom.</w:t>
      </w:r>
    </w:p>
    <w:p w:rsidR="00E0384F" w:rsidRPr="007B4153" w:rsidRDefault="00E0384F" w:rsidP="00E0384F">
      <w:pPr>
        <w:pStyle w:val="Odstavek"/>
      </w:pPr>
      <w:r w:rsidRPr="007B4153">
        <w:t>(4) Objekti morajo biti skladni s prostorskimi izvedbenimi akti in predpisi o urejanju prostora, izpolnjevati morajo bistvene in druge zahteve ter biti evidentirani. Gradnjo je treba izvajati skladno z gradbenim dovoljenjem.</w:t>
      </w:r>
    </w:p>
    <w:p w:rsidR="00E0384F" w:rsidRPr="007B4153" w:rsidRDefault="00E0384F" w:rsidP="00E0384F">
      <w:pPr>
        <w:pStyle w:val="Odstavek"/>
      </w:pPr>
      <w:r w:rsidRPr="007B4153">
        <w:t>(5) Pristojni organi pri graditvi objektov in vsi udeleženci pri graditvi objektov so vsak zase ter v okviru pravic in dolžnosti, ki jih določajo predpisi, dolžni zagotavljati izpolnjevanje zahtev iz prejšnjega odstavka.</w:t>
      </w:r>
    </w:p>
    <w:p w:rsidR="00E0384F" w:rsidRPr="007B4153" w:rsidRDefault="00E0384F" w:rsidP="00E0384F">
      <w:pPr>
        <w:pStyle w:val="len"/>
      </w:pPr>
      <w:r w:rsidRPr="007B4153">
        <w:t>3. člen</w:t>
      </w:r>
    </w:p>
    <w:p w:rsidR="00E0384F" w:rsidRPr="007B4153" w:rsidRDefault="00E0384F" w:rsidP="00E0384F">
      <w:pPr>
        <w:pStyle w:val="lennaslov"/>
      </w:pPr>
      <w:r w:rsidRPr="007B4153">
        <w:t>(pomen izrazov)</w:t>
      </w:r>
    </w:p>
    <w:p w:rsidR="00E0384F" w:rsidRPr="007B4153" w:rsidRDefault="00E0384F" w:rsidP="00E0384F">
      <w:pPr>
        <w:pStyle w:val="Odstavek"/>
      </w:pPr>
      <w:r w:rsidRPr="007B4153">
        <w:t>(1) Izrazi, uporabljeni v tem zakonu, pomenijo:</w:t>
      </w:r>
    </w:p>
    <w:p w:rsidR="00E0384F" w:rsidRPr="007B4153" w:rsidRDefault="00E0384F" w:rsidP="00E0384F">
      <w:pPr>
        <w:pStyle w:val="tevilnatoka"/>
        <w:numPr>
          <w:ilvl w:val="0"/>
          <w:numId w:val="37"/>
        </w:numPr>
        <w:ind w:left="426" w:hanging="426"/>
      </w:pPr>
      <w:r w:rsidRPr="007B4153">
        <w:t>bistvene zahteve so gradbenotehnične lastnosti, ki jih morajo izpolnjevati objekti za zagotavljanje njihove varne in učinkovite uporabe;</w:t>
      </w:r>
    </w:p>
    <w:p w:rsidR="00E0384F" w:rsidRPr="007B4153" w:rsidRDefault="00E0384F" w:rsidP="00E0384F">
      <w:pPr>
        <w:pStyle w:val="tevilnatoka"/>
        <w:numPr>
          <w:ilvl w:val="0"/>
          <w:numId w:val="37"/>
        </w:numPr>
        <w:ind w:left="426" w:hanging="426"/>
      </w:pPr>
      <w:r w:rsidRPr="007B4153">
        <w:t>dokončanje gradnje je konec izvajanja del, ki zagotavlja izpolnjevanje bistvenih zahtev in minimalno komunalno oskrbo objekta;</w:t>
      </w:r>
    </w:p>
    <w:p w:rsidR="00E0384F" w:rsidRPr="007B4153" w:rsidRDefault="00E0384F" w:rsidP="00E0384F">
      <w:pPr>
        <w:pStyle w:val="tevilnatoka"/>
        <w:numPr>
          <w:ilvl w:val="0"/>
          <w:numId w:val="37"/>
        </w:numPr>
        <w:ind w:left="426" w:hanging="426"/>
      </w:pPr>
      <w:r w:rsidRPr="007B4153">
        <w:t>enostavni objekt je objekt tako majhnih dimenzij, da se v njem ne more zadrževati večje število oseb, konstrukcijsko enostaven in prostorsko manj zaznaven;</w:t>
      </w:r>
    </w:p>
    <w:p w:rsidR="00E0384F" w:rsidRPr="007B4153" w:rsidRDefault="00E0384F" w:rsidP="00E0384F">
      <w:pPr>
        <w:pStyle w:val="tevilnatoka"/>
        <w:numPr>
          <w:ilvl w:val="0"/>
          <w:numId w:val="37"/>
        </w:numPr>
        <w:ind w:left="426" w:hanging="426"/>
      </w:pPr>
      <w:r w:rsidRPr="007B4153">
        <w:t>gradbeni inženirski objekt so objekt prometne infrastrukture, cevovod, elektronsko komunikacijsko omrežje in objekt energetske infrastrukture, industrijski gradbeni kompleks, športno igrišče in drugi gradbeni inženirski objekt; gradbeni inženirski objekt so tudi utrjena površina, nasip in izkop, če se izvedejo z gradbenimi deli;</w:t>
      </w:r>
    </w:p>
    <w:p w:rsidR="00E0384F" w:rsidRPr="007B4153" w:rsidRDefault="00E0384F" w:rsidP="00E0384F">
      <w:pPr>
        <w:pStyle w:val="tevilnatoka"/>
        <w:numPr>
          <w:ilvl w:val="0"/>
          <w:numId w:val="37"/>
        </w:numPr>
        <w:ind w:left="426" w:hanging="426"/>
      </w:pPr>
      <w:r w:rsidRPr="007B4153">
        <w:t>gradnja je izvedba gradbenih in drugih del, povezanih z gradnjo, ki obsega novogradnjo, rekonstrukcijo, manjšo rekonstrukcijo, vzdrževanje objekta, vzdrževalna dela v javno korist, odstranitev in spremembo namembnosti;</w:t>
      </w:r>
    </w:p>
    <w:p w:rsidR="00E0384F" w:rsidRPr="007B4153" w:rsidRDefault="00E0384F" w:rsidP="00E0384F">
      <w:pPr>
        <w:pStyle w:val="tevilnatoka"/>
        <w:numPr>
          <w:ilvl w:val="0"/>
          <w:numId w:val="37"/>
        </w:numPr>
        <w:ind w:left="426" w:hanging="426"/>
      </w:pPr>
      <w:r w:rsidRPr="007B4153">
        <w:t>gradbeno dovoljenje je odločba, s katero se investitorju ali investitorki (v nadaljnjem besedilu: investitor) dovoljuje gradnja; gradbeno dovoljenje je tudi integralno gradbeno dovoljenje po določbah tega zakona;</w:t>
      </w:r>
    </w:p>
    <w:p w:rsidR="00E0384F" w:rsidRPr="007B4153" w:rsidRDefault="00E0384F" w:rsidP="00E0384F">
      <w:pPr>
        <w:pStyle w:val="tevilnatoka"/>
        <w:numPr>
          <w:ilvl w:val="0"/>
          <w:numId w:val="37"/>
        </w:numPr>
        <w:ind w:left="426" w:hanging="426"/>
      </w:pPr>
      <w:r w:rsidRPr="007B4153">
        <w:t>gradbišče je zemljišče ali objekt, na katerem se izvaja gradnja in ki je potreben za njeno izvajanje;</w:t>
      </w:r>
    </w:p>
    <w:p w:rsidR="00E0384F" w:rsidRPr="007B4153" w:rsidRDefault="00E0384F" w:rsidP="00E0384F">
      <w:pPr>
        <w:pStyle w:val="tevilnatoka"/>
        <w:numPr>
          <w:ilvl w:val="0"/>
          <w:numId w:val="37"/>
        </w:numPr>
        <w:ind w:left="426" w:hanging="426"/>
      </w:pPr>
      <w:r w:rsidRPr="007B4153">
        <w:t>graditev objektov je projektiranje, dovoljevanje in gradnja objektov;</w:t>
      </w:r>
    </w:p>
    <w:p w:rsidR="00E0384F" w:rsidRPr="007B4153" w:rsidRDefault="00E0384F" w:rsidP="00E0384F">
      <w:pPr>
        <w:pStyle w:val="tevilnatoka"/>
        <w:numPr>
          <w:ilvl w:val="0"/>
          <w:numId w:val="37"/>
        </w:numPr>
        <w:ind w:left="426" w:hanging="426"/>
      </w:pPr>
      <w:r w:rsidRPr="007B4153">
        <w:t xml:space="preserve">groba gradbena dela so dela, s katerimi se stavba zgradi do te mere, da so zgrajeni temelji, konstrukcija in ostrešje, ki je pokrito, niso pa narejene inštalacije, končana zaključna dela in ni vgrajeno stavbno pohištvo oziroma dela, s katerimi se gradbeni inženirski objekt zgradi do te mere, da so izvedena pripravljalna in </w:t>
      </w:r>
      <w:r w:rsidRPr="007B4153">
        <w:lastRenderedPageBreak/>
        <w:t>zemeljska dela ter nosilna konstrukcija; inštalacije, vgrajena oprema in spremljajoče ureditve pa še niso izvedene;</w:t>
      </w:r>
    </w:p>
    <w:p w:rsidR="00E0384F" w:rsidRPr="007B4153" w:rsidRDefault="00E0384F" w:rsidP="00E0384F">
      <w:pPr>
        <w:pStyle w:val="tevilnatoka"/>
        <w:numPr>
          <w:ilvl w:val="0"/>
          <w:numId w:val="37"/>
        </w:numPr>
        <w:ind w:left="426" w:hanging="426"/>
      </w:pPr>
      <w:r w:rsidRPr="007B4153">
        <w:t>investitor je udeleženec pri graditvi objektov, ki vloži zahtevo za pridobitev dovoljenj po tem zakonu, prijavi gradnjo, jo naroči ali jo za lastne potrebe izvaja sam;</w:t>
      </w:r>
    </w:p>
    <w:p w:rsidR="00E0384F" w:rsidRPr="007B4153" w:rsidRDefault="00E0384F" w:rsidP="00E0384F">
      <w:pPr>
        <w:pStyle w:val="tevilnatoka"/>
        <w:numPr>
          <w:ilvl w:val="0"/>
          <w:numId w:val="37"/>
        </w:numPr>
        <w:ind w:left="426" w:hanging="426"/>
      </w:pPr>
      <w:r w:rsidRPr="007B4153">
        <w:t>izvajalec je pravna ali fizična oseba, ki kot udeleženec pri graditvi objektov izvaja gradnjo;</w:t>
      </w:r>
    </w:p>
    <w:p w:rsidR="00E0384F" w:rsidRPr="007B4153" w:rsidRDefault="00E0384F" w:rsidP="00E0384F">
      <w:pPr>
        <w:pStyle w:val="tevilnatoka"/>
        <w:numPr>
          <w:ilvl w:val="0"/>
          <w:numId w:val="37"/>
        </w:numPr>
        <w:ind w:left="426" w:hanging="426"/>
      </w:pPr>
      <w:r w:rsidRPr="007B4153">
        <w:t>javnost pomeni eno ali več fizičnih ali pravnih oseb in njihova združenja, organizacije ali skupine;</w:t>
      </w:r>
    </w:p>
    <w:p w:rsidR="00E0384F" w:rsidRPr="007B4153" w:rsidRDefault="00E0384F" w:rsidP="00E0384F">
      <w:pPr>
        <w:pStyle w:val="tevilnatoka"/>
        <w:numPr>
          <w:ilvl w:val="0"/>
          <w:numId w:val="37"/>
        </w:numPr>
        <w:ind w:left="426" w:hanging="426"/>
      </w:pPr>
      <w:r w:rsidRPr="007B4153">
        <w:t>manj zahtevni objekt je objekt, ki ni uvrščen med zahtevne, nezahtevne ali enostavne objekte;</w:t>
      </w:r>
    </w:p>
    <w:p w:rsidR="00E0384F" w:rsidRPr="007B4153" w:rsidRDefault="00E0384F" w:rsidP="00E0384F">
      <w:pPr>
        <w:pStyle w:val="tevilnatoka"/>
        <w:numPr>
          <w:ilvl w:val="0"/>
          <w:numId w:val="37"/>
        </w:numPr>
        <w:ind w:left="426" w:hanging="426"/>
      </w:pPr>
      <w:r w:rsidRPr="007B4153">
        <w:t>manjša rekonstrukcija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treh etaž;</w:t>
      </w:r>
    </w:p>
    <w:p w:rsidR="00E0384F" w:rsidRPr="007B4153" w:rsidRDefault="00E0384F" w:rsidP="00E0384F">
      <w:pPr>
        <w:pStyle w:val="tevilnatoka"/>
        <w:numPr>
          <w:ilvl w:val="0"/>
          <w:numId w:val="37"/>
        </w:numPr>
        <w:ind w:left="426" w:hanging="426"/>
      </w:pPr>
      <w:r w:rsidRPr="007B4153">
        <w:rPr>
          <w:shd w:val="clear" w:color="auto" w:fill="FFFFFF"/>
        </w:rPr>
        <w:t>minimalna komunalna oskrba objekta je oskrba, ki pri novozgrajenih stanovanjskih stavbah obsega oskrbo s pitno vodo in električno energijo, odvajanje odpadnih voda in dostop do javne poti ali ceste; minimalna komunalna oskrba drugih novozgrajenih objektov se določi glede na namen objekta</w:t>
      </w:r>
      <w:r w:rsidRPr="007B4153">
        <w:t>;</w:t>
      </w:r>
    </w:p>
    <w:p w:rsidR="00E0384F" w:rsidRPr="007B4153" w:rsidRDefault="00E0384F" w:rsidP="00E0384F">
      <w:pPr>
        <w:pStyle w:val="tevilnatoka"/>
        <w:numPr>
          <w:ilvl w:val="0"/>
          <w:numId w:val="37"/>
        </w:numPr>
        <w:ind w:left="426" w:hanging="426"/>
      </w:pPr>
      <w:r w:rsidRPr="007B4153">
        <w:t>mnenjedajalec je državni organ, občina ali nosilec javnega pooblastila, ki na področju varstva okolja, ohranjanja narave, varstva kulturne dediščine, varstva voda, prostora, jedrske in sevalne varnosti, kmetijstva in gozdov, obrambe, carinskega in mejnega nadzora, varovanja prometne, komunalne in energetske infrastrukture, rudarstva in drugih področij, če je to določeno v zakonu, poda mnenje k dokumentaciji za pridobitev gradbenega dovoljenja glede sprejemljivosti nameravane gradnje z vidika njegovih pristojnosti;</w:t>
      </w:r>
    </w:p>
    <w:p w:rsidR="00E0384F" w:rsidRPr="007B4153" w:rsidRDefault="00E0384F" w:rsidP="00E0384F">
      <w:pPr>
        <w:pStyle w:val="tevilnatoka"/>
        <w:numPr>
          <w:ilvl w:val="0"/>
          <w:numId w:val="37"/>
        </w:numPr>
        <w:ind w:left="426" w:hanging="426"/>
      </w:pPr>
      <w:r w:rsidRPr="007B4153">
        <w:t>nadzornik je pravna ali fizična oseba, ki kot udeleženec pri graditvi objektov izvaja nadzor nad gradnjo in izpolnjuje pogoje po zakonu, ki ureja arhitekturno in inženirsko dejavnost;</w:t>
      </w:r>
    </w:p>
    <w:p w:rsidR="00E0384F" w:rsidRPr="007B4153" w:rsidRDefault="00E0384F" w:rsidP="00E0384F">
      <w:pPr>
        <w:pStyle w:val="tevilnatoka"/>
        <w:numPr>
          <w:ilvl w:val="0"/>
          <w:numId w:val="37"/>
        </w:numPr>
        <w:ind w:left="426" w:hanging="426"/>
      </w:pPr>
      <w:r w:rsidRPr="007B4153">
        <w:t>nedovoljeni objekt so nelegalni objekt, neskladen objekt in nevarni objekt;</w:t>
      </w:r>
    </w:p>
    <w:p w:rsidR="00E0384F" w:rsidRPr="007B4153" w:rsidRDefault="00E0384F" w:rsidP="00E0384F">
      <w:pPr>
        <w:pStyle w:val="tevilnatoka"/>
        <w:numPr>
          <w:ilvl w:val="0"/>
          <w:numId w:val="37"/>
        </w:numPr>
        <w:ind w:left="426" w:hanging="426"/>
      </w:pPr>
      <w:r w:rsidRPr="007B4153">
        <w:t>nelegalni objekt je objekt, ki se gradi ali ki je zgrajen brez pravnomočnega oziroma dokončnega gradbenega dovoljenja ali v nasprotju s pogoji, določenimi z gradbenim dovoljenjem, če ga gradbenotehnično ni mogoče uskladiti z gradbenim dovoljenjem. Nelegalni objekt je tudi:</w:t>
      </w:r>
    </w:p>
    <w:p w:rsidR="00E0384F" w:rsidRPr="007B4153" w:rsidRDefault="00E0384F" w:rsidP="00E0384F">
      <w:pPr>
        <w:pStyle w:val="tevilnatoka"/>
        <w:numPr>
          <w:ilvl w:val="1"/>
          <w:numId w:val="38"/>
        </w:numPr>
        <w:ind w:left="426" w:hanging="426"/>
      </w:pPr>
      <w:r w:rsidRPr="007B4153">
        <w:t>objekt, za katerega je bilo gradbeno dovoljenje ali dovoljenje za objekt daljšega obstoja odpravljeno ali razveljavljeno,</w:t>
      </w:r>
    </w:p>
    <w:p w:rsidR="00E0384F" w:rsidRPr="007B4153" w:rsidRDefault="00E0384F" w:rsidP="00E0384F">
      <w:pPr>
        <w:pStyle w:val="tevilnatoka"/>
        <w:numPr>
          <w:ilvl w:val="1"/>
          <w:numId w:val="38"/>
        </w:numPr>
        <w:ind w:left="426" w:hanging="426"/>
      </w:pPr>
      <w:r w:rsidRPr="007B4153">
        <w:t>začasni objekt – po preteku predpisanega časa,</w:t>
      </w:r>
    </w:p>
    <w:p w:rsidR="00E0384F" w:rsidRPr="007B4153" w:rsidRDefault="00E0384F" w:rsidP="00E0384F">
      <w:pPr>
        <w:pStyle w:val="tevilnatoka"/>
        <w:numPr>
          <w:ilvl w:val="1"/>
          <w:numId w:val="38"/>
        </w:numPr>
        <w:ind w:left="426" w:hanging="426"/>
      </w:pPr>
      <w:r w:rsidRPr="007B4153">
        <w:t xml:space="preserve">objekt, za katerega ni predpisano gradbeno dovoljenje, če je zgrajen v nasprotju s prostorskim izvedbenim aktom, razen </w:t>
      </w:r>
      <w:r w:rsidRPr="007B4153">
        <w:rPr>
          <w:rFonts w:eastAsia="Times New Roman" w:cs="Times New Roman"/>
        </w:rPr>
        <w:t>začasni nujni objekt ali začasni gradbiščni objekt</w:t>
      </w:r>
      <w:r w:rsidRPr="007B4153">
        <w:t>;</w:t>
      </w:r>
    </w:p>
    <w:p w:rsidR="00E0384F" w:rsidRPr="007B4153" w:rsidRDefault="00E0384F" w:rsidP="00E0384F">
      <w:pPr>
        <w:pStyle w:val="tevilnatoka"/>
        <w:numPr>
          <w:ilvl w:val="0"/>
          <w:numId w:val="37"/>
        </w:numPr>
        <w:ind w:left="426" w:hanging="426"/>
      </w:pPr>
      <w:r w:rsidRPr="007B4153">
        <w:t>neskladni objekt je objekt, ki ima pravnomočno oziroma dokončno gradbeno dovoljenje, vendar se gradi ali je zgrajen v nasprotju s pogoji, določenimi z gradbenim dovoljenjem, tako da ga je gradbeno-tehnično mogoče uskladiti z gradbenim dovoljenjem in pri tem ne gre za dopustna odstopanja v skladu s 76. členom tega zakona;</w:t>
      </w:r>
    </w:p>
    <w:p w:rsidR="00E0384F" w:rsidRPr="007B4153" w:rsidRDefault="00E0384F" w:rsidP="00E0384F">
      <w:pPr>
        <w:pStyle w:val="tevilnatoka"/>
        <w:numPr>
          <w:ilvl w:val="0"/>
          <w:numId w:val="37"/>
        </w:numPr>
        <w:ind w:left="426" w:hanging="426"/>
      </w:pPr>
      <w:r w:rsidRPr="007B4153">
        <w:t>neskladna uporaba objekta je uporaba objekta ali dela objekta brez uporabnega dovoljenja, v nasprotju z izdanim gradbenim dovoljenjem ali v nasprotju z uporabnim dovoljenjem;</w:t>
      </w:r>
    </w:p>
    <w:p w:rsidR="00E0384F" w:rsidRPr="007B4153" w:rsidRDefault="00E0384F" w:rsidP="00E0384F">
      <w:pPr>
        <w:pStyle w:val="tevilnatoka"/>
        <w:numPr>
          <w:ilvl w:val="0"/>
          <w:numId w:val="37"/>
        </w:numPr>
        <w:ind w:left="426" w:hanging="426"/>
      </w:pPr>
      <w:r w:rsidRPr="007B4153">
        <w:t>nevarni objekt je objekt, ki ne izpolnjuje bistvenih zahtev in neposredno ogroža zdravje in življenje ljudi, premoženje večje vrednosti, promet ali sosednje objekte;</w:t>
      </w:r>
    </w:p>
    <w:p w:rsidR="00E0384F" w:rsidRPr="007B4153" w:rsidRDefault="00E0384F" w:rsidP="00E0384F">
      <w:pPr>
        <w:pStyle w:val="tevilnatoka"/>
        <w:numPr>
          <w:ilvl w:val="0"/>
          <w:numId w:val="37"/>
        </w:numPr>
        <w:ind w:left="426" w:hanging="426"/>
      </w:pPr>
      <w:r w:rsidRPr="007B4153">
        <w:t>nezahtevni objekt je objekt manjših dimenzij, konstrukcijsko nezahteven in prostorsko zaznaven;</w:t>
      </w:r>
    </w:p>
    <w:p w:rsidR="00E0384F" w:rsidRPr="007B4153" w:rsidRDefault="00E0384F" w:rsidP="00E0384F">
      <w:pPr>
        <w:pStyle w:val="tevilnatoka"/>
        <w:numPr>
          <w:ilvl w:val="0"/>
          <w:numId w:val="37"/>
        </w:numPr>
        <w:ind w:left="426" w:hanging="426"/>
      </w:pPr>
      <w:r w:rsidRPr="007B4153">
        <w:lastRenderedPageBreak/>
        <w:t>novogradnja je gradnja, katere posledica je novozgrajeni objekt ali prizidava; za novogradnjo se štejeta tudi objekt ali prizidava, ki sta zgrajena brez predpisanih dovoljenj;</w:t>
      </w:r>
    </w:p>
    <w:p w:rsidR="00E0384F" w:rsidRPr="007B4153" w:rsidRDefault="00E0384F" w:rsidP="00E0384F">
      <w:pPr>
        <w:pStyle w:val="tevilnatoka"/>
        <w:numPr>
          <w:ilvl w:val="0"/>
          <w:numId w:val="37"/>
        </w:numPr>
        <w:ind w:left="426" w:hanging="426"/>
      </w:pPr>
      <w:r w:rsidRPr="007B4153">
        <w:t xml:space="preserve">objekt je s tlemi povezana stavba ali gradbeni inženirski objekt, narejen iz gradbenih proizvodov, proizvodov in naravnih materialov, skupaj z vgrajenimi inštalacijami in tehnološkimi napravami, ki jih objekt potrebuje za svoje delovanje; </w:t>
      </w:r>
      <w:r w:rsidRPr="007B4153">
        <w:rPr>
          <w:color w:val="000000"/>
          <w:shd w:val="clear" w:color="auto" w:fill="FFFFFF"/>
        </w:rPr>
        <w:t>objekt je povezan s tlemi, če je temeljen ali s pomočjo gradbenih del povezan s tlemi na stalno določenem mestu in ga ni mogoče premakniti ali odstraniti brez škode za njegovo bistvo; za objekt se štejeta tudi začasni objekt in grajeni objekt na drevesu, ki je namenjen opravljanju dejavnosti</w:t>
      </w:r>
      <w:r w:rsidRPr="007B4153">
        <w:t>;</w:t>
      </w:r>
    </w:p>
    <w:p w:rsidR="00E0384F" w:rsidRPr="007B4153" w:rsidRDefault="00E0384F" w:rsidP="00E0384F">
      <w:pPr>
        <w:pStyle w:val="tevilnatoka"/>
        <w:numPr>
          <w:ilvl w:val="0"/>
          <w:numId w:val="37"/>
        </w:numPr>
        <w:ind w:left="426" w:hanging="426"/>
      </w:pPr>
      <w:r w:rsidRPr="007B4153">
        <w:t>objekt v javni rabi je objekt ali del objekta, katerega raba je pod enakimi pogoji namenjena vsem, in sicer so to naslednji objekti v skladu s predpisom, ki ureja klasifikacijo vrst objektov CC-SI: nestanovanjska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(skupina 113 po CC-SI) in javna površina, kot so javna cesta, ulica, trg, tržnica, igrišče, parkirišče, pokopališče, park, zelenica, rekreacijska površina;</w:t>
      </w:r>
    </w:p>
    <w:p w:rsidR="00E0384F" w:rsidRPr="007B4153" w:rsidRDefault="00E0384F" w:rsidP="00E0384F">
      <w:pPr>
        <w:pStyle w:val="tevilnatoka"/>
        <w:numPr>
          <w:ilvl w:val="0"/>
          <w:numId w:val="37"/>
        </w:numPr>
        <w:ind w:left="426" w:hanging="426"/>
      </w:pPr>
      <w:r w:rsidRPr="007B4153">
        <w:t>objekt z vplivi na okolje je objekt, za katerega je treba pred začetkom izvajanja posega v skladu s predpisi, ki urejajo varstvo okolja, izvesti presojo vplivov na okolje;</w:t>
      </w:r>
    </w:p>
    <w:p w:rsidR="00E0384F" w:rsidRPr="007B4153" w:rsidRDefault="00E0384F" w:rsidP="00E0384F">
      <w:pPr>
        <w:pStyle w:val="tevilnatoka"/>
        <w:numPr>
          <w:ilvl w:val="0"/>
          <w:numId w:val="37"/>
        </w:numPr>
        <w:ind w:left="426" w:hanging="426"/>
      </w:pPr>
      <w:r w:rsidRPr="007B4153">
        <w:t>odstranitev je izvedba del, s katerimi se odstranijo, porušijo ali razgradijo vsi nadzemni in podzemni deli objekta;</w:t>
      </w:r>
    </w:p>
    <w:p w:rsidR="00E0384F" w:rsidRPr="007B4153" w:rsidRDefault="00E0384F" w:rsidP="00E0384F">
      <w:pPr>
        <w:pStyle w:val="tevilnatoka"/>
        <w:numPr>
          <w:ilvl w:val="0"/>
          <w:numId w:val="37"/>
        </w:numPr>
        <w:ind w:left="426" w:hanging="426"/>
      </w:pPr>
      <w:r w:rsidRPr="007B4153">
        <w:t xml:space="preserve">pooblaščeni strokovnjak ali pooblaščena strokovnjakinja (v nadaljnjem besedilu: pooblaščeni strokovnjak) je pooblaščeni arhitekt, pooblaščeni krajinski arhitekt, pooblaščeni inženir ali druga pooblaščena oseba </w:t>
      </w:r>
      <w:r w:rsidRPr="007B4153">
        <w:rPr>
          <w:color w:val="000000"/>
          <w:shd w:val="clear" w:color="auto" w:fill="FFFFFF"/>
        </w:rPr>
        <w:t xml:space="preserve">s področja arhitekture, krajinske arhitekture, gradbeništva, elektrotehnike, strojništva, tehnologije, požarne varnosti ter geotehnologije in rudarstva, ki je vpisana v ustrezni imenik v skladu s svojimi poklicnimi nalogami </w:t>
      </w:r>
      <w:r w:rsidRPr="007B4153">
        <w:t>po zakonu, ki ureja arhitekturno in inženirsko dejavnost;</w:t>
      </w:r>
    </w:p>
    <w:p w:rsidR="00E0384F" w:rsidRPr="007B4153" w:rsidRDefault="00E0384F" w:rsidP="00E0384F">
      <w:pPr>
        <w:pStyle w:val="tevilnatoka"/>
        <w:numPr>
          <w:ilvl w:val="0"/>
          <w:numId w:val="37"/>
        </w:numPr>
        <w:ind w:left="426" w:hanging="426"/>
      </w:pPr>
      <w:r w:rsidRPr="007B4153">
        <w:t>presoja sprejemljivosti je postopek, v katerem se oceni/-jo vpliv oziroma posledice nameravane gradnje v skladu s predpisi, ki urejajo ohranjanje narave;</w:t>
      </w:r>
    </w:p>
    <w:p w:rsidR="00E0384F" w:rsidRPr="007B4153" w:rsidRDefault="00E0384F" w:rsidP="00E0384F">
      <w:pPr>
        <w:pStyle w:val="tevilnatoka"/>
        <w:numPr>
          <w:ilvl w:val="0"/>
          <w:numId w:val="37"/>
        </w:numPr>
        <w:ind w:left="426" w:hanging="426"/>
      </w:pPr>
      <w:r w:rsidRPr="007B4153">
        <w:t>presoja vplivov na okolje je postopek, v katerem se v skladu s predpisi, ki urejajo varstvo okolja, pripravi poročilo o vplivih na okolje, izvede sodelovanje z javnostjo, vključujejo stranke in pristojni mnenjedajalci ter države članice Evropske unije pri čezmejnih vplivih, v katerem se proučijo vse zbrane informacije o vplivih posega na okolje ter na njihovi podlagi izda obrazložena odločitev, vključena v integralno gradbeno dovoljenje, izdano v integralnem postopku;</w:t>
      </w:r>
    </w:p>
    <w:p w:rsidR="00E0384F" w:rsidRPr="007B4153" w:rsidRDefault="00E0384F" w:rsidP="00E0384F">
      <w:pPr>
        <w:pStyle w:val="tevilnatoka"/>
        <w:numPr>
          <w:ilvl w:val="0"/>
          <w:numId w:val="37"/>
        </w:numPr>
        <w:ind w:left="426" w:hanging="426"/>
      </w:pPr>
      <w:r w:rsidRPr="007B4153">
        <w:t>pristojni poklicni zbornici sta Zbornica za arhitekturo in prostor Slovenije (v nadaljnjem besedilu: ZAPS) in Inženirska zbornica Slovenije (v nadaljnjem besedilu: IZS);</w:t>
      </w:r>
    </w:p>
    <w:p w:rsidR="00E0384F" w:rsidRPr="007B4153" w:rsidRDefault="00E0384F" w:rsidP="00E0384F">
      <w:pPr>
        <w:pStyle w:val="tevilnatoka"/>
        <w:numPr>
          <w:ilvl w:val="0"/>
          <w:numId w:val="37"/>
        </w:numPr>
        <w:ind w:left="426" w:hanging="426"/>
      </w:pPr>
      <w:r w:rsidRPr="007B4153">
        <w:t>prizidava je gradnja, pri kateri se gabariti obstoječega objekta povečajo v horizontalni ali vertikalni smeri;</w:t>
      </w:r>
    </w:p>
    <w:p w:rsidR="00E0384F" w:rsidRPr="007B4153" w:rsidRDefault="00E0384F" w:rsidP="00E0384F">
      <w:pPr>
        <w:pStyle w:val="tevilnatoka"/>
        <w:numPr>
          <w:ilvl w:val="0"/>
          <w:numId w:val="37"/>
        </w:numPr>
        <w:ind w:left="426" w:hanging="426"/>
      </w:pPr>
      <w:r w:rsidRPr="007B4153">
        <w:t>projektant je pravna ali fizična oseba, ki kot udeleženec pri graditvi objektov izdeluje projektno dokumentacijo in izpolnjuje pogoje iz zakona, ki ureja arhitekturno in inženirsko dejavnost;</w:t>
      </w:r>
    </w:p>
    <w:p w:rsidR="00E0384F" w:rsidRPr="007B4153" w:rsidRDefault="00E0384F" w:rsidP="00E0384F">
      <w:pPr>
        <w:pStyle w:val="tevilnatoka"/>
        <w:numPr>
          <w:ilvl w:val="0"/>
          <w:numId w:val="37"/>
        </w:numPr>
        <w:ind w:left="426" w:hanging="426"/>
      </w:pPr>
      <w:r w:rsidRPr="007B4153">
        <w:t xml:space="preserve">rekonstrukcija je spreminjanje tehničnih značilnosti obstoječega objekta, pri čemer se spreminjajo njegovi konstrukcijski elementi, zmogljivost ali izvedejo druge njegove izboljšave, pri čemer se mora ohraniti vsaj del konstrukcijskih elementov obstoječega objekta, in se gabariti objekta praviloma ne povečajo, lahko pa se zmanjšajo. Povečanje gabaritov je v okviru rekonstrukcije mogoče le zaradi usklajevanja z bistvenimi zahtevami, kot jih za objekte določajo predpisi, ki urejajo graditev. Rekonstrukcija je tudi takšna sprememba namembnosti, zaradi katere se </w:t>
      </w:r>
      <w:r w:rsidRPr="007B4153">
        <w:lastRenderedPageBreak/>
        <w:t>objekt razvrsti v višjo vrsto zahtevnosti v skladu s predpisom, ki ureja razvrščanje objektov glede na zahtevnost gradnje;</w:t>
      </w:r>
    </w:p>
    <w:p w:rsidR="00E0384F" w:rsidRPr="007B4153" w:rsidRDefault="00E0384F" w:rsidP="00E0384F">
      <w:pPr>
        <w:pStyle w:val="tevilnatoka"/>
        <w:numPr>
          <w:ilvl w:val="0"/>
          <w:numId w:val="37"/>
        </w:numPr>
        <w:ind w:left="426" w:hanging="426"/>
      </w:pPr>
      <w:r w:rsidRPr="007B4153">
        <w:t>sprememba namembnosti je sprememba namena objekta ali njegovega dela, ki se izvede samostojno ali hkrati z vzdrževanjem, manjšo rekonstrukcijo, rekonstrukcijo ali prizidavo. Za spremembo namembnosti se ne šteje, če se namembnost spreminja v okviru podrazreda v skladu s predpisom, ki ureja klasifikacijo vrst objektov CC-SI, in če se spreminja namembnost znotraj razreda poslovnih in upravnih stavb (razred CC-SI 1220), z izjemo podrazreda Konferenčne in kongresne stavbe (podrazred CC-SI 12204) ali znotraj razreda Stanovanjske stavbe za posebne družbene skupine (razred CC-SI 1130);</w:t>
      </w:r>
    </w:p>
    <w:p w:rsidR="00E0384F" w:rsidRPr="007B4153" w:rsidRDefault="00E0384F" w:rsidP="00E0384F">
      <w:pPr>
        <w:pStyle w:val="tevilnatoka"/>
        <w:numPr>
          <w:ilvl w:val="0"/>
          <w:numId w:val="37"/>
        </w:numPr>
        <w:ind w:left="426" w:hanging="426"/>
      </w:pPr>
      <w:r w:rsidRPr="007B4153">
        <w:t>stavba je pokrit objekt, v katerega se lahko vstopi in je namenjen bivanju ali opravljanju dejavnosti;</w:t>
      </w:r>
    </w:p>
    <w:p w:rsidR="00E0384F" w:rsidRDefault="00E0384F" w:rsidP="00E0384F">
      <w:pPr>
        <w:pStyle w:val="tevilnatoka"/>
        <w:numPr>
          <w:ilvl w:val="0"/>
          <w:numId w:val="37"/>
        </w:numPr>
        <w:ind w:left="426" w:hanging="426"/>
      </w:pPr>
      <w:r w:rsidRPr="007B4153">
        <w:t>uporabno dovoljenje je odločba, s katero se dovoljuje uporaba objekta;</w:t>
      </w:r>
    </w:p>
    <w:p w:rsidR="00E0384F" w:rsidRPr="007B4153" w:rsidRDefault="00E0384F" w:rsidP="00E0384F">
      <w:pPr>
        <w:pStyle w:val="tevilnatoka"/>
        <w:numPr>
          <w:ilvl w:val="0"/>
          <w:numId w:val="37"/>
        </w:numPr>
        <w:ind w:left="426" w:hanging="426"/>
      </w:pPr>
      <w:r w:rsidRPr="007B4153">
        <w:t>upravni organ je upravni organ za gradbene zadeve, ki je po tem zakonu pristojen za izdajo gradbenega dovoljenja, integralnega gradbenega dovoljenja, uporabnega dovoljenja in odločb iz V. poglavja devetega dela tega zakona ter za evidentiranje prijave začetka gradnje;</w:t>
      </w:r>
    </w:p>
    <w:p w:rsidR="00E0384F" w:rsidRPr="007B4153" w:rsidRDefault="00E0384F" w:rsidP="00E0384F">
      <w:pPr>
        <w:pStyle w:val="tevilnatoka"/>
        <w:numPr>
          <w:ilvl w:val="0"/>
          <w:numId w:val="37"/>
        </w:numPr>
        <w:ind w:left="426" w:hanging="426"/>
      </w:pPr>
      <w:r w:rsidRPr="007B4153">
        <w:t>vzdrževalna dela v javno korist so izvedbe takšnih vzdrževalnih in drugih del, za katere je v posebnem zakonu ali predpisu, izdanem na podlagi takšnega posebnega zakona, določeno, da se za zagotavljanje opravljanja določene vrste gospodarske javne službe lahko spremenita tudi zmogljivost objekta in z njo povezana velikost objekta;</w:t>
      </w:r>
    </w:p>
    <w:p w:rsidR="00E0384F" w:rsidRPr="007B4153" w:rsidRDefault="00E0384F" w:rsidP="00E0384F">
      <w:pPr>
        <w:pStyle w:val="tevilnatoka"/>
        <w:numPr>
          <w:ilvl w:val="0"/>
          <w:numId w:val="37"/>
        </w:numPr>
        <w:ind w:left="426" w:hanging="426"/>
      </w:pPr>
      <w:r w:rsidRPr="007B4153">
        <w:t xml:space="preserve">vzdrževanje objekta so dela, namenjena ohranjanju uporabnosti in vrednosti objekta, izboljšave, ki upoštevajo napredek tehnike, in </w:t>
      </w:r>
      <w:r w:rsidRPr="007B4153">
        <w:rPr>
          <w:rFonts w:eastAsia="Times New Roman" w:cs="Times New Roman"/>
        </w:rPr>
        <w:t>manjši</w:t>
      </w:r>
      <w:r w:rsidRPr="007B4153">
        <w:t xml:space="preserve"> inštalacijski preboji;</w:t>
      </w:r>
    </w:p>
    <w:p w:rsidR="00E0384F" w:rsidRPr="007B4153" w:rsidRDefault="00E0384F" w:rsidP="00E0384F">
      <w:pPr>
        <w:pStyle w:val="tevilnatoka"/>
        <w:numPr>
          <w:ilvl w:val="0"/>
          <w:numId w:val="37"/>
        </w:numPr>
        <w:ind w:left="426" w:hanging="426"/>
      </w:pPr>
      <w:r w:rsidRPr="007B4153">
        <w:t>začetek gradnje je začetek izvajanja gradbenih, obrtniških ali inštalacijskih del;</w:t>
      </w:r>
    </w:p>
    <w:p w:rsidR="00E0384F" w:rsidRPr="007B4153" w:rsidRDefault="00E0384F" w:rsidP="00E0384F">
      <w:pPr>
        <w:pStyle w:val="tevilnatoka"/>
        <w:numPr>
          <w:ilvl w:val="0"/>
          <w:numId w:val="37"/>
        </w:numPr>
        <w:ind w:left="426" w:hanging="426"/>
      </w:pPr>
      <w:r w:rsidRPr="007B4153">
        <w:t>zadnje stanje gradbene tehnike je stanje, ki v trenutku, ko se projektira ali gradi, pomeni doseženo stopnjo razvoja tehničnih zmogljivosti gradbenih proizvodov, procesov in storitev, ki temeljijo na priznanih izsledkih znanosti, tehnike in izkušenj s področja graditve objektov, ob hkratnem upoštevanju razumnih stroškov;</w:t>
      </w:r>
    </w:p>
    <w:p w:rsidR="00E0384F" w:rsidRPr="007B4153" w:rsidRDefault="00E0384F" w:rsidP="00E0384F">
      <w:pPr>
        <w:pStyle w:val="tevilnatoka"/>
        <w:numPr>
          <w:ilvl w:val="0"/>
          <w:numId w:val="37"/>
        </w:numPr>
        <w:ind w:left="426" w:hanging="426"/>
      </w:pPr>
      <w:r w:rsidRPr="007B4153">
        <w:t>zahtevni objekt je objekt velikih dimenzij ali konstrukcijsko zahteven objekt ali objekt, ki je namenjen zadrževanju večjega števila oseb v njem, in prostorsko zaznaven;</w:t>
      </w:r>
    </w:p>
    <w:p w:rsidR="00E0384F" w:rsidRPr="007B4153" w:rsidRDefault="00E0384F" w:rsidP="00E0384F">
      <w:pPr>
        <w:pStyle w:val="tevilnatoka"/>
        <w:numPr>
          <w:ilvl w:val="0"/>
          <w:numId w:val="37"/>
        </w:numPr>
        <w:ind w:left="426" w:hanging="426"/>
      </w:pPr>
      <w:r w:rsidRPr="007B4153">
        <w:t xml:space="preserve">zainteresirana javnost so: </w:t>
      </w:r>
    </w:p>
    <w:p w:rsidR="00E0384F" w:rsidRPr="007B4153" w:rsidRDefault="00E0384F" w:rsidP="00E0384F">
      <w:pPr>
        <w:pStyle w:val="tevilnatoka"/>
        <w:numPr>
          <w:ilvl w:val="0"/>
          <w:numId w:val="63"/>
        </w:numPr>
        <w:ind w:left="426" w:hanging="426"/>
      </w:pPr>
      <w:r w:rsidRPr="007B4153">
        <w:t>fizična ali pravna oseba, ki je lastnik ali drug posestnik nepremičnine, ki se nahaja na vplivnem območju objekta z vplivi na okolje, v skladu s predpisi, ki urejajo varstvo okolja, če izkaže, da bi gradnja objekta z vplivi na okolje lahko vplivala na njene pravne koristi,</w:t>
      </w:r>
    </w:p>
    <w:p w:rsidR="00E0384F" w:rsidRPr="007B4153" w:rsidRDefault="00E0384F" w:rsidP="00E0384F">
      <w:pPr>
        <w:pStyle w:val="tevilnatoka"/>
        <w:numPr>
          <w:ilvl w:val="0"/>
          <w:numId w:val="63"/>
        </w:numPr>
        <w:ind w:left="426" w:hanging="426"/>
      </w:pPr>
      <w:r w:rsidRPr="007B4153">
        <w:t>nevladna organizacija v javnem interesu na področju varstva okolja ali ohranjanja narave, v skladu s predpisi, ki urejajo varstvo okolja in ohranjanje narave,</w:t>
      </w:r>
    </w:p>
    <w:p w:rsidR="00E0384F" w:rsidRPr="007B4153" w:rsidRDefault="00E0384F" w:rsidP="00E0384F">
      <w:pPr>
        <w:pStyle w:val="tevilnatoka"/>
        <w:numPr>
          <w:ilvl w:val="0"/>
          <w:numId w:val="63"/>
        </w:numPr>
        <w:ind w:left="426" w:hanging="426"/>
      </w:pPr>
      <w:r w:rsidRPr="007B4153">
        <w:t>fizična in pravna oseba s stalnim prebivališčem ali poslovnim naslovom na območju občine nameravanega objekta z vplivi na okolje, ki so zainteresirane za okoljske odločitve;</w:t>
      </w:r>
    </w:p>
    <w:p w:rsidR="00E0384F" w:rsidRDefault="00E0384F" w:rsidP="00E0384F">
      <w:pPr>
        <w:pStyle w:val="tevilnatoka"/>
        <w:numPr>
          <w:ilvl w:val="0"/>
          <w:numId w:val="37"/>
        </w:numPr>
        <w:ind w:left="426" w:hanging="426"/>
      </w:pPr>
      <w:r w:rsidRPr="007B4153">
        <w:t>zakoličenje objekta je prenos tlorisa zunanjega oboda načrtovanega objekta na teren oziroma prenos osi trase linijskih gradbenih inženirskih objektov na teren na način, ki zagotavlja njegovo izvajanje skladno z gradbenim dovoljenjem in projektno dokumentacijo za izvedbo gradnje</w:t>
      </w:r>
      <w:r>
        <w:t>,</w:t>
      </w:r>
    </w:p>
    <w:p w:rsidR="00E0384F" w:rsidRPr="007B4153" w:rsidRDefault="00E0384F" w:rsidP="00E0384F">
      <w:pPr>
        <w:pStyle w:val="tevilnatoka"/>
        <w:numPr>
          <w:ilvl w:val="0"/>
          <w:numId w:val="37"/>
        </w:numPr>
        <w:ind w:left="426" w:hanging="426"/>
      </w:pPr>
      <w:r>
        <w:t>zbirni</w:t>
      </w:r>
      <w:r w:rsidRPr="007B4153">
        <w:t xml:space="preserve"> načrt ali </w:t>
      </w:r>
      <w:r>
        <w:t>zbirni</w:t>
      </w:r>
      <w:r w:rsidRPr="007B4153">
        <w:t xml:space="preserve"> prikaz je dokumentacija, ki opredeljuje zbrane in usklajene vsebine projekta glede na namen uporabe objekta in raven obdelave dokumentacije.</w:t>
      </w:r>
    </w:p>
    <w:p w:rsidR="00E0384F" w:rsidRPr="007B4153" w:rsidRDefault="00E0384F" w:rsidP="00E0384F">
      <w:pPr>
        <w:pStyle w:val="Odstavek"/>
      </w:pPr>
      <w:r w:rsidRPr="007B4153">
        <w:t>(2) Minister, pristojen za graditev (v nadaljnjem besedilu: minister), predpiše način izračuna površin in prostornin stavb.</w:t>
      </w:r>
    </w:p>
    <w:p w:rsidR="00E0384F" w:rsidRPr="007B4153" w:rsidRDefault="00E0384F" w:rsidP="00E0384F">
      <w:pPr>
        <w:pStyle w:val="Odstavek"/>
        <w:rPr>
          <w:rFonts w:eastAsia="Times New Roman"/>
        </w:rPr>
      </w:pPr>
      <w:r w:rsidRPr="007B4153">
        <w:lastRenderedPageBreak/>
        <w:t xml:space="preserve">(3) </w:t>
      </w:r>
      <w:r w:rsidRPr="007B4153">
        <w:rPr>
          <w:rFonts w:eastAsia="Times New Roman"/>
        </w:rPr>
        <w:t>Podrobnejša merila za razvrščanje enostavnih, nezahtevnih, manj zahtevnih in zahtevnih objektov ter merila za vzdrževanje in manjšo rekonstrukcijo predpiše Vlada Republike Slovenije (v nadaljnjem besedilu: vlada).</w:t>
      </w:r>
    </w:p>
    <w:p w:rsidR="00E0384F" w:rsidRPr="007B4153" w:rsidRDefault="00E0384F" w:rsidP="00E0384F">
      <w:pPr>
        <w:pStyle w:val="Odstavek"/>
      </w:pPr>
      <w:r w:rsidRPr="007B4153">
        <w:t>(4) Objekti se glede na namen uporabe razvrščajo v klasifikaciji vrst objektov CC-SI, ki jo predpiše vlada.</w:t>
      </w:r>
    </w:p>
    <w:p w:rsidR="00E0384F" w:rsidRPr="007B4153" w:rsidRDefault="00E0384F" w:rsidP="00E0384F">
      <w:pPr>
        <w:suppressAutoHyphens/>
        <w:spacing w:before="480"/>
        <w:jc w:val="center"/>
        <w:rPr>
          <w:b/>
        </w:rPr>
      </w:pPr>
      <w:r w:rsidRPr="007B4153">
        <w:rPr>
          <w:b/>
        </w:rPr>
        <w:t>4. člen</w:t>
      </w:r>
    </w:p>
    <w:p w:rsidR="00E0384F" w:rsidRPr="007B4153" w:rsidRDefault="00E0384F" w:rsidP="00E0384F">
      <w:pPr>
        <w:suppressAutoHyphens/>
        <w:jc w:val="center"/>
        <w:rPr>
          <w:b/>
        </w:rPr>
      </w:pPr>
      <w:r w:rsidRPr="007B4153">
        <w:rPr>
          <w:b/>
        </w:rPr>
        <w:t>(začasni objekti)</w:t>
      </w:r>
    </w:p>
    <w:p w:rsidR="00E0384F" w:rsidRPr="007B4153" w:rsidRDefault="00E0384F" w:rsidP="00E0384F">
      <w:pPr>
        <w:suppressAutoHyphens/>
        <w:jc w:val="center"/>
        <w:rPr>
          <w:b/>
        </w:rPr>
      </w:pPr>
    </w:p>
    <w:p w:rsidR="00E0384F" w:rsidRPr="007B4153" w:rsidRDefault="00E0384F" w:rsidP="00E0384F">
      <w:pPr>
        <w:ind w:firstLine="1134"/>
      </w:pPr>
      <w:r w:rsidRPr="007B4153">
        <w:tab/>
        <w:t>(1) Začasni objekt je:</w:t>
      </w:r>
    </w:p>
    <w:p w:rsidR="00E0384F" w:rsidRPr="007B4153" w:rsidRDefault="00E0384F" w:rsidP="00E0384F">
      <w:pPr>
        <w:pStyle w:val="Odstavekseznama"/>
        <w:numPr>
          <w:ilvl w:val="0"/>
          <w:numId w:val="35"/>
        </w:numPr>
        <w:spacing w:line="240" w:lineRule="auto"/>
        <w:ind w:left="426" w:hanging="426"/>
        <w:contextualSpacing w:val="0"/>
        <w:jc w:val="both"/>
      </w:pPr>
      <w:r w:rsidRPr="007B4153">
        <w:t>objekt, ki se postavi za namen in čas prireditve, ali objekt, namenjen sezonski ponudbi, vendar ne več kot za šest mesecev v istem koledarskem letu (v nadaljnjem besedilu: začasni sezonski objekt);</w:t>
      </w:r>
    </w:p>
    <w:p w:rsidR="00E0384F" w:rsidRPr="007B4153" w:rsidRDefault="00E0384F" w:rsidP="00E0384F">
      <w:pPr>
        <w:pStyle w:val="Odstavekseznama"/>
        <w:numPr>
          <w:ilvl w:val="0"/>
          <w:numId w:val="35"/>
        </w:numPr>
        <w:spacing w:line="240" w:lineRule="auto"/>
        <w:ind w:left="426" w:hanging="426"/>
        <w:contextualSpacing w:val="0"/>
        <w:jc w:val="both"/>
      </w:pPr>
      <w:r w:rsidRPr="007B4153">
        <w:rPr>
          <w:color w:val="000000"/>
          <w:szCs w:val="20"/>
        </w:rPr>
        <w:t>objekt, ki se postavi za učinkovito obvladovanje razmer ob naravnih in drugih nesrečah oziroma v primeru višje sile (v nadaljnjem besedilu: začasni nujni objekt) za čas trajanja naravne in druge nesreče oziroma višje sile, vendar najdlje za tri leta;</w:t>
      </w:r>
    </w:p>
    <w:p w:rsidR="00E0384F" w:rsidRPr="007B4153" w:rsidRDefault="00E0384F" w:rsidP="00E0384F">
      <w:pPr>
        <w:pStyle w:val="Odstavekseznama"/>
        <w:numPr>
          <w:ilvl w:val="0"/>
          <w:numId w:val="35"/>
        </w:numPr>
        <w:spacing w:line="240" w:lineRule="auto"/>
        <w:ind w:left="426" w:hanging="426"/>
        <w:contextualSpacing w:val="0"/>
        <w:jc w:val="both"/>
      </w:pPr>
      <w:r w:rsidRPr="007B4153">
        <w:t>objekt, namenjen skladiščenju nenevarnih snovi ob obstoječih proizvodnih ali skladiščnih objektih, v katerih se že izvaja dejavnost investitorja, na območjih proizvodnih dejavnosti in prometne infrastrukture, in sanitarni objekt ob obstoječih objektih na območjih iz te točke (v nadaljnjem besedilu: začasni skladiščni objekt), če je postavljen le enkrat in ne več kot za tri leta;</w:t>
      </w:r>
    </w:p>
    <w:p w:rsidR="00E0384F" w:rsidRPr="007B4153" w:rsidRDefault="00E0384F" w:rsidP="00E0384F">
      <w:pPr>
        <w:pStyle w:val="Odstavekseznama"/>
        <w:numPr>
          <w:ilvl w:val="0"/>
          <w:numId w:val="35"/>
        </w:numPr>
        <w:spacing w:line="240" w:lineRule="auto"/>
        <w:ind w:left="426" w:hanging="426"/>
        <w:contextualSpacing w:val="0"/>
        <w:jc w:val="both"/>
      </w:pPr>
      <w:r w:rsidRPr="007B4153">
        <w:t>objekt na gradbišču, ki je postavljen znotraj gradbišča, za čas gradnje objekta (v nadaljnjem besedilu: začasni gradbiščni objekt).</w:t>
      </w:r>
    </w:p>
    <w:p w:rsidR="00E0384F" w:rsidRPr="007B4153" w:rsidRDefault="00E0384F" w:rsidP="00E0384F">
      <w:pPr>
        <w:pStyle w:val="Odstavek"/>
        <w:rPr>
          <w:rFonts w:eastAsia="Times New Roman"/>
        </w:rPr>
      </w:pPr>
      <w:r w:rsidRPr="007B4153">
        <w:rPr>
          <w:rFonts w:eastAsia="Times New Roman"/>
        </w:rPr>
        <w:t xml:space="preserve">(2) </w:t>
      </w:r>
      <w:r w:rsidRPr="007B4153">
        <w:rPr>
          <w:color w:val="000000"/>
          <w:szCs w:val="20"/>
        </w:rPr>
        <w:t>Začasni nujni objekt, ki je potreben za izvajanje nalog iz pristojnosti države, se postavi, če tako odloči vlada s sklepom, pri čemer se v sklepu določi tudi čas postavitve takega objekta v skladu z 2. točko prejšnjega odstavka. Začasni nujni objekt, ki je potreben za izvajanje nalog iz pristojnosti občine, se postavi, če tako odloči občinski svet, pri čemer se določi tudi čas postavitve takega objekta v skladu z 2. točko prejšnjega odstavka.</w:t>
      </w:r>
    </w:p>
    <w:p w:rsidR="00E0384F" w:rsidRPr="007B4153" w:rsidRDefault="00E0384F" w:rsidP="00E0384F">
      <w:pPr>
        <w:pStyle w:val="Odstavek"/>
        <w:rPr>
          <w:rFonts w:eastAsia="Times New Roman"/>
        </w:rPr>
      </w:pPr>
      <w:r w:rsidRPr="007B4153">
        <w:rPr>
          <w:rFonts w:eastAsia="Times New Roman"/>
        </w:rPr>
        <w:t>(3) Objekt je začasni objekt, če je narejen v montažni izvedbi ali je objekt proizvod.</w:t>
      </w:r>
    </w:p>
    <w:p w:rsidR="00E0384F" w:rsidRPr="007B4153" w:rsidRDefault="00E0384F" w:rsidP="00E0384F">
      <w:pPr>
        <w:pStyle w:val="Odstavek"/>
        <w:rPr>
          <w:rFonts w:eastAsia="Times New Roman" w:cs="Times New Roman"/>
        </w:rPr>
      </w:pPr>
      <w:r w:rsidRPr="007B4153">
        <w:rPr>
          <w:rFonts w:eastAsia="Times New Roman" w:cs="Times New Roman"/>
        </w:rPr>
        <w:t xml:space="preserve">(4) Ne glede na četrti odstavek 2. člena tega zakona je postavitev začasnega nujnega objekta ali začasnega gradbiščnega objekta lahko v neskladju s prostorskim izvedbenim aktom. </w:t>
      </w:r>
    </w:p>
    <w:p w:rsidR="00E0384F" w:rsidRPr="007B4153" w:rsidRDefault="00E0384F" w:rsidP="00E0384F">
      <w:pPr>
        <w:pStyle w:val="Odstavek"/>
        <w:rPr>
          <w:rFonts w:eastAsia="Times New Roman"/>
        </w:rPr>
      </w:pPr>
      <w:r w:rsidRPr="007B4153">
        <w:rPr>
          <w:rFonts w:eastAsia="Times New Roman"/>
        </w:rPr>
        <w:t>(5) Za začasne objekte se glede zagotavljana izpolnjevanja bistvenih in drugih zahtev smiselno uporabljajo določbe drugega dela tega zakona, pri čemer se šteje, da so te zahteve izpolnjene, če so elementi konstrukcije izvedeni v skladu z veljavnimi slovenskimi standardi, ki urejajo jeklene in aluminijske konstrukcije, začasne konstrukcije, ali ki urejajo zdravstvene in varnostne zahteve objektov za bivanje. Za zagotavljanje varnosti začasnih objektov je odgovoren investitor.</w:t>
      </w:r>
    </w:p>
    <w:p w:rsidR="00E0384F" w:rsidRPr="007B4153" w:rsidRDefault="00E0384F" w:rsidP="00E0384F">
      <w:pPr>
        <w:pStyle w:val="Odstavek"/>
        <w:rPr>
          <w:rFonts w:eastAsia="Times New Roman"/>
        </w:rPr>
      </w:pPr>
      <w:r w:rsidRPr="007B4153">
        <w:rPr>
          <w:rFonts w:eastAsia="Times New Roman"/>
        </w:rPr>
        <w:t>(6) Podrobnejša merila in pogoje za postavitev začasnih objektov iz 1. do 3. točke prvega odstavka tega člena predpiše minister.</w:t>
      </w:r>
    </w:p>
    <w:p w:rsidR="00E0384F" w:rsidRPr="007B4153" w:rsidRDefault="00E0384F" w:rsidP="00E0384F">
      <w:pPr>
        <w:pStyle w:val="Odstavek"/>
        <w:rPr>
          <w:rFonts w:eastAsia="Times New Roman"/>
        </w:rPr>
      </w:pPr>
      <w:r w:rsidRPr="007B4153">
        <w:rPr>
          <w:rFonts w:eastAsia="Times New Roman"/>
        </w:rPr>
        <w:t>(7) Podrobnejša merila in pogoje za postavitev začasnih objektov iz 4. točke prvega odstavka tega člena predpiše vlada.</w:t>
      </w:r>
    </w:p>
    <w:p w:rsidR="00E0384F" w:rsidRPr="00A55349" w:rsidRDefault="00E0384F" w:rsidP="00E0384F">
      <w:pPr>
        <w:pStyle w:val="Poglavje"/>
        <w:rPr>
          <w:b w:val="0"/>
        </w:rPr>
      </w:pPr>
      <w:r w:rsidRPr="00A55349">
        <w:rPr>
          <w:b w:val="0"/>
        </w:rPr>
        <w:t>II. poglavje: Pogoji za začetek izvajanja gradnje in uporabe objektov</w:t>
      </w:r>
    </w:p>
    <w:p w:rsidR="00E0384F" w:rsidRPr="007B4153" w:rsidRDefault="00E0384F" w:rsidP="00E0384F">
      <w:pPr>
        <w:pStyle w:val="len"/>
      </w:pPr>
      <w:r w:rsidRPr="007B4153">
        <w:t>5. člen</w:t>
      </w:r>
    </w:p>
    <w:p w:rsidR="00E0384F" w:rsidRPr="007B4153" w:rsidRDefault="00E0384F" w:rsidP="00E0384F">
      <w:pPr>
        <w:pStyle w:val="lennaslov"/>
      </w:pPr>
      <w:r w:rsidRPr="007B4153">
        <w:lastRenderedPageBreak/>
        <w:t>(gradnja z gradbenim dovoljenjem in prijavo začetka gradnje)</w:t>
      </w:r>
    </w:p>
    <w:p w:rsidR="00E0384F" w:rsidRPr="007B4153" w:rsidRDefault="00E0384F" w:rsidP="00E0384F">
      <w:pPr>
        <w:pStyle w:val="Odstavek"/>
      </w:pPr>
      <w:r w:rsidRPr="007B4153">
        <w:t>(1) Pravnomočno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w:t>
      </w:r>
    </w:p>
    <w:p w:rsidR="00E0384F" w:rsidRPr="007B4153" w:rsidRDefault="00E0384F" w:rsidP="00E0384F">
      <w:pPr>
        <w:pStyle w:val="Odstavek"/>
      </w:pPr>
      <w:r w:rsidRPr="007B4153">
        <w:t xml:space="preserve">(2) Ne glede na prejšnji odstavek za spremembo namembnosti objekta ni treba prijaviti začetka gradnje objekta. </w:t>
      </w:r>
    </w:p>
    <w:p w:rsidR="00E0384F" w:rsidRPr="007B4153" w:rsidRDefault="00E0384F" w:rsidP="00E0384F">
      <w:pPr>
        <w:pStyle w:val="Odstavek"/>
      </w:pPr>
      <w:r w:rsidRPr="007B4153">
        <w:t>(3) Ne glede na prvi odstavek tega člena se rekonstrukcija, ki je nujna za zmanjšanje ali odpravo posledic naravnih in drugih nesreč in s katero se vzpostavi prejšnje stanje objekta, pri čemer se lega, gabariti, namembnost in zunanjost objekta ne spremenijo, in se z deli začne najpozneje v treh mesecih po naravni ali drugi nesreči, izvaja le na podlagi prijave začetka gradnje.</w:t>
      </w:r>
    </w:p>
    <w:p w:rsidR="00E0384F" w:rsidRPr="007B4153" w:rsidRDefault="00E0384F" w:rsidP="00E0384F">
      <w:pPr>
        <w:pStyle w:val="Odstavek"/>
        <w:rPr>
          <w:rFonts w:eastAsia="Times New Roman" w:cs="Times New Roman"/>
        </w:rPr>
      </w:pPr>
      <w:r w:rsidRPr="007B4153">
        <w:rPr>
          <w:rFonts w:eastAsia="Times New Roman" w:cs="Times New Roman"/>
        </w:rPr>
        <w:t>(4) Ne glede na prvi odstavek tega člena lahko investitor na lastno odgovornost prijavi začetek gradnje objekta in začne gradnjo po dokončnosti gradbenega dovoljenja, če ne gre za objekt z vplivi na okolje ali za objekt, ki ne potrebuje presoje sprejemljivosti po predpisih, ki urejajo ohranjanje narave.</w:t>
      </w:r>
    </w:p>
    <w:p w:rsidR="00E0384F" w:rsidRPr="007B4153" w:rsidRDefault="00E0384F" w:rsidP="00E0384F">
      <w:pPr>
        <w:pStyle w:val="Odstavek"/>
        <w:rPr>
          <w:rFonts w:eastAsia="Times New Roman" w:cs="Times New Roman"/>
        </w:rPr>
      </w:pPr>
      <w:r w:rsidRPr="007B4153">
        <w:rPr>
          <w:rFonts w:eastAsia="Times New Roman" w:cs="Times New Roman"/>
        </w:rPr>
        <w:t>(5) Ne glede na prvi odstavek tega člena za izvrševanje izrečenega inšpekcijskega ukrepa gradbeno dovoljenje in prijava začetka gradnja nista potrebna.</w:t>
      </w:r>
    </w:p>
    <w:p w:rsidR="00E0384F" w:rsidRPr="007B4153" w:rsidRDefault="00E0384F" w:rsidP="00E0384F">
      <w:pPr>
        <w:pStyle w:val="len"/>
      </w:pPr>
      <w:r w:rsidRPr="007B4153">
        <w:t>6. člen</w:t>
      </w:r>
    </w:p>
    <w:p w:rsidR="00E0384F" w:rsidRPr="007B4153" w:rsidRDefault="00E0384F" w:rsidP="00E0384F">
      <w:pPr>
        <w:pStyle w:val="lennaslov"/>
      </w:pPr>
      <w:r w:rsidRPr="007B4153">
        <w:t>(gradnja na podlagi prijave začetka gradnje brez gradbenega dovoljenja)</w:t>
      </w:r>
    </w:p>
    <w:p w:rsidR="00E0384F" w:rsidRPr="007B4153" w:rsidRDefault="00E0384F" w:rsidP="00E0384F">
      <w:pPr>
        <w:pStyle w:val="Odstavek"/>
      </w:pPr>
      <w:r w:rsidRPr="007B4153">
        <w:t>(1) Na podlagi prijave začetka gradnje se: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postavi začasni skladiščni objekt,</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izvaja novogradnja enostavnega objekta, ki je stavba,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rPr>
          <w:rFonts w:cs="Times New Roman"/>
        </w:rPr>
      </w:pPr>
      <w:r w:rsidRPr="007B4153">
        <w:t>odstrani zahtevni ali manj zahtevni objekt, ki ne izpolnjuje pogojev za odstranitev objektov iz prvega odstavka prejšnjega člena.</w:t>
      </w:r>
    </w:p>
    <w:p w:rsidR="00E0384F" w:rsidRPr="007B4153" w:rsidRDefault="00E0384F" w:rsidP="00E0384F">
      <w:pPr>
        <w:pStyle w:val="Odstavek"/>
        <w:rPr>
          <w:rFonts w:eastAsia="Times New Roman" w:cs="Times New Roman"/>
        </w:rPr>
      </w:pPr>
      <w:r w:rsidRPr="007B4153" w:rsidDel="002F6D00">
        <w:rPr>
          <w:rFonts w:eastAsia="Times New Roman" w:cs="Times New Roman"/>
        </w:rPr>
        <w:t xml:space="preserve"> </w:t>
      </w:r>
      <w:r w:rsidRPr="007B4153">
        <w:rPr>
          <w:rFonts w:eastAsia="Times New Roman" w:cs="Times New Roman"/>
        </w:rPr>
        <w:t>(2) Gradnja brez gradbenega dovoljenja oziroma brez prijave začetka gradnje ne sme biti v nasprotju s prostorskim izvedbenim aktom in predpisi, ki urejajo bistvene in druge zahteve, razen v primerih iz četrtega in petega odstavka 4. člena tega zakona.</w:t>
      </w:r>
    </w:p>
    <w:p w:rsidR="00E0384F" w:rsidRPr="007B4153" w:rsidRDefault="00E0384F" w:rsidP="00E0384F">
      <w:pPr>
        <w:pStyle w:val="Odstavek"/>
        <w:rPr>
          <w:rFonts w:eastAsia="Times New Roman" w:cs="Times New Roman"/>
        </w:rPr>
      </w:pPr>
      <w:r w:rsidRPr="007B4153">
        <w:rPr>
          <w:rFonts w:eastAsia="Times New Roman" w:cs="Times New Roman"/>
        </w:rPr>
        <w:t>(3) Ne glede na prejšnji odstavek je izvrševanje izrečenega inšpekcijskega ukrepa lahko v neskladju s prostorskim izvedbenim aktom.</w:t>
      </w:r>
    </w:p>
    <w:p w:rsidR="00E0384F" w:rsidRPr="007B4153" w:rsidRDefault="00E0384F" w:rsidP="00E0384F">
      <w:pPr>
        <w:pStyle w:val="len"/>
      </w:pPr>
      <w:r w:rsidRPr="007B4153">
        <w:t>7. člen</w:t>
      </w:r>
    </w:p>
    <w:p w:rsidR="00E0384F" w:rsidRPr="007B4153" w:rsidRDefault="00E0384F" w:rsidP="00E0384F">
      <w:pPr>
        <w:pStyle w:val="lennaslov"/>
      </w:pPr>
      <w:r w:rsidRPr="007B4153">
        <w:t>(pogoji za izvedbo manjše rekonstrukcije)</w:t>
      </w:r>
    </w:p>
    <w:p w:rsidR="00E0384F" w:rsidRPr="007B4153" w:rsidRDefault="00E0384F" w:rsidP="00E0384F">
      <w:pPr>
        <w:pStyle w:val="Odstavek"/>
      </w:pPr>
      <w:r w:rsidRPr="007B4153">
        <w:t>(1) Manjša rekonstrukcija se izvaja na podlagi pisnega mnenja pooblaščenega strokovnjaka s področja gradbeništva, prizidav</w:t>
      </w:r>
      <w:r>
        <w:t>o</w:t>
      </w:r>
      <w:r w:rsidRPr="007B4153">
        <w:t xml:space="preserve"> zunanjega stopnišča ali dvigala </w:t>
      </w:r>
      <w:r>
        <w:t xml:space="preserve">pa tudi </w:t>
      </w:r>
      <w:r w:rsidRPr="007B4153">
        <w:t>na podlagi pisnega mnenja</w:t>
      </w:r>
      <w:r>
        <w:t xml:space="preserve"> pooblaščenega arhitekta, </w:t>
      </w:r>
      <w:r w:rsidRPr="007B4153">
        <w:t xml:space="preserve">s katerim se predvidi rešitev, ki gradbenotehnične lastnosti objekta izboljša ali vsaj ne poslabšuje. Pooblaščeni strokovnjak iz prejšnje povedi po izvedeni manjši rekonstrukciji ustreznost izvedenih del pisno potrdi. </w:t>
      </w:r>
    </w:p>
    <w:p w:rsidR="00E0384F" w:rsidRPr="007B4153" w:rsidRDefault="00E0384F" w:rsidP="00E0384F">
      <w:pPr>
        <w:pStyle w:val="Odstavek"/>
      </w:pPr>
      <w:r w:rsidRPr="007B4153">
        <w:lastRenderedPageBreak/>
        <w:t>(2) Za manjše rekonstrukcije, ki pomenijo manjše povečanje prostornine ali prizidave zunanjega stopnišča ali dvigala, je treba poleg mnenja in potrdila iz prejšnjega odstavka pridobiti tudi soglasje občine glede skladnosti s prostorskim aktom.</w:t>
      </w:r>
    </w:p>
    <w:p w:rsidR="00E0384F" w:rsidRPr="007B4153" w:rsidRDefault="00E0384F" w:rsidP="00E0384F">
      <w:pPr>
        <w:pStyle w:val="Odstavek"/>
      </w:pPr>
      <w:r w:rsidRPr="007B4153">
        <w:t>(3) Podrobnejšo vsebino in obliko mnenja in potrdila iz prvega odstavka tega člena predpiše minister.</w:t>
      </w:r>
    </w:p>
    <w:p w:rsidR="00E0384F" w:rsidRPr="007B4153" w:rsidRDefault="00E0384F" w:rsidP="00E0384F">
      <w:pPr>
        <w:pStyle w:val="len"/>
      </w:pPr>
      <w:r w:rsidRPr="007B4153">
        <w:t>8. člen</w:t>
      </w:r>
    </w:p>
    <w:p w:rsidR="00E0384F" w:rsidRPr="007B4153" w:rsidRDefault="00E0384F" w:rsidP="00E0384F">
      <w:pPr>
        <w:pStyle w:val="lennaslov"/>
      </w:pPr>
      <w:r w:rsidRPr="007B4153">
        <w:t>(začetek uporabe objektov)</w:t>
      </w:r>
    </w:p>
    <w:p w:rsidR="00E0384F" w:rsidRPr="007B4153" w:rsidRDefault="00E0384F" w:rsidP="00E0384F">
      <w:pPr>
        <w:pStyle w:val="Odstavek"/>
      </w:pPr>
      <w:r w:rsidRPr="007B4153">
        <w:t>Za začetek uporabe objekta, za katerega je predpisana pridobitev gradbenega dovoljenja, je treba imeti uporabno dovoljenje, razen za nezahtevni objekt. Objekte je treba uporabljati v skladu z gradbenim in uporabnim dovoljenjem.</w:t>
      </w:r>
    </w:p>
    <w:p w:rsidR="00E0384F" w:rsidRPr="00A55349" w:rsidRDefault="00E0384F" w:rsidP="00E0384F">
      <w:pPr>
        <w:pStyle w:val="Poglavje"/>
        <w:rPr>
          <w:b w:val="0"/>
        </w:rPr>
      </w:pPr>
      <w:r w:rsidRPr="00A55349">
        <w:rPr>
          <w:b w:val="0"/>
        </w:rPr>
        <w:t>III. poglavje: Pristojnost</w:t>
      </w:r>
    </w:p>
    <w:p w:rsidR="00E0384F" w:rsidRPr="007B4153" w:rsidRDefault="00E0384F" w:rsidP="00E0384F">
      <w:pPr>
        <w:pStyle w:val="len"/>
      </w:pPr>
      <w:r w:rsidRPr="007B4153">
        <w:t>9. člen</w:t>
      </w:r>
    </w:p>
    <w:p w:rsidR="00E0384F" w:rsidRPr="007B4153" w:rsidRDefault="00E0384F" w:rsidP="00E0384F">
      <w:pPr>
        <w:pStyle w:val="lennaslov"/>
      </w:pPr>
      <w:r w:rsidRPr="007B4153">
        <w:t>(pristojnost upravnih organov za izdajo odločb v postopkih dovoljevanja in evidentiranje prijav začetka gradnje)</w:t>
      </w:r>
    </w:p>
    <w:p w:rsidR="00E0384F" w:rsidRPr="007B4153" w:rsidRDefault="00E0384F" w:rsidP="00E0384F">
      <w:pPr>
        <w:pStyle w:val="Odstavek"/>
      </w:pPr>
      <w:r w:rsidRPr="007B4153">
        <w:t>(1) Pristojni upravni organ za izdajo dovoljenj po tem zakonu in odločb iz V. in VI. poglavja devetega dela tega zakona ter evidentiranja prijav začetka gradnje je upravna enota, na območju katere je objekt predviden ali se nahaja.</w:t>
      </w:r>
    </w:p>
    <w:p w:rsidR="00E0384F" w:rsidRPr="007B4153" w:rsidRDefault="00E0384F" w:rsidP="00E0384F">
      <w:pPr>
        <w:pStyle w:val="Odstavek"/>
      </w:pPr>
      <w:r w:rsidRPr="007B4153">
        <w:t xml:space="preserve">(2) Ne glede na prejšnji odstavek je pristojni organ za evidentiranje prijave začetka novogradenj enostavnih stavb in postavitve začasnih skladiščnih objektov občina, na območju katere je objekt predviden ali se nahaja. </w:t>
      </w:r>
    </w:p>
    <w:p w:rsidR="00E0384F" w:rsidRPr="007B4153" w:rsidRDefault="00E0384F" w:rsidP="00E0384F">
      <w:pPr>
        <w:pStyle w:val="Odstavek"/>
      </w:pPr>
      <w:r w:rsidRPr="007B4153">
        <w:t>(3) Ne glede na prvi odstavek tega člena je pristojni upravni organ za izdajo integralnega gradbenega dovoljenja ministrstvo, pristojno za graditev (v nadaljnjem besedilu: ministrstvo).</w:t>
      </w:r>
    </w:p>
    <w:p w:rsidR="00E0384F" w:rsidRPr="007B4153" w:rsidRDefault="00E0384F" w:rsidP="00E0384F">
      <w:pPr>
        <w:pStyle w:val="Odstavek"/>
      </w:pPr>
      <w:r w:rsidRPr="007B4153">
        <w:t>(4) Ne glede na prvi odstavek tega člena je za izdajo dovoljenj po tem zakonu in odločb iz V. poglavja devetega dela tega zakona ter evidentiranja prijav začetka gradnje teh objektov pristojno ministrstvo za naslednje objekte:</w:t>
      </w:r>
    </w:p>
    <w:p w:rsidR="00E0384F" w:rsidRPr="007B4153" w:rsidRDefault="00E0384F" w:rsidP="00E0384F">
      <w:pPr>
        <w:pStyle w:val="tevilnatoka"/>
        <w:numPr>
          <w:ilvl w:val="0"/>
          <w:numId w:val="30"/>
        </w:numPr>
      </w:pPr>
      <w:r w:rsidRPr="007B4153">
        <w:t>objekti splošnega družbenega pomena:</w:t>
      </w:r>
    </w:p>
    <w:p w:rsidR="00E0384F" w:rsidRPr="007B4153" w:rsidRDefault="00E0384F" w:rsidP="00E0384F">
      <w:pPr>
        <w:pStyle w:val="rkovnatokazatevilnotoko"/>
      </w:pPr>
      <w:r w:rsidRPr="007B4153">
        <w:t>objekti za športne prireditve, ki so veliki 25 ha ali več oziroma sprejmejo 5.000 obiskovalcev ali več,</w:t>
      </w:r>
    </w:p>
    <w:p w:rsidR="00E0384F" w:rsidRPr="007B4153" w:rsidRDefault="00E0384F" w:rsidP="00E0384F">
      <w:pPr>
        <w:pStyle w:val="rkovnatokazatevilnotoko"/>
      </w:pPr>
      <w:r w:rsidRPr="007B4153">
        <w:t>objekti za kulturne prireditve, ki sprejmejo 1.500 obiskovalcev ali več,</w:t>
      </w:r>
    </w:p>
    <w:p w:rsidR="00E0384F" w:rsidRPr="007B4153" w:rsidRDefault="00E0384F" w:rsidP="00E0384F">
      <w:pPr>
        <w:pStyle w:val="rkovnatokazatevilnotoko"/>
        <w:ind w:hanging="357"/>
      </w:pPr>
      <w:r w:rsidRPr="007B4153">
        <w:t>stavbe državne javne kulturne infrastrukture, ki sprejme 500 ali več obiskovalcev hkrati,</w:t>
      </w:r>
    </w:p>
    <w:p w:rsidR="00E0384F" w:rsidRPr="007B4153" w:rsidRDefault="00E0384F" w:rsidP="00E0384F">
      <w:pPr>
        <w:pStyle w:val="rkovnatokazatevilnotoko"/>
      </w:pPr>
      <w:bookmarkStart w:id="0" w:name="_Hlk58091485"/>
      <w:r w:rsidRPr="007B4153">
        <w:t>vse državne splošne bolnišnice, klinike in specialne bolnišnice</w:t>
      </w:r>
      <w:r w:rsidRPr="007B4153" w:rsidDel="00373EB5">
        <w:t xml:space="preserve"> </w:t>
      </w:r>
      <w:r w:rsidRPr="007B4153">
        <w:t>pa, če imajo 70 postelj ali več</w:t>
      </w:r>
      <w:bookmarkEnd w:id="0"/>
      <w:r w:rsidRPr="007B4153">
        <w:t>;</w:t>
      </w:r>
    </w:p>
    <w:p w:rsidR="00E0384F" w:rsidRPr="007B4153" w:rsidRDefault="00E0384F" w:rsidP="00E0384F">
      <w:pPr>
        <w:pStyle w:val="tevilnatoka"/>
        <w:numPr>
          <w:ilvl w:val="0"/>
          <w:numId w:val="30"/>
        </w:numPr>
      </w:pPr>
      <w:r w:rsidRPr="007B4153">
        <w:t>objekti, v katerih se izvajajo protokolarne storitve:</w:t>
      </w:r>
    </w:p>
    <w:p w:rsidR="00E0384F" w:rsidRPr="007B4153" w:rsidRDefault="00E0384F" w:rsidP="00E0384F">
      <w:pPr>
        <w:pStyle w:val="rkovnatokazatevilnotoko"/>
        <w:numPr>
          <w:ilvl w:val="0"/>
          <w:numId w:val="64"/>
        </w:numPr>
      </w:pPr>
      <w:r w:rsidRPr="007B4153">
        <w:t>državni protokolarni objekti,</w:t>
      </w:r>
    </w:p>
    <w:p w:rsidR="00E0384F" w:rsidRPr="007B4153" w:rsidRDefault="00E0384F" w:rsidP="00E0384F">
      <w:pPr>
        <w:pStyle w:val="rkovnatokazatevilnotoko"/>
        <w:numPr>
          <w:ilvl w:val="0"/>
          <w:numId w:val="64"/>
        </w:numPr>
      </w:pPr>
      <w:r w:rsidRPr="007B4153">
        <w:t>objekti diplomatskih in konzularnih predstavništev;</w:t>
      </w:r>
    </w:p>
    <w:p w:rsidR="00E0384F" w:rsidRPr="007B4153" w:rsidRDefault="00E0384F" w:rsidP="00E0384F">
      <w:pPr>
        <w:pStyle w:val="tevilnatoka"/>
        <w:numPr>
          <w:ilvl w:val="0"/>
          <w:numId w:val="30"/>
        </w:numPr>
      </w:pPr>
      <w:r w:rsidRPr="007B4153">
        <w:t>objekti, ki so posebnega pomena za varnost države:</w:t>
      </w:r>
    </w:p>
    <w:p w:rsidR="00E0384F" w:rsidRPr="007B4153" w:rsidRDefault="00E0384F" w:rsidP="00E0384F">
      <w:pPr>
        <w:pStyle w:val="rkovnatokazatevilnotoko"/>
        <w:numPr>
          <w:ilvl w:val="0"/>
          <w:numId w:val="64"/>
        </w:numPr>
        <w:ind w:hanging="357"/>
      </w:pPr>
      <w:r w:rsidRPr="007B4153">
        <w:t>objekti, v katerih je sedež predsednika Republike Slovenije, Vlade Republike Slovenije, Državnega zbora Republike Slovenije in ministrstev, pristojnih za zunanje in notranje zadeve ter obrambo in sedež predsednika Vrhovnega sodišča Republike Slovenije,</w:t>
      </w:r>
    </w:p>
    <w:p w:rsidR="00E0384F" w:rsidRPr="007B4153" w:rsidRDefault="00E0384F" w:rsidP="00E0384F">
      <w:pPr>
        <w:pStyle w:val="rkovnatokazatevilnotoko"/>
        <w:numPr>
          <w:ilvl w:val="0"/>
          <w:numId w:val="64"/>
        </w:numPr>
      </w:pPr>
      <w:r w:rsidRPr="007B4153">
        <w:t>objekti, ki so posebnega pomena za obrambo,</w:t>
      </w:r>
    </w:p>
    <w:p w:rsidR="00E0384F" w:rsidRPr="007B4153" w:rsidRDefault="00E0384F" w:rsidP="00E0384F">
      <w:pPr>
        <w:pStyle w:val="rkovnatokazatevilnotoko"/>
        <w:numPr>
          <w:ilvl w:val="0"/>
          <w:numId w:val="64"/>
        </w:numPr>
        <w:ind w:hanging="357"/>
      </w:pPr>
      <w:r w:rsidRPr="007B4153">
        <w:lastRenderedPageBreak/>
        <w:t>objekti, ki so posebnega pomena za policijo;</w:t>
      </w:r>
    </w:p>
    <w:p w:rsidR="00E0384F" w:rsidRPr="007B4153" w:rsidRDefault="00E0384F" w:rsidP="00E0384F">
      <w:pPr>
        <w:pStyle w:val="tevilnatoka"/>
        <w:numPr>
          <w:ilvl w:val="0"/>
          <w:numId w:val="30"/>
        </w:numPr>
      </w:pPr>
      <w:r w:rsidRPr="007B4153">
        <w:t>industrijske stavbe in gradbeni kompleksi:</w:t>
      </w:r>
    </w:p>
    <w:p w:rsidR="00E0384F" w:rsidRPr="007B4153" w:rsidRDefault="00E0384F" w:rsidP="00E0384F">
      <w:pPr>
        <w:pStyle w:val="tevilnatoka11Nova"/>
        <w:numPr>
          <w:ilvl w:val="0"/>
          <w:numId w:val="0"/>
        </w:numPr>
        <w:ind w:left="426" w:hanging="426"/>
      </w:pPr>
      <w:r w:rsidRPr="007B4153">
        <w:t xml:space="preserve">4.1 </w:t>
      </w:r>
      <w:r w:rsidRPr="007B4153">
        <w:tab/>
        <w:t>elektrarne z nazivno električno močjo nad 10 MW,</w:t>
      </w:r>
    </w:p>
    <w:p w:rsidR="00E0384F" w:rsidRPr="007B4153" w:rsidRDefault="00E0384F" w:rsidP="00E0384F">
      <w:pPr>
        <w:pStyle w:val="tevilnatoka11Nova"/>
        <w:numPr>
          <w:ilvl w:val="0"/>
          <w:numId w:val="0"/>
        </w:numPr>
        <w:ind w:left="426" w:hanging="426"/>
      </w:pPr>
      <w:r w:rsidRPr="007B4153">
        <w:t>4.2</w:t>
      </w:r>
      <w:r w:rsidRPr="007B4153">
        <w:tab/>
        <w:t>objekti kemične industrije:</w:t>
      </w:r>
    </w:p>
    <w:p w:rsidR="00E0384F" w:rsidRPr="007B4153" w:rsidRDefault="00E0384F" w:rsidP="00E0384F">
      <w:pPr>
        <w:pStyle w:val="rkovnatokazatevilnotoko"/>
        <w:numPr>
          <w:ilvl w:val="0"/>
          <w:numId w:val="64"/>
        </w:numPr>
      </w:pPr>
      <w:r w:rsidRPr="007B4153">
        <w:t>rafinerije,</w:t>
      </w:r>
    </w:p>
    <w:p w:rsidR="00E0384F" w:rsidRPr="007B4153" w:rsidRDefault="00E0384F" w:rsidP="00E0384F">
      <w:pPr>
        <w:pStyle w:val="rkovnatokazatevilnotoko"/>
        <w:numPr>
          <w:ilvl w:val="0"/>
          <w:numId w:val="64"/>
        </w:numPr>
      </w:pPr>
      <w:r w:rsidRPr="007B4153">
        <w:t>objekti za proizvodnjo, uporabo in skladiščenje razstreliva, smodnika in drugih eksplozivnih snovi,</w:t>
      </w:r>
    </w:p>
    <w:p w:rsidR="00E0384F" w:rsidRPr="007B4153" w:rsidRDefault="00E0384F" w:rsidP="00E0384F">
      <w:pPr>
        <w:pStyle w:val="tevilnatoka11Nova"/>
        <w:numPr>
          <w:ilvl w:val="0"/>
          <w:numId w:val="0"/>
        </w:numPr>
        <w:ind w:left="426" w:hanging="426"/>
      </w:pPr>
      <w:r w:rsidRPr="007B4153">
        <w:t xml:space="preserve">4.3 </w:t>
      </w:r>
      <w:r w:rsidRPr="007B4153">
        <w:tab/>
        <w:t>skladišča in rezervoarji:</w:t>
      </w:r>
    </w:p>
    <w:p w:rsidR="00E0384F" w:rsidRPr="007B4153" w:rsidRDefault="00E0384F" w:rsidP="00E0384F">
      <w:pPr>
        <w:pStyle w:val="rkovnatokazatevilnotoko"/>
        <w:numPr>
          <w:ilvl w:val="0"/>
          <w:numId w:val="64"/>
        </w:numPr>
      </w:pPr>
      <w:r w:rsidRPr="007B4153">
        <w:t>skladišča zelo lahko vnetljivih tekočin, lahko vnetljivih tekočin, vnetljivih tekočin, gorljivih plinov, oksidantov ali snovi, ki lahko eksplodirajo z zmogljivostjo 5.000 m³ ali več,</w:t>
      </w:r>
    </w:p>
    <w:p w:rsidR="00E0384F" w:rsidRPr="007B4153" w:rsidRDefault="00E0384F" w:rsidP="00E0384F">
      <w:pPr>
        <w:pStyle w:val="rkovnatokazatevilnotoko"/>
        <w:numPr>
          <w:ilvl w:val="0"/>
          <w:numId w:val="64"/>
        </w:numPr>
      </w:pPr>
      <w:r w:rsidRPr="007B4153">
        <w:t>skladišča dizelskega goriva in ekstra lahkega kurilnega olja z zmogljivostjo 20.000 m³ ali več,</w:t>
      </w:r>
    </w:p>
    <w:p w:rsidR="00E0384F" w:rsidRPr="007B4153" w:rsidRDefault="00E0384F" w:rsidP="00E0384F">
      <w:pPr>
        <w:pStyle w:val="rkovnatokazatevilnotoko"/>
      </w:pPr>
      <w:r w:rsidRPr="007B4153">
        <w:t>objekti za skladiščenje državnih blagovnih rezerv;</w:t>
      </w:r>
    </w:p>
    <w:p w:rsidR="00E0384F" w:rsidRPr="007B4153" w:rsidRDefault="00E0384F" w:rsidP="00E0384F">
      <w:pPr>
        <w:pStyle w:val="tevilnatoka"/>
        <w:numPr>
          <w:ilvl w:val="0"/>
          <w:numId w:val="30"/>
        </w:numPr>
      </w:pPr>
      <w:r w:rsidRPr="007B4153">
        <w:t>objekti prometne infrastrukture:</w:t>
      </w:r>
    </w:p>
    <w:p w:rsidR="00E0384F" w:rsidRPr="007B4153" w:rsidRDefault="00E0384F" w:rsidP="00E0384F">
      <w:pPr>
        <w:pStyle w:val="tevilnatoka11Nova"/>
        <w:numPr>
          <w:ilvl w:val="1"/>
          <w:numId w:val="30"/>
        </w:numPr>
      </w:pPr>
      <w:r w:rsidRPr="007B4153">
        <w:t>ceste s pripadajočimi objekti:</w:t>
      </w:r>
    </w:p>
    <w:p w:rsidR="00E0384F" w:rsidRPr="007B4153" w:rsidRDefault="00E0384F" w:rsidP="00E0384F">
      <w:pPr>
        <w:pStyle w:val="rkovnatokazatevilnotoko"/>
        <w:numPr>
          <w:ilvl w:val="0"/>
          <w:numId w:val="64"/>
        </w:numPr>
      </w:pPr>
      <w:r w:rsidRPr="007B4153">
        <w:t>avtoceste (AC) in hitre ceste (HC), glavne ceste I. in II. reda (G1 in G2),</w:t>
      </w:r>
    </w:p>
    <w:p w:rsidR="00E0384F" w:rsidRPr="007B4153" w:rsidRDefault="00E0384F" w:rsidP="00E0384F">
      <w:pPr>
        <w:pStyle w:val="rkovnatokazatevilnotoko"/>
        <w:numPr>
          <w:ilvl w:val="0"/>
          <w:numId w:val="64"/>
        </w:numPr>
      </w:pPr>
      <w:r w:rsidRPr="007B4153">
        <w:t>bencinski servisi in oskrbni objekti ob avtocestah in hitrih cestah,</w:t>
      </w:r>
    </w:p>
    <w:p w:rsidR="00E0384F" w:rsidRPr="007B4153" w:rsidRDefault="00E0384F" w:rsidP="00E0384F">
      <w:pPr>
        <w:pStyle w:val="tevilnatoka11Nova"/>
        <w:numPr>
          <w:ilvl w:val="1"/>
          <w:numId w:val="30"/>
        </w:numPr>
      </w:pPr>
      <w:r w:rsidRPr="007B4153">
        <w:t>glavne in regionalne železniške proge s pripadajočimi objekti in železniške postaje I. reda,</w:t>
      </w:r>
    </w:p>
    <w:p w:rsidR="00E0384F" w:rsidRPr="007B4153" w:rsidRDefault="00E0384F" w:rsidP="00E0384F">
      <w:pPr>
        <w:pStyle w:val="tevilnatoka11Nova"/>
        <w:numPr>
          <w:ilvl w:val="1"/>
          <w:numId w:val="30"/>
        </w:numPr>
      </w:pPr>
      <w:r w:rsidRPr="007B4153">
        <w:t>letališča s pripadajočimi objekti:</w:t>
      </w:r>
    </w:p>
    <w:p w:rsidR="00E0384F" w:rsidRPr="007B4153" w:rsidRDefault="00E0384F" w:rsidP="00E0384F">
      <w:pPr>
        <w:pStyle w:val="rkovnatokazatevilnotoko"/>
        <w:numPr>
          <w:ilvl w:val="0"/>
          <w:numId w:val="64"/>
        </w:numPr>
      </w:pPr>
      <w:r w:rsidRPr="007B4153">
        <w:t>objekti letališke infrastrukture na javnih letališčih, namenjenih mednarodnemu zračnemu prometu, in letališčih, na katerih deluje slovenska vojska oziroma Organizacija Severnoatlantske pogodbe (NATO),</w:t>
      </w:r>
    </w:p>
    <w:p w:rsidR="00E0384F" w:rsidRPr="007B4153" w:rsidRDefault="00E0384F" w:rsidP="00E0384F">
      <w:pPr>
        <w:pStyle w:val="rkovnatokazatevilnotoko"/>
      </w:pPr>
      <w:r w:rsidRPr="007B4153">
        <w:t>infrastruktura navigacijskih služb zračnega prometa, razen nezahtevnih objektov;</w:t>
      </w:r>
    </w:p>
    <w:p w:rsidR="00E0384F" w:rsidRPr="007B4153" w:rsidRDefault="00E0384F" w:rsidP="00E0384F">
      <w:pPr>
        <w:pStyle w:val="tevilnatoka11Nova"/>
        <w:numPr>
          <w:ilvl w:val="1"/>
          <w:numId w:val="30"/>
        </w:numPr>
      </w:pPr>
      <w:r w:rsidRPr="007B4153">
        <w:t>pristanišča, namenjena mednarodnemu javnemu prometu, s pripadajočo pristaniško infrastrukturo,</w:t>
      </w:r>
    </w:p>
    <w:p w:rsidR="00E0384F" w:rsidRPr="007B4153" w:rsidRDefault="00E0384F" w:rsidP="00E0384F">
      <w:pPr>
        <w:pStyle w:val="tevilnatoka11Nova"/>
        <w:numPr>
          <w:ilvl w:val="1"/>
          <w:numId w:val="30"/>
        </w:numPr>
      </w:pPr>
      <w:r w:rsidRPr="007B4153">
        <w:t>mejni prehodi;</w:t>
      </w:r>
    </w:p>
    <w:p w:rsidR="00E0384F" w:rsidRPr="007B4153" w:rsidRDefault="00E0384F" w:rsidP="00E0384F">
      <w:pPr>
        <w:pStyle w:val="tevilnatoka"/>
        <w:numPr>
          <w:ilvl w:val="0"/>
          <w:numId w:val="30"/>
        </w:numPr>
      </w:pPr>
      <w:r w:rsidRPr="007B4153">
        <w:t>cevovodi in elektroenergetski vodi:</w:t>
      </w:r>
    </w:p>
    <w:p w:rsidR="00E0384F" w:rsidRPr="007B4153" w:rsidRDefault="00E0384F" w:rsidP="00E0384F">
      <w:pPr>
        <w:pStyle w:val="rkovnatokazatevilnotoko"/>
        <w:numPr>
          <w:ilvl w:val="0"/>
          <w:numId w:val="64"/>
        </w:numPr>
      </w:pPr>
      <w:r w:rsidRPr="007B4153">
        <w:t>naftovodi s premerom 300 mm ali več s pripadajočimi funkcionalnimi objekti,</w:t>
      </w:r>
    </w:p>
    <w:p w:rsidR="00E0384F" w:rsidRPr="007B4153" w:rsidRDefault="00E0384F" w:rsidP="00E0384F">
      <w:pPr>
        <w:pStyle w:val="rkovnatokazatevilnotoko"/>
        <w:numPr>
          <w:ilvl w:val="0"/>
          <w:numId w:val="64"/>
        </w:numPr>
      </w:pPr>
      <w:r w:rsidRPr="007B4153">
        <w:t>plinovodi z obratovalnim tlakom, višjim od 16 barov, s pripadajočimi funkcionalnimi objekti,</w:t>
      </w:r>
    </w:p>
    <w:p w:rsidR="00E0384F" w:rsidRPr="007B4153" w:rsidRDefault="00E0384F" w:rsidP="00E0384F">
      <w:pPr>
        <w:pStyle w:val="rkovnatokazatevilnotoko"/>
      </w:pPr>
      <w:r w:rsidRPr="007B4153">
        <w:t>elektroenergetski vodi napetosti 110 kV in več s pripadajočimi funkcionalnimi objekti;</w:t>
      </w:r>
    </w:p>
    <w:p w:rsidR="00E0384F" w:rsidRPr="007B4153" w:rsidRDefault="00E0384F" w:rsidP="00E0384F">
      <w:pPr>
        <w:pStyle w:val="tevilnatoka"/>
        <w:numPr>
          <w:ilvl w:val="0"/>
          <w:numId w:val="30"/>
        </w:numPr>
      </w:pPr>
      <w:r w:rsidRPr="007B4153">
        <w:t>vodni objekti:</w:t>
      </w:r>
    </w:p>
    <w:p w:rsidR="00E0384F" w:rsidRPr="007B4153" w:rsidRDefault="00E0384F" w:rsidP="00E0384F">
      <w:pPr>
        <w:pStyle w:val="rkovnatokazatevilnotoko"/>
        <w:numPr>
          <w:ilvl w:val="0"/>
          <w:numId w:val="64"/>
        </w:numPr>
      </w:pPr>
      <w:r w:rsidRPr="007B4153">
        <w:t>velike pregrade,</w:t>
      </w:r>
    </w:p>
    <w:p w:rsidR="00E0384F" w:rsidRPr="007B4153" w:rsidRDefault="00E0384F" w:rsidP="00E0384F">
      <w:pPr>
        <w:pStyle w:val="rkovnatokazatevilnotoko"/>
        <w:numPr>
          <w:ilvl w:val="0"/>
          <w:numId w:val="64"/>
        </w:numPr>
      </w:pPr>
      <w:r w:rsidRPr="007B4153">
        <w:t>jezovi s konstrukcijsko višino 15 m ali več in dolžino krone 150 m ali več,</w:t>
      </w:r>
    </w:p>
    <w:p w:rsidR="00E0384F" w:rsidRPr="007B4153" w:rsidRDefault="00E0384F" w:rsidP="00E0384F">
      <w:pPr>
        <w:pStyle w:val="rkovnatokazatevilnotoko"/>
        <w:numPr>
          <w:ilvl w:val="0"/>
          <w:numId w:val="64"/>
        </w:numPr>
      </w:pPr>
      <w:r w:rsidRPr="007B4153">
        <w:t>pregrade konstrukcijske višine 10 m ali več in dolžine krone 150 m ali več,</w:t>
      </w:r>
    </w:p>
    <w:p w:rsidR="00E0384F" w:rsidRPr="007B4153" w:rsidRDefault="00E0384F" w:rsidP="00E0384F">
      <w:pPr>
        <w:pStyle w:val="rkovnatokazatevilnotoko"/>
        <w:numPr>
          <w:ilvl w:val="0"/>
          <w:numId w:val="64"/>
        </w:numPr>
      </w:pPr>
      <w:r w:rsidRPr="007B4153">
        <w:t>visokovodni nasipi celinskih voda, dolgi 2.000 m ali več,</w:t>
      </w:r>
    </w:p>
    <w:p w:rsidR="00E0384F" w:rsidRPr="007B4153" w:rsidRDefault="00E0384F" w:rsidP="00E0384F">
      <w:pPr>
        <w:pStyle w:val="rkovnatokazatevilnotoko"/>
        <w:numPr>
          <w:ilvl w:val="0"/>
          <w:numId w:val="64"/>
        </w:numPr>
      </w:pPr>
      <w:r w:rsidRPr="007B4153">
        <w:t>visokovodni nasipi morja, dolgi 500 m ali več;</w:t>
      </w:r>
    </w:p>
    <w:p w:rsidR="00E0384F" w:rsidRPr="007B4153" w:rsidRDefault="00E0384F" w:rsidP="00E0384F">
      <w:pPr>
        <w:pStyle w:val="tevilnatoka"/>
        <w:numPr>
          <w:ilvl w:val="0"/>
          <w:numId w:val="30"/>
        </w:numPr>
      </w:pPr>
      <w:r w:rsidRPr="007B4153">
        <w:t>objekti za ravnanje z odpadki: odlagališča radioaktivnih odpadkov;</w:t>
      </w:r>
    </w:p>
    <w:p w:rsidR="00E0384F" w:rsidRPr="007B4153" w:rsidRDefault="00E0384F" w:rsidP="00E0384F">
      <w:pPr>
        <w:pStyle w:val="tevilnatoka"/>
        <w:numPr>
          <w:ilvl w:val="0"/>
          <w:numId w:val="30"/>
        </w:numPr>
      </w:pPr>
      <w:r w:rsidRPr="007B4153">
        <w:t>jedrski in sevalni objekti, razen objektov za potrebe zdravstva in veterine;</w:t>
      </w:r>
    </w:p>
    <w:p w:rsidR="00E0384F" w:rsidRPr="007B4153" w:rsidRDefault="00E0384F" w:rsidP="00E0384F">
      <w:pPr>
        <w:pStyle w:val="tevilnatoka"/>
        <w:numPr>
          <w:ilvl w:val="0"/>
          <w:numId w:val="30"/>
        </w:numPr>
      </w:pPr>
      <w:r w:rsidRPr="007B4153">
        <w:t>drugi objekti, za katere je s posebnim predpisom za izdajo gradbenega dovoljenja določena pristojnost ministrstva.</w:t>
      </w:r>
    </w:p>
    <w:p w:rsidR="00E0384F" w:rsidRPr="007B4153" w:rsidRDefault="00E0384F" w:rsidP="00E0384F">
      <w:pPr>
        <w:pStyle w:val="Odstavek"/>
      </w:pPr>
      <w:r w:rsidRPr="007B4153">
        <w:t>(5) Če v skladu s predpisi, ki urejajo spodbujanje investicij, vlada ugotovi, da investicija izpolnjuje pogoje za strateško investicijo, je za izdajo gradbenega dovoljenja, potrebnega za njeno izvedbo, pristojno ministrstvo.</w:t>
      </w:r>
    </w:p>
    <w:p w:rsidR="00E0384F" w:rsidRPr="007B4153" w:rsidRDefault="00E0384F" w:rsidP="00E0384F">
      <w:pPr>
        <w:pStyle w:val="Odstavek"/>
      </w:pPr>
      <w:r w:rsidRPr="007B4153">
        <w:t>(6)</w:t>
      </w:r>
      <w:r w:rsidRPr="007B4153">
        <w:rPr>
          <w:rFonts w:eastAsia="Times New Roman" w:cs="Times New Roman"/>
          <w:szCs w:val="24"/>
        </w:rPr>
        <w:t xml:space="preserve"> </w:t>
      </w:r>
      <w:r w:rsidRPr="007B4153">
        <w:t>Ne glede na določbe prvega, tretjega in četrtega odstavka tega člena je za izdajo uporabnega dovoljenja in spremembe gradbenega dovoljenja pristojen upravni organ, ki je izdal gradbeno dovoljenje, razen v primeru, ko je zaradi predlaganih sprememb objekta treba izdati integralno gradbeno dovoljenje.</w:t>
      </w:r>
    </w:p>
    <w:p w:rsidR="00E0384F" w:rsidRPr="007B4153" w:rsidRDefault="00E0384F" w:rsidP="00E0384F">
      <w:pPr>
        <w:pStyle w:val="len"/>
      </w:pPr>
      <w:r w:rsidRPr="007B4153">
        <w:lastRenderedPageBreak/>
        <w:t>10. člen</w:t>
      </w:r>
    </w:p>
    <w:p w:rsidR="00E0384F" w:rsidRPr="007B4153" w:rsidRDefault="00E0384F" w:rsidP="00E0384F">
      <w:pPr>
        <w:pStyle w:val="lennaslov"/>
      </w:pPr>
      <w:r w:rsidRPr="007B4153">
        <w:t>(pristojnost organov za opravljanje inšpekcijskega nadzora)</w:t>
      </w:r>
    </w:p>
    <w:p w:rsidR="00E0384F" w:rsidRPr="007B4153" w:rsidRDefault="00E0384F" w:rsidP="00E0384F">
      <w:pPr>
        <w:pStyle w:val="Odstavek"/>
      </w:pPr>
      <w:r w:rsidRPr="007B4153">
        <w:t xml:space="preserve">(1) Inšpekcijski nadzor nad izvajanjem določb tega zakona, ki se nanašajo na gradnjo, za katero je predpisano gradbeno dovoljenje, opravljajo gradbeni inšpektorji. </w:t>
      </w:r>
    </w:p>
    <w:p w:rsidR="00E0384F" w:rsidRPr="007B4153" w:rsidRDefault="00E0384F" w:rsidP="00E0384F">
      <w:pPr>
        <w:pStyle w:val="Odstavek"/>
      </w:pPr>
      <w:r w:rsidRPr="007B4153">
        <w:t>(2)</w:t>
      </w:r>
      <w:r w:rsidRPr="007B4153">
        <w:rPr>
          <w:rFonts w:eastAsia="Times New Roman" w:cs="Times New Roman"/>
          <w:szCs w:val="24"/>
        </w:rPr>
        <w:t xml:space="preserve"> Ne glede na prejšnji odstavek i</w:t>
      </w:r>
      <w:r w:rsidRPr="007B4153">
        <w:t>nšpekcijski nadzor nad izvajanjem določb tega zakona in predpisov, izdanih na podlagi tega zakona v delih, ki se nanašajo na izpolnjevanje bistvenih in drugih zahtev, ki sodijo na delovno področje drugih ministrstev, opravljajo inšpektorji, ki delujejo na tem delovnem področju (v nadaljnjem besedilu: drugi inšpektor).</w:t>
      </w:r>
    </w:p>
    <w:p w:rsidR="00E0384F" w:rsidRPr="007B4153" w:rsidRDefault="00E0384F" w:rsidP="00E0384F">
      <w:pPr>
        <w:pStyle w:val="Odstavek"/>
      </w:pPr>
      <w:r w:rsidRPr="007B4153">
        <w:t>(3) Nadzor nad gradnjo nezahtevnih objektov lahko izvaja tudi občinski inšpektor ali skupni občinski inšpektor, ki deluje v okviru skupne občinske uprave (v nadaljnjem besedilu: občinski inšpektor).</w:t>
      </w:r>
    </w:p>
    <w:p w:rsidR="00E0384F" w:rsidRPr="007B4153" w:rsidRDefault="00E0384F" w:rsidP="00E0384F">
      <w:pPr>
        <w:pStyle w:val="Odstavek"/>
      </w:pPr>
      <w:r w:rsidRPr="007B4153">
        <w:t>(4) Inšpekcijski nadzor nad gradnjo, za katero po tem zakonu ni predpisano gradbeno dovoljenje, v delu, ki se nanaša na skladnost s prostorskimi izvedbenimi akti in drugimi predpisi občine, opravljajo občinski inšpektorji, v delu, ki se nanaša na bistvene in druge zahteve, pa gradbeni in drugi inšpektorji (v nadaljnjem besedilu: državni inšpektorji), vsak iz svoje pristojnosti.</w:t>
      </w:r>
    </w:p>
    <w:p w:rsidR="00E0384F" w:rsidRPr="007B4153" w:rsidRDefault="00E0384F" w:rsidP="00E0384F">
      <w:pPr>
        <w:pStyle w:val="Odstavek"/>
      </w:pPr>
      <w:r w:rsidRPr="007B4153">
        <w:t>(5) Gradbeni, občinski ali drugi inšpektor (v nadaljnjem besedilu: inšpektor) o začetku postopka iz svoje pristojnosti nemudoma obvesti vse inšpektorje, tako da ta podatek vnese v sistem eGraditev.</w:t>
      </w:r>
    </w:p>
    <w:p w:rsidR="00E0384F" w:rsidRPr="00A55349" w:rsidRDefault="00E0384F" w:rsidP="00E0384F">
      <w:pPr>
        <w:pStyle w:val="Poglavje"/>
        <w:rPr>
          <w:b w:val="0"/>
        </w:rPr>
      </w:pPr>
      <w:r w:rsidRPr="00A55349">
        <w:rPr>
          <w:b w:val="0"/>
        </w:rPr>
        <w:t>IV. poglavje: Poslovanje</w:t>
      </w:r>
    </w:p>
    <w:p w:rsidR="00E0384F" w:rsidRPr="007B4153" w:rsidRDefault="00E0384F" w:rsidP="00E0384F">
      <w:pPr>
        <w:pStyle w:val="len"/>
      </w:pPr>
      <w:r w:rsidRPr="007B4153">
        <w:t>11. člen</w:t>
      </w:r>
    </w:p>
    <w:p w:rsidR="00E0384F" w:rsidRPr="007B4153" w:rsidRDefault="00E0384F" w:rsidP="00E0384F">
      <w:pPr>
        <w:pStyle w:val="lennaslov"/>
      </w:pPr>
      <w:r w:rsidRPr="007B4153">
        <w:t>(poslovanje in eGraditev)</w:t>
      </w:r>
    </w:p>
    <w:p w:rsidR="00E0384F" w:rsidRPr="007B4153" w:rsidRDefault="00E0384F" w:rsidP="00E0384F">
      <w:pPr>
        <w:pStyle w:val="Odstavek"/>
      </w:pPr>
      <w:r w:rsidRPr="007B4153">
        <w:t xml:space="preserve">(1) Poslovanje po tem zakonu se praviloma izvaja v elektronski obliki prek sistema eGraditev v okviru in obsegu, kot ga določa prostorski informacijski sistem (v nadaljnjem besedilu: sistem eGraditev), razen postopanja s stranskimi udeleženci in postopka izvajanja inšpekcijskega nadzora. </w:t>
      </w:r>
    </w:p>
    <w:p w:rsidR="00E0384F" w:rsidRPr="007B4153" w:rsidRDefault="00E0384F" w:rsidP="00E0384F">
      <w:pPr>
        <w:pStyle w:val="Odstavek"/>
      </w:pPr>
      <w:r w:rsidRPr="007B4153">
        <w:t>(2) Zahteve, izjave, prijave, sklepe in odločbe iz tega zakona se vlagajo oziroma izdajajo v obliki in z vsebino obrazcev prek sistema eGraditev. Izjave, ki jih dajejo pooblaščeni strokovnjaki in vodja gradnje, vsebujejo njihovo ime in priimek, če gre za pooblaščenega strokovnjaka, pa tudi identifikacijsko številko.</w:t>
      </w:r>
    </w:p>
    <w:p w:rsidR="00E0384F" w:rsidRPr="007B4153" w:rsidRDefault="00E0384F" w:rsidP="00E0384F">
      <w:pPr>
        <w:pStyle w:val="Odstavek"/>
      </w:pPr>
      <w:r w:rsidRPr="007B4153">
        <w:t xml:space="preserve">(3) Ne glede prejšnji odstavek se zahteva za izdajo gradbenega dovoljenja za nezahtevni objekt in spremembo namembnosti, prijava začetka gradnje ter zahteve iz V. poglavja devetega dela tega zakona lahko vložijo </w:t>
      </w:r>
      <w:r w:rsidRPr="007B4153">
        <w:rPr>
          <w:color w:val="000000"/>
        </w:rPr>
        <w:t>tudi</w:t>
      </w:r>
      <w:r w:rsidRPr="007B4153">
        <w:t xml:space="preserve"> v pisni obliki, razen </w:t>
      </w:r>
      <w:r w:rsidRPr="007B4153">
        <w:rPr>
          <w:rFonts w:eastAsia="Times New Roman" w:cs="Times New Roman"/>
          <w:szCs w:val="24"/>
        </w:rPr>
        <w:t>prilog, ki so načrti in jih vlagatelj predloži v elektronski obliki.</w:t>
      </w:r>
    </w:p>
    <w:p w:rsidR="00E0384F" w:rsidRPr="007B4153" w:rsidRDefault="00E0384F" w:rsidP="00E0384F">
      <w:pPr>
        <w:pStyle w:val="Odstavek"/>
      </w:pPr>
      <w:r w:rsidRPr="007B4153">
        <w:t>(4) Če se poslovanje izvede na način iz prejšnjega odstavka, mora upravni organ oziroma občina zagotoviti, da dokumente, ki so predloženi v pisni obliki, pretvori v elektronsko obliko in jih evidentira v sistem eGraditev.</w:t>
      </w:r>
    </w:p>
    <w:p w:rsidR="00E0384F" w:rsidRPr="007B4153" w:rsidRDefault="00E0384F" w:rsidP="00E0384F">
      <w:pPr>
        <w:pStyle w:val="Odstavek"/>
      </w:pPr>
      <w:r w:rsidRPr="007B4153">
        <w:t>(5) Elektronsko poslovanje se izvaja prek sistema eGraditev v skladu s predpisi, ki urejajo prostorski informacijski sistem.</w:t>
      </w:r>
    </w:p>
    <w:p w:rsidR="00E0384F" w:rsidRPr="007B4153" w:rsidRDefault="00E0384F" w:rsidP="00E0384F">
      <w:pPr>
        <w:pStyle w:val="Odstavek"/>
      </w:pPr>
      <w:r w:rsidRPr="007B4153">
        <w:lastRenderedPageBreak/>
        <w:t>(6) Podrobnejšo vsebino in obliko obrazcev iz drugega odstavka tega člena predpiše minister.</w:t>
      </w:r>
    </w:p>
    <w:p w:rsidR="00E0384F" w:rsidRPr="007B4153" w:rsidRDefault="00E0384F" w:rsidP="00E0384F">
      <w:pPr>
        <w:pStyle w:val="Poglavje"/>
      </w:pPr>
      <w:r w:rsidRPr="007B4153">
        <w:t xml:space="preserve">V. poglavje: </w:t>
      </w:r>
      <w:r w:rsidRPr="007B4153">
        <w:rPr>
          <w:b w:val="0"/>
        </w:rPr>
        <w:t>Udeleženci pri graditvi objektov</w:t>
      </w:r>
    </w:p>
    <w:p w:rsidR="00E0384F" w:rsidRPr="007B4153" w:rsidRDefault="00E0384F" w:rsidP="00E0384F">
      <w:pPr>
        <w:pStyle w:val="len"/>
      </w:pPr>
      <w:r w:rsidRPr="007B4153">
        <w:t>12. člen</w:t>
      </w:r>
    </w:p>
    <w:p w:rsidR="00E0384F" w:rsidRPr="007B4153" w:rsidRDefault="00E0384F" w:rsidP="00E0384F">
      <w:pPr>
        <w:pStyle w:val="lennaslov"/>
      </w:pPr>
      <w:r w:rsidRPr="007B4153">
        <w:t>(splošne zahteve za udeležence pri graditvi objektov)</w:t>
      </w:r>
    </w:p>
    <w:p w:rsidR="00E0384F" w:rsidRPr="007B4153" w:rsidRDefault="00E0384F" w:rsidP="00E0384F">
      <w:pPr>
        <w:pStyle w:val="Odstavek"/>
      </w:pPr>
      <w:r w:rsidRPr="007B4153">
        <w:t>(1) Udeleženci pri graditvi objektov so investitor, projektant, nadzornik in izvajalec.</w:t>
      </w:r>
    </w:p>
    <w:p w:rsidR="00E0384F" w:rsidRPr="007B4153" w:rsidRDefault="00E0384F" w:rsidP="00E0384F">
      <w:pPr>
        <w:pStyle w:val="Odstavek"/>
      </w:pPr>
      <w:r w:rsidRPr="007B4153">
        <w:t>(2) Dogovori o izvajanju storitev, ki jih investitor sklene z drugimi udeleženci iz prejšnjega odstavka, morajo biti sklenjeni v pisni obliki.</w:t>
      </w:r>
    </w:p>
    <w:p w:rsidR="00E0384F" w:rsidRPr="007B4153" w:rsidRDefault="00E0384F" w:rsidP="00E0384F">
      <w:pPr>
        <w:pStyle w:val="len"/>
      </w:pPr>
      <w:r w:rsidRPr="007B4153">
        <w:t>13. člen</w:t>
      </w:r>
    </w:p>
    <w:p w:rsidR="00E0384F" w:rsidRPr="007B4153" w:rsidRDefault="00E0384F" w:rsidP="00E0384F">
      <w:pPr>
        <w:pStyle w:val="lennaslov"/>
      </w:pPr>
      <w:r w:rsidRPr="007B4153">
        <w:t>(naloge investitorja)</w:t>
      </w:r>
    </w:p>
    <w:p w:rsidR="00E0384F" w:rsidRPr="007B4153" w:rsidRDefault="00E0384F" w:rsidP="00E0384F">
      <w:pPr>
        <w:pStyle w:val="Odstavek"/>
        <w:ind w:left="1381" w:firstLine="0"/>
      </w:pPr>
      <w:r w:rsidRPr="007B4153">
        <w:t>Investitorjeve obveznosti so zlasti, da:</w:t>
      </w:r>
    </w:p>
    <w:p w:rsidR="00E0384F" w:rsidRPr="007B4153" w:rsidRDefault="00E0384F" w:rsidP="00E0384F">
      <w:pPr>
        <w:pStyle w:val="tevilnatoka"/>
        <w:numPr>
          <w:ilvl w:val="0"/>
          <w:numId w:val="36"/>
        </w:numPr>
      </w:pPr>
      <w:r w:rsidRPr="007B4153">
        <w:t>pridobi vsa predpisana dovoljenja, poskrbi za vse potrebne zahteve, naročila in prijave ter dokumentacijo, določeno s tem zakonom,</w:t>
      </w:r>
    </w:p>
    <w:p w:rsidR="00E0384F" w:rsidRPr="007B4153" w:rsidRDefault="00E0384F" w:rsidP="00E0384F">
      <w:pPr>
        <w:pStyle w:val="tevilnatoka"/>
        <w:numPr>
          <w:ilvl w:val="0"/>
          <w:numId w:val="36"/>
        </w:numPr>
      </w:pPr>
      <w:r w:rsidRPr="007B4153">
        <w:t>pri gradnji, za katero ni predpisano gradbeno dovoljenje po tem zakonu, zagotovi, da gradnja ni v nasprotju s prostorskim izvedbenim aktom, gradbenimi in drugimi predpisi ter pridobi mnenja oziroma soglasja ali druga dovoljenja, če je to določeno z drugimi predpisi,</w:t>
      </w:r>
    </w:p>
    <w:p w:rsidR="00E0384F" w:rsidRPr="007B4153" w:rsidRDefault="00E0384F" w:rsidP="00E0384F">
      <w:pPr>
        <w:pStyle w:val="tevilnatoka"/>
        <w:numPr>
          <w:ilvl w:val="0"/>
          <w:numId w:val="36"/>
        </w:numPr>
      </w:pPr>
      <w:r w:rsidRPr="007B4153">
        <w:t>če sklene pogodbo za projektiranje ali nadzor z več pogodbeniki, določi vodilnega pogodbenika in z vsemi drugimi pogodbeniki uredi obveznosti do vodilnega pogodbenika,</w:t>
      </w:r>
    </w:p>
    <w:p w:rsidR="00E0384F" w:rsidRPr="007B4153" w:rsidRDefault="00E0384F" w:rsidP="00E0384F">
      <w:pPr>
        <w:pStyle w:val="tevilnatoka"/>
        <w:numPr>
          <w:ilvl w:val="0"/>
          <w:numId w:val="36"/>
        </w:numPr>
      </w:pPr>
      <w:r w:rsidRPr="007B4153">
        <w:t>če je na gradbišču hkrati več izvajalcev, investitor izmed njih določi izvajalca, ki bo prevzel tudi naloge vodenja gradbišča,</w:t>
      </w:r>
    </w:p>
    <w:p w:rsidR="00E0384F" w:rsidRPr="007B4153" w:rsidRDefault="00E0384F" w:rsidP="00E0384F">
      <w:pPr>
        <w:pStyle w:val="tevilnatoka"/>
        <w:numPr>
          <w:ilvl w:val="0"/>
          <w:numId w:val="36"/>
        </w:numPr>
      </w:pPr>
      <w:r w:rsidRPr="007B4153">
        <w:t>lahko v skladu z načeli projektnega vodenja imenuje pravno ali fizično osebo za koordinacijo in realizacijo investicije (v nadaljnjem besedilu: vodja investicije),</w:t>
      </w:r>
    </w:p>
    <w:p w:rsidR="00E0384F" w:rsidRPr="007B4153" w:rsidRDefault="00E0384F" w:rsidP="00E0384F">
      <w:pPr>
        <w:pStyle w:val="tevilnatoka"/>
        <w:numPr>
          <w:ilvl w:val="0"/>
          <w:numId w:val="36"/>
        </w:numPr>
      </w:pPr>
      <w:r w:rsidRPr="007B4153">
        <w:t xml:space="preserve">v času gradnje zagotovi reden dostop in spremljanje gradnje ter sodelovanje projektanta, ki je izdelal projektno dokumentacijo za izvedbo gradnje, in projektanta, ki izdela projektno </w:t>
      </w:r>
      <w:r w:rsidRPr="007B4153">
        <w:rPr>
          <w:rFonts w:cstheme="minorHAnsi"/>
        </w:rPr>
        <w:t>dokumentacijo izvedenih del,</w:t>
      </w:r>
    </w:p>
    <w:p w:rsidR="00E0384F" w:rsidRPr="007B4153" w:rsidRDefault="00E0384F" w:rsidP="00E0384F">
      <w:pPr>
        <w:pStyle w:val="tevilnatoka"/>
        <w:numPr>
          <w:ilvl w:val="0"/>
          <w:numId w:val="36"/>
        </w:numPr>
      </w:pPr>
      <w:r w:rsidRPr="007B4153">
        <w:t>po zaključeni gradnji poskrbi za evidentiranje objekta.</w:t>
      </w:r>
    </w:p>
    <w:p w:rsidR="00E0384F" w:rsidRPr="007B4153" w:rsidRDefault="00E0384F" w:rsidP="00E0384F">
      <w:pPr>
        <w:pStyle w:val="len"/>
      </w:pPr>
      <w:r w:rsidRPr="007B4153">
        <w:t>14. člen</w:t>
      </w:r>
    </w:p>
    <w:p w:rsidR="00E0384F" w:rsidRPr="007B4153" w:rsidRDefault="00E0384F" w:rsidP="00E0384F">
      <w:pPr>
        <w:pStyle w:val="lennaslov"/>
      </w:pPr>
      <w:r w:rsidRPr="007B4153">
        <w:t>(naloge projektanta)</w:t>
      </w:r>
    </w:p>
    <w:p w:rsidR="00E0384F" w:rsidRPr="007B4153" w:rsidRDefault="00E0384F" w:rsidP="00E0384F">
      <w:pPr>
        <w:pStyle w:val="Odstavek"/>
      </w:pPr>
      <w:r w:rsidRPr="007B4153">
        <w:t>(1) Projektant je odgovoren za izdelavo projektne dokumentacije, ki jo prevzame v izdelavo, tako da je ta v skladu s predpisi in zahtevami po tem zakonu. Če projektant za izdelavo projektne dokumentacije ne razpolaga s svojimi pooblaščenimi strokovnjaki ustreznih strok s primernim strokovnim znanjem in izkušnjami, ki opravljajo poklicne naloge v skladu z zakonom, ki ureja arhitekturno in inženirsko dejavnost, mora skleniti pogodbo z drugim projektantom, ki ima takšne pooblaščene strokovnjake. Ti posamezniki odgovarjajo za strokovne rešitve, ki so sestavni del projektne dokumentacije.</w:t>
      </w:r>
    </w:p>
    <w:p w:rsidR="00E0384F" w:rsidRPr="007B4153" w:rsidRDefault="00E0384F" w:rsidP="00E0384F">
      <w:pPr>
        <w:pStyle w:val="Odstavek"/>
      </w:pPr>
      <w:r w:rsidRPr="007B4153">
        <w:t>(2) Projektant v okviru prevzete storitve projektiranja zlasti: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zagotovi izdelavo projektne dokumentacije, tako da je skladna z zahtevami prostorskega izvedbenega akta, gradbenih in drugih predpisov, da omogoča </w:t>
      </w:r>
      <w:r w:rsidRPr="007B4153">
        <w:lastRenderedPageBreak/>
        <w:t>kakovostno izvedbo objekta in racionalnost rešitev v času gradnje, obratovanja in vzdrževanja objekta,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 vodenje izdelave projektne dokumentacije izmed sodelujočih pooblaščenih strokovnjakov, ki za projektanta opravlja poklicne naloge v eni od predpisanih oblik v skladu z zakonom, ki ureja arhitekturno in inženirsko dejavnost</w:t>
      </w:r>
      <w:r>
        <w:t>,</w:t>
      </w:r>
      <w:r w:rsidRPr="007B4153">
        <w:t xml:space="preserve"> določi vodjo izdelave projektne dokumentacije (v nadaljnjem besedilu: vodja projektiranja), </w:t>
      </w:r>
    </w:p>
    <w:p w:rsidR="00E0384F" w:rsidRPr="007B4153" w:rsidRDefault="00E0384F" w:rsidP="00E0384F">
      <w:pPr>
        <w:pStyle w:val="Odstavekseznama"/>
        <w:numPr>
          <w:ilvl w:val="0"/>
          <w:numId w:val="48"/>
        </w:numPr>
        <w:overflowPunct w:val="0"/>
        <w:autoSpaceDE w:val="0"/>
        <w:autoSpaceDN w:val="0"/>
        <w:adjustRightInd w:val="0"/>
        <w:spacing w:line="240" w:lineRule="auto"/>
        <w:ind w:left="426" w:hanging="426"/>
        <w:contextualSpacing w:val="0"/>
        <w:jc w:val="both"/>
        <w:textAlignment w:val="baseline"/>
      </w:pPr>
      <w:r w:rsidRPr="007B4153">
        <w:t>zagotovi sodelovanje pooblaščenega strokovnjaka, ki glede na svoje poklicne naloge v skladu z zakonom, ki ureja arhitekturno in inženirsko dejavnost</w:t>
      </w:r>
      <w:r>
        <w:t>,</w:t>
      </w:r>
      <w:r w:rsidRPr="007B4153">
        <w:t xml:space="preserve"> izdela načrt oziroma prikaz, ki je osnova za izdelavo </w:t>
      </w:r>
      <w:r>
        <w:t>zbirnega</w:t>
      </w:r>
      <w:r w:rsidRPr="007B4153">
        <w:t xml:space="preserve"> načrta oziroma prikaza, če to ni vodja projektiranja,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odgovarja za celovitost in medsebojno usklajenost vseh delov projektne dokumentacije.</w:t>
      </w:r>
    </w:p>
    <w:p w:rsidR="00E0384F" w:rsidRPr="007B4153" w:rsidRDefault="00E0384F" w:rsidP="00E0384F">
      <w:pPr>
        <w:pStyle w:val="Odstavek"/>
      </w:pPr>
      <w:r w:rsidRPr="007B4153">
        <w:t>(3) Kadar je investitor sklenil pogodbe z več projektanti in določil vodilnega pogodbenika projektanta, ta prevzame naloge iz druge, tretje in četrte alineje prejšnjega odstavka.</w:t>
      </w:r>
    </w:p>
    <w:p w:rsidR="00E0384F" w:rsidRPr="007B4153" w:rsidRDefault="00E0384F" w:rsidP="00E0384F">
      <w:pPr>
        <w:pStyle w:val="Odstavek"/>
      </w:pPr>
      <w:r w:rsidRPr="007B4153">
        <w:t>(4) Vodja projektiranja vodi izdelavo projektne dokumentacije in poskrbi za celovitost in usklajenost njenih delov z medsebojno koordinacijo pooblaščenih in drugih strokovnjakov ter</w:t>
      </w:r>
      <w:r>
        <w:t xml:space="preserve"> naroči</w:t>
      </w:r>
      <w:r w:rsidRPr="007B4153">
        <w:t xml:space="preserve"> izdela</w:t>
      </w:r>
      <w:r>
        <w:t>vo</w:t>
      </w:r>
      <w:r w:rsidRPr="007B4153">
        <w:t xml:space="preserve"> </w:t>
      </w:r>
      <w:r>
        <w:t>zbirnega</w:t>
      </w:r>
      <w:r w:rsidRPr="007B4153">
        <w:t xml:space="preserve"> načrt</w:t>
      </w:r>
      <w:r>
        <w:t>a</w:t>
      </w:r>
      <w:r w:rsidRPr="007B4153">
        <w:t xml:space="preserve"> oziroma prikaz</w:t>
      </w:r>
      <w:r>
        <w:t>a</w:t>
      </w:r>
      <w:r w:rsidRPr="007B4153">
        <w:t>.</w:t>
      </w:r>
    </w:p>
    <w:p w:rsidR="00E0384F" w:rsidRPr="007B4153" w:rsidRDefault="00E0384F" w:rsidP="00E0384F">
      <w:pPr>
        <w:pStyle w:val="Odstavek"/>
      </w:pPr>
      <w:r w:rsidRPr="007B4153">
        <w:t>(5) Projektant, vodja projektiranja in pooblaščeni strokovnjaki, ki sodelujejo pri izdelavi projektne dokumentacije, vsak za svoj del projektne dokumentacije s podpisom jamčijo, da projektna dokumentacija izpolnjuje zahteve tega zakona.</w:t>
      </w:r>
    </w:p>
    <w:p w:rsidR="00E0384F" w:rsidRPr="007B4153" w:rsidRDefault="00E0384F" w:rsidP="00E0384F">
      <w:pPr>
        <w:pStyle w:val="len"/>
      </w:pPr>
      <w:r w:rsidRPr="007B4153">
        <w:t>15. člen</w:t>
      </w:r>
    </w:p>
    <w:p w:rsidR="00E0384F" w:rsidRPr="007B4153" w:rsidRDefault="00E0384F" w:rsidP="00E0384F">
      <w:pPr>
        <w:pStyle w:val="lennaslov"/>
      </w:pPr>
      <w:r w:rsidRPr="007B4153">
        <w:t>(naloge nadzornika)</w:t>
      </w:r>
    </w:p>
    <w:p w:rsidR="00E0384F" w:rsidRPr="007B4153" w:rsidRDefault="00E0384F" w:rsidP="00E0384F">
      <w:pPr>
        <w:pStyle w:val="Odstavek"/>
      </w:pPr>
      <w:r w:rsidRPr="007B4153">
        <w:t>(1) Nadzornik je odgovoren za izvajanje nadzora nad gradnjo tako, da se zagotovijo izpolnjevanje zahtev iz tega zakona, preventivno delovanje in pravočasno preprečevanje napak. Če nadzornik glede na vrsto objekta in vrsto del ne razpolaga s svojimi pooblaščenimi strokovnjaki z ustreznim pooblastilom, sklene pogodbo z drugim nadzornikom, ki ima takšne pooblaščene strokovnjake. Vsak pooblaščeni strokovnjak odgovarja za strokovni del nadzora, ki ga je prevzel.</w:t>
      </w:r>
    </w:p>
    <w:p w:rsidR="00E0384F" w:rsidRPr="007B4153" w:rsidRDefault="00E0384F" w:rsidP="00E0384F">
      <w:pPr>
        <w:pStyle w:val="Odstavek"/>
      </w:pPr>
      <w:r w:rsidRPr="007B4153">
        <w:t>(2) Nadzornik pred prevzemom posla preveri, ali je pridobljeno dokončno oziroma pravnomočno gradbeno dovoljenje, če je to predpisano. Dela na gradbišču ne sme začeti, dokler dovoljenje iz prejšnje povedi ni pridobljeno.</w:t>
      </w:r>
    </w:p>
    <w:p w:rsidR="00E0384F" w:rsidRPr="007B4153" w:rsidRDefault="00E0384F" w:rsidP="00E0384F">
      <w:pPr>
        <w:pStyle w:val="Odstavek"/>
      </w:pPr>
      <w:r w:rsidRPr="007B4153">
        <w:t>(3) Nadzornik za vodenje nadzora določi pooblaščenega strokovnjaka z ustreznim pooblastilom (v nadaljnjem besedilu: vodja nadzora), ki zanj opravlja poklicne naloge v eni od predpisanih oblik v skladu z zakonom, ki ureja arhitekturno in inženirsko dejavnost.</w:t>
      </w:r>
    </w:p>
    <w:p w:rsidR="00E0384F" w:rsidRPr="007B4153" w:rsidRDefault="00E0384F" w:rsidP="00E0384F">
      <w:pPr>
        <w:pStyle w:val="Odstavek"/>
      </w:pPr>
      <w:r w:rsidRPr="007B4153">
        <w:t>(4) Poleg nalog iz drugega in tretjega odstavka tega člena nadzornik oziroma vodja nadzora v okviru nadzora zlasti: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zagotovi koordinacijo strokovnjakov iz prvega odstavka tega člena,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v skladu s tem zakonom in strokovnimi pravili zagotavlja kakovosten nadzor gradnje objekta v skladu s projektno dokumentacijo za izvedbo gradnje, gradbenimi in drugimi predpisi ter gradbenim dovoljenjem,</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redno spremlja gradnjo objekta na gradbišču, vpisuje svoje ugotovitve v gradbeni dnevnik,</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ustno in pisno opozori udeležence pri graditvi objektov, če ugotovi kršitve in dejanja, ki so v nasprotju z določbami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vsebinsko preverja in s podpisom potrdi ustreznost projektne dokumentacije izvedenih del in dokazila o zanesljivosti,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izvede druga dejanja, predpisana s tem zakonom.</w:t>
      </w:r>
    </w:p>
    <w:p w:rsidR="00E0384F" w:rsidRPr="007B4153" w:rsidRDefault="00E0384F" w:rsidP="00E0384F">
      <w:pPr>
        <w:pStyle w:val="Odstavek"/>
      </w:pPr>
      <w:r w:rsidRPr="007B4153">
        <w:t>(5) Če investitor sklene pogodbe z več nadzorniki, izmed njih določi vodilnega nadzornika, ki prevzame naloge iz prve, druge in pete alineje prejšnjega odstavka.</w:t>
      </w:r>
    </w:p>
    <w:p w:rsidR="00E0384F" w:rsidRPr="007B4153" w:rsidRDefault="00E0384F" w:rsidP="00E0384F">
      <w:pPr>
        <w:pStyle w:val="Odstavek"/>
      </w:pPr>
      <w:r w:rsidRPr="007B4153">
        <w:t xml:space="preserve">(6) Vodja nadzora vodi in koordinira nadzor nad gradnjo v celoti. </w:t>
      </w:r>
    </w:p>
    <w:p w:rsidR="00E0384F" w:rsidRPr="007B4153" w:rsidRDefault="00E0384F" w:rsidP="00E0384F">
      <w:pPr>
        <w:pStyle w:val="Odstavek"/>
      </w:pPr>
      <w:r w:rsidRPr="007B4153">
        <w:t>(7) Nadzornik, vodja nadzora in pooblaščeni strokovnjaki, ki sodelujejo pri nadzoru, vsak za svoj del nadzora s podpisom jamčijo, da gradnja izpolnjuje zahteve tega zakona.</w:t>
      </w:r>
    </w:p>
    <w:p w:rsidR="00E0384F" w:rsidRPr="007B4153" w:rsidRDefault="00E0384F" w:rsidP="00E0384F">
      <w:pPr>
        <w:pStyle w:val="Odstavek"/>
      </w:pPr>
      <w:r w:rsidRPr="007B4153">
        <w:t>(8) Nadzornik pri gradnji istega objekta ne sme nastopati kot izvajalec in z njim ne sme biti v poslovni ali lastniški povezavi. Kot pooblaščeni strokovnjak, ki opravlja naloge nadzora, lahko v imenu nadzornika nastopa samo posameznik, ki v zvezi z gradnjo istega objekta ne vodi gradnje ali ne opravlja druge naloge za izvajalca.</w:t>
      </w:r>
    </w:p>
    <w:p w:rsidR="00E0384F" w:rsidRPr="007B4153" w:rsidRDefault="00E0384F" w:rsidP="00E0384F">
      <w:pPr>
        <w:pStyle w:val="Odstavek"/>
      </w:pPr>
      <w:r w:rsidRPr="007B4153">
        <w:t>(9) Nadzornik ne sme izdelovati sprememb projektne dokumentacije za izvedbo gradnje ali projektne dokumentacije izvedenih del, razen če pri istem objektu nastopa kot projektant.</w:t>
      </w:r>
    </w:p>
    <w:p w:rsidR="00E0384F" w:rsidRPr="007B4153" w:rsidRDefault="00E0384F" w:rsidP="00E0384F">
      <w:pPr>
        <w:pStyle w:val="len"/>
        <w:spacing w:before="240"/>
        <w:ind w:firstLine="992"/>
        <w:jc w:val="both"/>
        <w:rPr>
          <w:b w:val="0"/>
        </w:rPr>
      </w:pPr>
      <w:r w:rsidRPr="007B4153">
        <w:rPr>
          <w:b w:val="0"/>
        </w:rPr>
        <w:t>(10)</w:t>
      </w:r>
      <w:r w:rsidRPr="007B4153">
        <w:t xml:space="preserve"> </w:t>
      </w:r>
      <w:r w:rsidRPr="007B4153">
        <w:rPr>
          <w:b w:val="0"/>
        </w:rPr>
        <w:t>Če se med gradnjo zamenja nadzornik ali vodja nadzora, investitor ustavi gradnjo, dokler je ne prevzame novi nadzornik ali vodja nadzora. Zaradi zavarovanja zdravja in življenja ljudi se lahko izvajajo le dela za zaščito objekta in okolice.</w:t>
      </w:r>
    </w:p>
    <w:p w:rsidR="00E0384F" w:rsidRPr="007B4153" w:rsidRDefault="00E0384F" w:rsidP="00E0384F">
      <w:pPr>
        <w:pStyle w:val="len"/>
      </w:pPr>
      <w:r w:rsidRPr="007B4153">
        <w:t>16. člen</w:t>
      </w:r>
    </w:p>
    <w:p w:rsidR="00E0384F" w:rsidRPr="007B4153" w:rsidRDefault="00E0384F" w:rsidP="00E0384F">
      <w:pPr>
        <w:pStyle w:val="lennaslov"/>
      </w:pPr>
      <w:r w:rsidRPr="007B4153">
        <w:t>(izvajalec)</w:t>
      </w:r>
    </w:p>
    <w:p w:rsidR="00E0384F" w:rsidRPr="007B4153" w:rsidRDefault="00E0384F" w:rsidP="00E0384F">
      <w:pPr>
        <w:pStyle w:val="Odstavek"/>
      </w:pPr>
      <w:r w:rsidRPr="007B4153">
        <w:t>(1) Izvajalec mora za opravljanje dejavnosti gradbeništva izpolnjevati naslednje pogoje: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kot gospodarski subjekt ima v poslovni register vpisano dejavnost gradbeništva;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imeti mora zavarovano odgovornost za škodo v zvezi z opravljanjem svoje dejavnosti v skladu z določbami tretjega oziroma četrtega odstavka tega člena;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E0384F" w:rsidRPr="007B4153" w:rsidRDefault="00E0384F" w:rsidP="00E0384F">
      <w:pPr>
        <w:pStyle w:val="Odstavek"/>
      </w:pPr>
      <w:r w:rsidRPr="007B4153">
        <w:t>(2) V dejavnost gradbeništva iz prejšnjega odstavka se ne šteje izvajanje tistih zaključnih gradbenih del, ki nimajo pomembnega vpliva na izpolnjevanje bistvenih zahtev.</w:t>
      </w:r>
    </w:p>
    <w:p w:rsidR="00E0384F" w:rsidRPr="007B4153" w:rsidRDefault="00E0384F" w:rsidP="00E0384F">
      <w:pPr>
        <w:pStyle w:val="Odstavek"/>
      </w:pPr>
      <w:r w:rsidRPr="007B4153">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E0384F" w:rsidRPr="007B4153" w:rsidRDefault="00E0384F" w:rsidP="00E0384F">
      <w:pPr>
        <w:pStyle w:val="Odstavek"/>
      </w:pPr>
      <w:r w:rsidRPr="007B4153">
        <w:t>(4) Če ima izvajalec v tujini zavarovano odgovornost za škodo, mora zavarovanje kriti škodo iz prejšnjega odstavka, povzročeno v Republiki Sloveniji, pri čemer višina letne zavarovalne vsote ne sme biti nižja od 50.000 eurov.</w:t>
      </w:r>
    </w:p>
    <w:p w:rsidR="00E0384F" w:rsidRPr="007B4153" w:rsidRDefault="00E0384F" w:rsidP="00E0384F">
      <w:pPr>
        <w:pStyle w:val="Odstavek"/>
      </w:pPr>
      <w:r w:rsidRPr="007B4153">
        <w:lastRenderedPageBreak/>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pridobljeni po študijskih programih prve stopnje s področja graditve, in je vpisan v imenik vodij del pri IZS.</w:t>
      </w:r>
    </w:p>
    <w:p w:rsidR="00E0384F" w:rsidRPr="007B4153" w:rsidRDefault="00E0384F" w:rsidP="00E0384F">
      <w:pPr>
        <w:pStyle w:val="Odstavek"/>
      </w:pPr>
      <w:r w:rsidRPr="007B4153">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E0384F" w:rsidRPr="007B4153" w:rsidRDefault="00E0384F" w:rsidP="00E0384F">
      <w:pPr>
        <w:spacing w:before="480"/>
        <w:jc w:val="center"/>
        <w:rPr>
          <w:b/>
        </w:rPr>
      </w:pPr>
      <w:r w:rsidRPr="007B4153">
        <w:rPr>
          <w:b/>
        </w:rPr>
        <w:t>17. člen</w:t>
      </w:r>
    </w:p>
    <w:p w:rsidR="00E0384F" w:rsidRPr="007B4153" w:rsidRDefault="00E0384F" w:rsidP="00E0384F">
      <w:pPr>
        <w:suppressAutoHyphens/>
        <w:jc w:val="center"/>
        <w:rPr>
          <w:b/>
        </w:rPr>
      </w:pPr>
      <w:r w:rsidRPr="007B4153">
        <w:rPr>
          <w:b/>
        </w:rPr>
        <w:t>(naloge izvajalca)</w:t>
      </w:r>
    </w:p>
    <w:p w:rsidR="00E0384F" w:rsidRPr="007B4153" w:rsidRDefault="00E0384F" w:rsidP="00E0384F">
      <w:pPr>
        <w:pStyle w:val="Odstavek"/>
      </w:pPr>
      <w:r w:rsidRPr="007B4153">
        <w:t>(1) Izvajalec je odgovoren za izvajanje gradnje v okviru prevzete storitve, tako da se zagotovi izpolnjevanje zahtev iz tega zakona.</w:t>
      </w:r>
    </w:p>
    <w:p w:rsidR="00E0384F" w:rsidRPr="007B4153" w:rsidRDefault="00E0384F" w:rsidP="00E0384F">
      <w:pPr>
        <w:spacing w:before="240"/>
        <w:ind w:left="1021"/>
      </w:pPr>
      <w:r w:rsidRPr="007B4153">
        <w:t>(2) Naloge izvajalca so zlasti, da:</w:t>
      </w:r>
    </w:p>
    <w:p w:rsidR="00E0384F" w:rsidRPr="007B4153" w:rsidRDefault="00E0384F" w:rsidP="00E0384F">
      <w:pPr>
        <w:numPr>
          <w:ilvl w:val="0"/>
          <w:numId w:val="34"/>
        </w:numPr>
        <w:spacing w:line="240" w:lineRule="auto"/>
        <w:jc w:val="both"/>
      </w:pPr>
      <w:r w:rsidRPr="007B4153">
        <w:t>za vodenje gradnje določi pri sebi zaposlenega posameznika,</w:t>
      </w:r>
    </w:p>
    <w:p w:rsidR="00E0384F" w:rsidRPr="007B4153" w:rsidRDefault="00E0384F" w:rsidP="00E0384F">
      <w:pPr>
        <w:numPr>
          <w:ilvl w:val="0"/>
          <w:numId w:val="34"/>
        </w:numPr>
        <w:spacing w:line="240" w:lineRule="auto"/>
        <w:jc w:val="both"/>
      </w:pPr>
      <w:r w:rsidRPr="007B4153">
        <w:t>prevzame zakoličbo,</w:t>
      </w:r>
    </w:p>
    <w:p w:rsidR="00E0384F" w:rsidRPr="007B4153" w:rsidRDefault="00E0384F" w:rsidP="00E0384F">
      <w:pPr>
        <w:numPr>
          <w:ilvl w:val="0"/>
          <w:numId w:val="34"/>
        </w:numPr>
        <w:spacing w:line="240" w:lineRule="auto"/>
        <w:jc w:val="both"/>
      </w:pPr>
      <w:r w:rsidRPr="007B4153">
        <w:t>poskrbi za ureditev gradbišča, v skladu z 78. členom tega zakona,</w:t>
      </w:r>
    </w:p>
    <w:p w:rsidR="00E0384F" w:rsidRPr="007B4153" w:rsidRDefault="00E0384F" w:rsidP="00E0384F">
      <w:pPr>
        <w:numPr>
          <w:ilvl w:val="0"/>
          <w:numId w:val="34"/>
        </w:numPr>
        <w:spacing w:line="240" w:lineRule="auto"/>
        <w:jc w:val="both"/>
      </w:pPr>
      <w:r w:rsidRPr="007B4153">
        <w:t>izvaja gradnjo na podlagi pravnomočnega oziroma dokončnega gradbenega dovoljenja ter v skladu s projektno dokumentacijo za izvedbo gradnje in na podlagi prijave začetka gradnje,</w:t>
      </w:r>
    </w:p>
    <w:p w:rsidR="00E0384F" w:rsidRPr="007B4153" w:rsidRDefault="00E0384F" w:rsidP="00E0384F">
      <w:pPr>
        <w:numPr>
          <w:ilvl w:val="0"/>
          <w:numId w:val="34"/>
        </w:numPr>
        <w:spacing w:line="240" w:lineRule="auto"/>
        <w:jc w:val="both"/>
      </w:pPr>
      <w:r w:rsidRPr="007B4153">
        <w:t>v skladu s predpisi in strokovnimi pravili zagotavlja kakovost izvedbe,</w:t>
      </w:r>
    </w:p>
    <w:p w:rsidR="00E0384F" w:rsidRPr="007B4153" w:rsidRDefault="00E0384F" w:rsidP="00E0384F">
      <w:pPr>
        <w:numPr>
          <w:ilvl w:val="0"/>
          <w:numId w:val="34"/>
        </w:numPr>
        <w:spacing w:line="240" w:lineRule="auto"/>
        <w:jc w:val="both"/>
      </w:pPr>
      <w:r w:rsidRPr="007B4153">
        <w:t>vodi gradbeni dnevnik, v katerega vnaša pomembne podatke o izvajanju gradnje,</w:t>
      </w:r>
    </w:p>
    <w:p w:rsidR="00E0384F" w:rsidRPr="007B4153" w:rsidRDefault="00E0384F" w:rsidP="00E0384F">
      <w:pPr>
        <w:numPr>
          <w:ilvl w:val="0"/>
          <w:numId w:val="34"/>
        </w:numPr>
        <w:spacing w:line="240" w:lineRule="auto"/>
        <w:jc w:val="both"/>
      </w:pPr>
      <w:r w:rsidRPr="007B4153">
        <w:t>pridobiva in zbira potrdila o skladnosti in ustreznosti gradbenih in drugih proizvodov, materialov ter naprav,</w:t>
      </w:r>
    </w:p>
    <w:p w:rsidR="00E0384F" w:rsidRPr="007B4153" w:rsidRDefault="00E0384F" w:rsidP="00E0384F">
      <w:pPr>
        <w:numPr>
          <w:ilvl w:val="0"/>
          <w:numId w:val="34"/>
        </w:numPr>
        <w:spacing w:line="240" w:lineRule="auto"/>
        <w:jc w:val="both"/>
      </w:pPr>
      <w:r w:rsidRPr="007B4153">
        <w:t>pravočasno obvešča nadzornika pred vsako pomembno fazo izvajanja gradnje,</w:t>
      </w:r>
    </w:p>
    <w:p w:rsidR="00E0384F" w:rsidRPr="007B4153" w:rsidRDefault="00E0384F" w:rsidP="00E0384F">
      <w:pPr>
        <w:numPr>
          <w:ilvl w:val="0"/>
          <w:numId w:val="34"/>
        </w:numPr>
        <w:spacing w:line="240" w:lineRule="auto"/>
        <w:jc w:val="both"/>
      </w:pPr>
      <w:r w:rsidRPr="007B4153">
        <w:t>investitorja in nadzornika opozori na morebitne ugotovljene pomanjkljivosti projektne dokumentacije za izvedbo gradnje,</w:t>
      </w:r>
    </w:p>
    <w:p w:rsidR="00E0384F" w:rsidRPr="007B4153" w:rsidRDefault="00E0384F" w:rsidP="00E0384F">
      <w:pPr>
        <w:numPr>
          <w:ilvl w:val="0"/>
          <w:numId w:val="34"/>
        </w:numPr>
        <w:spacing w:line="240" w:lineRule="auto"/>
        <w:jc w:val="both"/>
      </w:pPr>
      <w:r w:rsidRPr="007B4153">
        <w:t>zagotavlja pogoje za varnost in zdravje pri delu,</w:t>
      </w:r>
    </w:p>
    <w:p w:rsidR="00E0384F" w:rsidRPr="007B4153" w:rsidRDefault="00E0384F" w:rsidP="00E0384F">
      <w:pPr>
        <w:numPr>
          <w:ilvl w:val="0"/>
          <w:numId w:val="34"/>
        </w:numPr>
        <w:spacing w:line="240" w:lineRule="auto"/>
        <w:jc w:val="both"/>
      </w:pPr>
      <w:r w:rsidRPr="007B4153">
        <w:t>zagotavlja varnost objekta, življenja in zdravja mimoidočih, prometa, sosednjih objektov in okolice,</w:t>
      </w:r>
    </w:p>
    <w:p w:rsidR="00E0384F" w:rsidRPr="007B4153" w:rsidRDefault="00E0384F" w:rsidP="00E0384F">
      <w:pPr>
        <w:numPr>
          <w:ilvl w:val="0"/>
          <w:numId w:val="34"/>
        </w:numPr>
        <w:spacing w:line="240" w:lineRule="auto"/>
        <w:jc w:val="both"/>
      </w:pPr>
      <w:r w:rsidRPr="007B4153">
        <w:t>izbira tehnološke in delovne procese, ki povzročajo najmanjše možno tveganje za nastanek nezgod pri delu, poklicnih bolezni ali bolezni v zvezi z delom ter najmanjše negativne vplive na okolje in objekte,</w:t>
      </w:r>
    </w:p>
    <w:p w:rsidR="00E0384F" w:rsidRPr="007B4153" w:rsidRDefault="00E0384F" w:rsidP="00E0384F">
      <w:pPr>
        <w:numPr>
          <w:ilvl w:val="0"/>
          <w:numId w:val="34"/>
        </w:numPr>
        <w:spacing w:line="240" w:lineRule="auto"/>
        <w:jc w:val="both"/>
      </w:pPr>
      <w:r w:rsidRPr="007B4153">
        <w:t>v času gradnje omogoči dostop na gradbišče projektantu, ki je izdelal projektno dokumentacijo za izvedbo gradnje, in projektantu projektne dokumentacije izvedenih del, investitorju in nadzorniku ter koordinatorju za varnost in zdravje pri delu,</w:t>
      </w:r>
    </w:p>
    <w:p w:rsidR="00E0384F" w:rsidRPr="007B4153" w:rsidRDefault="00E0384F" w:rsidP="00E0384F">
      <w:pPr>
        <w:numPr>
          <w:ilvl w:val="0"/>
          <w:numId w:val="34"/>
        </w:numPr>
        <w:spacing w:line="240" w:lineRule="auto"/>
        <w:jc w:val="both"/>
      </w:pPr>
      <w:r w:rsidRPr="007B4153">
        <w:t>nadzorniku sproti izroča vso dokumentacijo o ustreznosti izvedbe del, dokazila o lastnostih vgrajenih materialov in proizvodov ter druga dokazila o pregledih in meritvah,</w:t>
      </w:r>
    </w:p>
    <w:p w:rsidR="00E0384F" w:rsidRPr="007B4153" w:rsidRDefault="00E0384F" w:rsidP="00E0384F">
      <w:pPr>
        <w:numPr>
          <w:ilvl w:val="0"/>
          <w:numId w:val="34"/>
        </w:numPr>
        <w:spacing w:line="240" w:lineRule="auto"/>
        <w:jc w:val="both"/>
      </w:pPr>
      <w:r w:rsidRPr="007B4153">
        <w:t>po zaključeni gradnji odstrani gradbene ovire in omejitve dostopa, na območju gradnje ustrezno odstrani odpadke ter uredi območje, kjer je bilo gradbišče,</w:t>
      </w:r>
    </w:p>
    <w:p w:rsidR="00E0384F" w:rsidRPr="007B4153" w:rsidRDefault="00E0384F" w:rsidP="00E0384F">
      <w:pPr>
        <w:numPr>
          <w:ilvl w:val="0"/>
          <w:numId w:val="34"/>
        </w:numPr>
        <w:spacing w:line="240" w:lineRule="auto"/>
        <w:jc w:val="both"/>
      </w:pPr>
      <w:r w:rsidRPr="007B4153">
        <w:t>poda izjavo, ki je sestavni del dokazila o zanesljivosti objekta.</w:t>
      </w:r>
    </w:p>
    <w:p w:rsidR="00E0384F" w:rsidRPr="007B4153" w:rsidRDefault="00E0384F" w:rsidP="00E0384F">
      <w:pPr>
        <w:pStyle w:val="Odstavek"/>
      </w:pPr>
      <w:r w:rsidRPr="007B4153">
        <w:t>(3) Posameznik, ki vodi gradnjo, in izvajalec s svojima podpisoma jamčita, da gradnja izpolnjuje zahteve tega zakona.</w:t>
      </w:r>
    </w:p>
    <w:p w:rsidR="00E0384F" w:rsidRPr="007B4153" w:rsidRDefault="00E0384F" w:rsidP="00E0384F">
      <w:pPr>
        <w:pStyle w:val="Odstavek"/>
      </w:pPr>
      <w:r w:rsidRPr="007B4153">
        <w:t>(4) Če je na gradbišču več izvajalcev, je izvajalec, ki je prevzel vodenje gradbišča zadolžen za naloge iz 2. in 3. točke drugega odstavka tega člena. Poleg nalog iz prvega odstavka 18. člena tega zakona se vodenje gradnje v primerih iz prejšnje povedi razširi na vodenje gradbišča in skrb za koordinacijo med vsemi izvajalci ter usklajevanje dela in logistiko.</w:t>
      </w:r>
    </w:p>
    <w:p w:rsidR="00E0384F" w:rsidRPr="007B4153" w:rsidRDefault="00E0384F" w:rsidP="00E0384F">
      <w:pPr>
        <w:pStyle w:val="Odstavekseznama"/>
        <w:spacing w:before="480"/>
        <w:ind w:left="0"/>
        <w:jc w:val="center"/>
        <w:rPr>
          <w:b/>
        </w:rPr>
      </w:pPr>
      <w:r w:rsidRPr="007B4153">
        <w:rPr>
          <w:b/>
        </w:rPr>
        <w:lastRenderedPageBreak/>
        <w:t>18. člen</w:t>
      </w:r>
    </w:p>
    <w:p w:rsidR="00E0384F" w:rsidRPr="007B4153" w:rsidRDefault="00E0384F" w:rsidP="00E0384F">
      <w:pPr>
        <w:pStyle w:val="lennaslov"/>
      </w:pPr>
      <w:r w:rsidRPr="007B4153">
        <w:t>(vodenje gradnje)</w:t>
      </w:r>
    </w:p>
    <w:p w:rsidR="00E0384F" w:rsidRPr="007B4153" w:rsidRDefault="00E0384F" w:rsidP="00E0384F">
      <w:pPr>
        <w:pStyle w:val="Odstavek"/>
      </w:pPr>
      <w:r w:rsidRPr="007B4153">
        <w:t>(1) Vodenje gradnje je skrb za izvajanje del v skladu s projektno dokumentacijo, predpisi, s katerimi se podrobneje določijo bistvene in druge zahteve, s standardi in pravili stroke ter predpisi s področja zagotavljanja varnosti in zdravja pri delu na gradbiščih.</w:t>
      </w:r>
    </w:p>
    <w:p w:rsidR="00E0384F" w:rsidRPr="007B4153" w:rsidRDefault="00E0384F" w:rsidP="00E0384F">
      <w:pPr>
        <w:pStyle w:val="Odstavek"/>
      </w:pPr>
      <w:r w:rsidRPr="007B4153">
        <w:t>(2) Vodenje gradnje opravlja posameznik, ki je pooblaščeni strokovnjak v skladu z zakonom, ki ureja arhitekturno in inženirsko dejavnost, vodja del ali gradbeni delovodja, v skladu z zakonom, ki ureja poklicno in strokovno izobraževanje, ali mojster s področja gradbeništva v skladu z zakonom, ki ureja obrt.</w:t>
      </w:r>
    </w:p>
    <w:p w:rsidR="00E0384F" w:rsidRPr="007B4153" w:rsidRDefault="00E0384F" w:rsidP="00E0384F">
      <w:pPr>
        <w:pStyle w:val="Odstavek"/>
      </w:pPr>
      <w:r w:rsidRPr="007B4153">
        <w:t>(3) Gradbeni delovodja je vpisan v imenik pri Gospodarski zbornici Slovenije (v nadaljnjem besedilu: GZS), če v skladu z zakonom, ki ureja poklicno in strokovno izobraževanje, izpolnjuje pogoje za gradbenega delovodjo</w:t>
      </w:r>
      <w:r>
        <w:t xml:space="preserve"> in </w:t>
      </w:r>
      <w:r w:rsidRPr="007B4153">
        <w:t xml:space="preserve">ima z izvajalcem sklenjeno pogodbo o zaposlitvi za polni delovni čas ali za krajši delovni čas v posebnih primerih v skladu z zakonom, ki ureja delovna razmerja, ali z zakonom, ki ureja trg dela. </w:t>
      </w:r>
    </w:p>
    <w:p w:rsidR="00E0384F" w:rsidRPr="007B4153" w:rsidRDefault="00E0384F" w:rsidP="00E0384F">
      <w:pPr>
        <w:pStyle w:val="Odstavek"/>
      </w:pPr>
      <w:r w:rsidRPr="007B4153">
        <w:t>(4) Mojster s področja gradbeništva je vpisan v imenik pri Obrtn</w:t>
      </w:r>
      <w:r>
        <w:t>o podjetniški</w:t>
      </w:r>
      <w:r w:rsidRPr="007B4153">
        <w:t xml:space="preserve"> zbornici Slovenije (v nadaljnjem besedilu: OZS), če v skladu z zakonom, ki ureja obrt, izpolnjuje pogoje za mojstra s področja gradbeništva</w:t>
      </w:r>
      <w:r>
        <w:t xml:space="preserve"> in</w:t>
      </w:r>
      <w:r w:rsidRPr="007B4153">
        <w:t xml:space="preserve"> ima z izvajalcem sklenjeno pogodbo o zaposlitvi za polni delovni čas ali za krajši delovni čas v posebnih primerih v skladu z zakonom, ki ureja delovna razmerja, ali z zakonom, ki ureja trg dela.</w:t>
      </w:r>
    </w:p>
    <w:p w:rsidR="00E0384F" w:rsidRPr="007B4153" w:rsidRDefault="00E0384F" w:rsidP="00E0384F">
      <w:pPr>
        <w:pStyle w:val="Odstavek"/>
      </w:pPr>
      <w:r w:rsidRPr="007B4153" w:rsidDel="004E299C">
        <w:t xml:space="preserve"> </w:t>
      </w:r>
      <w:r w:rsidRPr="007B4153">
        <w:t>(5) OZS in GZS sprejmeta etični kodeks in izvajata disciplinski nadzor nad posamezniki iz tretjega oziroma četrtega odstavka tega člena s smiselno uporabo zakona, ki ureja arhitekturno in inženirsko dejavnost.</w:t>
      </w:r>
    </w:p>
    <w:p w:rsidR="00E0384F" w:rsidRPr="007B4153" w:rsidRDefault="00E0384F" w:rsidP="00E0384F">
      <w:pPr>
        <w:pStyle w:val="Odstavekseznama"/>
        <w:spacing w:before="480"/>
        <w:ind w:left="0"/>
        <w:jc w:val="center"/>
        <w:rPr>
          <w:b/>
        </w:rPr>
      </w:pPr>
      <w:r w:rsidRPr="007B4153">
        <w:rPr>
          <w:b/>
        </w:rPr>
        <w:t>19. člen</w:t>
      </w:r>
    </w:p>
    <w:p w:rsidR="00E0384F" w:rsidRPr="007B4153" w:rsidRDefault="00E0384F" w:rsidP="00E0384F">
      <w:pPr>
        <w:pStyle w:val="lennaslov"/>
      </w:pPr>
      <w:r w:rsidRPr="007B4153">
        <w:t>(vodja del)</w:t>
      </w:r>
    </w:p>
    <w:p w:rsidR="00E0384F" w:rsidRPr="007B4153" w:rsidRDefault="00E0384F" w:rsidP="00E0384F">
      <w:pPr>
        <w:pStyle w:val="Odstavek"/>
      </w:pPr>
      <w:r w:rsidRPr="007B4153">
        <w:t>(1) Vodja del je oseba, ki je vpisana v imenik vodij del pri IZS. V imenik vodij del se vpiše oseba, ki ima:</w:t>
      </w:r>
    </w:p>
    <w:p w:rsidR="00E0384F" w:rsidRPr="007B4153" w:rsidRDefault="00E0384F" w:rsidP="00E0384F">
      <w:pPr>
        <w:pStyle w:val="Odstavek"/>
        <w:numPr>
          <w:ilvl w:val="0"/>
          <w:numId w:val="54"/>
        </w:numPr>
        <w:tabs>
          <w:tab w:val="clear" w:pos="720"/>
          <w:tab w:val="num" w:pos="426"/>
        </w:tabs>
        <w:spacing w:before="0"/>
        <w:ind w:left="426" w:hanging="426"/>
      </w:pPr>
      <w:r w:rsidRPr="007B4153">
        <w:t>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ali srednješolsko izobrazbo tehnične smeri s področja graditve,</w:t>
      </w:r>
    </w:p>
    <w:p w:rsidR="00E0384F" w:rsidRPr="007B4153" w:rsidRDefault="00E0384F" w:rsidP="00E0384F">
      <w:pPr>
        <w:pStyle w:val="Odstavek"/>
        <w:numPr>
          <w:ilvl w:val="0"/>
          <w:numId w:val="54"/>
        </w:numPr>
        <w:tabs>
          <w:tab w:val="clear" w:pos="720"/>
          <w:tab w:val="num" w:pos="426"/>
        </w:tabs>
        <w:spacing w:before="0"/>
        <w:ind w:left="426" w:hanging="426"/>
      </w:pPr>
      <w:r w:rsidRPr="007B4153">
        <w:t xml:space="preserve">najmanj </w:t>
      </w:r>
      <w:r>
        <w:t>dve leti</w:t>
      </w:r>
      <w:r w:rsidRPr="007B4153">
        <w:t xml:space="preserve"> delovnih izkušenj na področju izvajanja gradenj, </w:t>
      </w:r>
    </w:p>
    <w:p w:rsidR="00E0384F" w:rsidRPr="007B4153" w:rsidRDefault="00E0384F" w:rsidP="00E0384F">
      <w:pPr>
        <w:pStyle w:val="Odstavek"/>
        <w:numPr>
          <w:ilvl w:val="0"/>
          <w:numId w:val="54"/>
        </w:numPr>
        <w:tabs>
          <w:tab w:val="clear" w:pos="720"/>
          <w:tab w:val="num" w:pos="426"/>
        </w:tabs>
        <w:spacing w:before="0"/>
        <w:ind w:left="426" w:hanging="426"/>
      </w:pPr>
      <w:r w:rsidRPr="007B4153">
        <w:t>opravljen strokovni izpit za vodenje del pri IZS in</w:t>
      </w:r>
    </w:p>
    <w:p w:rsidR="00E0384F" w:rsidRPr="007B4153" w:rsidRDefault="00E0384F" w:rsidP="00E0384F">
      <w:pPr>
        <w:pStyle w:val="Odstavek"/>
        <w:numPr>
          <w:ilvl w:val="0"/>
          <w:numId w:val="54"/>
        </w:numPr>
        <w:tabs>
          <w:tab w:val="clear" w:pos="720"/>
          <w:tab w:val="num" w:pos="426"/>
        </w:tabs>
        <w:spacing w:before="0"/>
        <w:ind w:left="426" w:hanging="426"/>
      </w:pPr>
      <w:r w:rsidRPr="007B4153">
        <w:t>z izvajalcem sklenjeno pogodbo o zaposlitvi za polni delovni čas ali za krajši delovni čas v posebnih primerih v skladu z zakonom, ki ureja delovna razmerja, ali z zakonom, ki ureja trg dela.</w:t>
      </w:r>
    </w:p>
    <w:p w:rsidR="00E0384F" w:rsidRPr="007B4153" w:rsidRDefault="00E0384F" w:rsidP="00E0384F">
      <w:pPr>
        <w:pStyle w:val="Odstavek"/>
      </w:pPr>
      <w:r w:rsidRPr="007B4153">
        <w:t>(2) IZS s splošnim aktom, ki ga izda v soglasju z ministrom, določi obseg, vsebino, podrobnejše pogoje, način in postopek opravljanja strokovnega izpita za vodenje del ter višino stroškov opravljanja tega izpita.</w:t>
      </w:r>
    </w:p>
    <w:p w:rsidR="00E0384F" w:rsidRPr="007B4153" w:rsidRDefault="00E0384F" w:rsidP="00E0384F">
      <w:pPr>
        <w:pStyle w:val="Odstavek"/>
      </w:pPr>
      <w:r w:rsidRPr="007B4153">
        <w:t xml:space="preserve">(3) Za vpis in izbris iz imenika vodij del ter za vodenje imenika vodij del se smiselno uporabljajo določbe zakona, ki ureja arhitekturno in inženirsko dejavnost. </w:t>
      </w:r>
    </w:p>
    <w:p w:rsidR="00E0384F" w:rsidRPr="007B4153" w:rsidRDefault="00E0384F" w:rsidP="00E0384F">
      <w:pPr>
        <w:pStyle w:val="Odstavek"/>
      </w:pPr>
      <w:r w:rsidRPr="007B4153">
        <w:lastRenderedPageBreak/>
        <w:t>(4) IZS sprejme etični kodeks in izvaja disciplinski nadzor nad vodji del s smiselno uporabo zakona, ki ureja arhitekturno in inženirsko dejavnost.</w:t>
      </w:r>
    </w:p>
    <w:p w:rsidR="00E0384F" w:rsidRPr="007B4153" w:rsidRDefault="00E0384F" w:rsidP="00E0384F">
      <w:pPr>
        <w:pStyle w:val="Alineazaodstavkom"/>
      </w:pPr>
    </w:p>
    <w:p w:rsidR="00E0384F" w:rsidRPr="007B4153" w:rsidRDefault="00E0384F" w:rsidP="00E0384F">
      <w:pPr>
        <w:pStyle w:val="Odstavekseznama"/>
        <w:spacing w:before="480"/>
        <w:ind w:left="0"/>
        <w:jc w:val="center"/>
        <w:rPr>
          <w:b/>
        </w:rPr>
      </w:pPr>
      <w:r w:rsidRPr="007B4153">
        <w:rPr>
          <w:b/>
        </w:rPr>
        <w:t>20. člen</w:t>
      </w:r>
    </w:p>
    <w:p w:rsidR="00E0384F" w:rsidRPr="007B4153" w:rsidRDefault="00E0384F" w:rsidP="00E0384F">
      <w:pPr>
        <w:pStyle w:val="lennaslov"/>
      </w:pPr>
      <w:r w:rsidRPr="007B4153">
        <w:t>(pogoji za trajno oziroma stalno ter začasno oziroma čezmejno opravljanje storitev in dejavnosti izvajanja za tuje ponudnike)</w:t>
      </w:r>
    </w:p>
    <w:p w:rsidR="00E0384F" w:rsidRPr="007B4153" w:rsidRDefault="00E0384F" w:rsidP="00E0384F">
      <w:pPr>
        <w:pStyle w:val="Odstavek"/>
      </w:pPr>
      <w:r w:rsidRPr="007B4153">
        <w:t>(1) Tuji ponudniki s sedežem v državah članicah Evropske unije, Evropskega gospodarskega prostora in Švicarske konfederacije ali s sedežem v državi, s katero je sklenjen ustrezen mednarodni sporazum (v nadaljnjem besedilu: države pogodbenice), ki želijo v Republiki Sloveniji trajno oziroma stalno (v nadaljnjem besedilu: trajno) ter začasno oziroma čezmejno (v nadaljnjem besedilu: začasno) opravljati dejavnost gradbeništva, lahko opravljajo to dejavnost v vseh statusno pravnih oblikah, če izpolnjujejo pogoje za zakonito opravljanje dejavnosti v državi sedeža.</w:t>
      </w:r>
    </w:p>
    <w:p w:rsidR="00E0384F" w:rsidRPr="007B4153" w:rsidRDefault="00E0384F" w:rsidP="00E0384F">
      <w:pPr>
        <w:pStyle w:val="Odstavek"/>
      </w:pPr>
      <w:r w:rsidRPr="007B4153">
        <w:t>(2) Tuji ponudniki, ki nimajo sedeža v državah pogodbenicah (v nadaljnjem besedilu: tretje države), lahko trajno oziroma začasno opravljajo dejavnost gradbeništva pod pogoji iz prejšnjega odstavka, če je izpolnjen pogoj materialne vzajemnosti. Ta je izpolnjen, če lahko ponudniki, ki imajo sedež v Republiki Sloveniji, v državi sedeža tujega ponudnika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rsidR="00E0384F" w:rsidRPr="007B4153" w:rsidRDefault="00E0384F" w:rsidP="00E0384F">
      <w:pPr>
        <w:pStyle w:val="Odstavek"/>
      </w:pPr>
      <w:r w:rsidRPr="007B4153">
        <w:t>(3) Ne glede na določbe prvega in drugega odstavka tega člena morajo imeti tuji ponudniki sklenjeno zavarovanje odgovornosti za škodo v skladu z določbami tega zakona.</w:t>
      </w:r>
    </w:p>
    <w:p w:rsidR="00E0384F" w:rsidRPr="007B4153" w:rsidRDefault="00E0384F" w:rsidP="00E0384F">
      <w:pPr>
        <w:pStyle w:val="Odstavek"/>
      </w:pPr>
      <w:r w:rsidRPr="007B4153">
        <w:t>(4) Ne glede na določbe prvega in drugega odstavka tega člena morajo tuji ponudniki zagotoviti sodelovanje posameznika, ki lahko vodi gradnjo. Za sklenjeno zavarovanje odgovornosti za škodo se šteje dokazilo o zavarovanju odgovornosti, sklenjeno v Republiki Sloveniji ali drugi državi, če to zavarovanje ustrezno krije škodo, povzročeno v Republiki Sloveniji.</w:t>
      </w:r>
    </w:p>
    <w:p w:rsidR="00E0384F" w:rsidRPr="007B4153" w:rsidRDefault="00E0384F" w:rsidP="00E0384F">
      <w:pPr>
        <w:pStyle w:val="Odstavekseznama"/>
        <w:spacing w:before="480"/>
        <w:ind w:left="0"/>
        <w:jc w:val="center"/>
        <w:rPr>
          <w:b/>
        </w:rPr>
      </w:pPr>
      <w:r w:rsidRPr="007B4153">
        <w:rPr>
          <w:b/>
        </w:rPr>
        <w:t>21. člen</w:t>
      </w:r>
    </w:p>
    <w:p w:rsidR="00E0384F" w:rsidRPr="007B4153" w:rsidRDefault="00E0384F" w:rsidP="00E0384F">
      <w:pPr>
        <w:pStyle w:val="lennaslov"/>
      </w:pPr>
      <w:r w:rsidRPr="007B4153">
        <w:t>(trajno opravljanje reguliranega poklica vodje del)</w:t>
      </w:r>
    </w:p>
    <w:p w:rsidR="00E0384F" w:rsidRPr="007B4153" w:rsidRDefault="00E0384F" w:rsidP="00E0384F">
      <w:pPr>
        <w:pStyle w:val="Odstavek"/>
      </w:pPr>
      <w:r w:rsidRPr="007B4153">
        <w:t>(1) Posamezniki, ki so pridobili poklicno kvalifikacijo v drugi državi pogodbenici in želijo v Republiki Sloveniji trajno opravljati regulirani poklic vodje del po tem zakonu, morajo pri IZS pridobiti odločbo o priznanju poklicne kvalifikacije.</w:t>
      </w:r>
    </w:p>
    <w:p w:rsidR="00E0384F" w:rsidRPr="007B4153" w:rsidRDefault="00E0384F" w:rsidP="00E0384F">
      <w:pPr>
        <w:pStyle w:val="Odstavek"/>
      </w:pPr>
      <w:r w:rsidRPr="007B4153">
        <w:t>(2) Poleg pogojev iz prejšnjega odstavka in zakona, ki ureja postopek priznavanja poklicnih kvalifikacij, je pogoj za izdajo odločbe o priznanju poklicne kvalifikacije vodja del zagotovljeno zavarovanje odgovornosti za škodo v skladu s tretjim odstavkom 16. člena tega zakona in da mu s pravnomočno sodno odločbo ni izrečen varnostni ukrep prepovedi opravljanja poklica.</w:t>
      </w:r>
    </w:p>
    <w:p w:rsidR="00E0384F" w:rsidRPr="007B4153" w:rsidRDefault="00E0384F" w:rsidP="00E0384F">
      <w:pPr>
        <w:pStyle w:val="Odstavek"/>
      </w:pPr>
      <w:r w:rsidRPr="007B4153">
        <w:t>(3) IZS posameznika vpiše v imenik vodij del v osmih dneh od dokončnosti odločbe o priznanju poklicne kvalifikacije. Posameznik ima pravico opravljati regulirani poklic z dnem dokončnosti odločbe o priznanju poklicne kvalifikacije.</w:t>
      </w:r>
    </w:p>
    <w:p w:rsidR="00E0384F" w:rsidRPr="007B4153" w:rsidRDefault="00E0384F" w:rsidP="00E0384F">
      <w:pPr>
        <w:pStyle w:val="Odstavek"/>
      </w:pPr>
      <w:r w:rsidRPr="007B4153">
        <w:lastRenderedPageBreak/>
        <w:t>(4) Za vpis in izbris iz imenika vodij del v skladu s tem členom se smiselno uporabljajo določbe zakona, ki ureja arhitekturno in inženirsko dejavnost.</w:t>
      </w:r>
    </w:p>
    <w:p w:rsidR="00E0384F" w:rsidRPr="007B4153" w:rsidRDefault="00E0384F" w:rsidP="00E0384F"/>
    <w:p w:rsidR="00E0384F" w:rsidRPr="007B4153" w:rsidRDefault="00E0384F" w:rsidP="00E0384F">
      <w:pPr>
        <w:pStyle w:val="Odstavekseznama"/>
        <w:spacing w:before="480"/>
        <w:ind w:left="0"/>
        <w:jc w:val="center"/>
        <w:rPr>
          <w:b/>
        </w:rPr>
      </w:pPr>
      <w:r w:rsidRPr="007B4153">
        <w:rPr>
          <w:b/>
        </w:rPr>
        <w:t>22. člen</w:t>
      </w:r>
    </w:p>
    <w:p w:rsidR="00E0384F" w:rsidRPr="007B4153" w:rsidRDefault="00E0384F" w:rsidP="00E0384F">
      <w:pPr>
        <w:pStyle w:val="lennaslov"/>
      </w:pPr>
      <w:r w:rsidRPr="007B4153">
        <w:t>(začasno ali občasno opravljanje reguliranega poklica vodje del)</w:t>
      </w:r>
    </w:p>
    <w:p w:rsidR="00E0384F" w:rsidRPr="007B4153" w:rsidRDefault="00E0384F" w:rsidP="00E0384F">
      <w:pPr>
        <w:pStyle w:val="Odstavek"/>
      </w:pPr>
      <w:r w:rsidRPr="007B4153">
        <w:t>(1) Posamezniki, ki so poklicno kvalifikacijo pridobili v drugi državi pogodbenici in želijo v Republiki Sloveniji začasno ali občasno opravljati regulirani poklic vodja del po tem zakonu, morajo pri IZS vložiti pisno prijavo, v skladu z zakonom, ki ureja postopek priznavanja poklicnih kvalifikacij. Prijava vsebuje naslednje osebne podatke: osebno ime, državo, kraj in datum rojstva, državljanstvo, stalno in začasno prebivališče, elektronski naslov in telefonsko številko. Prijavo je treba vložiti tudi vsakokrat, ko se bistveno spremenijo okoliščine za opravljanje poklicnih nalog.</w:t>
      </w:r>
    </w:p>
    <w:p w:rsidR="00E0384F" w:rsidRPr="007B4153" w:rsidRDefault="00E0384F" w:rsidP="00E0384F">
      <w:pPr>
        <w:pStyle w:val="Odstavek"/>
      </w:pPr>
      <w:r w:rsidRPr="007B4153">
        <w:t>(2) Pri prijavi za opravljanje storitev reguliranega poklica vodja del se pred prvim opravljanjem poklicnih nalog preveri poklicna kvalifikacija po postopku, kot je določen v prejšnjem členu.</w:t>
      </w:r>
    </w:p>
    <w:p w:rsidR="00E0384F" w:rsidRPr="007B4153" w:rsidRDefault="00E0384F" w:rsidP="00E0384F">
      <w:pPr>
        <w:pStyle w:val="Odstavek"/>
      </w:pPr>
      <w:r w:rsidRPr="007B4153">
        <w:t>(3) Na podlagi prijave se posameznik začasno vpiše v imenik vodij del. Za začasni vpis v imenik vodij del se posamezniku ne smejo zaračunati stroški za vpis, za vodenje imenika vodij del ali pristojbine.</w:t>
      </w:r>
    </w:p>
    <w:p w:rsidR="00E0384F" w:rsidRPr="007B4153" w:rsidRDefault="00E0384F" w:rsidP="00E0384F">
      <w:pPr>
        <w:pStyle w:val="Odstavek"/>
      </w:pPr>
      <w:r w:rsidRPr="007B4153">
        <w:t>(4) Posameznik, ki poklicne naloge v Republiki Sloveniji opravlja več kot eno leto, svojo prijavo podaljša enkrat v koledarskem letu pri zbornici in v njej navede morebitno spremembo podatkov. Če zbornica ob prijavi ali podaljšanju prijave na podlagi kriterijev iz zakona, ki ureja postopek priznavanja poklicnih kvalifikacij, ugotovi, da ima posameznikovo opravljanje reguliranega poklica naravo trajnega opravljanja reguliranega poklica, lahko zahteva trajen vpis v imenik vodij del in plačilo vseh obveznosti do zbornice, ki se zahtevajo pri trajnem opravljanju reguliranega poklica, vključno s stroški vpisa in plačilom pristojbine.</w:t>
      </w:r>
    </w:p>
    <w:p w:rsidR="00E0384F" w:rsidRPr="007B4153" w:rsidRDefault="00E0384F" w:rsidP="00E0384F">
      <w:pPr>
        <w:pStyle w:val="Odstavek"/>
      </w:pPr>
      <w:r w:rsidRPr="007B4153">
        <w:t>(5) Posameznik, ki se v imenik vpisuje začasno, mora ravnati po predpisih in drugih splošnih aktih, ki veljajo v Republiki Sloveniji, ter etičnim kodeksom vodij del, ki ga sprejme IZS.</w:t>
      </w:r>
    </w:p>
    <w:p w:rsidR="00E0384F" w:rsidRPr="007B4153" w:rsidRDefault="00E0384F" w:rsidP="00E0384F">
      <w:pPr>
        <w:pStyle w:val="Odstavek"/>
      </w:pPr>
      <w:r w:rsidRPr="007B4153">
        <w:t>(6) Za začasni vpis in izbris iz imenika vodij del v skladu s tem členom se smiselno uporabljajo določbe zakona, ki ureja arhitekturno in inženirsko dejavnost.</w:t>
      </w:r>
    </w:p>
    <w:p w:rsidR="00E0384F" w:rsidRPr="007B4153" w:rsidRDefault="00E0384F" w:rsidP="00E0384F">
      <w:pPr>
        <w:pStyle w:val="Odstavekseznama"/>
        <w:spacing w:before="480"/>
        <w:ind w:left="0"/>
        <w:jc w:val="center"/>
        <w:rPr>
          <w:b/>
        </w:rPr>
      </w:pPr>
      <w:r w:rsidRPr="007B4153">
        <w:rPr>
          <w:b/>
        </w:rPr>
        <w:t>23. člen</w:t>
      </w:r>
    </w:p>
    <w:p w:rsidR="00E0384F" w:rsidRPr="007B4153" w:rsidRDefault="00E0384F" w:rsidP="00E0384F">
      <w:pPr>
        <w:pStyle w:val="lennaslov"/>
      </w:pPr>
      <w:r w:rsidRPr="007B4153">
        <w:t>(pristojnost IZS)</w:t>
      </w:r>
    </w:p>
    <w:p w:rsidR="00E0384F" w:rsidRPr="007B4153" w:rsidRDefault="00E0384F" w:rsidP="00E0384F">
      <w:pPr>
        <w:pStyle w:val="Odstavek"/>
      </w:pPr>
      <w:r w:rsidRPr="007B4153">
        <w:t>(1) IZS je v skladu z zakonom, ki ureja postopek priznavanja poklicnih kvalifikacij, pristojni organ za priznavanje poklicne kvalifikacije vodja del. V zvezi z izvajanjem nalog iz 21. in 22. člena tega zakona ima IZS vse pravice in obveznosti, ki jih določa zakon, ki ureja postopek priznavanja poklicnih kvalifikacij. Če s tem zakonom ni določeno drugače, se za izvajanje teh nalog uporabljajo določbe zakona, ki ureja postopek priznavanja poklicnih kvalifikacij.</w:t>
      </w:r>
    </w:p>
    <w:p w:rsidR="00E0384F" w:rsidRPr="007B4153" w:rsidRDefault="00E0384F" w:rsidP="00E0384F">
      <w:pPr>
        <w:pStyle w:val="Odstavek"/>
      </w:pPr>
      <w:r w:rsidRPr="007B4153">
        <w:t>(2) O pritožbah zoper odločitve IZS v zvezi s priznavanjem poklicnih kvalifikacij odloča ministrstvo.</w:t>
      </w:r>
    </w:p>
    <w:p w:rsidR="00E0384F" w:rsidRPr="007B4153" w:rsidRDefault="00E0384F" w:rsidP="00E0384F">
      <w:pPr>
        <w:pStyle w:val="Odstavek"/>
      </w:pPr>
      <w:r w:rsidRPr="007B4153">
        <w:lastRenderedPageBreak/>
        <w:t>(3) Priznavanje poklicne kvalifikacije vodje del po tem zakonu, vodenje imenika vodij del, vpis v imenik vodij del, izvajanje strokovnega izpita za vodjo del in izvajanje disciplinskega nadzora nad vodji del izvaja IZS kot javno pooblastilo.</w:t>
      </w:r>
    </w:p>
    <w:p w:rsidR="00E0384F" w:rsidRPr="007B4153" w:rsidRDefault="00E0384F" w:rsidP="00E0384F">
      <w:pPr>
        <w:pStyle w:val="Odstavekseznama"/>
        <w:spacing w:before="480"/>
        <w:ind w:left="0"/>
        <w:jc w:val="center"/>
        <w:rPr>
          <w:b/>
        </w:rPr>
      </w:pPr>
      <w:r w:rsidRPr="007B4153" w:rsidDel="00AA2E5E">
        <w:rPr>
          <w:b/>
        </w:rPr>
        <w:t xml:space="preserve"> </w:t>
      </w:r>
      <w:r w:rsidRPr="007B4153">
        <w:rPr>
          <w:b/>
        </w:rPr>
        <w:t>24. člen</w:t>
      </w:r>
    </w:p>
    <w:p w:rsidR="00E0384F" w:rsidRPr="007B4153" w:rsidRDefault="00E0384F" w:rsidP="00E0384F">
      <w:pPr>
        <w:pStyle w:val="lennaslov"/>
      </w:pPr>
      <w:r w:rsidRPr="007B4153">
        <w:t>(pristojnost OZS in GZS)</w:t>
      </w:r>
    </w:p>
    <w:p w:rsidR="00E0384F" w:rsidRPr="007B4153" w:rsidRDefault="00E0384F" w:rsidP="00E0384F">
      <w:pPr>
        <w:pStyle w:val="Odstavek"/>
      </w:pPr>
      <w:r w:rsidRPr="007B4153">
        <w:t xml:space="preserve"> Vodenje imenika in izvajanje disciplinskega nadzora izvajata OZS in GZS kot javno pooblastilo</w:t>
      </w:r>
      <w:r>
        <w:t>,</w:t>
      </w:r>
      <w:r w:rsidRPr="009F765D">
        <w:t xml:space="preserve"> </w:t>
      </w:r>
      <w:r w:rsidRPr="007B4153">
        <w:t>s smiselno uporabo zakona, ki ureja arhitekturno in inženirsko dejavnost.</w:t>
      </w:r>
    </w:p>
    <w:p w:rsidR="00E0384F" w:rsidRPr="007B4153" w:rsidRDefault="00E0384F" w:rsidP="00E0384F">
      <w:pPr>
        <w:pStyle w:val="Del"/>
      </w:pPr>
      <w:bookmarkStart w:id="1" w:name="_Hlk58175976"/>
      <w:r w:rsidRPr="007B4153">
        <w:t>Drugi del: BISTVENE IN DRUGE ZAHTEVE</w:t>
      </w:r>
    </w:p>
    <w:p w:rsidR="00E0384F" w:rsidRPr="007B4153" w:rsidRDefault="00E0384F" w:rsidP="00E0384F">
      <w:pPr>
        <w:pStyle w:val="len"/>
      </w:pPr>
      <w:bookmarkStart w:id="2" w:name="_Hlk58175990"/>
      <w:bookmarkEnd w:id="1"/>
      <w:r w:rsidRPr="007B4153">
        <w:t>25. člen</w:t>
      </w:r>
    </w:p>
    <w:p w:rsidR="00E0384F" w:rsidRPr="007B4153" w:rsidRDefault="00E0384F" w:rsidP="00E0384F">
      <w:pPr>
        <w:pStyle w:val="lennaslov"/>
      </w:pPr>
      <w:r w:rsidRPr="007B4153">
        <w:t>(bistvene in druge zahteve za objekte)</w:t>
      </w:r>
    </w:p>
    <w:bookmarkEnd w:id="2"/>
    <w:p w:rsidR="00E0384F" w:rsidRPr="007B4153" w:rsidRDefault="00E0384F" w:rsidP="00E0384F">
      <w:pPr>
        <w:pStyle w:val="Odstavek"/>
      </w:pPr>
      <w:r w:rsidRPr="007B4153">
        <w:t>(1) Objekti morajo izpolnjevati bistvene zahteve glede na namen, vrsto, velikost, zmogljivost, predvidene vplive in druge značilnosti objekta ter druge zahteve.</w:t>
      </w:r>
    </w:p>
    <w:p w:rsidR="00E0384F" w:rsidRPr="007B4153" w:rsidRDefault="00E0384F" w:rsidP="00E0384F">
      <w:pPr>
        <w:pStyle w:val="Odstavek"/>
      </w:pPr>
      <w:r w:rsidRPr="007B4153">
        <w:t>(2) Bistvene zahteve za objekte so:</w:t>
      </w:r>
    </w:p>
    <w:p w:rsidR="00E0384F" w:rsidRPr="007B4153" w:rsidRDefault="00E0384F" w:rsidP="00E0384F">
      <w:pPr>
        <w:pStyle w:val="tevilnatoka"/>
        <w:numPr>
          <w:ilvl w:val="0"/>
          <w:numId w:val="30"/>
        </w:numPr>
      </w:pPr>
      <w:r w:rsidRPr="007B4153">
        <w:t>mehanska odpornost in stabilnost,</w:t>
      </w:r>
    </w:p>
    <w:p w:rsidR="00E0384F" w:rsidRPr="007B4153" w:rsidRDefault="00E0384F" w:rsidP="00E0384F">
      <w:pPr>
        <w:pStyle w:val="tevilnatoka"/>
        <w:numPr>
          <w:ilvl w:val="0"/>
          <w:numId w:val="30"/>
        </w:numPr>
      </w:pPr>
      <w:r w:rsidRPr="007B4153">
        <w:t>varnost pred požarom,</w:t>
      </w:r>
    </w:p>
    <w:p w:rsidR="00E0384F" w:rsidRPr="007B4153" w:rsidRDefault="00E0384F" w:rsidP="00E0384F">
      <w:pPr>
        <w:pStyle w:val="tevilnatoka"/>
        <w:numPr>
          <w:ilvl w:val="0"/>
          <w:numId w:val="30"/>
        </w:numPr>
      </w:pPr>
      <w:r w:rsidRPr="007B4153">
        <w:t>higienska in zdravstvena zaščita ter zaščita okolja,</w:t>
      </w:r>
    </w:p>
    <w:p w:rsidR="00E0384F" w:rsidRPr="007B4153" w:rsidRDefault="00E0384F" w:rsidP="00E0384F">
      <w:pPr>
        <w:pStyle w:val="tevilnatoka"/>
        <w:numPr>
          <w:ilvl w:val="0"/>
          <w:numId w:val="30"/>
        </w:numPr>
      </w:pPr>
      <w:r w:rsidRPr="007B4153">
        <w:t>varnost pri uporabi,</w:t>
      </w:r>
    </w:p>
    <w:p w:rsidR="00E0384F" w:rsidRPr="007B4153" w:rsidRDefault="00E0384F" w:rsidP="00E0384F">
      <w:pPr>
        <w:pStyle w:val="tevilnatoka"/>
        <w:numPr>
          <w:ilvl w:val="0"/>
          <w:numId w:val="30"/>
        </w:numPr>
      </w:pPr>
      <w:r w:rsidRPr="007B4153">
        <w:t>zaščita pred hrupom,</w:t>
      </w:r>
    </w:p>
    <w:p w:rsidR="00E0384F" w:rsidRPr="007B4153" w:rsidRDefault="00E0384F" w:rsidP="00E0384F">
      <w:pPr>
        <w:pStyle w:val="tevilnatoka"/>
        <w:numPr>
          <w:ilvl w:val="0"/>
          <w:numId w:val="30"/>
        </w:numPr>
      </w:pPr>
      <w:r w:rsidRPr="007B4153">
        <w:t>varčevanje z energijo, ohranjanje toplote in raba obnovljivih virov energije,</w:t>
      </w:r>
    </w:p>
    <w:p w:rsidR="00E0384F" w:rsidRPr="007B4153" w:rsidRDefault="00E0384F" w:rsidP="00E0384F">
      <w:pPr>
        <w:pStyle w:val="tevilnatoka"/>
        <w:numPr>
          <w:ilvl w:val="0"/>
          <w:numId w:val="30"/>
        </w:numPr>
      </w:pPr>
      <w:r w:rsidRPr="007B4153">
        <w:t>univerzalna graditev in uporaba objektov ter</w:t>
      </w:r>
    </w:p>
    <w:p w:rsidR="00E0384F" w:rsidRPr="007B4153" w:rsidRDefault="00E0384F" w:rsidP="00E0384F">
      <w:pPr>
        <w:pStyle w:val="tevilnatoka"/>
        <w:numPr>
          <w:ilvl w:val="0"/>
          <w:numId w:val="30"/>
        </w:numPr>
      </w:pPr>
      <w:r w:rsidRPr="007B4153">
        <w:t>trajnostna raba naravnih virov.</w:t>
      </w:r>
    </w:p>
    <w:p w:rsidR="00E0384F" w:rsidRPr="007B4153" w:rsidRDefault="00E0384F" w:rsidP="00E0384F">
      <w:pPr>
        <w:pStyle w:val="Odstavek"/>
      </w:pPr>
      <w:r w:rsidRPr="007B4153">
        <w:t>(3) Druge zahteve so posebne funkcionalne, okoljske in druge lastnosti, ki jih morajo izpolnjevati tudi posamezne vrste objektov.</w:t>
      </w:r>
    </w:p>
    <w:p w:rsidR="00E0384F" w:rsidRPr="007B4153" w:rsidRDefault="00E0384F" w:rsidP="00E0384F">
      <w:pPr>
        <w:pStyle w:val="Odstavek"/>
      </w:pPr>
      <w:r w:rsidRPr="007B4153">
        <w:t>(4) Na objektih se lahko izvajajo rekonstrukcija, manjša rekonstrukcija, vzdrževanje, vzdrževalna dela v javno korist ali pa se jim spreminja namembnost tako, da so izpolnjene bistvene in druge zahteve, ki veljajo v času spreminjanja objekta, pri čemer se preverjanje izpolnjevanja teh zahtev omeji na tiste bistvene in druge zahteve, ki so predmet spreminjanja objekta.</w:t>
      </w:r>
    </w:p>
    <w:p w:rsidR="00E0384F" w:rsidRPr="007B4153" w:rsidRDefault="00E0384F" w:rsidP="00E0384F">
      <w:pPr>
        <w:pStyle w:val="Odstavek"/>
      </w:pPr>
      <w:r w:rsidRPr="007B4153">
        <w:t>(5) Zahteva glede izpolnjevanja bistvenih in drugih zahtev iz prejšnjega odstavka se ne uporablja, če je to tehnično neizvedljivo ali povezano z nesorazmernimi stroški. Pri spreminjanju objektov se gradbenotehnične lastnosti objekta ne smejo poslabšati.</w:t>
      </w:r>
    </w:p>
    <w:p w:rsidR="00E0384F" w:rsidRPr="007B4153" w:rsidRDefault="00E0384F" w:rsidP="00E0384F">
      <w:pPr>
        <w:pStyle w:val="Odstavek"/>
      </w:pPr>
      <w:r w:rsidRPr="007B4153">
        <w:t>(6) V objektih, varovanih na podlagi predpisov s področja varstva kulturne dediščine, lahko projektirane ali izvedene rešitve odstopajo ali ne dosegajo predpisanih bistvenih in drugih zahtev, če to izhaja iz mnenja ali pogojev pristojnega mnenjedajalca za področje kulturne dediščine, pri čemer z odstopanjem ne smejo biti neposredno ogroženi varnost objekta, življenje in zdravje ljudi, sosednje nepremičnine ali okolje.</w:t>
      </w:r>
    </w:p>
    <w:p w:rsidR="00E0384F" w:rsidRPr="007B4153" w:rsidRDefault="00E0384F" w:rsidP="00E0384F">
      <w:pPr>
        <w:pStyle w:val="len"/>
      </w:pPr>
      <w:bookmarkStart w:id="3" w:name="_Hlk58176006"/>
      <w:r w:rsidRPr="007B4153">
        <w:t>26. člen</w:t>
      </w:r>
    </w:p>
    <w:p w:rsidR="00E0384F" w:rsidRPr="007B4153" w:rsidRDefault="00E0384F" w:rsidP="00E0384F">
      <w:pPr>
        <w:pStyle w:val="lennaslov"/>
      </w:pPr>
      <w:r w:rsidRPr="007B4153">
        <w:t>(mehanska odpornost in stabilnost)</w:t>
      </w:r>
    </w:p>
    <w:bookmarkEnd w:id="3"/>
    <w:p w:rsidR="00E0384F" w:rsidRPr="007B4153" w:rsidRDefault="00E0384F" w:rsidP="00E0384F">
      <w:pPr>
        <w:pStyle w:val="Odstavek"/>
      </w:pPr>
      <w:r w:rsidRPr="007B4153">
        <w:lastRenderedPageBreak/>
        <w:t>(1) Objekti morajo biti med gradnjo in uporabo mehansko odporni in stabilni ob upoštevanju vplivov, ki jim bodo izpostavljeni. Ti vplivi ne smejo povzročiti porušitve celotnega objekta ali njegovega dela, deformacij in nihanj, večjih od dopustnih, škode na drugih delih objekta, napeljavi in vgrajeni opremi zaradi večjih deformacij nosilne konstrukcije, razen pri potresu z majhno verjetnostjo dogodka.</w:t>
      </w:r>
    </w:p>
    <w:p w:rsidR="00E0384F" w:rsidRPr="007B4153" w:rsidRDefault="00E0384F" w:rsidP="00E0384F">
      <w:pPr>
        <w:pStyle w:val="Odstavek"/>
      </w:pPr>
      <w:r w:rsidRPr="007B4153">
        <w:t>(2) Pri zagotavljanju mehanske odpornosti in stabilnosti je treba upoštevati trajne, spremenljive in naključne vplive. Trajni vplivi so zlasti vplivi zaradi težnosti, zemeljskega in vodnega pritiska ter deformacije, ki se pojavljajo med gradnjo. Spremenljivi vplivi so zlasti koristna obtežba, obtežba s snegom in ledom, obtežba zaradi vetra, obtežba z vodo in valovi, toplotni vplivi in zmrzovanje, vplivi, ki jih povzročijo žerjavi, dinamični vplivi strojev, obremenitve ob gradnji in korozija. Naključni vplivi so zlasti udarci, eksplozije, potresi in vplivi požara.</w:t>
      </w:r>
    </w:p>
    <w:p w:rsidR="00E0384F" w:rsidRPr="007B4153" w:rsidRDefault="00E0384F" w:rsidP="00E0384F">
      <w:pPr>
        <w:pStyle w:val="Odstavek"/>
      </w:pPr>
      <w:r w:rsidRPr="007B4153">
        <w:t>(3) Gradnja glede mehanske odpornosti in stabilnosti ne sme negativno vplivati na bližnja zemljišča in ogrožati stabilnosti drugih objektov.</w:t>
      </w:r>
    </w:p>
    <w:p w:rsidR="00E0384F" w:rsidRPr="007B4153" w:rsidRDefault="00E0384F" w:rsidP="00E0384F">
      <w:pPr>
        <w:pStyle w:val="len"/>
      </w:pPr>
      <w:bookmarkStart w:id="4" w:name="_Hlk58176027"/>
      <w:r w:rsidRPr="007B4153">
        <w:t>27. člen</w:t>
      </w:r>
    </w:p>
    <w:p w:rsidR="00E0384F" w:rsidRPr="007B4153" w:rsidRDefault="00E0384F" w:rsidP="00E0384F">
      <w:pPr>
        <w:pStyle w:val="lennaslov"/>
      </w:pPr>
      <w:r w:rsidRPr="007B4153">
        <w:t>(varnost pred požarom)</w:t>
      </w:r>
    </w:p>
    <w:bookmarkEnd w:id="4"/>
    <w:p w:rsidR="00E0384F" w:rsidRPr="007B4153" w:rsidRDefault="00E0384F" w:rsidP="00E0384F">
      <w:pPr>
        <w:pStyle w:val="Odstavek"/>
      </w:pPr>
      <w:r w:rsidRPr="007B4153">
        <w:t>(1) Objekti morajo zaradi zmanjšanja ogroženosti ljudi v njih ali njihovi bližini in zaradi zmanjšanja ogroženosti okolja zagotavljati požarno varnost in omogočiti učinkovito ter varno ukrepanje gasilcev in reševalcev. Zagotovljena mora biti zadostna količina vode za gašenje.</w:t>
      </w:r>
    </w:p>
    <w:p w:rsidR="00E0384F" w:rsidRPr="007B4153" w:rsidRDefault="00E0384F" w:rsidP="00E0384F">
      <w:pPr>
        <w:pStyle w:val="Odstavek"/>
      </w:pPr>
      <w:r w:rsidRPr="007B4153">
        <w:t>(2) Nosilna konstrukcija objekta mora ob požaru določen čas ohraniti potrebno nosilnost. Za omejitev hitrega širjenja požara po objektu morajo biti uporabljeni gradbeni elementi, ki se težko vžgejo, ob vžigu oddajajo majhne količine toplote in dima ter omejujejo hitro širjenje požara po površini.</w:t>
      </w:r>
    </w:p>
    <w:p w:rsidR="00E0384F" w:rsidRPr="007B4153" w:rsidRDefault="00E0384F" w:rsidP="00E0384F">
      <w:pPr>
        <w:pStyle w:val="Odstavek"/>
      </w:pPr>
      <w:r w:rsidRPr="007B4153">
        <w:t>(3) Za omejitev širjenja požara po objektu je treba večje objekte razdeliti v požarne sektorje.</w:t>
      </w:r>
    </w:p>
    <w:p w:rsidR="00E0384F" w:rsidRPr="007B4153" w:rsidRDefault="00E0384F" w:rsidP="00E0384F">
      <w:pPr>
        <w:pStyle w:val="Odstavek"/>
      </w:pPr>
      <w:r w:rsidRPr="007B4153">
        <w:t>(4) Objekti morajo zagotoviti zadostno število ustrezno izvedenih evakuacijskih poti in izhodov na ustreznih lokacijah, da jih lahko ljudje hitro in varno zapustijo. Za zagotovitev hitre in varne evakuacije ljudi ter hitrega posredovanja gasilcev in reševalcev v objektu morajo biti v večjih objektih in objektih z veliko uporabnikov vgrajeni sistemi za požarno javljanje in alarmiranje.</w:t>
      </w:r>
    </w:p>
    <w:p w:rsidR="00E0384F" w:rsidRPr="007B4153" w:rsidRDefault="00E0384F" w:rsidP="00E0384F">
      <w:pPr>
        <w:pStyle w:val="Odstavek"/>
      </w:pPr>
      <w:r w:rsidRPr="007B4153">
        <w:t>(5) V objektih in okolici objektov mora biti zagotovljen neoviran in varen dostop za gašenje in reševanje.</w:t>
      </w:r>
    </w:p>
    <w:p w:rsidR="00E0384F" w:rsidRPr="007B4153" w:rsidRDefault="00E0384F" w:rsidP="00E0384F">
      <w:pPr>
        <w:pStyle w:val="Odstavek"/>
      </w:pPr>
      <w:r w:rsidRPr="007B4153">
        <w:t>(6) V objektih morajo biti nameščeni oziroma vgrajeni ustrezni sistemi in naprave ter oprema za gašenje požara.</w:t>
      </w:r>
    </w:p>
    <w:p w:rsidR="00E0384F" w:rsidRPr="007B4153" w:rsidRDefault="00E0384F" w:rsidP="00E0384F">
      <w:pPr>
        <w:pStyle w:val="Odstavek"/>
      </w:pPr>
      <w:r w:rsidRPr="007B4153">
        <w:t>(7) Zunanje stene in strehe objektov, ločilne stene, skupaj z vrati, okni in drugimi preboji, morajo zmanjšati nevarnost širjenja požara na sosednje objekte.</w:t>
      </w:r>
    </w:p>
    <w:p w:rsidR="00E0384F" w:rsidRPr="007B4153" w:rsidRDefault="00E0384F" w:rsidP="00E0384F">
      <w:pPr>
        <w:pStyle w:val="len"/>
      </w:pPr>
      <w:bookmarkStart w:id="5" w:name="_Hlk58176039"/>
      <w:r w:rsidRPr="007B4153">
        <w:t>28. člen</w:t>
      </w:r>
    </w:p>
    <w:p w:rsidR="00E0384F" w:rsidRPr="007B4153" w:rsidRDefault="00E0384F" w:rsidP="00E0384F">
      <w:pPr>
        <w:pStyle w:val="lennaslov"/>
      </w:pPr>
      <w:r w:rsidRPr="007B4153">
        <w:t>(higienska in zdravstvena zaščita ter zaščita okolja)</w:t>
      </w:r>
    </w:p>
    <w:bookmarkEnd w:id="5"/>
    <w:p w:rsidR="00E0384F" w:rsidRPr="007B4153" w:rsidRDefault="00E0384F" w:rsidP="00E0384F">
      <w:pPr>
        <w:pStyle w:val="Odstavek"/>
      </w:pPr>
      <w:r w:rsidRPr="007B4153">
        <w:t>(1) V objektih je treba zagotoviti higiensko in zdravstveno zaščito. Objekti ne smejo ogrožati zdravja ljudi ali povzročiti čezmerne obremenitve okolja.</w:t>
      </w:r>
    </w:p>
    <w:p w:rsidR="00E0384F" w:rsidRPr="007B4153" w:rsidRDefault="00E0384F" w:rsidP="00E0384F">
      <w:pPr>
        <w:pStyle w:val="Odstavek"/>
      </w:pPr>
      <w:r w:rsidRPr="007B4153">
        <w:lastRenderedPageBreak/>
        <w:t>(2) Objekti in deli objektov morajo zagotavljati, da so onesnaževanje notranjega in zunanjega zraka, odvajanje odpadnih voda, ravnanje z odpadki ter ionizirajoča in elektromagnetna sevanja čim manjši in ne presegajo predpisanih mejnih vrednosti.</w:t>
      </w:r>
    </w:p>
    <w:p w:rsidR="00E0384F" w:rsidRPr="007B4153" w:rsidRDefault="00E0384F" w:rsidP="00E0384F">
      <w:pPr>
        <w:pStyle w:val="Odstavek"/>
      </w:pPr>
      <w:r w:rsidRPr="007B4153">
        <w:t>(3) V objektih, v katerih se zadržujejo ljudje, mora biti na voljo pitna voda. Opremljeni morajo biti z zadostnim številom sanitarij. Deli objekta, ki so v stiku s pitno vodo ali drugimi vplivi (na primer mikrobiološko onesnaženje, nenameren povratni tok), ne smejo spremeniti fizikalnih, kemijskih ali mikrobioloških lastnosti pitne vode tako, da vplivajo na njeno zdravstveno ustreznost.</w:t>
      </w:r>
    </w:p>
    <w:p w:rsidR="00E0384F" w:rsidRPr="007B4153" w:rsidRDefault="00E0384F" w:rsidP="00E0384F">
      <w:pPr>
        <w:pStyle w:val="Odstavek"/>
      </w:pPr>
      <w:r w:rsidRPr="007B4153">
        <w:t xml:space="preserve">(4) Vse prostore v objektih, dostopne ljudem, je treba osvetliti v skladu z njihovo namembnostjo. Bivalni in delovni prostori, v katerih se dalj časa zadržujejo ljudje, morajo biti osvetljeni z naravno svetlobo, ki je zadostna z vidika zdravja in dobrega počutja. Če primerna naravna osvetlitev ni tehnično izvedljiva, se lahko delovni prostori osvetlijo tudi z umetno razsvetljavo. </w:t>
      </w:r>
    </w:p>
    <w:p w:rsidR="00E0384F" w:rsidRPr="007B4153" w:rsidRDefault="00E0384F" w:rsidP="00E0384F">
      <w:pPr>
        <w:pStyle w:val="Odstavek"/>
      </w:pPr>
      <w:r w:rsidRPr="007B4153">
        <w:t>(5)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rsidR="00E0384F" w:rsidRPr="007B4153" w:rsidRDefault="00E0384F" w:rsidP="00E0384F">
      <w:pPr>
        <w:pStyle w:val="Odstavek"/>
      </w:pPr>
      <w:r w:rsidRPr="007B4153">
        <w:t>(6) Objekti morajo imeti higiensko in zdravstveno neoporečen sistem zbiranja in odvajanja komunalnih, padavinskih in industrijskih odpadnih voda ter drugih odpadnih tekočin.</w:t>
      </w:r>
    </w:p>
    <w:p w:rsidR="00E0384F" w:rsidRPr="007B4153" w:rsidRDefault="00E0384F" w:rsidP="00E0384F">
      <w:pPr>
        <w:pStyle w:val="Odstavek"/>
      </w:pPr>
      <w:r w:rsidRPr="007B4153">
        <w:t>(7) Objekte je treba ščititi pred posledicami talne vode, atmosferskih padavin, vode iz napeljav objekta in pred neželeno vlago. Preprečiti je treba škodljivo nabiranje vlage zaradi kondenzacije vodne pare v gradbenih elementih objektov in na njihovih površinah.</w:t>
      </w:r>
    </w:p>
    <w:p w:rsidR="00E0384F" w:rsidRPr="007B4153" w:rsidRDefault="00E0384F" w:rsidP="00E0384F">
      <w:pPr>
        <w:pStyle w:val="len"/>
      </w:pPr>
      <w:bookmarkStart w:id="6" w:name="_Hlk58176051"/>
      <w:r w:rsidRPr="007B4153">
        <w:t>29. člen</w:t>
      </w:r>
    </w:p>
    <w:p w:rsidR="00E0384F" w:rsidRPr="007B4153" w:rsidRDefault="00E0384F" w:rsidP="00E0384F">
      <w:pPr>
        <w:pStyle w:val="lennaslov"/>
      </w:pPr>
      <w:r w:rsidRPr="007B4153">
        <w:t>(varnost pri uporabi)</w:t>
      </w:r>
    </w:p>
    <w:bookmarkEnd w:id="6"/>
    <w:p w:rsidR="00E0384F" w:rsidRPr="007B4153" w:rsidRDefault="00E0384F" w:rsidP="00E0384F">
      <w:pPr>
        <w:pStyle w:val="Odstavek"/>
      </w:pPr>
      <w:r w:rsidRPr="007B4153">
        <w:t>(1) Objekti morajo biti ob normalni uporabi varni pred zdrsi, spotikanjem, padci, utopitvami, trčenjem, padci predmetov, opeklinami, električnimi udari, udari strele, eksplozijami, vlomi in drugimi nesrečami ali poškodbami.</w:t>
      </w:r>
    </w:p>
    <w:p w:rsidR="00E0384F" w:rsidRPr="007B4153" w:rsidRDefault="00E0384F" w:rsidP="00E0384F">
      <w:pPr>
        <w:pStyle w:val="Odstavek"/>
      </w:pPr>
      <w:r w:rsidRPr="007B4153">
        <w:t>(2) V delih objektov, po katerih je predvidena hoja, ne sme biti mest, na katerih obstaja nevarnost zdrsa in spotika zaradi nestabilnih ali nepričakovano spreminjajočih se tal, nevarnih ovir ali neravnin. Na mestih v objektih, kjer obstaja nevarnost padca, morajo biti nameščeni ustrezni elementi, ki to nevarnost zmanjšajo. Če so ta mesta dostopna tudi otrokom, je treba elemente prilagoditi tako, da se otroci ne morejo zmuzniti skoznje in da je plezanje nanje oteženo.</w:t>
      </w:r>
    </w:p>
    <w:p w:rsidR="00E0384F" w:rsidRPr="007B4153" w:rsidRDefault="00E0384F" w:rsidP="00E0384F">
      <w:pPr>
        <w:pStyle w:val="Odstavek"/>
      </w:pPr>
      <w:r w:rsidRPr="007B4153">
        <w:t>(3) Zasteklitve morajo biti zaščitene pred trkom ali izdelane tako, da ob razbitju niso nevarne. Na komunikacijskih poteh morajo biti vidno označene.</w:t>
      </w:r>
    </w:p>
    <w:p w:rsidR="00E0384F" w:rsidRPr="007B4153" w:rsidRDefault="00E0384F" w:rsidP="00E0384F">
      <w:pPr>
        <w:pStyle w:val="Odstavek"/>
      </w:pPr>
      <w:r w:rsidRPr="007B4153">
        <w:t>(4) Gradbeni elementi, kot so fasade in stekleni elementi, morajo biti varno pritrjeni. Strehe morajo biti varne pred zdrsi snega in leda.</w:t>
      </w:r>
    </w:p>
    <w:p w:rsidR="00E0384F" w:rsidRPr="007B4153" w:rsidRDefault="00E0384F" w:rsidP="00E0384F">
      <w:pPr>
        <w:pStyle w:val="Odstavek"/>
      </w:pPr>
      <w:r w:rsidRPr="007B4153">
        <w:t>(5) Deli objekta, ki so vroči in bi lahko bili za ljudi nevarni, se po potrebi zavarujejo pred dotiki.</w:t>
      </w:r>
    </w:p>
    <w:p w:rsidR="00E0384F" w:rsidRPr="007B4153" w:rsidRDefault="00E0384F" w:rsidP="00E0384F">
      <w:pPr>
        <w:pStyle w:val="Odstavek"/>
      </w:pPr>
      <w:r w:rsidRPr="007B4153">
        <w:lastRenderedPageBreak/>
        <w:t>(6) Objekti morajo biti varni pred električnim udarom, podnapetostnimi, prenapetostnimi in čezmernimi elektromagnetni vplivi, vžigom možne eksplozivne atmosfere, čezmernim segrevanjem inštalacijskih elementov in elektroenergetskih sistemov, električnimi kratkimi stiki in preskoki, nevarnostjo prekinitve napajanja ter drugimi nevarnostmi.</w:t>
      </w:r>
    </w:p>
    <w:p w:rsidR="00E0384F" w:rsidRPr="007B4153" w:rsidRDefault="00E0384F" w:rsidP="00E0384F">
      <w:pPr>
        <w:pStyle w:val="Odstavek"/>
      </w:pPr>
      <w:r w:rsidRPr="007B4153">
        <w:t>(7) Objekti morajo biti opremljeni s sistemom zaščite pred strelo tako, da odvede atmosfersko razelektrenje v zemljo, pri čemer ne povzroča nevarnosti za požar, da omeji okvare sistemov in naprav ter zagotavlja dovolj nizke napetosti dotika in koraka z ustrezno izenačitvijo potenciala.</w:t>
      </w:r>
    </w:p>
    <w:p w:rsidR="00E0384F" w:rsidRPr="007B4153" w:rsidRDefault="00E0384F" w:rsidP="00E0384F">
      <w:pPr>
        <w:pStyle w:val="len"/>
      </w:pPr>
      <w:bookmarkStart w:id="7" w:name="_Hlk58176063"/>
      <w:r w:rsidRPr="007B4153">
        <w:t>30. člen</w:t>
      </w:r>
    </w:p>
    <w:p w:rsidR="00E0384F" w:rsidRPr="007B4153" w:rsidRDefault="00E0384F" w:rsidP="00E0384F">
      <w:pPr>
        <w:pStyle w:val="lennaslov"/>
      </w:pPr>
      <w:r w:rsidRPr="007B4153">
        <w:t>(zaščita pred hrupom)</w:t>
      </w:r>
    </w:p>
    <w:bookmarkEnd w:id="7"/>
    <w:p w:rsidR="00E0384F" w:rsidRPr="007B4153" w:rsidRDefault="00E0384F" w:rsidP="00E0384F">
      <w:pPr>
        <w:pStyle w:val="Odstavek"/>
      </w:pPr>
      <w:r w:rsidRPr="007B4153">
        <w:t>(1) Raven hrupa v objektih ne sme ogrožati zdravja ljudi. Zagotovljene morajo biti primerne razmere za delo, druge dejavnosti in počitek. Upoštevajo se zunanji hrup, hrup iz drugih prostorov, hrup obratovalne opreme in odmevni hrup.</w:t>
      </w:r>
    </w:p>
    <w:p w:rsidR="00E0384F" w:rsidRPr="007B4153" w:rsidRDefault="00E0384F" w:rsidP="00E0384F">
      <w:pPr>
        <w:pStyle w:val="Odstavek"/>
      </w:pPr>
      <w:r w:rsidRPr="007B4153">
        <w:t>(2) Objekt ob predvideni uporabi ne sme povzročati čezmerne obremenitve v skladu s predpisi, ki urejajo varstvo okolja pred hrupom.</w:t>
      </w:r>
    </w:p>
    <w:p w:rsidR="00E0384F" w:rsidRPr="007B4153" w:rsidRDefault="00E0384F" w:rsidP="00E0384F">
      <w:pPr>
        <w:pStyle w:val="len"/>
      </w:pPr>
      <w:bookmarkStart w:id="8" w:name="_Hlk58176076"/>
      <w:r w:rsidRPr="007B4153">
        <w:t>31. člen</w:t>
      </w:r>
    </w:p>
    <w:p w:rsidR="00E0384F" w:rsidRPr="007B4153" w:rsidRDefault="00E0384F" w:rsidP="00E0384F">
      <w:pPr>
        <w:pStyle w:val="lennaslov"/>
      </w:pPr>
      <w:r w:rsidRPr="007B4153">
        <w:t>(varčevanje z energijo, ohranjanje toplote in raba obnovljivih virov energije)</w:t>
      </w:r>
    </w:p>
    <w:bookmarkEnd w:id="8"/>
    <w:p w:rsidR="00E0384F" w:rsidRPr="007B4153" w:rsidRDefault="00E0384F" w:rsidP="00E0384F">
      <w:pPr>
        <w:pStyle w:val="Odstavek"/>
      </w:pPr>
      <w:r w:rsidRPr="007B4153">
        <w:t>(1) Objekti morajo zaradi varčevanja z energijo in ohranjanja toplote ter čim večje rabe obnovljivih virov energije zagotavljati učinkovito rabo energije in rabo obnovljivih virov energije na področju toplotne zaščite, ogrevanja, hlajenja, prezračevanja ali njihove kombinacije, priprave tople vode in razsvetljave v stavbah ter drugih tehničnih sistemov, povezanih s sistemi stavbe. Čim večji del energije za delovanje sistemov v stavbi mora biti zagotovljen iz obnovljivih virov energije.</w:t>
      </w:r>
    </w:p>
    <w:p w:rsidR="00E0384F" w:rsidRPr="007B4153" w:rsidRDefault="00E0384F" w:rsidP="00E0384F">
      <w:pPr>
        <w:pStyle w:val="Odstavek"/>
      </w:pPr>
      <w:r w:rsidRPr="007B4153">
        <w:t>(2) Objekt mora biti v prostoru ustrezno orientiran in zasnovan z ugodnim razmerjem med površino toplotnega ovoja stavbe in njegovo kondicionirano prostornino. Prostori morajo biti energijsko optimalno razporejeni. Z materiali in elementi konstrukcije ter celotno zunanjo površino objekta mora biti omogočeno učinkovito upravljanje energijskih tokov.</w:t>
      </w:r>
    </w:p>
    <w:p w:rsidR="00E0384F" w:rsidRPr="007B4153" w:rsidRDefault="00E0384F" w:rsidP="00E0384F">
      <w:pPr>
        <w:pStyle w:val="Odstavek"/>
      </w:pPr>
      <w:r w:rsidRPr="007B4153">
        <w:t>(3) Sistem ogrevanja mora ob najmanjših toplotnih izgubah zagotoviti ustrezno raven notranjega toplotnega ugodja.</w:t>
      </w:r>
    </w:p>
    <w:p w:rsidR="00E0384F" w:rsidRPr="007B4153" w:rsidRDefault="00E0384F" w:rsidP="00E0384F">
      <w:pPr>
        <w:pStyle w:val="Odstavek"/>
      </w:pPr>
      <w:r w:rsidRPr="007B4153">
        <w:t>(4) S pasivnimi gradbenimi elementi je treba zagotoviti, da se v času sončnega obsevanja in ob hkratnih visokih zunanjih temperaturah zraka prostori v objektu zaradi sončnega obsevanja ne pregrejejo. Če s temi rešitvami v objektu ni mogoče zagotoviti predpisanega toplotnega ugodja, se uporabijo sistemi intenzivnega nočnega hlajenja oziroma prezračevanja prostorov in druge alternativne rešitve. Če z uporabo teh pristopov ni mogoče zagotoviti predpisanega toplotnega ugodja, se uporabi sistem za hlajenje stavbe.</w:t>
      </w:r>
    </w:p>
    <w:p w:rsidR="00E0384F" w:rsidRPr="007B4153" w:rsidRDefault="00E0384F" w:rsidP="00E0384F">
      <w:pPr>
        <w:pStyle w:val="Odstavek"/>
      </w:pPr>
      <w:r w:rsidRPr="007B4153">
        <w:t>(5) Če z naravnim prezračevanjem v prostorih ni mogoče doseči predpisane kakovosti zraka, se uporabi sistem hibridnega ali mehanskega prezračevanja, ki mora omogočati učinkovito vračanje toplote zraka.</w:t>
      </w:r>
    </w:p>
    <w:p w:rsidR="00E0384F" w:rsidRPr="007B4153" w:rsidRDefault="00E0384F" w:rsidP="00E0384F">
      <w:pPr>
        <w:pStyle w:val="Odstavek"/>
      </w:pPr>
      <w:r w:rsidRPr="007B4153">
        <w:t xml:space="preserve">(6) Topla voda se praviloma zagotavlja z učinkovitim daljinskim ogrevanjem. Če to ni mogoče, se energijska učinkovitost tega sistema zagotovi z energijsko </w:t>
      </w:r>
      <w:r w:rsidRPr="007B4153">
        <w:lastRenderedPageBreak/>
        <w:t>učinkovitimi generatorji in hranilniki tople vode. Zagotoviti je treba energijsko učinkovit razvod, zmanjšan pretok tople vode in regulacijo sistema.</w:t>
      </w:r>
    </w:p>
    <w:p w:rsidR="00E0384F" w:rsidRPr="007B4153" w:rsidRDefault="00E0384F" w:rsidP="00E0384F">
      <w:pPr>
        <w:pStyle w:val="Odstavek"/>
      </w:pPr>
      <w:r w:rsidRPr="007B4153">
        <w:t>(7) Učinkovita raba energije za razsvetljavo se zagotavlja z naravno osvetlitvijo. Če to ni mogoče, se uporabijo energijsko učinkovita svetila in pripadajoči elementi ter ustrezna regulacija.</w:t>
      </w:r>
    </w:p>
    <w:p w:rsidR="00E0384F" w:rsidRPr="007B4153" w:rsidRDefault="00E0384F" w:rsidP="00E0384F">
      <w:pPr>
        <w:pStyle w:val="len"/>
      </w:pPr>
      <w:bookmarkStart w:id="9" w:name="_Hlk58176088"/>
      <w:r w:rsidRPr="007B4153">
        <w:t>32. člen</w:t>
      </w:r>
    </w:p>
    <w:p w:rsidR="00E0384F" w:rsidRPr="007B4153" w:rsidRDefault="00E0384F" w:rsidP="00E0384F">
      <w:pPr>
        <w:pStyle w:val="lennaslov"/>
      </w:pPr>
      <w:r w:rsidRPr="007B4153">
        <w:t>(univerzalna graditev in uporaba objekta)</w:t>
      </w:r>
    </w:p>
    <w:bookmarkEnd w:id="9"/>
    <w:p w:rsidR="00E0384F" w:rsidRPr="007B4153" w:rsidRDefault="00E0384F" w:rsidP="00E0384F">
      <w:pPr>
        <w:pStyle w:val="Odstavek"/>
      </w:pPr>
      <w:r w:rsidRPr="007B4153">
        <w:t>(1) Univerzalna graditev in uporaba objektov vključuje: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graditev in uporabo objektov, dostopnih vsem ljudem,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graditev prilagodljivih objektov.</w:t>
      </w:r>
    </w:p>
    <w:p w:rsidR="00E0384F" w:rsidRPr="007B4153" w:rsidRDefault="00E0384F" w:rsidP="00E0384F">
      <w:pPr>
        <w:pStyle w:val="Odstavek"/>
      </w:pPr>
      <w:r w:rsidRPr="007B4153">
        <w:t xml:space="preserve">(2) Graditev in uporaba objektov, dostopnih vsem ljudem, ne glede na njihovo morebitno trajno ali začasno oviranost pomeni projektiranje, gradnjo in uporabo objektov na način, ki omogoča neoviran dostop in njihovo uporabo. </w:t>
      </w:r>
    </w:p>
    <w:p w:rsidR="00E0384F" w:rsidRPr="007B4153" w:rsidRDefault="00E0384F" w:rsidP="00E0384F">
      <w:pPr>
        <w:pStyle w:val="Odstavek"/>
      </w:pPr>
      <w:r w:rsidRPr="007B4153">
        <w:t>(3) Dostopi, prehodi, povezovalne poti, vrata in vertikalne povezave (stopnice, klančine, osebna dvigala in druge mehanske dvižne naprave) morajo ljudem s posameznimi funkcionalnimi oviranostmi omogočati samostojno uporabo, opremljeni morajo biti s potrebno signalizacijo in opremo za nemoteno gibanje, komunikacijo in orientacijo. Število parkirnih mest za invalide v bližini glavnega vhoda mora biti zadostno, če prostorske možnosti to omogočajo, pa morajo biti zagotovljena tudi parkirna mesta za uporabnike z otroškimi vozički. V območju gradbenih inženirskih objektov se za ta namen na osrednjem spletnem mestu državne uprave objavijo smernice za zagotavljanje dostopnosti.</w:t>
      </w:r>
    </w:p>
    <w:p w:rsidR="00E0384F" w:rsidRPr="007B4153" w:rsidRDefault="00E0384F" w:rsidP="00E0384F">
      <w:pPr>
        <w:pStyle w:val="Odstavek"/>
      </w:pPr>
      <w:r w:rsidRPr="007B4153">
        <w:t>(3) Graditev prilagodljivih objektov pomeni projektiranje in gradnjo na način, ki ne posega v izpolnjevanje drugih bistvenih zahtev in brez nesorazmernih stroškov omogoča prilagoditev objekta trajni ali začasni funkcionalni oviranosti uporabnikov.</w:t>
      </w:r>
    </w:p>
    <w:p w:rsidR="00E0384F" w:rsidRPr="007B4153" w:rsidRDefault="00E0384F" w:rsidP="00E0384F">
      <w:pPr>
        <w:pStyle w:val="Odstavek"/>
      </w:pPr>
      <w:r w:rsidRPr="007B4153">
        <w:t>(4) Na način iz drugega odstavka tega člena morajo biti projektirani, grajeni in se uporabljati: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objekti v javni rabi ali deli objektov, ki so v javni rabi,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najmanj eno stanovanje na vsakih deset stanovanj in skupni deli večstanovanjskih stavb z deset in več stanovanji.</w:t>
      </w:r>
    </w:p>
    <w:p w:rsidR="00E0384F" w:rsidRPr="007B4153" w:rsidRDefault="00E0384F" w:rsidP="00E0384F">
      <w:pPr>
        <w:pStyle w:val="Odstavek"/>
      </w:pPr>
      <w:r w:rsidRPr="007B4153">
        <w:t>(5) Ne glede na prvo alinejo prejšnjega odstavka zahtev iz drugega odstavka tega člena ni treba izpolnjevati objektom na težko dostopnih krajih. Pri hotelskih in podobnih gostinskih stavbah ter drugih gostinskih stavbah za kratkotrajno nastanitev pa mora te zahteve izpolnjevati vsaj ena nastavitvena enota v stavbi z desetimi in več nastanitvenimi enotami oziroma na vsakih dodatnih deset nastanitvenih enot vsaj ena nastavitvena enota.</w:t>
      </w:r>
    </w:p>
    <w:p w:rsidR="00E0384F" w:rsidRPr="007B4153" w:rsidRDefault="00E0384F" w:rsidP="00E0384F">
      <w:pPr>
        <w:pStyle w:val="Odstavek"/>
      </w:pPr>
      <w:r w:rsidRPr="007B4153">
        <w:t>(6) Na način iz tretjega odstavka tega člena morajo biti projektirane in grajene stavbe, ki niso navedene v četrtem odstavku tega člena, razen industrijskih stavb in skladišč ter nestanovanjskih kmetijskih stavb.</w:t>
      </w:r>
    </w:p>
    <w:p w:rsidR="00E0384F" w:rsidRPr="007B4153" w:rsidRDefault="00E0384F" w:rsidP="00E0384F">
      <w:pPr>
        <w:pStyle w:val="Odstavek"/>
      </w:pPr>
      <w:r w:rsidRPr="007B4153">
        <w:t xml:space="preserve">(7) Ne glede na tretji odstavek tega člena lahko občine v dogovoru z reprezentativnimi invalidskimi organizacijami s strateškim načrtom dostopnosti določijo stopnjo prilagojenosti zunanjih javnih površin. </w:t>
      </w:r>
    </w:p>
    <w:p w:rsidR="00E0384F" w:rsidRPr="007B4153" w:rsidRDefault="00E0384F" w:rsidP="00E0384F">
      <w:pPr>
        <w:pStyle w:val="len"/>
      </w:pPr>
      <w:bookmarkStart w:id="10" w:name="_Hlk58176099"/>
      <w:r w:rsidRPr="007B4153">
        <w:lastRenderedPageBreak/>
        <w:t>33. člen</w:t>
      </w:r>
    </w:p>
    <w:p w:rsidR="00E0384F" w:rsidRPr="007B4153" w:rsidRDefault="00E0384F" w:rsidP="00E0384F">
      <w:pPr>
        <w:pStyle w:val="lennaslov"/>
      </w:pPr>
      <w:r w:rsidRPr="007B4153">
        <w:t>(trajnostna raba naravnih virov)</w:t>
      </w:r>
    </w:p>
    <w:bookmarkEnd w:id="10"/>
    <w:p w:rsidR="00E0384F" w:rsidRPr="007B4153" w:rsidRDefault="00E0384F" w:rsidP="00E0384F">
      <w:pPr>
        <w:pStyle w:val="Odstavek"/>
      </w:pPr>
      <w:r w:rsidRPr="007B4153">
        <w:t>Objekti morajo biti projektirani, grajeni, vzdrževani in odstranjeni tako, da je raba naravnih virov trajnostna in da se omogočajo predvsem:</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ponovna uporaba ali možnost recikliranja objektov, njihovih delov in gradbenega materiala po odstranitvi,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dolga življenjska doba objektov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uporaba okoljsko sprejemljivih surovin in sekundarnih surovin v objektih.</w:t>
      </w:r>
    </w:p>
    <w:p w:rsidR="00E0384F" w:rsidRPr="007B4153" w:rsidRDefault="00E0384F" w:rsidP="00E0384F">
      <w:pPr>
        <w:pStyle w:val="len"/>
      </w:pPr>
      <w:bookmarkStart w:id="11" w:name="_Hlk58176109"/>
      <w:r w:rsidRPr="007B4153">
        <w:t>34. člen</w:t>
      </w:r>
    </w:p>
    <w:p w:rsidR="00E0384F" w:rsidRPr="007B4153" w:rsidRDefault="00E0384F" w:rsidP="00E0384F">
      <w:pPr>
        <w:pStyle w:val="lennaslov"/>
      </w:pPr>
      <w:r w:rsidRPr="007B4153">
        <w:t>(podrobnejša določitev bistvenih in drugih zahtev)</w:t>
      </w:r>
    </w:p>
    <w:bookmarkEnd w:id="11"/>
    <w:p w:rsidR="00E0384F" w:rsidRPr="007B4153" w:rsidRDefault="00E0384F" w:rsidP="00E0384F">
      <w:pPr>
        <w:pStyle w:val="Odstavek"/>
      </w:pPr>
      <w:r w:rsidRPr="007B4153">
        <w:t>(1) Bistvene zahteve v gradbenotehničnih predpisih podrobneje predpiše minister.</w:t>
      </w:r>
    </w:p>
    <w:p w:rsidR="00E0384F" w:rsidRPr="007B4153" w:rsidRDefault="00E0384F" w:rsidP="00E0384F">
      <w:pPr>
        <w:pStyle w:val="Odstavek"/>
      </w:pPr>
      <w:r w:rsidRPr="007B4153">
        <w:t>(2) Ne glede na prejšnji odstavek bistvene zahteve, razen bistvene zahteve mehanske odpornosti in stabilnosti, ki se nanašajo na posebne vrste objektov ali dele bistvenih zahtev, predpišejo pristojni ministri, v katerih delovno področje spadajo takšne vrste objektov ali bistvene zahteve v soglasju z ministrom.</w:t>
      </w:r>
    </w:p>
    <w:p w:rsidR="00E0384F" w:rsidRPr="007B4153" w:rsidRDefault="00E0384F" w:rsidP="00E0384F">
      <w:pPr>
        <w:pStyle w:val="Odstavek"/>
      </w:pPr>
      <w:r w:rsidRPr="007B4153">
        <w:t xml:space="preserve">(3) Predpisi iz prvega in drugega odstavka tega člena se lahko sklicujejo na standarde ali tehnične smernice oziroma določijo, da velja domneva skladnosti z zahtevami predpisa, če ustreza zahtevam v njem navedenih standardov ali tehničnih smernic (v nadaljnjem besedilu: priporočena metoda). </w:t>
      </w:r>
    </w:p>
    <w:p w:rsidR="00E0384F" w:rsidRPr="007B4153" w:rsidRDefault="00E0384F" w:rsidP="00E0384F">
      <w:pPr>
        <w:pStyle w:val="Odstavek"/>
      </w:pPr>
      <w:r w:rsidRPr="007B4153">
        <w:t>(4) Če je v predpisih iz prvega in drugega odstavka tega člena določena domneva skladnosti iz prejšnjega odstavka, se s temi predpisi opredelijo tudi metode in postopek, v katerem se dokaže, da projektna dokumentacija, v kateri je projektant uporabil rešitve zadnjega stanja gradbene tehnike, zagotavlja vsaj enako stopnjo zanesljivosti kot projektna dokumentacija, pripravljena z uporabo tehničnih smernic in obveznih ali priporočenih standardov.</w:t>
      </w:r>
    </w:p>
    <w:p w:rsidR="00E0384F" w:rsidRPr="007B4153" w:rsidRDefault="00E0384F" w:rsidP="00E0384F">
      <w:pPr>
        <w:pStyle w:val="Odstavek"/>
      </w:pPr>
      <w:r w:rsidRPr="007B4153">
        <w:t>(5) Druge zahteve podrobneje predpiše minister, v čigar delovno področje spada vrsta objektov ali druge zahteve.</w:t>
      </w:r>
    </w:p>
    <w:p w:rsidR="00E0384F" w:rsidRPr="007B4153" w:rsidRDefault="00E0384F" w:rsidP="00E0384F">
      <w:pPr>
        <w:pStyle w:val="len"/>
      </w:pPr>
      <w:bookmarkStart w:id="12" w:name="_Hlk58176119"/>
      <w:r w:rsidRPr="007B4153">
        <w:t>35. člen</w:t>
      </w:r>
    </w:p>
    <w:p w:rsidR="00E0384F" w:rsidRPr="007B4153" w:rsidRDefault="00E0384F" w:rsidP="00E0384F">
      <w:pPr>
        <w:pStyle w:val="lennaslov"/>
      </w:pPr>
      <w:r w:rsidRPr="007B4153">
        <w:t>(standardizirani opisi del, popisi materialov in opreme)</w:t>
      </w:r>
    </w:p>
    <w:bookmarkEnd w:id="12"/>
    <w:p w:rsidR="00E0384F" w:rsidRPr="007B4153" w:rsidRDefault="00E0384F" w:rsidP="00E0384F">
      <w:pPr>
        <w:pStyle w:val="Odstavek"/>
      </w:pPr>
      <w:r w:rsidRPr="007B4153">
        <w:t>Standardizirani opisi del, popisi materialov in opreme v gradbeništvu določajo načine izvedbe, pravila za računanje količin, pravila za obračun opravljenih del, materialov in opreme ter druge ukrepe, ki omogočajo kakovostno in stroškovno učinkovito graditev objektov.</w:t>
      </w:r>
    </w:p>
    <w:p w:rsidR="00E0384F" w:rsidRPr="007B4153" w:rsidRDefault="00E0384F" w:rsidP="00E0384F">
      <w:pPr>
        <w:pStyle w:val="len"/>
      </w:pPr>
      <w:bookmarkStart w:id="13" w:name="_Hlk58176130"/>
      <w:r w:rsidRPr="007B4153">
        <w:t>36. člen</w:t>
      </w:r>
    </w:p>
    <w:p w:rsidR="00E0384F" w:rsidRPr="007B4153" w:rsidRDefault="00E0384F" w:rsidP="00E0384F">
      <w:pPr>
        <w:pStyle w:val="lennaslov"/>
      </w:pPr>
      <w:r w:rsidRPr="007B4153">
        <w:t>(tehnične smernice)</w:t>
      </w:r>
    </w:p>
    <w:bookmarkEnd w:id="13"/>
    <w:p w:rsidR="00E0384F" w:rsidRPr="007B4153" w:rsidRDefault="00E0384F" w:rsidP="00E0384F">
      <w:pPr>
        <w:pStyle w:val="Odstavek"/>
      </w:pPr>
      <w:r w:rsidRPr="007B4153">
        <w:t>(1) S tehničnimi smernicami za graditev objektov (v nadaljnjem besedilu: tehnične smernice) se za določene vrste objektov natančno opredelijo: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priporočene tehnične rešitve, s katerimi se doseže izpolnjevanje bistvenih zahtev za projektiranje, gradnjo in vzdrževanje objektov,</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izbrane ravni oziroma razredi gradbenih proizvodov in materialov, ki se smejo vgrajevati, in način njihove vgradnje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pravila za klasificiranje in razvrščanje objektov.</w:t>
      </w:r>
    </w:p>
    <w:p w:rsidR="00E0384F" w:rsidRPr="007B4153" w:rsidRDefault="00E0384F" w:rsidP="00E0384F">
      <w:pPr>
        <w:pStyle w:val="Odstavek"/>
      </w:pPr>
      <w:r w:rsidRPr="007B4153">
        <w:t>(2) S tehničnimi smernicami se za določene vrste objektov natančno opredelijo tudi priporočene tehnične rešitve, ki se nanašajo na izpolnjevanje drugih zahtev.</w:t>
      </w:r>
    </w:p>
    <w:p w:rsidR="00E0384F" w:rsidRPr="007B4153" w:rsidRDefault="00E0384F" w:rsidP="00E0384F">
      <w:pPr>
        <w:pStyle w:val="Odstavek"/>
      </w:pPr>
      <w:r w:rsidRPr="007B4153">
        <w:t>(3) Tehnične smernice iz prvega odstavka tega člena objavi minister na osrednjem spletnem mestu državne uprave.</w:t>
      </w:r>
    </w:p>
    <w:p w:rsidR="00E0384F" w:rsidRPr="007B4153" w:rsidRDefault="00E0384F" w:rsidP="00E0384F">
      <w:pPr>
        <w:pStyle w:val="Odstavek"/>
      </w:pPr>
      <w:r w:rsidRPr="007B4153">
        <w:t>(4) Ne glede na prejšnji odstavek tehnične smernice, ki se nanašajo na graditev gradbenih inženirskih objektov, na osrednjem spletnem mestu državne uprave objavijo pristojni ministri, v delovno področje katerih sodi posamezna vrsta gradbenega inženirskega objekta, po predhodnem soglasju ministra.</w:t>
      </w:r>
    </w:p>
    <w:p w:rsidR="00E0384F" w:rsidRPr="007B4153" w:rsidRDefault="00E0384F" w:rsidP="00E0384F">
      <w:pPr>
        <w:pStyle w:val="Odstavek"/>
      </w:pPr>
      <w:r w:rsidRPr="007B4153">
        <w:t>(5) Tehnične smernice iz drugega odstavka tega člena na osrednjem spletnem mestu državne uprave objavijo pristojni ministri, v katerih delovno področje sodijo druge zahteve, po predhodnem soglasju ministra.</w:t>
      </w:r>
    </w:p>
    <w:p w:rsidR="00E0384F" w:rsidRPr="007B4153" w:rsidRDefault="00E0384F" w:rsidP="00E0384F">
      <w:pPr>
        <w:pStyle w:val="Odstavek"/>
      </w:pPr>
      <w:r w:rsidRPr="007B4153">
        <w:t>(6) Obliko tehničnih smernic predpiše minister.</w:t>
      </w:r>
    </w:p>
    <w:p w:rsidR="00E0384F" w:rsidRPr="007B4153" w:rsidRDefault="00E0384F" w:rsidP="00E0384F">
      <w:pPr>
        <w:pStyle w:val="len"/>
      </w:pPr>
      <w:bookmarkStart w:id="14" w:name="_Hlk58176139"/>
      <w:r w:rsidRPr="007B4153">
        <w:t>37. člen</w:t>
      </w:r>
    </w:p>
    <w:p w:rsidR="00E0384F" w:rsidRPr="007B4153" w:rsidRDefault="00E0384F" w:rsidP="00E0384F">
      <w:pPr>
        <w:pStyle w:val="lennaslov"/>
      </w:pPr>
      <w:r w:rsidRPr="007B4153">
        <w:t>(drugi normativni dokumenti)</w:t>
      </w:r>
    </w:p>
    <w:bookmarkEnd w:id="14"/>
    <w:p w:rsidR="00E0384F" w:rsidRPr="007B4153" w:rsidRDefault="00E0384F" w:rsidP="00E0384F">
      <w:pPr>
        <w:pStyle w:val="Odstavek"/>
      </w:pPr>
      <w:r w:rsidRPr="007B4153">
        <w:t>Drugi normativni dokumenti so dokumenti, ki določajo pravila, usmeritve ali značilnosti za dejavnosti ali njihove rezultate. Če predpis ne določa drugače, se drugi normativni dokumenti uporabijo v naslednjem vrstnem redu:</w:t>
      </w:r>
    </w:p>
    <w:p w:rsidR="00E0384F" w:rsidRPr="007B4153" w:rsidRDefault="00E0384F" w:rsidP="00E0384F">
      <w:pPr>
        <w:pStyle w:val="tevilnatoka"/>
        <w:numPr>
          <w:ilvl w:val="0"/>
          <w:numId w:val="53"/>
        </w:numPr>
      </w:pPr>
      <w:r w:rsidRPr="007B4153">
        <w:t>tehnična smernica za graditev (TSG) in tehnične smernice iz četrtega in petega odstavka prejšnjega člena,</w:t>
      </w:r>
    </w:p>
    <w:p w:rsidR="00E0384F" w:rsidRPr="007B4153" w:rsidRDefault="00E0384F" w:rsidP="00E0384F">
      <w:pPr>
        <w:pStyle w:val="tevilnatoka"/>
        <w:numPr>
          <w:ilvl w:val="0"/>
          <w:numId w:val="53"/>
        </w:numPr>
      </w:pPr>
      <w:r w:rsidRPr="007B4153">
        <w:t>privzeti evropski standard (SIST EN),</w:t>
      </w:r>
    </w:p>
    <w:p w:rsidR="00E0384F" w:rsidRPr="007B4153" w:rsidRDefault="00E0384F" w:rsidP="00E0384F">
      <w:pPr>
        <w:pStyle w:val="tevilnatoka"/>
        <w:numPr>
          <w:ilvl w:val="0"/>
          <w:numId w:val="53"/>
        </w:numPr>
      </w:pPr>
      <w:r w:rsidRPr="007B4153">
        <w:t>izvirni slovenski standardizacijski dokument (SIST),</w:t>
      </w:r>
    </w:p>
    <w:p w:rsidR="00E0384F" w:rsidRPr="007B4153" w:rsidRDefault="00E0384F" w:rsidP="00E0384F">
      <w:pPr>
        <w:pStyle w:val="tevilnatoka"/>
        <w:numPr>
          <w:ilvl w:val="0"/>
          <w:numId w:val="53"/>
        </w:numPr>
      </w:pPr>
      <w:r w:rsidRPr="007B4153">
        <w:t>privzeti mednarodni standard (SIST ISO),</w:t>
      </w:r>
    </w:p>
    <w:p w:rsidR="00E0384F" w:rsidRPr="007B4153" w:rsidRDefault="00E0384F" w:rsidP="00E0384F">
      <w:pPr>
        <w:pStyle w:val="tevilnatoka"/>
        <w:numPr>
          <w:ilvl w:val="0"/>
          <w:numId w:val="53"/>
        </w:numPr>
      </w:pPr>
      <w:r w:rsidRPr="007B4153">
        <w:t>privzeti tuji standard (na primer SIST DIN) in</w:t>
      </w:r>
    </w:p>
    <w:p w:rsidR="00E0384F" w:rsidRPr="007B4153" w:rsidRDefault="00E0384F" w:rsidP="00E0384F">
      <w:pPr>
        <w:pStyle w:val="tevilnatoka"/>
        <w:numPr>
          <w:ilvl w:val="0"/>
          <w:numId w:val="53"/>
        </w:numPr>
      </w:pPr>
      <w:r w:rsidRPr="007B4153">
        <w:t>druge javno dostopne tehnične specifikacije.</w:t>
      </w:r>
    </w:p>
    <w:p w:rsidR="00E0384F" w:rsidRPr="007B4153" w:rsidRDefault="00E0384F" w:rsidP="00E0384F">
      <w:pPr>
        <w:pStyle w:val="len"/>
      </w:pPr>
      <w:bookmarkStart w:id="15" w:name="_Hlk58176149"/>
      <w:r w:rsidRPr="007B4153">
        <w:t>38. člen</w:t>
      </w:r>
    </w:p>
    <w:p w:rsidR="00E0384F" w:rsidRPr="007B4153" w:rsidRDefault="00E0384F" w:rsidP="00E0384F">
      <w:pPr>
        <w:pStyle w:val="lennaslov"/>
      </w:pPr>
      <w:r w:rsidRPr="007B4153">
        <w:t>(zahteve za vgradnjo materialov in proizvodov)</w:t>
      </w:r>
    </w:p>
    <w:bookmarkEnd w:id="15"/>
    <w:p w:rsidR="00E0384F" w:rsidRPr="007B4153" w:rsidRDefault="00E0384F" w:rsidP="00E0384F">
      <w:pPr>
        <w:pStyle w:val="Odstavek"/>
      </w:pPr>
      <w:r w:rsidRPr="007B4153">
        <w:t>(1) V objekte se vgrajujejo materiali, gradbeni proizvodi in proizvodi, ki so bili dani na trg ali jim je bila omogočena dostopnost na trgu v skladu s predpisi, ki urejajo gradbene in druge proizvode, ki izpolnjujejo zahteve iz predpisov, ki urejajo tehnične zahteve za proizvode ter ugotavljanje skladnosti, in iz predpisov, ki urejajo splošno varnost proizvodov. Vgrajeni morajo biti tako, da objekti lahko dosežejo namen iz 2. člena tega zakona.</w:t>
      </w:r>
    </w:p>
    <w:p w:rsidR="00E0384F" w:rsidRPr="007B4153" w:rsidRDefault="00E0384F" w:rsidP="00E0384F">
      <w:pPr>
        <w:pStyle w:val="Odstavek"/>
      </w:pPr>
      <w:r w:rsidRPr="007B4153">
        <w:t>(2) Ne glede na prejšnji odstavek se lahko vgrajujejo tudi materiali, gradbeni proizvodi in proizvodi, ki so že bili uporabljeni in njihova ponovna uporaba ne predstavlja tveganj za uporabnike in okolje in po uporabi niso spremenjene bistvene zahteve za objekte. Vgrajeni morajo biti tako, da objekti lahko dosežejo namen iz 2. člena tega zakona, in sicer glede 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način vgradnje posameznih vrst gradbenih in drugih proizvodov,</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elemente objektov, v katere se gradbeni in drugi proizvodi z izbranimi lastnostmi lahko vgradijo,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način dokazovanja primernosti vgradnje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druge zahteve, s katerimi se zagotovi, da vgrajeni materiali omogočajo izpolnjevanje bistvenih zahtev za objekte.</w:t>
      </w:r>
    </w:p>
    <w:p w:rsidR="00E0384F" w:rsidRPr="007B4153" w:rsidRDefault="00E0384F" w:rsidP="00E0384F">
      <w:pPr>
        <w:pStyle w:val="Odstavek"/>
      </w:pPr>
      <w:r w:rsidRPr="007B4153">
        <w:t>(3) Če gre v primerih iz prejšnjega odstavka za gradbeni proizvod, material ali proizvod, ki predstavlja odpadek v skladu s predpisi, ki urejajo odpadke, mora pred vgradnjo izgubiti status odpadka.</w:t>
      </w:r>
    </w:p>
    <w:p w:rsidR="00E0384F" w:rsidRPr="007B4153" w:rsidRDefault="00E0384F" w:rsidP="00E0384F">
      <w:pPr>
        <w:pStyle w:val="Odstavek"/>
      </w:pPr>
      <w:r w:rsidRPr="007B4153">
        <w:t>(4) Obvladovanje tveganj iz drugega odstavka tega člena projektant dokazuje v projektni dokumentaciji za izvedbo gradnje.</w:t>
      </w:r>
      <w:bookmarkStart w:id="16" w:name="_Hlk58176163"/>
      <w:r w:rsidRPr="007B4153">
        <w:t xml:space="preserve"> </w:t>
      </w:r>
    </w:p>
    <w:p w:rsidR="00E0384F" w:rsidRPr="007B4153" w:rsidRDefault="00E0384F" w:rsidP="00E0384F">
      <w:pPr>
        <w:pStyle w:val="Del"/>
      </w:pPr>
      <w:r w:rsidRPr="007B4153">
        <w:t>Tretji del: PROJEKTIRANJE</w:t>
      </w:r>
    </w:p>
    <w:p w:rsidR="00E0384F" w:rsidRPr="007B4153" w:rsidRDefault="00E0384F" w:rsidP="00E0384F">
      <w:pPr>
        <w:pStyle w:val="len"/>
      </w:pPr>
      <w:bookmarkStart w:id="17" w:name="_Hlk58176279"/>
      <w:bookmarkEnd w:id="16"/>
      <w:r w:rsidRPr="007B4153">
        <w:t>39. člen</w:t>
      </w:r>
    </w:p>
    <w:p w:rsidR="00E0384F" w:rsidRPr="007B4153" w:rsidRDefault="00E0384F" w:rsidP="00E0384F">
      <w:pPr>
        <w:pStyle w:val="lennaslov"/>
      </w:pPr>
      <w:bookmarkStart w:id="18" w:name="_Hlk58092609"/>
      <w:r w:rsidRPr="007B4153">
        <w:t>(projektna in druga dokumentacija)</w:t>
      </w:r>
    </w:p>
    <w:bookmarkEnd w:id="17"/>
    <w:bookmarkEnd w:id="18"/>
    <w:p w:rsidR="00E0384F" w:rsidRPr="007B4153" w:rsidRDefault="00E0384F" w:rsidP="00E0384F">
      <w:pPr>
        <w:pStyle w:val="Odstavek"/>
      </w:pPr>
      <w:r w:rsidRPr="007B4153">
        <w:t>(1) Projektna in druga dokumentacija ali njeni posamezni deli so namenjeni pridobitvi pogojev, mnenj, gradbenega dovoljenja, prijavi začetka gradnje, izvedbi gradnje, pridobitvi uporabnega dovoljenja in evidentiranju ter uporabi objekta.</w:t>
      </w:r>
    </w:p>
    <w:p w:rsidR="00E0384F" w:rsidRPr="007B4153" w:rsidRDefault="00E0384F" w:rsidP="00E0384F">
      <w:pPr>
        <w:pStyle w:val="Odstavek"/>
      </w:pPr>
      <w:r w:rsidRPr="007B4153">
        <w:t>(2) Glede na namen uporabe se projektna dokumentacija razvršča na:</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 xml:space="preserve">projektno dokumentacijo za pridobitev projektnih in drugih pogojev, </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 xml:space="preserve">projektno dokumentacijo za pridobitev mnenj in gradbenega dovoljenja, </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 xml:space="preserve">projektno dokumentacijo za izvedbo gradnje, </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projektno dokumentacijo za odstranitev,</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projektno dokumentacijo izvedenih del.</w:t>
      </w:r>
    </w:p>
    <w:p w:rsidR="00E0384F" w:rsidRPr="007B4153" w:rsidRDefault="00E0384F" w:rsidP="00E0384F">
      <w:pPr>
        <w:pStyle w:val="Odstavek"/>
      </w:pPr>
      <w:r w:rsidRPr="007B4153">
        <w:t>(3) Druga dokumentacija se razvršča na:</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dokumentacijo za pridobitev gradbenega dovoljenja za nezahtevne objekte,</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dokumentacijo za pridobitev gradbenega dovoljenja za spremembo namembnosti,</w:t>
      </w:r>
    </w:p>
    <w:p w:rsidR="00E0384F" w:rsidRPr="007B4153" w:rsidRDefault="00E0384F" w:rsidP="00E0384F">
      <w:pPr>
        <w:pStyle w:val="Alineazaodstavkom"/>
        <w:numPr>
          <w:ilvl w:val="0"/>
          <w:numId w:val="48"/>
        </w:numPr>
        <w:overflowPunct/>
        <w:autoSpaceDE/>
        <w:autoSpaceDN/>
        <w:adjustRightInd/>
        <w:spacing w:line="240" w:lineRule="auto"/>
        <w:ind w:left="426"/>
        <w:textAlignment w:val="auto"/>
      </w:pPr>
      <w:r w:rsidRPr="007B4153">
        <w:t>dokazilo o zanesljivosti objekta.</w:t>
      </w:r>
    </w:p>
    <w:p w:rsidR="00E0384F" w:rsidRPr="007B4153" w:rsidRDefault="00E0384F" w:rsidP="00E0384F">
      <w:pPr>
        <w:pStyle w:val="Odstavek"/>
      </w:pPr>
      <w:r w:rsidRPr="007B4153">
        <w:t xml:space="preserve">(4) Projektno dokumentacijo izdela projektant ob upoštevanju naročila investitorja, predpisov in strokovnih pravil glede na namen, vrsto, velikost, zmogljivost, predvidene vplive in druge značilnosti objekta. V njej se po načelih integralnega projektiranja, lahko tudi s pomočjo informacijsko podprtega projektiranja, z arhitekturnimi, gradbenotehničnimi, krajinsko-arhitekturnimi in drugimi rešitvami določijo lokacijske, funkcionalne, tehnične in oblikovne značilnosti objekta tako, da ta zagotavlja skladnost objekta s predpisi, ki urejajo bistvene in druge zahteve, skladnost objekta s prostorskimi akti in predpisi o urejanju prostora in skladnost objekta s predpisi, ki so podlaga za izdajo mnenj, ter omogoča evidentiranje objekta. </w:t>
      </w:r>
    </w:p>
    <w:p w:rsidR="00E0384F" w:rsidRPr="007B4153" w:rsidRDefault="00E0384F" w:rsidP="00E0384F">
      <w:pPr>
        <w:pStyle w:val="Odstavek"/>
      </w:pPr>
      <w:r w:rsidRPr="007B4153">
        <w:rPr>
          <w:color w:val="000000"/>
        </w:rPr>
        <w:t xml:space="preserve">(5) Projektna dokumentacija za pridobitev projektnih in drugih pogojev ter projektna dokumentacija za pridobitev mnenj in gradbenega dovoljenja vsebuje </w:t>
      </w:r>
      <w:r>
        <w:rPr>
          <w:color w:val="000000"/>
        </w:rPr>
        <w:t>zbirni</w:t>
      </w:r>
      <w:r w:rsidRPr="007B4153">
        <w:rPr>
          <w:color w:val="000000"/>
        </w:rPr>
        <w:t xml:space="preserve"> prikaz ter arhitekturne, gradbenotehnične oziroma krajinsko arhitekturne prikaze, glede na namen objekta.</w:t>
      </w:r>
      <w:r>
        <w:t xml:space="preserve"> </w:t>
      </w:r>
    </w:p>
    <w:p w:rsidR="00E0384F" w:rsidRPr="007B4153" w:rsidRDefault="00E0384F" w:rsidP="00E0384F">
      <w:pPr>
        <w:pStyle w:val="Odstavek"/>
      </w:pPr>
      <w:r w:rsidRPr="007B4153">
        <w:t xml:space="preserve">(6) V izdelavo projektne dokumentacije projektant vključi tiste pooblaščene arhitekte, pooblaščene krajinske arhitekte in pooblaščene inženirje s področja gradbeništva, elektrotehnike, strojništva, tehnologije, požarne varnosti, geotehnologije in rudarstva, geodezije ali prometnega inženirstva ter strokovnjake z drugih strokovnih </w:t>
      </w:r>
      <w:r w:rsidRPr="007B4153">
        <w:lastRenderedPageBreak/>
        <w:t>področij, katerih strokovne rešitve so glede na namen in zahtevnost objekta ter namen izdelave projektne dokumentacije potrebne. V projektni dokumentaciji se navedejo imena in priimki ter identifikacijske številke vseh pooblaščenih strokovnjakov ter imena in priimki drugih strokovnjakov, ki so sodelovali pri izdelavi projektne dokumentacije.</w:t>
      </w:r>
    </w:p>
    <w:p w:rsidR="00E0384F" w:rsidRPr="007B4153" w:rsidRDefault="00E0384F" w:rsidP="00E0384F">
      <w:pPr>
        <w:pStyle w:val="Odstavek"/>
      </w:pPr>
      <w:r w:rsidRPr="007B4153">
        <w:t>(7) Projektant in vodja projektiranja s podpisom projektne dokumentacije v vsaki fazi načrtovalskega procesa jamčita za njeno pravilnost, upoštevaje raven obdelave.</w:t>
      </w:r>
    </w:p>
    <w:p w:rsidR="00E0384F" w:rsidRPr="007B4153" w:rsidRDefault="00E0384F" w:rsidP="00E0384F">
      <w:pPr>
        <w:pStyle w:val="Odstavek"/>
      </w:pPr>
      <w:r w:rsidRPr="007B4153">
        <w:t>(8) Projektna in druga dokumentacija mora biti izdelana v slovenskem jeziku, razen posameznih vsebin in delov, ki se izdelujejo s pomočjo programske opreme za izračun in izris podatkov, pri čemer je treba te podatke reprezentativno povzeti in razložiti v slovenskem jeziku tako, da so strokovno razumljive.</w:t>
      </w:r>
    </w:p>
    <w:p w:rsidR="00E0384F" w:rsidRPr="007B4153" w:rsidRDefault="00E0384F" w:rsidP="00E0384F">
      <w:pPr>
        <w:pStyle w:val="Odstavek"/>
      </w:pPr>
      <w:r>
        <w:t>(9) Projektna dokumentacija za objekte iz četrtega odstavka 9. člena tega zakona se izdela s pomočjo informacijsko podprtega projektiranja (BIM orodja).</w:t>
      </w:r>
    </w:p>
    <w:p w:rsidR="00E0384F" w:rsidRPr="007B4153" w:rsidRDefault="00E0384F" w:rsidP="00E0384F">
      <w:pPr>
        <w:pStyle w:val="Odstavek"/>
      </w:pPr>
      <w:r w:rsidRPr="007B4153">
        <w:t>(</w:t>
      </w:r>
      <w:r>
        <w:t>10</w:t>
      </w:r>
      <w:r w:rsidRPr="007B4153">
        <w:t>) Podrobnejšo vsebino in obliko dokumentacije za zahtevne, manj zahtevne in nezahtevne objekte, ki se uporablja za posamezne vrste objektov, predpiše minister.</w:t>
      </w:r>
    </w:p>
    <w:p w:rsidR="00E0384F" w:rsidRDefault="00E0384F" w:rsidP="00E0384F">
      <w:pPr>
        <w:pStyle w:val="Odstavek"/>
      </w:pPr>
      <w:r w:rsidRPr="007B4153">
        <w:t>(1</w:t>
      </w:r>
      <w:r>
        <w:t>1</w:t>
      </w:r>
      <w:r w:rsidRPr="007B4153">
        <w:t>) Pristojni poklicni zbornici po predhodnem soglasju ministra s pravili stroke uredita tehnična vprašanja, povezana s pripravo projektne dokumentacije.</w:t>
      </w:r>
    </w:p>
    <w:p w:rsidR="00E0384F" w:rsidRPr="007B4153" w:rsidRDefault="00E0384F" w:rsidP="00E0384F">
      <w:pPr>
        <w:pStyle w:val="len"/>
      </w:pPr>
      <w:r w:rsidRPr="007B4153">
        <w:t>40. člen</w:t>
      </w:r>
    </w:p>
    <w:p w:rsidR="00E0384F" w:rsidRPr="007B4153" w:rsidRDefault="00E0384F" w:rsidP="00E0384F">
      <w:pPr>
        <w:pStyle w:val="len"/>
        <w:spacing w:before="0"/>
      </w:pPr>
      <w:r w:rsidRPr="007B4153">
        <w:t>(obveznost izdelave projektnega natečaja)</w:t>
      </w:r>
    </w:p>
    <w:p w:rsidR="00E0384F" w:rsidRPr="007B4153" w:rsidRDefault="00E0384F" w:rsidP="00E0384F">
      <w:pPr>
        <w:pStyle w:val="Odstavek"/>
      </w:pPr>
      <w:r w:rsidRPr="007B4153">
        <w:t>(1) Za javno naročilo storitve projektiranja večstanovanjskih stavb in objektov v javni rabi se izvede projektni natečaj, če:</w:t>
      </w:r>
    </w:p>
    <w:p w:rsidR="00E0384F" w:rsidRPr="007B4153" w:rsidRDefault="00E0384F" w:rsidP="00E0384F">
      <w:pPr>
        <w:pStyle w:val="tevilnatoka"/>
        <w:numPr>
          <w:ilvl w:val="0"/>
          <w:numId w:val="50"/>
        </w:numPr>
      </w:pPr>
      <w:r w:rsidRPr="007B4153">
        <w:t>izvedbo projektnega natečaja za objekt določa prostorski izvedbeni akt ali</w:t>
      </w:r>
    </w:p>
    <w:p w:rsidR="00E0384F" w:rsidRPr="007B4153" w:rsidRDefault="00E0384F" w:rsidP="00E0384F">
      <w:pPr>
        <w:pStyle w:val="tevilnatoka"/>
        <w:numPr>
          <w:ilvl w:val="0"/>
          <w:numId w:val="50"/>
        </w:numPr>
      </w:pPr>
      <w:r w:rsidRPr="007B4153">
        <w:t xml:space="preserve">tako odloči občinski svet ali vlada in gre za objekt, ki je pomemben za: </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grajeni prostor in njegovo identiteto,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raznolikost in uporabnost prostora,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trajnostnost in inovativnost,</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zdravo in varno življenjsko okolje ali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skrb za dodano gospodarsko ali turistično vrednost.</w:t>
      </w:r>
    </w:p>
    <w:p w:rsidR="00E0384F" w:rsidRPr="007B4153" w:rsidRDefault="00E0384F" w:rsidP="00E0384F">
      <w:pPr>
        <w:pStyle w:val="Odstavek"/>
      </w:pPr>
      <w:r w:rsidRPr="007B4153">
        <w:t>(2) Če je obveznost izvedbe projektnega natečaja za objekt določena, se izvede v skladu s predpisom, ki ureja projektne natečaje.</w:t>
      </w:r>
    </w:p>
    <w:p w:rsidR="00E0384F" w:rsidRPr="007B4153" w:rsidRDefault="00E0384F" w:rsidP="00E0384F">
      <w:pPr>
        <w:pStyle w:val="len"/>
      </w:pPr>
      <w:bookmarkStart w:id="19" w:name="_Hlk58176307"/>
      <w:r w:rsidRPr="007B4153">
        <w:t>41. člen</w:t>
      </w:r>
    </w:p>
    <w:p w:rsidR="00E0384F" w:rsidRPr="007B4153" w:rsidRDefault="00E0384F" w:rsidP="00E0384F">
      <w:pPr>
        <w:pStyle w:val="lennaslov"/>
      </w:pPr>
      <w:r w:rsidRPr="007B4153">
        <w:t>(pregled dokumentacije pri neuporabi priporočene metode)</w:t>
      </w:r>
    </w:p>
    <w:bookmarkEnd w:id="19"/>
    <w:p w:rsidR="00E0384F" w:rsidRPr="007B4153" w:rsidRDefault="00E0384F" w:rsidP="00E0384F">
      <w:pPr>
        <w:pStyle w:val="Odstavek"/>
      </w:pPr>
      <w:r w:rsidRPr="007B4153">
        <w:t>(1) Če se pri projektiranju ne uporabi priporočena metoda, se izvede pregled projektne dokumentacije za izvedbo gradnje. Projektant imenuje izvajalca pregleda, ki deluje na področju, ki ga ureja predpis iz 34. člena tega zakona, in ki ni sodeloval pri projektiranju obravnavanega objekta. Če projektant za izdelavo pregleda ne razpolaga s pri njem zaposlenimi pooblaščenimi strokovnjaki ali drugimi strokovnjaki s strokovnim znanjem z ustreznega področja, mora skleniti pogodbo z drugim projektantom, ki ima takšne pooblaščene strokovnjake ali druge strokovnjake.</w:t>
      </w:r>
    </w:p>
    <w:p w:rsidR="00E0384F" w:rsidRPr="007B4153" w:rsidRDefault="00E0384F" w:rsidP="00E0384F">
      <w:pPr>
        <w:pStyle w:val="Odstavek"/>
      </w:pPr>
      <w:r w:rsidRPr="007B4153">
        <w:t xml:space="preserve">(2) Predmet pregleda iz prejšnjega odstavka je izključno kontrola brezhibnosti in računske pravilnosti tistih sestavin projektne dokumentacije za izvedbo </w:t>
      </w:r>
      <w:r w:rsidRPr="007B4153">
        <w:lastRenderedPageBreak/>
        <w:t>gradnje, s katerimi se dokazuje, da predložena projektna dokumentacija za izvedbo gradnje izpolnjuje ustrezno bistveno zahtevo z najmanj enakovredno ravnjo, kot če bi bila uporabljena priporočena metoda.</w:t>
      </w:r>
    </w:p>
    <w:p w:rsidR="00E0384F" w:rsidRPr="007B4153" w:rsidRDefault="00E0384F" w:rsidP="00E0384F">
      <w:pPr>
        <w:pStyle w:val="Odstavek"/>
      </w:pPr>
      <w:r w:rsidRPr="007B4153">
        <w:t>(3) Izjava izvajalca pregleda, da projektna dokumentacija za izvedbo gradnje zagotavlja bistveno zahtevo, ki je bila predmet pregleda, je priloga projektne dokumentacije za izvedbo gradnje.</w:t>
      </w:r>
    </w:p>
    <w:p w:rsidR="00E0384F" w:rsidRPr="007B4153" w:rsidRDefault="00E0384F" w:rsidP="00E0384F">
      <w:pPr>
        <w:pStyle w:val="len"/>
      </w:pPr>
      <w:bookmarkStart w:id="20" w:name="_Hlk58176320"/>
      <w:r w:rsidRPr="007B4153">
        <w:t>42. člen</w:t>
      </w:r>
    </w:p>
    <w:p w:rsidR="00E0384F" w:rsidRPr="007B4153" w:rsidRDefault="00E0384F" w:rsidP="00E0384F">
      <w:pPr>
        <w:pStyle w:val="lennaslov"/>
      </w:pPr>
      <w:r w:rsidRPr="007B4153">
        <w:t>(pridobivanje projektnih in drugih pogojev)</w:t>
      </w:r>
    </w:p>
    <w:bookmarkEnd w:id="20"/>
    <w:p w:rsidR="00E0384F" w:rsidRPr="007B4153" w:rsidRDefault="00E0384F" w:rsidP="00E0384F">
      <w:pPr>
        <w:pStyle w:val="Odstavek"/>
      </w:pPr>
      <w:r w:rsidRPr="007B4153">
        <w:t>(1) Investitor lahko pridobi pogoje za izdelavo dokumentacije za pridobitev gradbenega dovoljenja, za izvajanje gradnje in uporabo objekta (v nadaljnjem besedilu: projektni in drugi pogoji), ki jih mnenjedajalec določi v skladu s svojimi pristojnostmi.</w:t>
      </w:r>
    </w:p>
    <w:p w:rsidR="00E0384F" w:rsidRPr="007B4153" w:rsidRDefault="00E0384F" w:rsidP="00E0384F">
      <w:pPr>
        <w:pStyle w:val="Odstavek"/>
      </w:pPr>
      <w:r w:rsidRPr="007B4153">
        <w:t>(2) Ne glede na prejšnji odstavek je pridobitev projektnih in drugih pogojev obvezna, če to določa poseben predpis.</w:t>
      </w:r>
    </w:p>
    <w:p w:rsidR="00E0384F" w:rsidRPr="007B4153" w:rsidRDefault="00E0384F" w:rsidP="00E0384F">
      <w:pPr>
        <w:pStyle w:val="Odstavek"/>
      </w:pPr>
      <w:r w:rsidRPr="007B4153">
        <w:t>(3) Mnenjedajalec izda projektne in druge pogoje v 15 dneh od prejema zahteve za izdajo projektnih in drugih pogojev, razen če je v posebnem zakonu določen daljši rok, vendar ne več kot dva meseca od prejema zahteve za izdajo projektnih in drugih pogojev.</w:t>
      </w:r>
    </w:p>
    <w:p w:rsidR="00E0384F" w:rsidRPr="007B4153" w:rsidRDefault="00E0384F" w:rsidP="00E0384F">
      <w:pPr>
        <w:pStyle w:val="Odstavek"/>
      </w:pPr>
      <w:r w:rsidRPr="007B4153">
        <w:t>(4) Projektni pogoji morajo biti jasni, strokovno in pravno utemeljeni ter obrazloženi in morajo vključevati tudi podatke, potrebne za pripravo projektne dokumentacije in morebitne pogoje za izvedbo gradnje in uporabo objekta. V nasprotnem primeru lahko investitor zahteva njihovo dopolnitev, na katero mnenjedajalec odgovori v 15 dneh.</w:t>
      </w:r>
    </w:p>
    <w:p w:rsidR="00E0384F" w:rsidRPr="007B4153" w:rsidRDefault="00E0384F" w:rsidP="00E0384F">
      <w:pPr>
        <w:pStyle w:val="Odstavek"/>
      </w:pPr>
      <w:r w:rsidRPr="007B4153">
        <w:t>(5) Če mnenjedajalec na podlagi zahteve za izdajo projektnih in drugih pogojev ugotovi, da je nameravana gradnja na podlagi predpisov iz njegove pristojnosti sprejemljiva in da projektni in drugi pogoji niso potrebni, se zahteva za izdajo projektnih in drugih pogojev šteje kot zahteva za izdajo mnenja, mnenjedajalec pa da mnenje, da se strinja z nameravano gradnjo.</w:t>
      </w:r>
    </w:p>
    <w:p w:rsidR="00E0384F" w:rsidRPr="007B4153" w:rsidRDefault="00E0384F" w:rsidP="00E0384F">
      <w:pPr>
        <w:pStyle w:val="Odstavek"/>
      </w:pPr>
      <w:r w:rsidRPr="007B4153">
        <w:t>(6) Če mnenjedajalec na podlagi zahteve za izdajo projektnih in drugih pogojev ugotovi, da nameravana gradnja na podlagi predpisov iz njegove pristojnosti ni dopustna ali mogoča, se zahteva za izdajo projektnih in drugih pogojev šteje kot zahteva za izdajo mnenja, mnenjedajalec pa da mnenje, da se z nameravano gradnjo ne strinja.</w:t>
      </w:r>
    </w:p>
    <w:p w:rsidR="00E0384F" w:rsidRPr="007B4153" w:rsidRDefault="00E0384F" w:rsidP="00E0384F">
      <w:pPr>
        <w:pStyle w:val="Odstavek"/>
      </w:pPr>
      <w:r w:rsidRPr="007B4153">
        <w:t>(7) Projektni in drugi pogoji niso upravni akti.</w:t>
      </w:r>
    </w:p>
    <w:p w:rsidR="00E0384F" w:rsidRPr="007B4153" w:rsidRDefault="00E0384F" w:rsidP="00E0384F">
      <w:pPr>
        <w:pStyle w:val="len"/>
      </w:pPr>
      <w:bookmarkStart w:id="21" w:name="_Hlk58176331"/>
      <w:r w:rsidRPr="007B4153">
        <w:t>43. člen</w:t>
      </w:r>
    </w:p>
    <w:p w:rsidR="00E0384F" w:rsidRPr="007B4153" w:rsidRDefault="00E0384F" w:rsidP="00E0384F">
      <w:pPr>
        <w:pStyle w:val="lennaslov"/>
      </w:pPr>
      <w:r w:rsidRPr="007B4153">
        <w:t>(pridobivanje mnenj)</w:t>
      </w:r>
    </w:p>
    <w:bookmarkEnd w:id="21"/>
    <w:p w:rsidR="00E0384F" w:rsidRPr="007B4153" w:rsidRDefault="00E0384F" w:rsidP="00E0384F">
      <w:pPr>
        <w:pStyle w:val="Odstavek"/>
      </w:pPr>
      <w:r w:rsidRPr="007B4153">
        <w:t>(1) Investitor pred vložitvijo zahteve za izdajo gradbenega dovoljenja pridobi mnenja pristojnih mnenjedajalcev.</w:t>
      </w:r>
    </w:p>
    <w:p w:rsidR="00E0384F" w:rsidRPr="007B4153" w:rsidRDefault="00E0384F" w:rsidP="00E0384F">
      <w:pPr>
        <w:pStyle w:val="Odstavek"/>
      </w:pPr>
      <w:r w:rsidRPr="007B4153">
        <w:t>(2) Mnenje se pridobi, če je nameravana gradnja takšna, da je zanjo v skladu s predpisi treba pridobiti mnenje pristojnega mnenjedajalca ali če je gradnja v varovalnem pasu infrastrukture.</w:t>
      </w:r>
    </w:p>
    <w:p w:rsidR="00E0384F" w:rsidRPr="007B4153" w:rsidRDefault="00E0384F" w:rsidP="00E0384F">
      <w:pPr>
        <w:pStyle w:val="Odstavek"/>
      </w:pPr>
      <w:r w:rsidRPr="007B4153">
        <w:lastRenderedPageBreak/>
        <w:t>(3) Za objekt, za katerega izdajo gradbenega dovoljenja je pristojno ministrstvo in je predviden na območju, za katero je sprejet državni prostorski izvedbeni akt, se mnenje ministrstva, pristojnega za prostor, ne pridobi, temveč se o tem odloči v postopku izdaje gradbenega dovoljenja.</w:t>
      </w:r>
    </w:p>
    <w:p w:rsidR="00E0384F" w:rsidRPr="007B4153" w:rsidRDefault="00E0384F" w:rsidP="00E0384F">
      <w:pPr>
        <w:pStyle w:val="Odstavek"/>
      </w:pPr>
      <w:r w:rsidRPr="007B4153">
        <w:t>(4) V mnenju se mnenjedajalec opredeli glede skladnosti dokumentacije za pridobitev gradbenega dovoljenja s predpisi iz njegove pristojnosti. Mnenje mora jasno izražati stališča mnenjedajalca in mora biti strokovno in pravno utemeljeno ter obrazloženo. V mnenje lahko vključijo tudi podatki oziroma pogoji za izvedbo gradnje in uporabo objekta.</w:t>
      </w:r>
    </w:p>
    <w:p w:rsidR="00E0384F" w:rsidRPr="007B4153" w:rsidRDefault="00E0384F" w:rsidP="00E0384F">
      <w:pPr>
        <w:pStyle w:val="Odstavek"/>
      </w:pPr>
      <w:r w:rsidRPr="007B4153">
        <w:t xml:space="preserve">(5) Mnenjedajalec mora mnenje podati v 15 dneh od prejema popolne zahteve za izdajo mnenja, razen če je v posebnem zakonu predpisan daljši rok. Pri nepopolni zahtevi za izdajo mnenja mnenjedajalec zahteva pravno utemeljeno dopolnitev, in to v desetih dneh od prejema zahteve, sicer se šteje, da je zahteva za izdajo mnenja popolna. </w:t>
      </w:r>
    </w:p>
    <w:p w:rsidR="00E0384F" w:rsidRPr="007B4153" w:rsidRDefault="00E0384F" w:rsidP="00E0384F">
      <w:pPr>
        <w:pStyle w:val="Odstavek"/>
      </w:pPr>
      <w:r w:rsidRPr="007B4153">
        <w:t>(6) Če se dokumentacija za pridobitev gradbenega dovoljenja spremeni tako, da to lahko vpliva na izdana mnenja, mora projektant s spremembo seznaniti posamezne mnenjedajalce in po potrebi pridobiti njihova nova mnenja v delu, v katerem se je projektna rešitev spremenila, spremembe pa morajo biti opisane v dokumentaciji.</w:t>
      </w:r>
    </w:p>
    <w:p w:rsidR="00E0384F" w:rsidRPr="007B4153" w:rsidRDefault="00E0384F" w:rsidP="00E0384F">
      <w:pPr>
        <w:pStyle w:val="Odstavek"/>
      </w:pPr>
      <w:r w:rsidRPr="007B4153">
        <w:t>(7) Če ima mnenje določen čas veljavnosti ne glede na določbe posebnih predpisov, ta preneha teči, ko investitor vloži zahtevo za izdajo gradbenega dovoljenja. Če je zahteva za izdajo gradbenega dovoljenja zavrnjena, velja čas veljavnosti, naveden v mnenju.</w:t>
      </w:r>
    </w:p>
    <w:p w:rsidR="00E0384F" w:rsidRPr="007B4153" w:rsidRDefault="00E0384F" w:rsidP="00E0384F">
      <w:pPr>
        <w:pStyle w:val="Odstavek"/>
      </w:pPr>
      <w:r w:rsidRPr="007B4153">
        <w:t>(8) Podrobnejšo vsebino in obliko mnenja predpiše minister.</w:t>
      </w:r>
    </w:p>
    <w:p w:rsidR="00E0384F" w:rsidRPr="007B4153" w:rsidRDefault="00E0384F" w:rsidP="00E0384F">
      <w:pPr>
        <w:pStyle w:val="len"/>
      </w:pPr>
      <w:bookmarkStart w:id="22" w:name="_Hlk58176345"/>
      <w:r w:rsidRPr="007B4153">
        <w:t>44. člen</w:t>
      </w:r>
    </w:p>
    <w:p w:rsidR="00E0384F" w:rsidRPr="007B4153" w:rsidRDefault="00E0384F" w:rsidP="00E0384F">
      <w:pPr>
        <w:pStyle w:val="lennaslov"/>
      </w:pPr>
      <w:bookmarkStart w:id="23" w:name="_Hlk58062411"/>
      <w:r w:rsidRPr="007B4153">
        <w:t>(stroški projektnih in drugih pogojev ter mnenj</w:t>
      </w:r>
      <w:bookmarkEnd w:id="23"/>
      <w:r w:rsidRPr="007B4153">
        <w:t>)</w:t>
      </w:r>
    </w:p>
    <w:p w:rsidR="00E0384F" w:rsidRPr="007B4153" w:rsidRDefault="00E0384F" w:rsidP="00E0384F">
      <w:pPr>
        <w:pStyle w:val="Odstavek"/>
      </w:pPr>
      <w:r w:rsidRPr="007B4153">
        <w:t>Mnenjedajalci za pripravo in izdajo projektnih ter drugih pogojev in mnenj niso upravičeni do plačila taks, povračila stroškov ali drugih plačil.</w:t>
      </w:r>
    </w:p>
    <w:p w:rsidR="00E0384F" w:rsidRPr="007B4153" w:rsidRDefault="00E0384F" w:rsidP="00E0384F">
      <w:pPr>
        <w:pStyle w:val="Del"/>
      </w:pPr>
      <w:bookmarkStart w:id="24" w:name="_Hlk58176363"/>
      <w:bookmarkEnd w:id="22"/>
      <w:r w:rsidRPr="007B4153">
        <w:t>Četrti del: POSTOPKOVNE DOLOČBE</w:t>
      </w:r>
    </w:p>
    <w:p w:rsidR="00E0384F" w:rsidRPr="00A55349" w:rsidRDefault="00E0384F" w:rsidP="00E0384F">
      <w:pPr>
        <w:pStyle w:val="Poglavje"/>
        <w:rPr>
          <w:b w:val="0"/>
        </w:rPr>
      </w:pPr>
      <w:bookmarkStart w:id="25" w:name="_Hlk58176380"/>
      <w:bookmarkEnd w:id="24"/>
      <w:r w:rsidRPr="00A55349">
        <w:rPr>
          <w:b w:val="0"/>
        </w:rPr>
        <w:t>I. poglavje: Informacije o pogojih za izvajanje gradnje</w:t>
      </w:r>
      <w:bookmarkStart w:id="26" w:name="_Hlk58176393"/>
      <w:bookmarkEnd w:id="25"/>
    </w:p>
    <w:p w:rsidR="00E0384F" w:rsidRPr="007B4153" w:rsidRDefault="00E0384F" w:rsidP="00E0384F">
      <w:pPr>
        <w:pStyle w:val="len"/>
      </w:pPr>
      <w:r w:rsidRPr="007B4153">
        <w:t>45. člen</w:t>
      </w:r>
    </w:p>
    <w:p w:rsidR="00E0384F" w:rsidRPr="007B4153" w:rsidRDefault="00E0384F" w:rsidP="00E0384F">
      <w:pPr>
        <w:pStyle w:val="lennaslov"/>
      </w:pPr>
      <w:bookmarkStart w:id="27" w:name="_Hlk58062074"/>
      <w:r w:rsidRPr="007B4153">
        <w:t>(informacije o pogojih za izvajanje gradnje)</w:t>
      </w:r>
    </w:p>
    <w:bookmarkEnd w:id="26"/>
    <w:bookmarkEnd w:id="27"/>
    <w:p w:rsidR="00E0384F" w:rsidRPr="007B4153" w:rsidRDefault="00E0384F" w:rsidP="00E0384F">
      <w:pPr>
        <w:pStyle w:val="Odstavek"/>
      </w:pPr>
      <w:r w:rsidRPr="007B4153">
        <w:t>(1) Pristojni organi morajo investitorju pomagati in svetovati v zadevah, ki se nanašajo na upravne postopke, predpisane s tem zakonom, in dati osnovne informacije o postopkih, potrebnih za izvedbo nameravane gradnje, informacije glede veljavnega prostorskega izvedbenega akta, informacije o potrebnih mnenjih, dokumentaciji za pridobitev dovoljenj in druge osnovne podatke, potrebne za pripravo dokumentacije in pridobitev drugih pravnih aktov.</w:t>
      </w:r>
    </w:p>
    <w:p w:rsidR="00E0384F" w:rsidRPr="007B4153" w:rsidRDefault="00E0384F" w:rsidP="00E0384F">
      <w:pPr>
        <w:pStyle w:val="Odstavek"/>
      </w:pPr>
      <w:r w:rsidRPr="007B4153">
        <w:lastRenderedPageBreak/>
        <w:t>(2) Dajanje informacij in svetovanje po določbah tega člena ni upravni postopek, ne vpliva na nastanek pravic ali obveznosti in pristojni organi zanje odškodninsko ne odgovarjajo.</w:t>
      </w:r>
    </w:p>
    <w:p w:rsidR="00E0384F" w:rsidRPr="00A55349" w:rsidRDefault="00E0384F" w:rsidP="00E0384F">
      <w:pPr>
        <w:pStyle w:val="Poglavje"/>
        <w:rPr>
          <w:b w:val="0"/>
        </w:rPr>
      </w:pPr>
      <w:bookmarkStart w:id="28" w:name="_Hlk58176426"/>
      <w:r w:rsidRPr="00A55349">
        <w:rPr>
          <w:b w:val="0"/>
        </w:rPr>
        <w:t>II. poglavje: Postopek izdaje gradbenega dovoljenja</w:t>
      </w:r>
    </w:p>
    <w:p w:rsidR="00E0384F" w:rsidRPr="007B4153" w:rsidRDefault="00E0384F" w:rsidP="00E0384F">
      <w:pPr>
        <w:pStyle w:val="len"/>
      </w:pPr>
      <w:bookmarkStart w:id="29" w:name="_Hlk58176443"/>
      <w:bookmarkEnd w:id="28"/>
      <w:r w:rsidRPr="007B4153">
        <w:t>46. člen</w:t>
      </w:r>
    </w:p>
    <w:p w:rsidR="00E0384F" w:rsidRPr="007B4153" w:rsidRDefault="00E0384F" w:rsidP="00E0384F">
      <w:pPr>
        <w:pStyle w:val="lennaslov"/>
      </w:pPr>
      <w:bookmarkStart w:id="30" w:name="_Hlk58062507"/>
      <w:r w:rsidRPr="007B4153">
        <w:t>(zahteva za izdajo gradbenega dovoljenja)</w:t>
      </w:r>
    </w:p>
    <w:bookmarkEnd w:id="29"/>
    <w:bookmarkEnd w:id="30"/>
    <w:p w:rsidR="00E0384F" w:rsidRPr="007B4153" w:rsidRDefault="00E0384F" w:rsidP="00E0384F">
      <w:pPr>
        <w:pStyle w:val="Odstavek"/>
      </w:pPr>
      <w:r w:rsidRPr="007B4153">
        <w:t>(1) Investitor vloži zahtevo za izdajo gradbenega dovoljenja, ki se ji priložijo:</w:t>
      </w:r>
    </w:p>
    <w:p w:rsidR="00E0384F" w:rsidRPr="007B4153" w:rsidRDefault="00E0384F" w:rsidP="00E0384F">
      <w:pPr>
        <w:pStyle w:val="tevilnatoka"/>
        <w:numPr>
          <w:ilvl w:val="0"/>
          <w:numId w:val="30"/>
        </w:numPr>
      </w:pPr>
      <w:r w:rsidRPr="007B4153">
        <w:t>dokumentacija za pridobitev gradbenega dovoljenja za: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gradnjo zahtevnega ali manj zahtevnega objekta, razen za spremembo namembnosti: projektna dokumentacija za pridobitev mnenj in gradbenega dovoljenja, katere sestavni del je tudi izjava, iz katere izhaja, da so na ravni obdelave dokumentacije za pridobitev gradbenega dovoljenja izpolnjene zahteve iz predpisov s področja graditve, </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gradnjo nezahtevnega objekta: dokumentacija za pridobitev gradbenega dovoljenja za nezahtevni objekt,</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spremembo namembnosti: dokumentacija za pridobitev gradbenega dovoljenja za spremembo namembnosti;</w:t>
      </w:r>
    </w:p>
    <w:p w:rsidR="00E0384F" w:rsidRPr="007B4153" w:rsidRDefault="00E0384F" w:rsidP="00E0384F">
      <w:pPr>
        <w:pStyle w:val="tevilnatoka"/>
        <w:numPr>
          <w:ilvl w:val="0"/>
          <w:numId w:val="30"/>
        </w:numPr>
      </w:pPr>
      <w:r w:rsidRPr="007B4153">
        <w:t>mnenja pristojnih mnenjedajalcev, razen če je nameravana gradnja na območju prostorskega izvedbenega akta, h kateremu so mnenjedajalci kot nosilci urejanja prostora dali vsebinsko ustrezno mnenje in se v njem izrekli, da pridobivanje mnenj v postopku izdaje gradbenega dovoljenja ni potrebno, ali dokazilo o tem, da mnenje ni bilo izdano v roku iz petega odstavka 43. člena tega zakona;</w:t>
      </w:r>
    </w:p>
    <w:p w:rsidR="00E0384F" w:rsidRPr="007B4153" w:rsidRDefault="00E0384F" w:rsidP="00E0384F">
      <w:pPr>
        <w:pStyle w:val="tevilnatoka"/>
        <w:numPr>
          <w:ilvl w:val="0"/>
          <w:numId w:val="30"/>
        </w:numPr>
      </w:pPr>
      <w:r w:rsidRPr="007B4153">
        <w:t>dokazila o pravici graditi, če investitor v zemljiški knjigi nima vpisane lastninske ali druge stvarne pravice na nepremičninah, na katerih se bo izvajala gradnja: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notarsko overjeno pogodbo o pridobitvi te pravice, ki je predlagana za vpis v zemljiško knjigo,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sodno ali upravno odločbo, ki mu omogoča gradnjo oziroma izvajanje del,</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sklep o določitvi investitorja kot upravljavca nepremičnine, če gre za nepremičnino v lasti njegovega ustanovitelja, razen če je iz uradnih evidenc razvidno, da je investitor zakoniti upravljavec, ali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drugo listino, ki v skladu z zakonom omogoča gradnjo oziroma izvajanje del;</w:t>
      </w:r>
    </w:p>
    <w:p w:rsidR="00E0384F" w:rsidRPr="007B4153" w:rsidRDefault="00E0384F" w:rsidP="00E0384F">
      <w:pPr>
        <w:pStyle w:val="tevilnatoka"/>
        <w:numPr>
          <w:ilvl w:val="0"/>
          <w:numId w:val="30"/>
        </w:numPr>
      </w:pPr>
      <w:r w:rsidRPr="007B4153">
        <w:t>sklep ministrstva, pristojnega za okolje, izdanega v predhodnem postopku glede presoje vplivov na okolje, v skladu s predpisi, ki urejajo varstvo okolja, če je predhodni postopek predpisan.</w:t>
      </w:r>
    </w:p>
    <w:p w:rsidR="00E0384F" w:rsidRPr="007B4153" w:rsidRDefault="00E0384F" w:rsidP="00E0384F">
      <w:pPr>
        <w:pStyle w:val="Odstavek"/>
      </w:pPr>
      <w:r w:rsidRPr="007B4153">
        <w:t>(2) Pri nameravani gradnji objektov gospodarske javne infrastrukture ali priključkov nanjo, ki se izvajajo v cestnem telesu javne ali nekategorizirane ceste, ki so javno dobro oziroma v občinski ali državni lasti, se ne glede na določbe tega člena za dokazilo iz 3. točke prejšnjega odstavka šteje soglasje upravljavca javne ali nekategorizirane ceste za izvedbo gradnje v cestnem telesu.</w:t>
      </w:r>
    </w:p>
    <w:p w:rsidR="00E0384F" w:rsidRPr="007B4153" w:rsidRDefault="00E0384F" w:rsidP="00E0384F">
      <w:pPr>
        <w:pStyle w:val="Odstavek"/>
      </w:pPr>
      <w:r w:rsidRPr="007B4153">
        <w:t>(3) Na nepremičninah, na katerih so predvidene začasne ureditve za potrebe gradnje, se za dokazilo iz 3. točke prvega odstavka tega člena šteje tudi pisno soglasje imetnika stvarne pravice, ki omogoča takšno ureditev na tuji nepremičnini.</w:t>
      </w:r>
    </w:p>
    <w:p w:rsidR="00E0384F" w:rsidRPr="007B4153" w:rsidRDefault="00E0384F" w:rsidP="00E0384F">
      <w:pPr>
        <w:pStyle w:val="Odstavek"/>
      </w:pPr>
      <w:r w:rsidRPr="007B4153">
        <w:t>(4) Šteje se, da je zahteva za izdajo gradbenega dovoljenja popolna, če so priloženi dokumenti iz prvega odstavka tega člena. Šteje se, da je zahteva za izdajo gradbenega dovoljenja za objekte prometne infrastrukture in cevovode, elektronska komunikacijska omrežja in elektroenergetske vode popolna, če so priloženi dokumenti iz 1., 2. in 4. točke prvega odstavka tega člena.</w:t>
      </w:r>
    </w:p>
    <w:p w:rsidR="00E0384F" w:rsidRPr="007B4153" w:rsidRDefault="00E0384F" w:rsidP="00E0384F">
      <w:pPr>
        <w:pStyle w:val="Odstavek"/>
      </w:pPr>
      <w:r w:rsidRPr="007B4153">
        <w:lastRenderedPageBreak/>
        <w:t>(5) V primerih izdaje gradbenega dovoljenja za objekt iz tretjega odstavka 54. člena tega zakona se dokumentacija za pridobitev gradbenega dovoljenja pripravi v skladu s 1. točko prvega odstavka tega člena in prvim odstavkom 145. člena tega zakona.</w:t>
      </w:r>
    </w:p>
    <w:p w:rsidR="00E0384F" w:rsidRPr="007B4153" w:rsidRDefault="00E0384F" w:rsidP="00E0384F">
      <w:pPr>
        <w:pStyle w:val="Odstavek"/>
      </w:pPr>
      <w:r w:rsidRPr="007B4153">
        <w:t>(6) Če je zahteva za izdajo gradbenega dovoljenja nepopolna, upravni organ najpozneje v 15 dneh od njenega prejema zahteva dopolnitev.</w:t>
      </w:r>
    </w:p>
    <w:p w:rsidR="00E0384F" w:rsidRPr="007B4153" w:rsidRDefault="00E0384F" w:rsidP="00E0384F">
      <w:pPr>
        <w:pStyle w:val="Odstavek"/>
      </w:pPr>
      <w:r w:rsidRPr="007B4153">
        <w:t>(7) Če upravni organ ugotovi, da so izpolnjeni vsi pogoji za izdajo gradbenega dovoljenja za objekte iz četrtega odstavka tega člena, razen pogoja iz 5. točke prvega odstavka 54. člena tega zakona, investitorja pisno pozove, da v določenem roku predloži dokazila o izpolnitvi tega pogoja.</w:t>
      </w:r>
    </w:p>
    <w:p w:rsidR="00E0384F" w:rsidRPr="007B4153" w:rsidRDefault="00E0384F" w:rsidP="00E0384F">
      <w:pPr>
        <w:pStyle w:val="len"/>
      </w:pPr>
      <w:bookmarkStart w:id="31" w:name="_Hlk58176464"/>
      <w:r w:rsidRPr="007B4153">
        <w:t>47. člen</w:t>
      </w:r>
    </w:p>
    <w:p w:rsidR="00E0384F" w:rsidRPr="007B4153" w:rsidRDefault="00E0384F" w:rsidP="00E0384F">
      <w:pPr>
        <w:pStyle w:val="len"/>
        <w:spacing w:before="0"/>
      </w:pPr>
      <w:bookmarkStart w:id="32" w:name="_Hlk58062602"/>
      <w:r w:rsidRPr="007B4153">
        <w:t>(mnenja v postopku izdaje gradbenega dovoljenja)</w:t>
      </w:r>
    </w:p>
    <w:bookmarkEnd w:id="31"/>
    <w:bookmarkEnd w:id="32"/>
    <w:p w:rsidR="00E0384F" w:rsidRPr="007B4153" w:rsidRDefault="00E0384F" w:rsidP="00E0384F">
      <w:pPr>
        <w:pStyle w:val="Odstavek"/>
      </w:pPr>
      <w:r w:rsidRPr="007B4153">
        <w:t>(1) Če mnenje k zahtevi za izdajo gradbenega dovoljenja ni bilo priloženo in investitor izkaže, da mnenje ni bilo dano v roku iz petega odstavka 43. člena tega zakona, upravni organ v petih dneh od popolne zahteve pozove mnenjedajalca, da v osmih dneh od prejema poziva poda mnenje. Če v tem roku mnenje ni dano, ga upravni organ pridobi od pristojnega organa za nadzor nad mnenjedajalcem ali od izvedenca ali odloči sam brez mnenja. Stroške izvedenca v celoti krije mnenjedajalec. Mnenjedajalec mora na podano zahtevo podati vse podatke, ki so potrebni za pripravo mnenja. Ti podatki se lahko uporabijo samo za potrebe priprave mnenja v konkretni zadevi.</w:t>
      </w:r>
    </w:p>
    <w:p w:rsidR="00E0384F" w:rsidRPr="007B4153" w:rsidRDefault="00E0384F" w:rsidP="00E0384F">
      <w:pPr>
        <w:pStyle w:val="Odstavek"/>
      </w:pPr>
      <w:r w:rsidRPr="007B4153">
        <w:t>(2) Upravni organ je vezan na mnenje pristojnega mnenjedajalca, če izpolnjuje zahteve iz četrtega odstavka 43. člena tega zakona.</w:t>
      </w:r>
    </w:p>
    <w:p w:rsidR="00E0384F" w:rsidRPr="007B4153" w:rsidRDefault="00E0384F" w:rsidP="00E0384F">
      <w:pPr>
        <w:pStyle w:val="Odstavek"/>
      </w:pPr>
      <w:r w:rsidRPr="007B4153">
        <w:t>(3) Če mnenje ne izpolnjuje zahtev iz četrtega odstavka 43. člena tega zakona, upravni organ zahteva dopolnitev takšnih mnenj. V primeru neuspešne dopolnitve mnenj upravni organ odloči s pomočjo mnenja pristojnega organa za nadzor nad mnenjedajalcem ali s pomočjo izvedenca ali pa odloči brez mnenja sam.</w:t>
      </w:r>
    </w:p>
    <w:p w:rsidR="00E0384F" w:rsidRPr="007B4153" w:rsidRDefault="00E0384F" w:rsidP="00E0384F">
      <w:pPr>
        <w:pStyle w:val="Odstavek"/>
      </w:pPr>
      <w:r w:rsidRPr="007B4153">
        <w:t>(4) V primeru dveh ali več neusklajenih mnenj različnih mnenjedajalcev upravni organ razpiše ustno obravnavo z namenom uskladitve mnenj. V primeru neuspešne uskladitve mnenj upravni organ odloči na način iz prejšnjega odstavka.</w:t>
      </w:r>
    </w:p>
    <w:p w:rsidR="00E0384F" w:rsidRPr="007B4153" w:rsidRDefault="00E0384F" w:rsidP="00E0384F">
      <w:pPr>
        <w:pStyle w:val="Odstavek"/>
      </w:pPr>
      <w:r w:rsidRPr="007B4153">
        <w:t>(5) V primeru iz prvega, tretjega in četrtega odstavka tega člena je treba glede skladnosti s predpisi, ki urejajo ohranjanje narave, za presojo sprejemljivosti uporabiti metodologijo za presojo sprejemljivosti, določeno v predpisih, ki urejajo ohranjanje narave, in se prepričati, da nameravana gradnja ne bo škodljivo vplivala na varstvene cilje varovanih območij, njihovo celovitost in povezanost.</w:t>
      </w:r>
    </w:p>
    <w:p w:rsidR="00E0384F" w:rsidRPr="007B4153" w:rsidRDefault="00E0384F" w:rsidP="00E0384F">
      <w:pPr>
        <w:pStyle w:val="Odstavek"/>
      </w:pPr>
      <w:r w:rsidRPr="007B4153">
        <w:t xml:space="preserve">(6) </w:t>
      </w:r>
      <w:r w:rsidRPr="007B4153">
        <w:rPr>
          <w:rFonts w:eastAsia="Times New Roman"/>
          <w:bCs/>
        </w:rPr>
        <w:t>Upravni organ v primerih iz prvega, tretjega in četrtega odstavka tega člena izbere izvedenca s področja delovanja mnenjedajalca.</w:t>
      </w:r>
      <w:r w:rsidRPr="007B4153">
        <w:t xml:space="preserve"> Kot izvedenec s področja minimalne komunalne oskrbe lahko sodeluje pooblaščeni strokovnjak, ki ga na zahtevo upravnega organa predlaga pristojna poklicna zbornica.</w:t>
      </w:r>
      <w:bookmarkStart w:id="33" w:name="_Hlk58176476"/>
    </w:p>
    <w:p w:rsidR="00E0384F" w:rsidRPr="007B4153" w:rsidRDefault="00E0384F" w:rsidP="00E0384F">
      <w:pPr>
        <w:pStyle w:val="len"/>
      </w:pPr>
      <w:r w:rsidRPr="007B4153">
        <w:t>48. člen</w:t>
      </w:r>
    </w:p>
    <w:p w:rsidR="00E0384F" w:rsidRPr="007B4153" w:rsidRDefault="00E0384F" w:rsidP="00E0384F">
      <w:pPr>
        <w:pStyle w:val="lennaslov"/>
      </w:pPr>
      <w:bookmarkStart w:id="34" w:name="_Hlk58062694"/>
      <w:r w:rsidRPr="007B4153">
        <w:t>(stranke)</w:t>
      </w:r>
    </w:p>
    <w:bookmarkEnd w:id="33"/>
    <w:bookmarkEnd w:id="34"/>
    <w:p w:rsidR="00E0384F" w:rsidRPr="007B4153" w:rsidRDefault="00E0384F" w:rsidP="00E0384F">
      <w:pPr>
        <w:pStyle w:val="Odstavek"/>
      </w:pPr>
      <w:r w:rsidRPr="007B4153">
        <w:t>(1) Stranka v postopku izdaje gradbenega dovoljenja je investitor.</w:t>
      </w:r>
    </w:p>
    <w:p w:rsidR="00E0384F" w:rsidRPr="007B4153" w:rsidRDefault="00E0384F" w:rsidP="00E0384F">
      <w:pPr>
        <w:pStyle w:val="Odstavek"/>
      </w:pPr>
      <w:r w:rsidRPr="007B4153">
        <w:lastRenderedPageBreak/>
        <w:t>(2) Stranski udeleženci v postopku izdaje gradbenega dovoljenja so lahko: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lastnik nepremičnine in imetnik druge stvarne pravice na nepremičnini, ki je predmet izdaje gradbenega dovoljenja;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lastnik zemljišča, ki meji na nepremičnine, na katerih je nameravana gradnja, razen če upravni organ ugotovi, da gradnja nanj ne vpliva;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druga oseba, če izkaže, da bi nameravana gradnja zaradi svojega vpliva med gradnjo in po njej lahko vplivala na njene pravice in pravne koristi oziroma na njeno nepremičnino, pri čemer se za pravno korist šteje zlasti korist, ki se nanaša na klasifikacijo objekta, na ukrepe za zmanjšanje emisij, odmike od parcelnih meja in sosednjih stavb, ukrepe za preprečevanje širjenja požara na sosednje objekte, dostope in površine za gašenje in reševanje ter mehansko odpornost in stabilnost nepremičnine v lasti stranskega udeleženca, ali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druge osebe, če tako določa zakon.</w:t>
      </w:r>
    </w:p>
    <w:p w:rsidR="00E0384F" w:rsidRPr="007B4153" w:rsidRDefault="00E0384F" w:rsidP="00E0384F">
      <w:pPr>
        <w:pStyle w:val="Odstavek"/>
      </w:pPr>
      <w:r w:rsidRPr="007B4153">
        <w:t>(3) Upravni organ lahko za potrebe preverjanja podatkov o osebnem imenu, datumu rojstva, datumu smrti in o naslovu stalnega ali začasnega prebivališča stranskega udeleženca pridobi ta podatek iz centralnega registra prebivalstva na način neposrednega vpogleda v ta register.</w:t>
      </w:r>
    </w:p>
    <w:p w:rsidR="00E0384F" w:rsidRPr="007B4153" w:rsidRDefault="00E0384F" w:rsidP="00E0384F">
      <w:pPr>
        <w:pStyle w:val="len"/>
      </w:pPr>
      <w:bookmarkStart w:id="35" w:name="_Hlk58176488"/>
      <w:r w:rsidRPr="007B4153">
        <w:t>49. člen</w:t>
      </w:r>
    </w:p>
    <w:p w:rsidR="00E0384F" w:rsidRPr="007B4153" w:rsidRDefault="00E0384F" w:rsidP="00E0384F">
      <w:pPr>
        <w:pStyle w:val="lennaslov"/>
      </w:pPr>
      <w:bookmarkStart w:id="36" w:name="_Hlk58065267"/>
      <w:r w:rsidRPr="007B4153">
        <w:t>(seznanitev z začetkom postopka)</w:t>
      </w:r>
    </w:p>
    <w:bookmarkEnd w:id="35"/>
    <w:bookmarkEnd w:id="36"/>
    <w:p w:rsidR="00E0384F" w:rsidRPr="007B4153" w:rsidRDefault="00E0384F" w:rsidP="00E0384F">
      <w:pPr>
        <w:pStyle w:val="Odstavek"/>
      </w:pPr>
      <w:r w:rsidRPr="007B4153">
        <w:t>Upravni organ osebe iz drugega odstavka prejšnjega člena, za katere oceni, da jim pripada status stranskega udeleženca in ki so mu znane na podlagi uradnih evidenc, seznani z začetkom postopka in jih povabi k udeležbi.</w:t>
      </w:r>
      <w:bookmarkStart w:id="37" w:name="_Hlk58176499"/>
    </w:p>
    <w:p w:rsidR="00E0384F" w:rsidRPr="007B4153" w:rsidRDefault="00E0384F" w:rsidP="00E0384F">
      <w:pPr>
        <w:pStyle w:val="len"/>
      </w:pPr>
      <w:r w:rsidRPr="007B4153">
        <w:t>50. člen</w:t>
      </w:r>
    </w:p>
    <w:p w:rsidR="00E0384F" w:rsidRPr="007B4153" w:rsidRDefault="00E0384F" w:rsidP="00E0384F">
      <w:pPr>
        <w:pStyle w:val="lennaslov"/>
      </w:pPr>
      <w:bookmarkStart w:id="38" w:name="_Hlk58065337"/>
      <w:r w:rsidRPr="007B4153">
        <w:t>(priglasitev udeležbe)</w:t>
      </w:r>
    </w:p>
    <w:bookmarkEnd w:id="37"/>
    <w:bookmarkEnd w:id="38"/>
    <w:p w:rsidR="00E0384F" w:rsidRPr="007B4153" w:rsidRDefault="00E0384F" w:rsidP="00E0384F">
      <w:pPr>
        <w:pStyle w:val="Odstavek"/>
      </w:pPr>
      <w:r w:rsidRPr="007B4153">
        <w:t>(1) Vabljena oseba mora priglasiti svojo udeležbo v postopku v roku, določenem v vabilu k udeležbi, ki ne sme biti krajši od osem dni in ne daljši od 30 dni. Če svoje udeležbe v določenem roku ne priglasi, se šteje, da se z nameravano gradnjo strinja in se kasneje ne more vključiti v postopek izdaje gradbenega dovoljenja ter nima pravice do pritožbe.</w:t>
      </w:r>
    </w:p>
    <w:p w:rsidR="00E0384F" w:rsidRPr="007B4153" w:rsidRDefault="00E0384F" w:rsidP="00E0384F">
      <w:pPr>
        <w:pStyle w:val="Odstavek"/>
      </w:pPr>
      <w:r w:rsidRPr="007B4153">
        <w:t xml:space="preserve">(2) Če je zahteva za udeležbo v postopku vložena po preteku roka iz prejšnjega odstavka, se s sklepom zavrže. </w:t>
      </w:r>
      <w:r w:rsidRPr="00983377">
        <w:t>Pritožba zoper sklep o zavrženju zahteve njegovo izvršitev zadrži.</w:t>
      </w:r>
    </w:p>
    <w:p w:rsidR="00E0384F" w:rsidRPr="007B4153" w:rsidRDefault="00E0384F" w:rsidP="00E0384F">
      <w:pPr>
        <w:pStyle w:val="Odstavek"/>
      </w:pPr>
      <w:r w:rsidRPr="007B4153">
        <w:t>(3) Druga oseba, ki priglasi udeležbo v postopku, mora ob priglasitvi pojasniti razloge za udeležbo, lahko pa navede tudi razloge, zaradi katerih ugovarja nameravani gradnji, ali pa navede, da se strinja z nameravano gradnjo.</w:t>
      </w:r>
    </w:p>
    <w:p w:rsidR="00E0384F" w:rsidRPr="007B4153" w:rsidRDefault="00E0384F" w:rsidP="00E0384F">
      <w:pPr>
        <w:pStyle w:val="Odstavek"/>
      </w:pPr>
      <w:r w:rsidRPr="007B4153">
        <w:t>(4) Če upravni organ ugotovi, da oseba iz prejšnjega odstavka, ki je priglasila udeležbo v postopek, ne izpolnjuje pogojev za status stranskega udeleženca ali v priglasitvi ni ravnala v skladu s prejšnjim odstavkom kljub pozivu k dopolnitvi zahteve z razlogi za udeležbo, izda sklep, s katerim osebi zavrne vstop v postopek. Pritožba zoper ta sklep zadrži izvršitev sklepa.</w:t>
      </w:r>
    </w:p>
    <w:p w:rsidR="00E0384F" w:rsidRPr="007B4153" w:rsidRDefault="00E0384F" w:rsidP="00E0384F">
      <w:pPr>
        <w:pStyle w:val="Odstavek"/>
        <w:rPr>
          <w:rFonts w:eastAsia="Times New Roman"/>
        </w:rPr>
      </w:pPr>
      <w:r w:rsidRPr="007B4153">
        <w:t>(5) Pritožbe zoper sklep iz drugega in četrtega odstavka tega člena se rešujejo prednostno.</w:t>
      </w:r>
    </w:p>
    <w:p w:rsidR="00E0384F" w:rsidRPr="007B4153" w:rsidRDefault="00E0384F" w:rsidP="00E0384F">
      <w:pPr>
        <w:pStyle w:val="len"/>
      </w:pPr>
      <w:bookmarkStart w:id="39" w:name="_Hlk58176510"/>
      <w:r w:rsidRPr="007B4153">
        <w:lastRenderedPageBreak/>
        <w:t>51. člen</w:t>
      </w:r>
    </w:p>
    <w:p w:rsidR="00E0384F" w:rsidRPr="007B4153" w:rsidRDefault="00E0384F" w:rsidP="00E0384F">
      <w:pPr>
        <w:pStyle w:val="lennaslov"/>
      </w:pPr>
      <w:bookmarkStart w:id="40" w:name="_Hlk58065757"/>
      <w:r w:rsidRPr="007B4153">
        <w:t>(izjave stranskih udeležencev)</w:t>
      </w:r>
    </w:p>
    <w:bookmarkEnd w:id="39"/>
    <w:bookmarkEnd w:id="40"/>
    <w:p w:rsidR="00E0384F" w:rsidRPr="007B4153" w:rsidRDefault="00E0384F" w:rsidP="00E0384F">
      <w:pPr>
        <w:pStyle w:val="Odstavek"/>
      </w:pPr>
      <w:r w:rsidRPr="007B4153">
        <w:t>(1) Investitor lahko predloži pisno izjavo stranskega udeleženca, da se strinja z nameravano gradnjo kadar koli do izdaje gradbenega dovoljenja. Stranski udeleženec se mora v izjavi izrecno sklicevati na dokumentacijo za izdajo gradbenega dovoljenja, z navedbo številke in datuma njene izdelave.</w:t>
      </w:r>
    </w:p>
    <w:p w:rsidR="00E0384F" w:rsidRPr="007B4153" w:rsidRDefault="00E0384F" w:rsidP="00E0384F">
      <w:pPr>
        <w:pStyle w:val="Odstavek"/>
      </w:pPr>
      <w:r w:rsidRPr="007B4153">
        <w:t>(2) Šteje se, da je stranski udeleženec z nameravano gradnjo seznanjen in da se z njo strinja, če je investitor z njim sklenil pisno pogodbo, s katero je na njegovi nepremičnini pridobil stvarno ali drugo pravico, ki mu omogoča izvajanje gradnje.</w:t>
      </w:r>
    </w:p>
    <w:p w:rsidR="00E0384F" w:rsidRPr="007B4153" w:rsidRDefault="00E0384F" w:rsidP="00E0384F">
      <w:pPr>
        <w:pStyle w:val="Odstavek"/>
      </w:pPr>
      <w:r w:rsidRPr="007B4153">
        <w:t>(3) Če je mnenjedajalec tudi stranka v skladu z 48. členom tega zakona, lahko v mnenju poda tudi izjavo, da se z nameravano gradnjo strinja.</w:t>
      </w:r>
    </w:p>
    <w:p w:rsidR="00E0384F" w:rsidRPr="007B4153" w:rsidRDefault="00E0384F" w:rsidP="00E0384F">
      <w:pPr>
        <w:pStyle w:val="Odstavek"/>
      </w:pPr>
      <w:r w:rsidRPr="007B4153">
        <w:t>(3) V primeru iz prvega, drugega in tretjega odstavka tega člena se stranski udeleženec ne vključuje v postopek izdaje gradbenega dovoljenja, temveč se mu gradbeno dovoljenje le vroči.</w:t>
      </w:r>
    </w:p>
    <w:p w:rsidR="00E0384F" w:rsidRPr="007B4153" w:rsidRDefault="00E0384F" w:rsidP="00E0384F">
      <w:pPr>
        <w:pStyle w:val="Odstavek"/>
      </w:pPr>
      <w:r w:rsidRPr="007B4153">
        <w:t>(4) Stranski udeleženec, ki med postopkom poda izjavo, iz katere izhaja, da ugovarja nameravani gradnji, mora za trditve v izjavi predložiti dokaze.</w:t>
      </w:r>
    </w:p>
    <w:p w:rsidR="00E0384F" w:rsidRPr="007B4153" w:rsidRDefault="00E0384F" w:rsidP="00E0384F">
      <w:pPr>
        <w:pStyle w:val="len"/>
      </w:pPr>
      <w:bookmarkStart w:id="41" w:name="_Hlk58176520"/>
      <w:r w:rsidRPr="007B4153">
        <w:t>52. člen</w:t>
      </w:r>
    </w:p>
    <w:p w:rsidR="00E0384F" w:rsidRPr="007B4153" w:rsidRDefault="00E0384F" w:rsidP="00E0384F">
      <w:pPr>
        <w:pStyle w:val="lennaslov"/>
      </w:pPr>
      <w:bookmarkStart w:id="42" w:name="_Hlk58066014"/>
      <w:r w:rsidRPr="007B4153">
        <w:t>(obravnava in ugotovitveni postopek)</w:t>
      </w:r>
    </w:p>
    <w:bookmarkEnd w:id="41"/>
    <w:bookmarkEnd w:id="42"/>
    <w:p w:rsidR="00E0384F" w:rsidRPr="007B4153" w:rsidRDefault="00E0384F" w:rsidP="00E0384F">
      <w:pPr>
        <w:pStyle w:val="Odstavek"/>
      </w:pPr>
      <w:r w:rsidRPr="007B4153">
        <w:t>(1) Upravni organ opravi ustno ali videokonferenčno obravnavo (v nadaljnjem besedilu: obravnava). V vabilu na obravnavo upravni organ navede način vpogleda v dokumentacijo.</w:t>
      </w:r>
    </w:p>
    <w:p w:rsidR="00E0384F" w:rsidRPr="007B4153" w:rsidRDefault="00E0384F" w:rsidP="00E0384F">
      <w:pPr>
        <w:pStyle w:val="Odstavek"/>
      </w:pPr>
      <w:r w:rsidRPr="007B4153">
        <w:t>(2) Ne glede na prejšnji odstavek se obravnava ne opravi, če so vsi stranski udeleženci podali izjave, da se z nameravano gradnjo strinjajo, in so pridobljena vsa potrebna mnenja mnenjedajalcev, iz katerih izhaja, da je nameravana gradnja skladna s predpisi iz njihove pristojnosti.</w:t>
      </w:r>
    </w:p>
    <w:p w:rsidR="00E0384F" w:rsidRPr="007B4153" w:rsidRDefault="00E0384F" w:rsidP="00E0384F">
      <w:pPr>
        <w:pStyle w:val="odstavek0"/>
        <w:shd w:val="clear" w:color="auto" w:fill="FFFFFF"/>
        <w:spacing w:before="240" w:beforeAutospacing="0" w:after="0" w:afterAutospacing="0"/>
        <w:ind w:firstLine="1021"/>
        <w:jc w:val="both"/>
        <w:rPr>
          <w:rFonts w:ascii="Arial" w:hAnsi="Arial" w:cs="Arial"/>
          <w:sz w:val="22"/>
          <w:szCs w:val="22"/>
        </w:rPr>
      </w:pPr>
      <w:r w:rsidRPr="007B4153">
        <w:rPr>
          <w:rFonts w:ascii="Arial" w:hAnsi="Arial" w:cs="Arial"/>
          <w:sz w:val="22"/>
          <w:szCs w:val="22"/>
        </w:rPr>
        <w:t>(3) S</w:t>
      </w:r>
      <w:r w:rsidRPr="007B4153">
        <w:rPr>
          <w:rFonts w:ascii="Arial" w:hAnsi="Arial" w:cs="Arial"/>
          <w:color w:val="000000"/>
          <w:sz w:val="22"/>
          <w:szCs w:val="22"/>
          <w:shd w:val="clear" w:color="auto" w:fill="FFFFFF"/>
        </w:rPr>
        <w:t>transki udeleženec, ki ugovarja nameravani gradnji, svoje trditve navede in zanje predloži dokaze do konca obravnave, na kar ga</w:t>
      </w:r>
      <w:r w:rsidRPr="007B4153">
        <w:rPr>
          <w:rFonts w:ascii="Arial" w:hAnsi="Arial"/>
          <w:color w:val="000000"/>
          <w:sz w:val="22"/>
          <w:shd w:val="clear" w:color="auto" w:fill="FFFFFF"/>
        </w:rPr>
        <w:t xml:space="preserve"> </w:t>
      </w:r>
      <w:r w:rsidRPr="007B4153">
        <w:rPr>
          <w:rFonts w:ascii="Arial" w:hAnsi="Arial" w:cs="Arial"/>
          <w:color w:val="000000"/>
          <w:sz w:val="22"/>
          <w:szCs w:val="22"/>
          <w:shd w:val="clear" w:color="auto" w:fill="FFFFFF"/>
        </w:rPr>
        <w:t>upravni organ opozori v vabilu na obravnavo</w:t>
      </w:r>
      <w:r w:rsidRPr="007B4153">
        <w:rPr>
          <w:rFonts w:ascii="Arial" w:hAnsi="Arial" w:cs="Arial"/>
          <w:sz w:val="22"/>
          <w:szCs w:val="22"/>
        </w:rPr>
        <w:t>.</w:t>
      </w:r>
    </w:p>
    <w:p w:rsidR="00E0384F" w:rsidRPr="007B4153" w:rsidRDefault="00E0384F" w:rsidP="00E0384F">
      <w:pPr>
        <w:pStyle w:val="odstavek0"/>
        <w:shd w:val="clear" w:color="auto" w:fill="FFFFFF"/>
        <w:spacing w:before="240" w:beforeAutospacing="0" w:after="0" w:afterAutospacing="0"/>
        <w:ind w:firstLine="1021"/>
        <w:jc w:val="both"/>
        <w:rPr>
          <w:rFonts w:ascii="Arial" w:hAnsi="Arial" w:cs="Arial"/>
          <w:sz w:val="22"/>
          <w:szCs w:val="22"/>
        </w:rPr>
      </w:pPr>
      <w:r w:rsidRPr="007B4153">
        <w:rPr>
          <w:rFonts w:ascii="Arial" w:hAnsi="Arial" w:cs="Arial"/>
          <w:sz w:val="22"/>
          <w:szCs w:val="22"/>
        </w:rPr>
        <w:t>(4) V vabilu iz prejšnjega odstavka je treba stranske udeležence posebej opozoriti tudi na to, da se bo v primeru, če se vabilu ne bodo odzvale in svojega izostanka ne bodo opravičile, štelo, da se strinjajo z nameravano gradnjo.</w:t>
      </w:r>
    </w:p>
    <w:p w:rsidR="00E0384F" w:rsidRPr="007B4153" w:rsidRDefault="00E0384F" w:rsidP="00E0384F">
      <w:pPr>
        <w:pStyle w:val="Odstavek"/>
      </w:pPr>
      <w:r w:rsidRPr="007B4153">
        <w:t>(5) Na obravnavo se lahko vabijo tudi projektant in mnenjedajalci, ki so podali mnenje o nameravani gradnji.</w:t>
      </w:r>
    </w:p>
    <w:p w:rsidR="00E0384F" w:rsidRPr="007B4153" w:rsidRDefault="00E0384F" w:rsidP="00E0384F">
      <w:pPr>
        <w:pStyle w:val="Odstavek"/>
      </w:pPr>
      <w:r w:rsidRPr="007B4153">
        <w:t>(6) Upravni organ opravi videokonferenčno obravnavo, če presodi, da to pripomore k hitrejšemu in učinkovitejšemu postopku, če pri organu obstajajo ustrezne tehnične možnosti in če je glede na predmet obravnavanja to mogoče. Če udeleženci nimajo tehničnih možnosti za sodelovanje na videokonferenčni obravnavi, morajo o tem obvestiti upravni organ v roku, ki ga določi v vabilu za ustno obravnavo. Upravni organ udeležencem, ki nimajo tehničnih možnosti za sodelovanje preko videokonference, omogoči neposredno spremljanje videokonferenčne obravnave v prostoru, v katerem se izvaja, ali spremljanje videokonferenčne obravnave s tehničnimi sredstvi, ki jih zagotovi/-jo sam ali drugi organi. Zapisnik te obravnave podpiše samo uradna oseba, ki vodi videokonferenčno obravnavo.</w:t>
      </w:r>
    </w:p>
    <w:p w:rsidR="00E0384F" w:rsidRPr="007B4153" w:rsidRDefault="00E0384F" w:rsidP="00E0384F">
      <w:pPr>
        <w:pStyle w:val="len"/>
      </w:pPr>
      <w:bookmarkStart w:id="43" w:name="_Hlk58176541"/>
      <w:r w:rsidRPr="007B4153">
        <w:lastRenderedPageBreak/>
        <w:t>53. člen</w:t>
      </w:r>
    </w:p>
    <w:p w:rsidR="00E0384F" w:rsidRPr="007B4153" w:rsidRDefault="00E0384F" w:rsidP="00E0384F">
      <w:pPr>
        <w:pStyle w:val="lennaslov"/>
      </w:pPr>
      <w:bookmarkStart w:id="44" w:name="_Hlk58066354"/>
      <w:r w:rsidRPr="007B4153">
        <w:t>(dopolnjevanje zahteve v ugotovitvenem postopku)</w:t>
      </w:r>
    </w:p>
    <w:bookmarkEnd w:id="43"/>
    <w:bookmarkEnd w:id="44"/>
    <w:p w:rsidR="00E0384F" w:rsidRPr="007B4153" w:rsidRDefault="00E0384F" w:rsidP="00E0384F">
      <w:pPr>
        <w:pStyle w:val="Odstavek"/>
      </w:pPr>
      <w:r w:rsidRPr="007B4153">
        <w:t>Če se med postopkom dokumentacija za pridobitev gradbenega dovoljenja spremeni tako, da to lahko vpliva na posamezna izdana mnenja ali izjave stranskih udeležencev, mora upravni organ s spremembo seznaniti tiste mnenjedajalce ali stranske udeležence in po potrebi pridobiti njihova nova mnenja ali izjave v delu, v katerem se je projektna rešitev spremenila.</w:t>
      </w:r>
    </w:p>
    <w:p w:rsidR="00E0384F" w:rsidRPr="007B4153" w:rsidRDefault="00E0384F" w:rsidP="00E0384F">
      <w:pPr>
        <w:pStyle w:val="len"/>
      </w:pPr>
      <w:bookmarkStart w:id="45" w:name="_Hlk58176557"/>
      <w:r w:rsidRPr="007B4153">
        <w:t>54. člen</w:t>
      </w:r>
    </w:p>
    <w:p w:rsidR="00E0384F" w:rsidRPr="007B4153" w:rsidRDefault="00E0384F" w:rsidP="00E0384F">
      <w:pPr>
        <w:pStyle w:val="lennaslov"/>
      </w:pPr>
      <w:bookmarkStart w:id="46" w:name="_Hlk58072436"/>
      <w:r w:rsidRPr="007B4153">
        <w:t>(pogoji za izdajo gradbenega dovoljenja)</w:t>
      </w:r>
    </w:p>
    <w:bookmarkEnd w:id="45"/>
    <w:bookmarkEnd w:id="46"/>
    <w:p w:rsidR="00E0384F" w:rsidRPr="007B4153" w:rsidRDefault="00E0384F" w:rsidP="00E0384F">
      <w:pPr>
        <w:pStyle w:val="Odstavek"/>
      </w:pPr>
      <w:r w:rsidRPr="007B4153">
        <w:t>(1) Upravni organ izda gradbeno dovoljenje, če:</w:t>
      </w:r>
    </w:p>
    <w:p w:rsidR="00E0384F" w:rsidRPr="007B4153" w:rsidRDefault="00E0384F" w:rsidP="00E0384F">
      <w:pPr>
        <w:pStyle w:val="tevilnatoka"/>
        <w:numPr>
          <w:ilvl w:val="0"/>
          <w:numId w:val="56"/>
        </w:numPr>
      </w:pPr>
      <w:r w:rsidRPr="007B4153">
        <w:t xml:space="preserve">je predložena projektna dokumentacija za pridobitev mnenj in gradbenega dovoljenja, izdelana v skladu s predpisom iz </w:t>
      </w:r>
      <w:r>
        <w:t>desetega</w:t>
      </w:r>
      <w:r w:rsidRPr="007B4153">
        <w:t xml:space="preserve"> odstavka 39. člena tega zakona in sta jo podpisala projektant in vodja projektiranja, ki je bil v času izdelave projektne dokumentacije vpisan v imenik pristojne poklicne zbornice, razen za spremembo namembnosti in nezahtevni objekt,</w:t>
      </w:r>
    </w:p>
    <w:p w:rsidR="00E0384F" w:rsidRPr="007B4153" w:rsidRDefault="00E0384F" w:rsidP="00E0384F">
      <w:pPr>
        <w:pStyle w:val="tevilnatoka"/>
        <w:numPr>
          <w:ilvl w:val="0"/>
          <w:numId w:val="56"/>
        </w:numPr>
      </w:pPr>
      <w:r w:rsidRPr="007B4153">
        <w:t>so k nameravani gradnji pridobljena mnenja v skladu s četrtim odstavkom 43. člena tega zakona ali če upravni organ v skladu s prvim, tretjim in četrtim odstavkom 47. člena tega zakona ugotovi, da je nameravana gradnja skladna s predpisi, ki so podlaga za izdajo mnenj,</w:t>
      </w:r>
    </w:p>
    <w:p w:rsidR="00E0384F" w:rsidRPr="007B4153" w:rsidRDefault="00E0384F" w:rsidP="00E0384F">
      <w:pPr>
        <w:pStyle w:val="tevilnatoka"/>
        <w:numPr>
          <w:ilvl w:val="0"/>
          <w:numId w:val="56"/>
        </w:numPr>
      </w:pPr>
      <w:r w:rsidRPr="007B4153">
        <w:t>iz dokumentacije za pridobitev gradbenega dovoljenja, pogodbe o priključitvi ali pogodbe o opremljanju v skladu s predpisi, ki urejajo prostor, izhaja, da bo za novozgrajene objekte zagotovljena minimalna komunalna oskrba, razen za nezahtevne objekte, ki so pomožni objekti po predpisih, ki urejajo prostor,</w:t>
      </w:r>
    </w:p>
    <w:p w:rsidR="00E0384F" w:rsidRPr="007B4153" w:rsidRDefault="00E0384F" w:rsidP="00E0384F">
      <w:pPr>
        <w:pStyle w:val="tevilnatoka"/>
        <w:numPr>
          <w:ilvl w:val="0"/>
          <w:numId w:val="56"/>
        </w:numPr>
      </w:pPr>
      <w:r w:rsidRPr="007B4153">
        <w:t>nameravana gradnja ne bo škodljivo vplivala na varstvene cilje varovanih območij, njihovo celovitost in povezanost, če je za objekt, za katerega se zahteva gradbeno dovoljenje, treba izvesti presojo sprejemljivosti v skladu s predpisi, ki urejajo ohranjanje narave,</w:t>
      </w:r>
    </w:p>
    <w:p w:rsidR="00E0384F" w:rsidRPr="007B4153" w:rsidRDefault="00E0384F" w:rsidP="00E0384F">
      <w:pPr>
        <w:pStyle w:val="tevilnatoka"/>
        <w:numPr>
          <w:ilvl w:val="0"/>
          <w:numId w:val="56"/>
        </w:numPr>
      </w:pPr>
      <w:r w:rsidRPr="007B4153">
        <w:t>je investitor v zemljiški knjigi vpisan kot lastnik ali imetnik stvarne pravice, ki mu daje pravico graditi na tuji nepremičnini, na kateri je predvidena gradnja, ali pa to pravico izkazuje z dokazili iz 3. točke prvega odstavka, drugega ali tretjega odstavka 46. člena tega zakona in</w:t>
      </w:r>
    </w:p>
    <w:p w:rsidR="00E0384F" w:rsidRPr="007B4153" w:rsidRDefault="00E0384F" w:rsidP="00E0384F">
      <w:pPr>
        <w:pStyle w:val="tevilnatoka"/>
        <w:numPr>
          <w:ilvl w:val="0"/>
          <w:numId w:val="56"/>
        </w:numPr>
      </w:pPr>
      <w:r w:rsidRPr="007B4153">
        <w:t>je plačano nadomestilo za degradacijo in uzurpacijo, če je to predpisano v 106. členu tega zakona, ali je plačan prvi obrok nadomestila za degradacijo in uzurpacijo, če je odobreno njegovo obročno odplačevanje, in poravnana odškodnina zaradi spremembe namembnosti kmetijskega zemljišča v skladu z zakonom, ki ureja kmetijska zemljišča.</w:t>
      </w:r>
    </w:p>
    <w:p w:rsidR="00E0384F" w:rsidRPr="007B4153" w:rsidRDefault="00E0384F" w:rsidP="00E0384F">
      <w:pPr>
        <w:pStyle w:val="Odstavek"/>
      </w:pPr>
      <w:r w:rsidRPr="007B4153">
        <w:t>(2) Gradbeno dovoljenje za izvedbo rekonstrukcije, prizidave ali spremembe namembnosti na obstoječem objektu se lahko izda le za objekt, ki ni nelegalen, ali za objekt, ki ima uporabno dovoljenje, odločbo o legalizaciji, odločbo o objektu daljšega obstoja oziroma gre za objekt, zgrajen pred 31. decembrom 1967.</w:t>
      </w:r>
    </w:p>
    <w:p w:rsidR="00E0384F" w:rsidRPr="007B4153" w:rsidRDefault="00E0384F" w:rsidP="00E0384F">
      <w:pPr>
        <w:pStyle w:val="Odstavek"/>
      </w:pPr>
      <w:r w:rsidRPr="007B4153">
        <w:t>(3) Ne glede na prejšnji odstavek se gradbeno dovoljenje za rekonstrukcijo, prizidavo ali spremembo namembnosti, ki se nanaša na zgrajeni nelegalni objekt, lahko izda, če se postopek izdaje gradbenega dovoljenja združi z izdajo gradbenega dovoljenja za že zgrajeni objekt ali z izdajo odločbe iz V. poglavja devetega dela tega zakona in se zgrajeni objekt v tem postopku legalizira. Izvajanje del na zgrajenem objektu, ki se legalizira in se rekonstruira, priziduje ali se mu spreminja namembnost, se lahko začne po dokončnosti oziroma pravnomočnosti dela odločbe, ki se nanaša na legalizacijo osnovnega objekta.</w:t>
      </w:r>
    </w:p>
    <w:p w:rsidR="00E0384F" w:rsidRPr="007B4153" w:rsidRDefault="00E0384F" w:rsidP="00E0384F">
      <w:pPr>
        <w:pStyle w:val="Odstavek"/>
      </w:pPr>
      <w:r w:rsidRPr="007B4153">
        <w:lastRenderedPageBreak/>
        <w:t>(4) Če upravni organ odloča o izdaji gradbenega dovoljenja iz drugega ali tretjega odstavka tega člena, se mora v ugotovitvenem postopku prepričati o dejanskem stanju objekta iz drugega ali tretjega odstavka tega člena.</w:t>
      </w:r>
    </w:p>
    <w:p w:rsidR="00E0384F" w:rsidRPr="007B4153" w:rsidRDefault="00E0384F" w:rsidP="00E0384F">
      <w:pPr>
        <w:pStyle w:val="Odstavek"/>
      </w:pPr>
      <w:r w:rsidRPr="007B4153">
        <w:t xml:space="preserve">(5) Če gre za pridobitev gradbenega dovoljenja za rekonstrukcijo ali nadomestno gradnjo objekta, poškodovanega v naravni ali drugi nesreči, na način, da se vzpostavi prejšnje stanje, vendar ne gre za primere iz drugega odstavka 1. člena tega zakona, se v postopku izdaje gradbenega dovoljenja pogoji iz 2. točke prvega odstavka tega člena ne preverjajo. </w:t>
      </w:r>
    </w:p>
    <w:p w:rsidR="00E0384F" w:rsidRPr="007B4153" w:rsidRDefault="00E0384F" w:rsidP="00E0384F">
      <w:pPr>
        <w:pStyle w:val="Odstavek"/>
      </w:pPr>
      <w:r w:rsidRPr="007B4153">
        <w:t>(6) Prejšnji odstavek se ne uporablja, če je predmet gradbenega dovoljenja objekt z vplivi na okolje ali objekt, za katerega je treba izvesti presojo sprejemljivosti v skladu s predpisi, ki urejajo ohranjanje narave.</w:t>
      </w:r>
    </w:p>
    <w:p w:rsidR="00E0384F" w:rsidRPr="007B4153" w:rsidRDefault="00E0384F" w:rsidP="00E0384F">
      <w:pPr>
        <w:pStyle w:val="len"/>
      </w:pPr>
      <w:bookmarkStart w:id="47" w:name="_Hlk58176570"/>
      <w:r w:rsidRPr="007B4153">
        <w:t>55. člen</w:t>
      </w:r>
    </w:p>
    <w:p w:rsidR="00E0384F" w:rsidRPr="007B4153" w:rsidRDefault="00E0384F" w:rsidP="00E0384F">
      <w:pPr>
        <w:pStyle w:val="lennaslov"/>
      </w:pPr>
      <w:bookmarkStart w:id="48" w:name="_Hlk58072512"/>
      <w:r w:rsidRPr="007B4153">
        <w:t>(gradbeno dovoljenje za del objekta)</w:t>
      </w:r>
    </w:p>
    <w:bookmarkEnd w:id="47"/>
    <w:bookmarkEnd w:id="48"/>
    <w:p w:rsidR="00E0384F" w:rsidRPr="007B4153" w:rsidRDefault="00E0384F" w:rsidP="00E0384F">
      <w:pPr>
        <w:pStyle w:val="Odstavek"/>
      </w:pPr>
      <w:r w:rsidRPr="007B4153">
        <w:t>(1) Če investitor vloži zahtevo za izdajo gradbenega dovoljenja za del objekta, se lahko izda gradbeno dovoljenje za posamezni del objekta, ki pomeni funkcionalno celoto.</w:t>
      </w:r>
    </w:p>
    <w:p w:rsidR="00E0384F" w:rsidRPr="007B4153" w:rsidRDefault="00E0384F" w:rsidP="00E0384F">
      <w:pPr>
        <w:pStyle w:val="Odstavek"/>
      </w:pPr>
      <w:r w:rsidRPr="007B4153">
        <w:t>(2) Gradbeno dovoljenje se lahko izda tudi za del objekta, ki ne pomeni funkcionalne celote, kadar gre za gradnjo energetskih in linijskih gradbenih inženirskih objektov.</w:t>
      </w:r>
    </w:p>
    <w:p w:rsidR="00E0384F" w:rsidRPr="007B4153" w:rsidRDefault="00E0384F" w:rsidP="00E0384F">
      <w:pPr>
        <w:pStyle w:val="Odstavek"/>
      </w:pPr>
      <w:r w:rsidRPr="007B4153">
        <w:t>(3) Gradbeno dovoljenje za večnamenske stavbe se lahko izda na podlagi določitve pretežne namenske rabe objekta in podrobnega namena, določenega s podrazredom po klasifikaciji vrst objektov, za najmanj 75 % površine posameznih delov, vendar z določitvijo zgolj podrobnega namena, določenega s skupino po klasifikaciji vrst objektov za druge posamezne dele objekta, če v času izdaje gradbenega dovoljenja podroben namen posameznih delov objekta še ni znan (pridržek namembnosti). Po izdaji delnega gradbenega dovoljenja za celotni objekt in določitvi namena posameznega dela objekta je treba za posamezni del objekta s pridržkom namembnosti pridobiti dopolnilno gradbeno dovoljenje za opredelitev podrobne namembnosti.</w:t>
      </w:r>
    </w:p>
    <w:p w:rsidR="00E0384F" w:rsidRPr="007B4153" w:rsidRDefault="00E0384F" w:rsidP="00E0384F">
      <w:pPr>
        <w:pStyle w:val="Odstavek"/>
      </w:pPr>
      <w:r w:rsidRPr="007B4153">
        <w:t>(4) Če se izdaja gradbeno dovoljenje v skladu z drugim odstavkom tega člena in je za objekt kot celoto potrebna presoja sprejemljivosti v skladu s predpisi, ki ureja ohranjanje narave, in ta še ni bila opravljena, se presoja sprejemljivosti opravi za celotni objekt.</w:t>
      </w:r>
    </w:p>
    <w:p w:rsidR="00E0384F" w:rsidRPr="007B4153" w:rsidRDefault="00E0384F" w:rsidP="00E0384F">
      <w:pPr>
        <w:pStyle w:val="len"/>
      </w:pPr>
      <w:bookmarkStart w:id="49" w:name="_Hlk58176582"/>
      <w:r w:rsidRPr="007B4153">
        <w:t>56. člen</w:t>
      </w:r>
    </w:p>
    <w:p w:rsidR="00E0384F" w:rsidRPr="007B4153" w:rsidRDefault="00E0384F" w:rsidP="00E0384F">
      <w:pPr>
        <w:pStyle w:val="lennaslov"/>
      </w:pPr>
      <w:bookmarkStart w:id="50" w:name="_Hlk58072584"/>
      <w:r w:rsidRPr="007B4153">
        <w:t>(vsebina gradbenega dovoljenja)</w:t>
      </w:r>
    </w:p>
    <w:bookmarkEnd w:id="49"/>
    <w:bookmarkEnd w:id="50"/>
    <w:p w:rsidR="00E0384F" w:rsidRPr="007B4153" w:rsidRDefault="00E0384F" w:rsidP="00E0384F">
      <w:pPr>
        <w:pStyle w:val="Odstavek"/>
      </w:pPr>
      <w:r w:rsidRPr="007B4153">
        <w:t>(1) Izrek gradbenega dovoljenja mora poleg sestavin, ki so z zakonom, ki ureja splošni upravni postopek, predpisane za odločbo, vsebovati tudi:</w:t>
      </w:r>
    </w:p>
    <w:p w:rsidR="00E0384F" w:rsidRPr="007B4153" w:rsidRDefault="00E0384F" w:rsidP="00E0384F">
      <w:pPr>
        <w:pStyle w:val="tevilnatoka"/>
        <w:numPr>
          <w:ilvl w:val="0"/>
          <w:numId w:val="30"/>
        </w:numPr>
      </w:pPr>
      <w:r w:rsidRPr="007B4153">
        <w:t>osebno ime oziroma firmo in prijavljeno prebivališče oziroma poslovni naslov investitorja,</w:t>
      </w:r>
    </w:p>
    <w:p w:rsidR="00E0384F" w:rsidRPr="007B4153" w:rsidRDefault="00E0384F" w:rsidP="00E0384F">
      <w:pPr>
        <w:pStyle w:val="tevilnatoka"/>
        <w:numPr>
          <w:ilvl w:val="0"/>
          <w:numId w:val="30"/>
        </w:numPr>
      </w:pPr>
      <w:r w:rsidRPr="007B4153">
        <w:t>opis gradnje, zahtevnost objekta in klasifikacijsko številko v skladu s predpisom, ki ureja razvrščanje objektov,</w:t>
      </w:r>
    </w:p>
    <w:p w:rsidR="00E0384F" w:rsidRPr="007B4153" w:rsidRDefault="00E0384F" w:rsidP="00E0384F">
      <w:pPr>
        <w:pStyle w:val="tevilnatoka"/>
        <w:numPr>
          <w:ilvl w:val="0"/>
          <w:numId w:val="30"/>
        </w:numPr>
      </w:pPr>
      <w:r w:rsidRPr="007B4153">
        <w:t>navedbo parcelnih številk za zemljiške parcele, na katerih se bo izvedla nameravana gradnja,</w:t>
      </w:r>
    </w:p>
    <w:p w:rsidR="00E0384F" w:rsidRPr="007B4153" w:rsidRDefault="00E0384F" w:rsidP="00E0384F">
      <w:pPr>
        <w:pStyle w:val="tevilnatoka"/>
        <w:numPr>
          <w:ilvl w:val="0"/>
          <w:numId w:val="30"/>
        </w:numPr>
      </w:pPr>
      <w:r w:rsidRPr="007B4153">
        <w:lastRenderedPageBreak/>
        <w:t>opis zagotavljanja komunalne oskrbe in priključevanja na infrastrukturo s podatki o parcelnih številkah komunalnih vodov in mestu priključevanja,</w:t>
      </w:r>
    </w:p>
    <w:p w:rsidR="00E0384F" w:rsidRPr="007B4153" w:rsidRDefault="00E0384F" w:rsidP="00E0384F">
      <w:pPr>
        <w:pStyle w:val="tevilnatoka"/>
        <w:numPr>
          <w:ilvl w:val="0"/>
          <w:numId w:val="30"/>
        </w:numPr>
      </w:pPr>
      <w:r w:rsidRPr="007B4153">
        <w:t>številko in datum dokumentacije za pridobitev gradbenega dovoljenja ter firmo in sedež projektanta,</w:t>
      </w:r>
    </w:p>
    <w:p w:rsidR="00E0384F" w:rsidRPr="007B4153" w:rsidRDefault="00E0384F" w:rsidP="00E0384F">
      <w:pPr>
        <w:pStyle w:val="tevilnatoka"/>
        <w:numPr>
          <w:ilvl w:val="0"/>
          <w:numId w:val="30"/>
        </w:numPr>
      </w:pPr>
      <w:r w:rsidRPr="007B4153">
        <w:t>morebitne pogoje za izvedbo gradnje, vzdrževanje in uporabo objekta,</w:t>
      </w:r>
    </w:p>
    <w:p w:rsidR="00E0384F" w:rsidRPr="007B4153" w:rsidRDefault="00E0384F" w:rsidP="00E0384F">
      <w:pPr>
        <w:pStyle w:val="tevilnatoka"/>
        <w:numPr>
          <w:ilvl w:val="0"/>
          <w:numId w:val="30"/>
        </w:numPr>
      </w:pPr>
      <w:r w:rsidRPr="007B4153">
        <w:t>številko in datum vseh izdanih mnenj in navedbo mnenjedajalcev,</w:t>
      </w:r>
    </w:p>
    <w:p w:rsidR="00E0384F" w:rsidRPr="007B4153" w:rsidRDefault="00E0384F" w:rsidP="00E0384F">
      <w:pPr>
        <w:pStyle w:val="tevilnatoka"/>
        <w:numPr>
          <w:ilvl w:val="0"/>
          <w:numId w:val="30"/>
        </w:numPr>
      </w:pPr>
      <w:r w:rsidRPr="007B4153">
        <w:t>veljavnost gradbenega dovoljenja,</w:t>
      </w:r>
    </w:p>
    <w:p w:rsidR="00E0384F" w:rsidRPr="007B4153" w:rsidRDefault="00E0384F" w:rsidP="00E0384F">
      <w:pPr>
        <w:pStyle w:val="tevilnatoka"/>
        <w:numPr>
          <w:ilvl w:val="0"/>
          <w:numId w:val="30"/>
        </w:numPr>
      </w:pPr>
      <w:r w:rsidRPr="007B4153">
        <w:t>ugotovitev, da nameravana gradnja nima škodljivih posledic za naravo, če gre za objekt, za katerega je v skladu s predpisi, ki urejajo ohranjanje narave, obvezna presoja sprejemljivosti,</w:t>
      </w:r>
    </w:p>
    <w:p w:rsidR="00E0384F" w:rsidRPr="007B4153" w:rsidRDefault="00E0384F" w:rsidP="00E0384F">
      <w:pPr>
        <w:pStyle w:val="tevilnatoka"/>
        <w:numPr>
          <w:ilvl w:val="0"/>
          <w:numId w:val="30"/>
        </w:numPr>
      </w:pPr>
      <w:r w:rsidRPr="007B4153">
        <w:t>omilitvene ukrepe, s katerimi se odpravljajo škodljivi vplivi nameravane gradnje na naravo v skladu s predpisi, ki urejajo ohranjanje narave, če je to potrebno.</w:t>
      </w:r>
    </w:p>
    <w:p w:rsidR="00E0384F" w:rsidRPr="007B4153" w:rsidRDefault="00E0384F" w:rsidP="00E0384F">
      <w:pPr>
        <w:pStyle w:val="Odstavek"/>
      </w:pPr>
      <w:r w:rsidRPr="007B4153">
        <w:t>(2) Dokumentacija za pridobitev gradbenega dovoljenja je sestavni del gradbenega dovoljenja.</w:t>
      </w:r>
    </w:p>
    <w:p w:rsidR="00E0384F" w:rsidRPr="007B4153" w:rsidRDefault="00E0384F" w:rsidP="00E0384F">
      <w:pPr>
        <w:pStyle w:val="len"/>
      </w:pPr>
      <w:bookmarkStart w:id="51" w:name="_Hlk58176593"/>
      <w:r w:rsidRPr="007B4153">
        <w:t>57. člen</w:t>
      </w:r>
    </w:p>
    <w:p w:rsidR="00E0384F" w:rsidRPr="007B4153" w:rsidRDefault="00E0384F" w:rsidP="00E0384F">
      <w:pPr>
        <w:pStyle w:val="lennaslov"/>
      </w:pPr>
      <w:r w:rsidRPr="007B4153">
        <w:t>(rok za izdajo in vročitev odločbe)</w:t>
      </w:r>
    </w:p>
    <w:bookmarkEnd w:id="51"/>
    <w:p w:rsidR="00E0384F" w:rsidRPr="007B4153" w:rsidRDefault="00E0384F" w:rsidP="00E0384F">
      <w:pPr>
        <w:pStyle w:val="Odstavek"/>
      </w:pPr>
      <w:r w:rsidRPr="007B4153">
        <w:t>(1) Rok za izdajo odločbe o zahtevi za izdajo gradbenega dovoljenja je dva meseca od vložitve popolne zahteve za izdajo gradbenega dovoljenja, razen če je potrebno usklajevanje z mnenjedajalci ali nadomeščanje mnenja v skladu s 47. členom tega zakona. V tem primeru je rok za izdajo odločbe tri mesece od vložitve popolne zahteve za izdajo gradbenega dovoljenja.</w:t>
      </w:r>
    </w:p>
    <w:p w:rsidR="00E0384F" w:rsidRPr="007B4153" w:rsidRDefault="00E0384F" w:rsidP="00E0384F">
      <w:pPr>
        <w:pStyle w:val="Odstavek"/>
      </w:pPr>
      <w:r w:rsidRPr="007B4153">
        <w:t>(2) Stranskim udeležencem, razen investitorju, se vroči odločba brez sestavnih delov iz drugega odstavka prejšnjega člena.</w:t>
      </w:r>
    </w:p>
    <w:p w:rsidR="00E0384F" w:rsidRPr="007B4153" w:rsidRDefault="00E0384F" w:rsidP="00E0384F">
      <w:pPr>
        <w:pStyle w:val="Odstavek"/>
      </w:pPr>
      <w:r w:rsidRPr="007B4153">
        <w:t>(3) Z odločbo iz prvega odstavka tega člena se seznanijo mnenjedajalci in inšpektorji.</w:t>
      </w:r>
    </w:p>
    <w:p w:rsidR="00E0384F" w:rsidRPr="007B4153" w:rsidRDefault="00E0384F" w:rsidP="00E0384F">
      <w:pPr>
        <w:pStyle w:val="len"/>
      </w:pPr>
      <w:bookmarkStart w:id="52" w:name="_Hlk58176601"/>
      <w:r w:rsidRPr="007B4153">
        <w:t>58. člen</w:t>
      </w:r>
    </w:p>
    <w:p w:rsidR="00E0384F" w:rsidRPr="007B4153" w:rsidRDefault="00E0384F" w:rsidP="00E0384F">
      <w:pPr>
        <w:pStyle w:val="lennaslov"/>
      </w:pPr>
      <w:bookmarkStart w:id="53" w:name="_Hlk58073046"/>
      <w:r w:rsidRPr="007B4153">
        <w:t>(pravna sredstva)</w:t>
      </w:r>
    </w:p>
    <w:bookmarkEnd w:id="52"/>
    <w:bookmarkEnd w:id="53"/>
    <w:p w:rsidR="00E0384F" w:rsidRPr="007B4153" w:rsidRDefault="00E0384F" w:rsidP="00E0384F">
      <w:pPr>
        <w:pStyle w:val="Odstavek"/>
      </w:pPr>
      <w:r w:rsidRPr="007B4153">
        <w:t>(1) Zoper odločbo, ki jo v postopku izdaje gradbenega dovoljenja izda upravna enota, je dovoljena pritožba v osmih dneh od njene vročitve. Zoper odločbo, ki jo izda ministrstvo, ni dovoljena pritožba, je pa dovoljen upravni spor. Stranke se lahko odpovejo pravici do upravnega spora.</w:t>
      </w:r>
    </w:p>
    <w:p w:rsidR="00E0384F" w:rsidRPr="007B4153" w:rsidRDefault="00E0384F" w:rsidP="00E0384F">
      <w:pPr>
        <w:pStyle w:val="Odstavek"/>
      </w:pPr>
      <w:r w:rsidRPr="007B4153">
        <w:t>(2) Po preteku dveh mesecev od začetka gradnje ni mogoče predlagati obnove postopka iz razloga, saj bi morala biti oseba udeležena v postopku kot stranski udeleženec in ji ni bila dana možnost udeležbe v postopku.</w:t>
      </w:r>
    </w:p>
    <w:p w:rsidR="00E0384F" w:rsidRPr="007B4153" w:rsidRDefault="00E0384F" w:rsidP="00E0384F">
      <w:pPr>
        <w:pStyle w:val="Odstavek"/>
      </w:pPr>
      <w:r w:rsidRPr="007B4153">
        <w:t>(3) Če je objekt zgrajen na podlagi pravnomočnega gradbenega dovoljenja vsaj do faze izvedenih grobih gradbenih del, se v postopku obnove gradbenega dovoljenja ali v postopku odprave ali razveljavitve po nadzorstveni pravici v primeru, kadar bi ukrepanje zoper gradbeno dovoljenje nesorazmerno poseglo v pridobljene pravice ali pravne koristi lastnika objekta, ugotovi le nezakonitost gradbenega dovoljenja. Zaradi ugotovitve nezakonitosti gradbenega dovoljenja ni dopustna uvedba inšpekcijskega postopka.</w:t>
      </w:r>
    </w:p>
    <w:p w:rsidR="00E0384F" w:rsidRPr="007B4153" w:rsidRDefault="00E0384F" w:rsidP="00E0384F">
      <w:pPr>
        <w:pStyle w:val="Odstavek"/>
      </w:pPr>
      <w:r w:rsidRPr="007B4153">
        <w:lastRenderedPageBreak/>
        <w:t>(4) Določba prejšnjega odstavka se ne uporablja, če je bilo gradbeno dovoljenje izdano za objekt, za katerega je po predpisih, ki urejajo ohranjanje narave, treba opraviti presojo sprejemljivosti.</w:t>
      </w:r>
    </w:p>
    <w:p w:rsidR="00E0384F" w:rsidRPr="007B4153" w:rsidRDefault="00E0384F" w:rsidP="00E0384F">
      <w:pPr>
        <w:pStyle w:val="Odstavek"/>
      </w:pPr>
      <w:r w:rsidRPr="007B4153">
        <w:t>(5) V primeru odprave ali ničnosti gradbenega dovoljenja se odpravi tudi uporabno dovoljenje.</w:t>
      </w:r>
    </w:p>
    <w:p w:rsidR="00E0384F" w:rsidRPr="007B4153" w:rsidRDefault="00E0384F" w:rsidP="00E0384F">
      <w:pPr>
        <w:pStyle w:val="Odstavek"/>
      </w:pPr>
      <w:r w:rsidRPr="007B4153">
        <w:t>(6)</w:t>
      </w:r>
      <w:r w:rsidRPr="007B4153">
        <w:rPr>
          <w:rFonts w:eastAsia="Times New Roman" w:cs="Times New Roman"/>
        </w:rPr>
        <w:t xml:space="preserve"> </w:t>
      </w:r>
      <w:r w:rsidRPr="007B4153">
        <w:t>Upravne spore zoper odločbe, izdane v postopkih, za katere je po določbah tega zakona pristojno ministrstvo, ali za objekte, ki se financirajo iz virov, ki jih Evropska unija namenja gradnji, sodišče rešuje prednostno.</w:t>
      </w:r>
    </w:p>
    <w:p w:rsidR="00E0384F" w:rsidRPr="007B4153" w:rsidRDefault="00E0384F" w:rsidP="00E0384F">
      <w:pPr>
        <w:pStyle w:val="len"/>
      </w:pPr>
      <w:bookmarkStart w:id="54" w:name="_Hlk58176617"/>
      <w:r w:rsidRPr="007B4153">
        <w:t>59. člen</w:t>
      </w:r>
    </w:p>
    <w:p w:rsidR="00E0384F" w:rsidRPr="007B4153" w:rsidRDefault="00E0384F" w:rsidP="00E0384F">
      <w:pPr>
        <w:pStyle w:val="lennaslov"/>
      </w:pPr>
      <w:bookmarkStart w:id="55" w:name="_Hlk58073208"/>
      <w:r w:rsidRPr="007B4153">
        <w:t>(veljavnost gradbenega dovoljenja in njegova razveljavitev)</w:t>
      </w:r>
    </w:p>
    <w:bookmarkEnd w:id="54"/>
    <w:bookmarkEnd w:id="55"/>
    <w:p w:rsidR="00E0384F" w:rsidRPr="007B4153" w:rsidRDefault="00E0384F" w:rsidP="00E0384F">
      <w:pPr>
        <w:pStyle w:val="Odstavek"/>
      </w:pPr>
      <w:r w:rsidRPr="007B4153">
        <w:t>(1) Gradbeno dovoljenje preneha veljati, če investitor ne prijavi začetka gradnje in ne začne z gradnjo v petih letih od njegove pravnomočnosti, v primeru spremembe namembnosti pa, če investitor ne izvede spremembe namembnosti v petih letih od njegove pravnomočnosti.</w:t>
      </w:r>
    </w:p>
    <w:p w:rsidR="00E0384F" w:rsidRPr="007B4153" w:rsidRDefault="00E0384F" w:rsidP="00E0384F">
      <w:pPr>
        <w:pStyle w:val="Odstavek"/>
      </w:pPr>
      <w:r w:rsidRPr="007B4153">
        <w:t>(2) Če se v času veljavnosti gradbenega dovoljenja za območje, na katerem je nepremičnina, ki je predmet gradbenega dovoljenja, spremeni pravno ali dejansko stanje, te spremembe oziroma dopolnitve na veljavnost gradbenega dovoljenja ne vplivajo.</w:t>
      </w:r>
    </w:p>
    <w:p w:rsidR="00E0384F" w:rsidRPr="007B4153" w:rsidRDefault="00E0384F" w:rsidP="00E0384F">
      <w:pPr>
        <w:pStyle w:val="Odstavek"/>
      </w:pPr>
      <w:r w:rsidRPr="007B4153">
        <w:t>(3) Dokončno oziroma pravnomočno gradbeno dovoljenje se do začetka gradnje razveljavi tudi na podlagi zahteve investitorja.</w:t>
      </w:r>
    </w:p>
    <w:p w:rsidR="00E0384F" w:rsidRPr="007B4153" w:rsidRDefault="00E0384F" w:rsidP="00E0384F">
      <w:pPr>
        <w:spacing w:before="480" w:line="260" w:lineRule="exact"/>
        <w:jc w:val="center"/>
        <w:rPr>
          <w:b/>
        </w:rPr>
      </w:pPr>
      <w:bookmarkStart w:id="56" w:name="_Hlk58176652"/>
      <w:r w:rsidRPr="007B4153">
        <w:rPr>
          <w:b/>
        </w:rPr>
        <w:t>60. člen</w:t>
      </w:r>
    </w:p>
    <w:p w:rsidR="00E0384F" w:rsidRPr="007B4153" w:rsidRDefault="00E0384F" w:rsidP="00E0384F">
      <w:pPr>
        <w:jc w:val="center"/>
        <w:rPr>
          <w:b/>
        </w:rPr>
      </w:pPr>
      <w:r w:rsidRPr="007B4153">
        <w:rPr>
          <w:b/>
        </w:rPr>
        <w:t>(sprememba investitorja)</w:t>
      </w:r>
    </w:p>
    <w:bookmarkEnd w:id="56"/>
    <w:p w:rsidR="00E0384F" w:rsidRPr="007B4153" w:rsidRDefault="00E0384F" w:rsidP="00E0384F">
      <w:pPr>
        <w:pStyle w:val="Odstavek"/>
      </w:pPr>
      <w:r w:rsidRPr="007B4153">
        <w:t>V času veljavnosti gradbenega dovoljenja je dopustna sprememba investitorja, pri čemer je treba spremembo prijaviti pri upravnem organu. Novi investitor prevzame pravice in obveznosti dotedanjega investitorja.</w:t>
      </w:r>
      <w:bookmarkStart w:id="57" w:name="_Hlk58176674"/>
    </w:p>
    <w:p w:rsidR="00E0384F" w:rsidRPr="007B4153" w:rsidRDefault="00E0384F" w:rsidP="00E0384F">
      <w:pPr>
        <w:spacing w:before="480" w:line="260" w:lineRule="exact"/>
        <w:jc w:val="center"/>
        <w:rPr>
          <w:b/>
        </w:rPr>
      </w:pPr>
      <w:r w:rsidRPr="007B4153">
        <w:rPr>
          <w:b/>
        </w:rPr>
        <w:t>61. člen</w:t>
      </w:r>
    </w:p>
    <w:p w:rsidR="00E0384F" w:rsidRPr="007B4153" w:rsidRDefault="00E0384F" w:rsidP="00E0384F">
      <w:pPr>
        <w:jc w:val="center"/>
        <w:rPr>
          <w:b/>
        </w:rPr>
      </w:pPr>
      <w:bookmarkStart w:id="58" w:name="_Hlk58073595"/>
      <w:r w:rsidRPr="007B4153">
        <w:rPr>
          <w:b/>
        </w:rPr>
        <w:t>(sprememba gradbenega dovoljenja zaradi večjih odstopanj od gradbenega dovoljenja)</w:t>
      </w:r>
    </w:p>
    <w:bookmarkEnd w:id="57"/>
    <w:bookmarkEnd w:id="58"/>
    <w:p w:rsidR="00E0384F" w:rsidRPr="007B4153" w:rsidRDefault="00E0384F" w:rsidP="00E0384F">
      <w:pPr>
        <w:pStyle w:val="Odstavek"/>
      </w:pPr>
      <w:r w:rsidRPr="007B4153">
        <w:t>(1) V času veljavnosti gradbenega dovoljenja lahko investitor zaprosi za spremembo gradbenega dovoljenja. Gradbenega dovoljenja po izdaji uporabnega dovoljenja ali po začetku uporabe nezahtevnega objekta ni mogoče spremeniti. Sprememba gradbenega dovoljenja ni potrebna, če gre za odstopanja iz 79. člena tega zakona. Zaradi spremembe gradbenega dovoljenja se čas njegove veljavnosti ne spremeni.</w:t>
      </w:r>
    </w:p>
    <w:p w:rsidR="00E0384F" w:rsidRPr="007B4153" w:rsidRDefault="00E0384F" w:rsidP="00E0384F">
      <w:pPr>
        <w:pStyle w:val="Odstavek"/>
      </w:pPr>
      <w:r w:rsidRPr="007B4153">
        <w:t>(2) Investitor zahtevi za spremembo gradbenega dovoljenja priloži dokumentacijo za pridobitev gradbenega dovoljenja, dopolnjeno s spremembami, ali novo dokumentacijo za pridobitev gradbenega dovoljenja, če so spremembe tolikšne, da je treba zaradi večje preglednosti izdelati novo dokumentacijo za pridobitev gradbenega dovoljenja, in druge potrebne listine.</w:t>
      </w:r>
    </w:p>
    <w:p w:rsidR="00E0384F" w:rsidRPr="007B4153" w:rsidRDefault="00E0384F" w:rsidP="00E0384F">
      <w:pPr>
        <w:pStyle w:val="Odstavek"/>
      </w:pPr>
      <w:r w:rsidRPr="007B4153">
        <w:t xml:space="preserve">(3) Pri spremembi gradbenega dovoljenja se upošteva že izdelana dokumentacija, preverijo pa se zgolj pogoji iz 54. člena tega zakona, ki se nanašajo na odstopanja, pri čemer se uporabijo določbe materialnega predpisa, ki je veljal v času </w:t>
      </w:r>
      <w:r w:rsidRPr="007B4153">
        <w:lastRenderedPageBreak/>
        <w:t>izdaje osnovnega gradbenega dovoljenja, ali predpisa, ki velja v času spreminjanja gradbenega dovoljenja. Če zahtevo za spremembo gradbenega dovoljenja vloži novi investitor iz prejšnjega člena, upravni organ preveri tudi, ali je izpolnjen pogoj iz 5. točke prvega odstavka 54. člena tega zakona. Če sprememba gradbenega dovoljenja vpliva na pravice strank ali skladnost s predpisi s področja mnenjedajalcev, se v postopek spremembe gradbenega dovoljenja vključijo le tiste stranke ali mnenjedajalci, na katere ta odstopanja vplivajo.</w:t>
      </w:r>
    </w:p>
    <w:p w:rsidR="00E0384F" w:rsidRPr="007B4153" w:rsidRDefault="00E0384F" w:rsidP="00E0384F">
      <w:pPr>
        <w:pStyle w:val="Odstavek"/>
      </w:pPr>
      <w:r w:rsidRPr="007B4153">
        <w:t>(4) Odločba o spremembi gradbenega dovoljenja delno ali v celoti nadomesti že izdano gradbeno dovoljenje.</w:t>
      </w:r>
    </w:p>
    <w:p w:rsidR="00E0384F" w:rsidRPr="00A55349" w:rsidRDefault="00E0384F" w:rsidP="00E0384F">
      <w:pPr>
        <w:pStyle w:val="Poglavje"/>
        <w:rPr>
          <w:b w:val="0"/>
        </w:rPr>
      </w:pPr>
      <w:bookmarkStart w:id="59" w:name="_Hlk58176708"/>
      <w:r w:rsidRPr="00A55349">
        <w:rPr>
          <w:b w:val="0"/>
        </w:rPr>
        <w:t>III. poglavje: Skrajšani ugotovitveni postopek izdaje gradbenega dovoljenja</w:t>
      </w:r>
    </w:p>
    <w:p w:rsidR="00E0384F" w:rsidRPr="007B4153" w:rsidRDefault="00E0384F" w:rsidP="00E0384F">
      <w:pPr>
        <w:pStyle w:val="len"/>
      </w:pPr>
      <w:bookmarkStart w:id="60" w:name="_Hlk58176687"/>
      <w:bookmarkEnd w:id="59"/>
      <w:r w:rsidRPr="007B4153">
        <w:t>62. člen</w:t>
      </w:r>
    </w:p>
    <w:p w:rsidR="00E0384F" w:rsidRPr="007B4153" w:rsidRDefault="00E0384F" w:rsidP="00E0384F">
      <w:pPr>
        <w:pStyle w:val="lennaslov"/>
      </w:pPr>
      <w:r w:rsidRPr="007B4153">
        <w:t>(skrajšani ugotovitveni postopek izdaje gradbenega dovoljenja)</w:t>
      </w:r>
    </w:p>
    <w:bookmarkEnd w:id="60"/>
    <w:p w:rsidR="00E0384F" w:rsidRPr="007B4153" w:rsidRDefault="00E0384F" w:rsidP="00E0384F">
      <w:pPr>
        <w:pStyle w:val="Odstavek"/>
      </w:pPr>
      <w:r w:rsidRPr="007B4153">
        <w:t>(1) Gradbeno dovoljenje se lahko izda brez zaslišanja strank, če investitor v postopku za izdajo gradbenega dovoljenja priloži:</w:t>
      </w:r>
    </w:p>
    <w:p w:rsidR="00E0384F" w:rsidRPr="007B4153" w:rsidRDefault="00E0384F" w:rsidP="00E0384F">
      <w:pPr>
        <w:pStyle w:val="Odstavekseznama"/>
        <w:numPr>
          <w:ilvl w:val="0"/>
          <w:numId w:val="41"/>
        </w:numPr>
        <w:overflowPunct w:val="0"/>
        <w:autoSpaceDE w:val="0"/>
        <w:autoSpaceDN w:val="0"/>
        <w:adjustRightInd w:val="0"/>
        <w:spacing w:line="240" w:lineRule="auto"/>
        <w:contextualSpacing w:val="0"/>
        <w:jc w:val="both"/>
        <w:textAlignment w:val="baseline"/>
      </w:pPr>
      <w:r w:rsidRPr="007B4153">
        <w:t>projektno dokumentacijo za pridobitev mnenj in gradbenega dovoljenja, ki sta jo podpisala projektant in vodja projektiranja, ter da je njen sestavni del njuna podpisana izjava, da so na ravni obdelave projektne dokumentacije za pridobitev gradbenega dovoljenja izpolnjene zahteve iz predpisov, ki urejajo graditev, in je predvidena gradnja skladna s prostorskim aktom, razen pri nezahtevnih objektih in spremembi namembnosti;</w:t>
      </w:r>
    </w:p>
    <w:p w:rsidR="00E0384F" w:rsidRPr="007B4153" w:rsidRDefault="00E0384F" w:rsidP="00E0384F">
      <w:pPr>
        <w:pStyle w:val="Alineazaodstavkom"/>
        <w:numPr>
          <w:ilvl w:val="0"/>
          <w:numId w:val="41"/>
        </w:numPr>
        <w:overflowPunct/>
        <w:autoSpaceDE/>
        <w:autoSpaceDN/>
        <w:adjustRightInd/>
        <w:spacing w:line="240" w:lineRule="auto"/>
        <w:textAlignment w:val="auto"/>
      </w:pPr>
      <w:r w:rsidRPr="007B4153">
        <w:t>dokazilo o vpisu stvarne pravice na zemljišču ali dokazilo iz 3. točke prvega odstavka, drugega ali tretjega odstavka 46. člena tega zakona, če v zemljiški knjigi ni vpisan kot lastnik ali imetnik stvarne pravice, ki mu daje pravico graditi na tuji nepremičnini, z dokazilom o vložitvi predloga za vpis te pravice v zemljiško knjigo;</w:t>
      </w:r>
    </w:p>
    <w:p w:rsidR="00E0384F" w:rsidRPr="007B4153" w:rsidRDefault="00E0384F" w:rsidP="00E0384F">
      <w:pPr>
        <w:pStyle w:val="Alineazaodstavkom"/>
        <w:numPr>
          <w:ilvl w:val="0"/>
          <w:numId w:val="41"/>
        </w:numPr>
        <w:overflowPunct/>
        <w:autoSpaceDE/>
        <w:autoSpaceDN/>
        <w:adjustRightInd/>
        <w:spacing w:line="240" w:lineRule="auto"/>
        <w:textAlignment w:val="auto"/>
      </w:pPr>
      <w:r w:rsidRPr="007B4153">
        <w:t>mnenja, iz katerih izhaja, da je nameravana gradnja v skladu s predpisi, ki so podlaga za izdajo mnenj, razen če je nameravana gradnja na območju občinskega podrobnega prostorskega načrta, h kateremu so mnenjedajalci kot nosilci urejanja prostora dali vsebinsko ustrezno mnenje in se v njem izrekli, da pridobivanje mnenj v postopku izdaje gradbenega dovoljenja ni potrebno;</w:t>
      </w:r>
    </w:p>
    <w:p w:rsidR="00E0384F" w:rsidRPr="007B4153" w:rsidRDefault="00E0384F" w:rsidP="00E0384F">
      <w:pPr>
        <w:pStyle w:val="Alineazaodstavkom"/>
        <w:numPr>
          <w:ilvl w:val="0"/>
          <w:numId w:val="41"/>
        </w:numPr>
        <w:overflowPunct/>
        <w:autoSpaceDE/>
        <w:autoSpaceDN/>
        <w:adjustRightInd/>
        <w:spacing w:line="240" w:lineRule="auto"/>
        <w:textAlignment w:val="auto"/>
      </w:pPr>
      <w:r w:rsidRPr="007B4153">
        <w:t>pisne izjave stranskih udeležencev iz prvega odstavka 51. člena tega zakona, da se strinjajo z nameravano gradnjo in se sklicujejo na dokumentacijo za pridobitev gradbenega dovoljenja, ki je bila priložena zahtevi za izdajo gradbenega dovoljenja;</w:t>
      </w:r>
    </w:p>
    <w:p w:rsidR="00E0384F" w:rsidRPr="007B4153" w:rsidRDefault="00E0384F" w:rsidP="00E0384F">
      <w:pPr>
        <w:pStyle w:val="Alineazaodstavkom"/>
        <w:numPr>
          <w:ilvl w:val="0"/>
          <w:numId w:val="41"/>
        </w:numPr>
        <w:overflowPunct/>
        <w:autoSpaceDE/>
        <w:autoSpaceDN/>
        <w:adjustRightInd/>
        <w:spacing w:line="240" w:lineRule="auto"/>
        <w:textAlignment w:val="auto"/>
      </w:pPr>
      <w:r w:rsidRPr="007B4153">
        <w:t>dokazilo o plačanem nadomestilu za degradacijo in uzurpacijo, če je to predpisano v 106. členu tega zakona, ali da je plačan prvi obrok nadomestila za degradacijo in uzurpacijo, če je odobreno njegovo obročno odplačevanje, in dokazilo o plačilu odškodnine zaradi spremembe namembnosti kmetijskega zemljišča v skladu z zakonom, ki ureja kmetijska zemljišča.</w:t>
      </w:r>
    </w:p>
    <w:p w:rsidR="00E0384F" w:rsidRPr="007B4153" w:rsidRDefault="00E0384F" w:rsidP="00E0384F">
      <w:pPr>
        <w:pStyle w:val="Odstavek"/>
      </w:pPr>
      <w:r w:rsidRPr="007B4153">
        <w:t>(2) Rok za izdajo gradbenega dovoljenja iz prejšnjega odstavka je 30 dni od prejema zahteve za izdajo gradbenega dovoljenja.</w:t>
      </w:r>
    </w:p>
    <w:p w:rsidR="00E0384F" w:rsidRPr="00A55349" w:rsidRDefault="00E0384F" w:rsidP="00E0384F">
      <w:pPr>
        <w:pStyle w:val="Poglavje"/>
        <w:rPr>
          <w:b w:val="0"/>
        </w:rPr>
      </w:pPr>
      <w:bookmarkStart w:id="61" w:name="_Hlk58176740"/>
      <w:r w:rsidRPr="00A55349">
        <w:rPr>
          <w:b w:val="0"/>
        </w:rPr>
        <w:t>IV. poglavje: Postopek izdaje integralnega gradbenega dovoljenja</w:t>
      </w:r>
    </w:p>
    <w:p w:rsidR="00E0384F" w:rsidRPr="007B4153" w:rsidRDefault="00E0384F" w:rsidP="00E0384F">
      <w:pPr>
        <w:pStyle w:val="len"/>
      </w:pPr>
      <w:r w:rsidRPr="007B4153">
        <w:t>63. člen</w:t>
      </w:r>
    </w:p>
    <w:p w:rsidR="00E0384F" w:rsidRPr="007B4153" w:rsidRDefault="00E0384F" w:rsidP="00E0384F">
      <w:pPr>
        <w:pStyle w:val="lennaslov"/>
      </w:pPr>
      <w:r w:rsidRPr="007B4153">
        <w:t>(splošne zahteve)</w:t>
      </w:r>
    </w:p>
    <w:bookmarkEnd w:id="61"/>
    <w:p w:rsidR="00E0384F" w:rsidRPr="007B4153" w:rsidRDefault="00E0384F" w:rsidP="00E0384F">
      <w:pPr>
        <w:pStyle w:val="Odstavek"/>
      </w:pPr>
      <w:r w:rsidRPr="007B4153">
        <w:t xml:space="preserve">(1) Za gradnjo objekta z vplivi na okolje, za katerega je predpisana pridobitev gradbenega dovoljenja, se postopek izdaje gradbenega dovoljenja in postopek presoje vplivov na okolje iz zakona, ki ureja varstvo okolja, združita (v </w:t>
      </w:r>
      <w:r w:rsidRPr="007B4153">
        <w:lastRenderedPageBreak/>
        <w:t>nadaljnjem besedilu: integralni postopek). V integralnem postopku se izda integralno gradbeno dovoljenje, ki vsebuje odločitev o izpolnjevanju pogojev za izdajo gradbenega dovoljenja in odločitev, da nameravana gradnja nima pomembnih škodljivih vplivov na okolje. Integralni postopek se vodi po določbah II. poglavja četrtega dela tega zakona, razen če je v tem poglavju določeno drugače.</w:t>
      </w:r>
    </w:p>
    <w:p w:rsidR="00E0384F" w:rsidRPr="007B4153" w:rsidRDefault="00E0384F" w:rsidP="00E0384F">
      <w:pPr>
        <w:pStyle w:val="Odstavek"/>
      </w:pPr>
      <w:r w:rsidRPr="007B4153">
        <w:t>(2) V integralnem postopku se ne uporabljajo: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drugi in tretji odstavek 58. člena tega zakona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62. člen tega zakona.</w:t>
      </w:r>
    </w:p>
    <w:p w:rsidR="00E0384F" w:rsidRPr="007B4153" w:rsidRDefault="00E0384F" w:rsidP="00E0384F">
      <w:pPr>
        <w:pStyle w:val="Odstavek"/>
      </w:pPr>
      <w:r w:rsidRPr="007B4153">
        <w:t>(3) Za presojo vplivov na okolje se uporabljajo določbe predpisov, ki urejajo varstvo okolja, razen če je s tem zakonom določeno drugače.</w:t>
      </w:r>
    </w:p>
    <w:p w:rsidR="00E0384F" w:rsidRPr="007B4153" w:rsidRDefault="00E0384F" w:rsidP="00E0384F">
      <w:pPr>
        <w:pStyle w:val="Odstavek"/>
      </w:pPr>
      <w:r w:rsidRPr="007B4153">
        <w:t>(4) Če se v okviru presoje vplivov na okolje izvede tudi presoja sprejemljivosti, se zanjo uporabljajo določbe predpisov, ki urejajo ohranjanje narave, razen če je s tem zakonom določeno drugače.</w:t>
      </w:r>
    </w:p>
    <w:p w:rsidR="00E0384F" w:rsidRPr="007B4153" w:rsidRDefault="00E0384F" w:rsidP="00E0384F">
      <w:pPr>
        <w:pStyle w:val="Odstavek"/>
      </w:pPr>
      <w:r w:rsidRPr="007B4153">
        <w:t>(5) Če se v integralnem postopku zahteva izdaja integralnega gradbenega dovoljenja za objekt, ki tvori kumulativni poseg v skladu s predpisi, ki urejajo varstvo okolja, ali del objekta v skladu s prvim in drugim odstavkom 55. člena tega zakona, se v integralnem postopku izvede presoja vplivov na okolje za vse kumulativne posege ali celotni objekt, izpolnjevanje pogojev za izdajo gradbenega dovoljenja pa preveri le za posamični objekt ali del objekta, ki je predmet zahteve investitorja.</w:t>
      </w:r>
    </w:p>
    <w:p w:rsidR="00E0384F" w:rsidRPr="007B4153" w:rsidRDefault="00E0384F" w:rsidP="00E0384F">
      <w:pPr>
        <w:pStyle w:val="Odstavek"/>
      </w:pPr>
      <w:r w:rsidRPr="007B4153">
        <w:t>(6) Če se v integralnem postopku opravi presoja vplivov na okolje za vse kumulativne posege ali celotni objekt iz prejšnjega odstavka, se izdaja integralnih gradbenih dovoljenj za gradnjo na območju izvedene presoje vplivov na okolje izvede v skladu z II. poglavjem četrtega dela tega zakona, brez ponovne presoje vplivov na okolje, če:</w:t>
      </w:r>
    </w:p>
    <w:p w:rsidR="00E0384F" w:rsidRPr="007B4153" w:rsidRDefault="00E0384F" w:rsidP="00E0384F">
      <w:pPr>
        <w:pStyle w:val="Alineazaodstavkom"/>
        <w:numPr>
          <w:ilvl w:val="0"/>
          <w:numId w:val="42"/>
        </w:numPr>
        <w:overflowPunct/>
        <w:autoSpaceDE/>
        <w:autoSpaceDN/>
        <w:adjustRightInd/>
        <w:spacing w:line="240" w:lineRule="auto"/>
        <w:textAlignment w:val="auto"/>
      </w:pPr>
      <w:r w:rsidRPr="007B4153">
        <w:t>je zahteva vložena v petih letih od pravnomočnosti integralnega gradbenega dovoljenja, v katerem je bila opravljena presoja vplivov na okolje, ki vključuje tudi nameravano gradnjo,</w:t>
      </w:r>
    </w:p>
    <w:p w:rsidR="00E0384F" w:rsidRPr="007B4153" w:rsidRDefault="00E0384F" w:rsidP="00E0384F">
      <w:pPr>
        <w:pStyle w:val="Alineazaodstavkom"/>
        <w:numPr>
          <w:ilvl w:val="0"/>
          <w:numId w:val="42"/>
        </w:numPr>
        <w:overflowPunct/>
        <w:autoSpaceDE/>
        <w:autoSpaceDN/>
        <w:adjustRightInd/>
        <w:spacing w:line="240" w:lineRule="auto"/>
        <w:textAlignment w:val="auto"/>
      </w:pPr>
      <w:r w:rsidRPr="007B4153">
        <w:t>je nameravana gradnja skladna s pogoji, ki so določeni v že izdanem integralnem gradbenem dovoljenju, in</w:t>
      </w:r>
    </w:p>
    <w:p w:rsidR="00E0384F" w:rsidRPr="007B4153" w:rsidRDefault="00E0384F" w:rsidP="00E0384F">
      <w:pPr>
        <w:pStyle w:val="Alineazaodstavkom"/>
        <w:numPr>
          <w:ilvl w:val="0"/>
          <w:numId w:val="42"/>
        </w:numPr>
        <w:overflowPunct/>
        <w:autoSpaceDE/>
        <w:autoSpaceDN/>
        <w:adjustRightInd/>
        <w:spacing w:line="240" w:lineRule="auto"/>
        <w:textAlignment w:val="auto"/>
      </w:pPr>
      <w:r w:rsidRPr="007B4153">
        <w:t>so izpolnjeni pogoji iz 54. člena tega zakona.</w:t>
      </w:r>
    </w:p>
    <w:p w:rsidR="00E0384F" w:rsidRPr="007B4153" w:rsidRDefault="00E0384F" w:rsidP="00E0384F">
      <w:pPr>
        <w:pStyle w:val="Odstavek"/>
      </w:pPr>
      <w:r w:rsidRPr="007B4153">
        <w:t>(7) Gradbeno dovoljenje za objekt iz prvega odstavka tega člena, ki ni izdano v skladu z določbami tega poglavja ali ga je izdal stvarno nepristojen organ, je nično.</w:t>
      </w:r>
    </w:p>
    <w:p w:rsidR="00E0384F" w:rsidRPr="007B4153" w:rsidRDefault="00E0384F" w:rsidP="00E0384F">
      <w:pPr>
        <w:pStyle w:val="len"/>
      </w:pPr>
      <w:bookmarkStart w:id="62" w:name="_Hlk58176790"/>
      <w:r w:rsidRPr="007B4153">
        <w:t>64. člen</w:t>
      </w:r>
    </w:p>
    <w:p w:rsidR="00E0384F" w:rsidRPr="007B4153" w:rsidRDefault="00E0384F" w:rsidP="00E0384F">
      <w:pPr>
        <w:pStyle w:val="lennaslov"/>
      </w:pPr>
      <w:r w:rsidRPr="007B4153">
        <w:t>(zahteva za izdajo integralnega gradbenega dovoljenja)</w:t>
      </w:r>
    </w:p>
    <w:bookmarkEnd w:id="62"/>
    <w:p w:rsidR="00E0384F" w:rsidRPr="007B4153" w:rsidRDefault="00E0384F" w:rsidP="00E0384F">
      <w:pPr>
        <w:pStyle w:val="Odstavek"/>
      </w:pPr>
      <w:r w:rsidRPr="007B4153">
        <w:t>(1) Zahtevi za izdajo integralnega gradbenega dovoljenja se poleg prilog iz 46. člena tega zakona, razen predpisanih mnenj mnenjedajalcev, priloži tudi poročilo o vplivih na okolje, izdelano v skladu s predpisi, ki urejajo varstvo okolja in ohranjanje narave.</w:t>
      </w:r>
    </w:p>
    <w:p w:rsidR="00E0384F" w:rsidRPr="007B4153" w:rsidRDefault="00E0384F" w:rsidP="00E0384F">
      <w:pPr>
        <w:pStyle w:val="Odstavek"/>
      </w:pPr>
      <w:r w:rsidRPr="007B4153">
        <w:t>(2) Šteje se, da je zahteva za izdajo integralnega gradbenega dovoljenja popolna, če sta zahtevi priložena dokumentacija iz 1. točke prvega odstavka 46. člena tega zakona in poročilo o vplivih na okolje.</w:t>
      </w:r>
    </w:p>
    <w:p w:rsidR="00E0384F" w:rsidRPr="007B4153" w:rsidRDefault="00E0384F" w:rsidP="00E0384F">
      <w:pPr>
        <w:pStyle w:val="Odstavek"/>
      </w:pPr>
      <w:r w:rsidRPr="007B4153">
        <w:t>(3) Dokumentacija iz 46. člena tega zakona in poročilo o vplivih na okolje morata biti med seboj usklajena.</w:t>
      </w:r>
    </w:p>
    <w:p w:rsidR="00E0384F" w:rsidRPr="007B4153" w:rsidRDefault="00E0384F" w:rsidP="00E0384F">
      <w:pPr>
        <w:pStyle w:val="len"/>
      </w:pPr>
      <w:bookmarkStart w:id="63" w:name="_Hlk58176801"/>
      <w:r w:rsidRPr="007B4153">
        <w:lastRenderedPageBreak/>
        <w:t>65. člen</w:t>
      </w:r>
    </w:p>
    <w:p w:rsidR="00E0384F" w:rsidRPr="007B4153" w:rsidRDefault="00E0384F" w:rsidP="00E0384F">
      <w:pPr>
        <w:pStyle w:val="lennaslov"/>
      </w:pPr>
      <w:r w:rsidRPr="007B4153">
        <w:t>(pridobivanje mnenj)</w:t>
      </w:r>
    </w:p>
    <w:bookmarkEnd w:id="63"/>
    <w:p w:rsidR="00E0384F" w:rsidRPr="007B4153" w:rsidRDefault="00E0384F" w:rsidP="00E0384F">
      <w:pPr>
        <w:pStyle w:val="Odstavek"/>
      </w:pPr>
      <w:r w:rsidRPr="007B4153">
        <w:t xml:space="preserve">(1) Upravni organ pošlje zahtevo iz prejšnjega člena mnenjedajalcem, ki morajo v 30 dneh od prejema zahteve poslati mnenje o sprejemljivosti nameravane gradnje z vidika njihove pristojnosti. </w:t>
      </w:r>
    </w:p>
    <w:p w:rsidR="00E0384F" w:rsidRPr="007B4153" w:rsidRDefault="00E0384F" w:rsidP="00E0384F">
      <w:pPr>
        <w:pStyle w:val="Odstavek"/>
      </w:pPr>
      <w:r w:rsidRPr="007B4153">
        <w:t>(2) Na zahtevo mnenjedajalca se rok iz prejšnjega odstavka lahko podaljša za največ 15 dni.</w:t>
      </w:r>
    </w:p>
    <w:p w:rsidR="00E0384F" w:rsidRPr="007B4153" w:rsidRDefault="00E0384F" w:rsidP="00E0384F">
      <w:pPr>
        <w:pStyle w:val="Odstavek"/>
      </w:pPr>
      <w:r w:rsidRPr="007B4153">
        <w:t>(3) Pridobivanje mnenj koordinira upravni organ.</w:t>
      </w:r>
    </w:p>
    <w:p w:rsidR="00E0384F" w:rsidRPr="007B4153" w:rsidRDefault="00E0384F" w:rsidP="00E0384F">
      <w:pPr>
        <w:pStyle w:val="len"/>
      </w:pPr>
      <w:bookmarkStart w:id="64" w:name="_Hlk58176813"/>
      <w:r w:rsidRPr="007B4153">
        <w:t>66. člen</w:t>
      </w:r>
    </w:p>
    <w:p w:rsidR="00E0384F" w:rsidRPr="007B4153" w:rsidRDefault="00E0384F" w:rsidP="00E0384F">
      <w:pPr>
        <w:pStyle w:val="lennaslov"/>
      </w:pPr>
      <w:r w:rsidRPr="007B4153">
        <w:t>(prevlada javne koristi)</w:t>
      </w:r>
    </w:p>
    <w:bookmarkEnd w:id="64"/>
    <w:p w:rsidR="00E0384F" w:rsidRPr="007B4153" w:rsidRDefault="00E0384F" w:rsidP="00E0384F">
      <w:pPr>
        <w:pStyle w:val="Odstavek"/>
      </w:pPr>
      <w:r w:rsidRPr="007B4153">
        <w:t>(1) Če upravni organ po pridobitvi mnenj iz prejšnjega člena skladno s predpisano metodologijo za presojo sprejemljivosti ugotovi, da je gradnja objekta ocenjena neugodno, o tem obvesti investitorja. Ta lahko najpozneje v 90 dneh po vročitvi obvestila predlaga uvedbo postopka prevlade druge javne koristi nad javno koristjo ohranjanja narave (v nadaljnjem besedilu: prevlada javne koristi).</w:t>
      </w:r>
    </w:p>
    <w:p w:rsidR="00E0384F" w:rsidRPr="007B4153" w:rsidRDefault="00E0384F" w:rsidP="00E0384F">
      <w:pPr>
        <w:pStyle w:val="Odstavek"/>
      </w:pPr>
      <w:r w:rsidRPr="007B4153">
        <w:t>(2) Če je poseg v poročilu o vplivih na okolje oziroma v dodatku za varovana območja ocenjen neugodno, lahko investitor vloži predlog za uvedbo postopka prevlade javne koristi hkrati z vložitvijo zahteve za pridobitev integralnega gradbenega dovoljenja.</w:t>
      </w:r>
    </w:p>
    <w:p w:rsidR="00E0384F" w:rsidRPr="007B4153" w:rsidRDefault="00E0384F" w:rsidP="00E0384F">
      <w:pPr>
        <w:pStyle w:val="Odstavek"/>
      </w:pPr>
      <w:r w:rsidRPr="007B4153">
        <w:t xml:space="preserve">(3) Predlog za uvedbo postopka prevlade javne koristi vsebuje gradiva in dokazila v skladu s predpisi, ki urejajo ohranjanje narave. </w:t>
      </w:r>
    </w:p>
    <w:p w:rsidR="00E0384F" w:rsidRPr="007B4153" w:rsidRDefault="00E0384F" w:rsidP="00E0384F">
      <w:pPr>
        <w:pStyle w:val="Odstavek"/>
      </w:pPr>
      <w:r w:rsidRPr="007B4153">
        <w:t>(4) Predlog za uvedbo postopka prevlade javne koristi se vloži na ministrstvo, pristojno za ohranjanje narave, ki v 14 dneh preveri, ali je gradivo popolno, drugače pa zahteva njegovo dopolnitev.</w:t>
      </w:r>
    </w:p>
    <w:p w:rsidR="00E0384F" w:rsidRPr="007B4153" w:rsidRDefault="00E0384F" w:rsidP="00E0384F">
      <w:pPr>
        <w:pStyle w:val="Odstavek"/>
      </w:pPr>
      <w:r w:rsidRPr="007B4153">
        <w:t>(5) Če je predlog za prevlado javne koristi vložen med postopkom izdaje integralnega gradbenega dovoljenja, upravni organ prekine postopek do rešitve predhodnega vprašanja prevlade javne koristi. V primeru iz drugega odstavka tega člena upravni organ prekine postopek po pridobitvi mnenj iz prejšnjega člena.</w:t>
      </w:r>
    </w:p>
    <w:p w:rsidR="00E0384F" w:rsidRPr="007B4153" w:rsidRDefault="00E0384F" w:rsidP="00E0384F">
      <w:pPr>
        <w:pStyle w:val="Odstavek"/>
      </w:pPr>
      <w:r w:rsidRPr="007B4153">
        <w:t xml:space="preserve">(6) O prevladi javne koristi odloča vlada na predlog ministrstva, pristojnega za ohranjanje narave, pod pogoji in po postopku iz predpisov, ki urejajo ohranjanje narave, razen če ta zakon določa drugače. </w:t>
      </w:r>
    </w:p>
    <w:p w:rsidR="00E0384F" w:rsidRPr="007B4153" w:rsidRDefault="00E0384F" w:rsidP="00E0384F">
      <w:pPr>
        <w:pStyle w:val="len"/>
      </w:pPr>
      <w:bookmarkStart w:id="65" w:name="_Hlk58176828"/>
      <w:r w:rsidRPr="007B4153">
        <w:t>67. člen</w:t>
      </w:r>
    </w:p>
    <w:p w:rsidR="00E0384F" w:rsidRPr="007B4153" w:rsidRDefault="00E0384F" w:rsidP="00E0384F">
      <w:pPr>
        <w:pStyle w:val="lennaslov"/>
      </w:pPr>
      <w:r w:rsidRPr="007B4153">
        <w:t>(stranka in stranski udeleženci v postopku izdaje integralnega gradbenega dovoljenja)</w:t>
      </w:r>
    </w:p>
    <w:p w:rsidR="00E0384F" w:rsidRPr="007B4153" w:rsidRDefault="00E0384F" w:rsidP="00E0384F">
      <w:pPr>
        <w:pStyle w:val="Odstavek"/>
      </w:pPr>
      <w:r w:rsidRPr="007B4153">
        <w:t xml:space="preserve">(1) Stranka v postopku izdaje integralnega gradbenega dovoljenja je investitor. </w:t>
      </w:r>
    </w:p>
    <w:p w:rsidR="00E0384F" w:rsidRPr="007B4153" w:rsidRDefault="00E0384F" w:rsidP="00E0384F">
      <w:pPr>
        <w:pStyle w:val="Odstavek"/>
      </w:pPr>
      <w:r w:rsidRPr="007B4153">
        <w:t>(2) Stranski udeleženec v integralnem postopku je lahko poleg oseb iz drugega odstavka 48. člena tega zakona tudi lastnik ali drugi posestnik nepremičnine, ki je na vplivnem območju, prikazanem v poročilu o vplivih na okolje, če izkaže, da bo nameravani objekt z vplivi na okolje vplival na njegove pravne koristi.</w:t>
      </w:r>
    </w:p>
    <w:p w:rsidR="00E0384F" w:rsidRPr="007B4153" w:rsidRDefault="00E0384F" w:rsidP="00E0384F">
      <w:pPr>
        <w:pStyle w:val="len"/>
      </w:pPr>
      <w:r w:rsidRPr="007B4153">
        <w:lastRenderedPageBreak/>
        <w:t>68. člen</w:t>
      </w:r>
    </w:p>
    <w:p w:rsidR="00E0384F" w:rsidRPr="007B4153" w:rsidRDefault="00E0384F" w:rsidP="00E0384F">
      <w:pPr>
        <w:pStyle w:val="lennaslov"/>
      </w:pPr>
      <w:r w:rsidRPr="007B4153">
        <w:t>(obveščanje javnosti in pravica zainteresirane javnosti do sodelovanja)</w:t>
      </w:r>
    </w:p>
    <w:p w:rsidR="00E0384F" w:rsidRPr="007B4153" w:rsidRDefault="00E0384F" w:rsidP="00E0384F">
      <w:pPr>
        <w:pStyle w:val="Odstavek"/>
      </w:pPr>
      <w:r w:rsidRPr="007B4153">
        <w:t>(1) Upravni organ v integralnem postopku po pridobitvi mnenj mnenjedajalcev zagotovi javnosti vpogled v zahtevo za izdajo integralnega gradbenega dovoljenja in dokumentacijo, ki se nanaša na predmet izdaje integralnega dovoljenja, in zainteresirani javnosti omogoči dajanje mnenj in pripomb v času javne razgrnitve, ki traja 30 dni, od dneva javne objave na državnem portalu eUprava.</w:t>
      </w:r>
    </w:p>
    <w:p w:rsidR="00E0384F" w:rsidRPr="007B4153" w:rsidRDefault="00E0384F" w:rsidP="00E0384F">
      <w:pPr>
        <w:pStyle w:val="Odstavek"/>
      </w:pPr>
      <w:r w:rsidRPr="007B4153">
        <w:t>(2) Javna objava se izvede v sistemu eGraditev in z objavo na državnem portalu eUprava. Investitor mora, razen pri linijskih gradbenih inženirskih objektih, javno objavo namestiti na lahko dostopnem in vidnem mestu na nepremičnini, ki je predmet zahteve za izdajo integralnega gradbenega dovoljenja.</w:t>
      </w:r>
    </w:p>
    <w:p w:rsidR="00E0384F" w:rsidRPr="007B4153" w:rsidRDefault="00E0384F" w:rsidP="00E0384F">
      <w:pPr>
        <w:pStyle w:val="Odstavek"/>
      </w:pPr>
      <w:r w:rsidRPr="007B4153">
        <w:t>(3) Javna objava iz prvega odstavka tega člena vsebuje:</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navedbo upravnega organa,</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osebno ime oziroma firmo in prijavljeno prebivališče oziroma poslovni naslov investitorja,</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podatke o tem, da se izdaja integralnega gradbenega dovoljenja nanaša na objekt z vplivi na okolje,</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vsebino zahteve za izdajo integralnega gradbenega dovoljenja za objekt z vplivi na okolje, in sicer skupaj z opisom in vrsto gradnje, ki je predmet izdaje integralnega gradbenega dovoljenja,</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podatke o tem, kje in kdaj je omogočen vpogled v dokumentacijo,</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podatke o možnostih in načinu dajanja mnenj, predlogov in pripomb zainteresirane javnosti,</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vabilo vsem, ki lahko pridobijo status stranskega udeleženca v integralnem postopku, da v roku 30 dni od objave priglasijo svojo udeležbo, in</w:t>
      </w:r>
    </w:p>
    <w:p w:rsidR="00E0384F" w:rsidRPr="007B4153" w:rsidRDefault="00E0384F" w:rsidP="00E0384F">
      <w:pPr>
        <w:pStyle w:val="Alineazaodstavkom"/>
        <w:numPr>
          <w:ilvl w:val="0"/>
          <w:numId w:val="58"/>
        </w:numPr>
        <w:overflowPunct/>
        <w:autoSpaceDE/>
        <w:autoSpaceDN/>
        <w:adjustRightInd/>
        <w:spacing w:line="240" w:lineRule="auto"/>
        <w:textAlignment w:val="auto"/>
      </w:pPr>
      <w:r w:rsidRPr="007B4153">
        <w:t>osnutek odločitve o integralnem gradbenem dovoljenju.</w:t>
      </w:r>
    </w:p>
    <w:p w:rsidR="00E0384F" w:rsidRPr="007B4153" w:rsidRDefault="00E0384F" w:rsidP="00E0384F">
      <w:pPr>
        <w:pStyle w:val="Odstavek"/>
        <w:spacing w:before="0"/>
        <w:ind w:firstLine="0"/>
      </w:pPr>
    </w:p>
    <w:p w:rsidR="00E0384F" w:rsidRPr="007B4153" w:rsidRDefault="00E0384F" w:rsidP="00E0384F">
      <w:pPr>
        <w:pStyle w:val="Odstavek"/>
        <w:spacing w:before="0"/>
      </w:pPr>
      <w:r w:rsidRPr="007B4153">
        <w:t>(4) Zainteresirana javnost ima v času trajanja javne razgrnitve pravico do sodelovanja v integralnem postopku tako, da lahko daje mnenja, predloge in pripombe v zvezi z nameravanim objektom z vplivi na okolje. V tem postopku nevladne organizacije v javnem interesu na področju varstva okolja in ohranjanja narave ter fizične in pravne osebe s stalnim prebivališčem ali sedežem na območju občine nameravanega posega, ki so zainteresirane za okoljske odločitve v postopku izdaje integralnega gradbenega dovoljenja, nimajo položaja stranskega udeleženca. Zainteresiranost za okoljske odločitve fizične in pravne osebe iz prejšnjega stavka izkažejo z vsebino mnenj in pripomb, iz katerih je razvidno, da so zainteresirane sodelovati v postopku izdaje integralnega gradbenega dovoljenja zaradi varstva okolja, in ne zaradi varstva svojih pravnih koristi.</w:t>
      </w:r>
    </w:p>
    <w:p w:rsidR="00E0384F" w:rsidRPr="007B4153" w:rsidRDefault="00E0384F" w:rsidP="00E0384F">
      <w:pPr>
        <w:pStyle w:val="Odstavek"/>
        <w:spacing w:before="0"/>
      </w:pPr>
    </w:p>
    <w:p w:rsidR="00E0384F" w:rsidRPr="007B4153" w:rsidRDefault="00E0384F" w:rsidP="00E0384F">
      <w:pPr>
        <w:pStyle w:val="Odstavek"/>
        <w:spacing w:before="0"/>
      </w:pPr>
      <w:r w:rsidRPr="007B4153">
        <w:t>(5) Po prejemu mnenj, predlogov in pripomb iz prejšnjega odstavka tega člena ministrstvo s temi mnenji, pripombami in predlogi seznani investitorja in po potrebi izvede javno obravnavo, na katero povabi zainteresirano javnost, ki je v okviru javne razgrnitve posredovala mnenja, pripombe in predloge, in investitorja. Na javni obravnavi zainteresirana javnost mnenja, predloge in pripombe predstavi in jih utemelji, investitor pa se lahko do njih opredeli. Na podlagi izvedene javne obravnave ministrstvo pozove investitorja, da se do mnenj, predlogov in pripomb zainteresirane javnosti pisno opredeli in po potrebi dopolni poročilo o vplivih na okolje ali projektno dokumentacijo za pridobitev gradbenega dovoljenja s predlaganimi ukrepi za preprečevanje in odpravo ali zmanjševanje pomembnih škodljivih vplivov na okolje ali za njihovo izravnavo, ki jih je podala zainteresirana javnost.</w:t>
      </w:r>
    </w:p>
    <w:p w:rsidR="00E0384F" w:rsidRPr="007B4153" w:rsidRDefault="00E0384F" w:rsidP="00E0384F">
      <w:pPr>
        <w:pStyle w:val="len"/>
      </w:pPr>
      <w:r w:rsidRPr="007B4153">
        <w:lastRenderedPageBreak/>
        <w:t>69. člen</w:t>
      </w:r>
    </w:p>
    <w:p w:rsidR="00E0384F" w:rsidRPr="007B4153" w:rsidRDefault="00E0384F" w:rsidP="00E0384F">
      <w:pPr>
        <w:pStyle w:val="lennaslov"/>
      </w:pPr>
      <w:r w:rsidRPr="007B4153">
        <w:t>(sodelovanje v primeru čezmejnih vplivov)</w:t>
      </w:r>
    </w:p>
    <w:p w:rsidR="00E0384F" w:rsidRPr="007B4153" w:rsidRDefault="00E0384F" w:rsidP="00E0384F">
      <w:pPr>
        <w:pStyle w:val="Odstavek"/>
      </w:pPr>
      <w:r w:rsidRPr="007B4153">
        <w:t>Če je v skladu s predpisom, ki ureja varstvo okolja, treba presojati čezmejne vplive na okolje v državi članici Evropske unije, se za sodelovanje v primeru čezmejnih vplivov smiselno uporabljajo določbe predpisa, ki ureja varstvo okolja.</w:t>
      </w:r>
    </w:p>
    <w:p w:rsidR="00E0384F" w:rsidRPr="007B4153" w:rsidRDefault="00E0384F" w:rsidP="00E0384F">
      <w:pPr>
        <w:pStyle w:val="len"/>
      </w:pPr>
      <w:r w:rsidRPr="007B4153">
        <w:t>70. člen</w:t>
      </w:r>
    </w:p>
    <w:p w:rsidR="00E0384F" w:rsidRPr="007B4153" w:rsidRDefault="00E0384F" w:rsidP="00E0384F">
      <w:pPr>
        <w:pStyle w:val="lennaslov"/>
      </w:pPr>
      <w:r w:rsidRPr="007B4153">
        <w:t>(izdaja integralnega gradbenega dovoljenja)</w:t>
      </w:r>
    </w:p>
    <w:p w:rsidR="00E0384F" w:rsidRPr="007B4153" w:rsidRDefault="00E0384F" w:rsidP="00E0384F">
      <w:pPr>
        <w:pStyle w:val="Odstavek"/>
      </w:pPr>
      <w:r w:rsidRPr="007B4153">
        <w:t xml:space="preserve">(1) Upravni organ izda integralno gradbeno dovoljenje, če so izpolnjeni pogoji za izdajo gradbenega dovoljenja iz 54. člena tega zakona in če so za </w:t>
      </w:r>
      <w:r w:rsidRPr="007B4153">
        <w:rPr>
          <w:rFonts w:eastAsia="Arial"/>
        </w:rPr>
        <w:t>obvladovanje pomembnih škodljivih vplivov na okolje za nameravano gradnjo predvideni ukrepi za njihovo preprečevanje, odpravo, zmanjševanje ali izravnavo</w:t>
      </w:r>
      <w:r w:rsidRPr="007B4153">
        <w:t xml:space="preserve"> in </w:t>
      </w:r>
      <w:r w:rsidRPr="007B4153">
        <w:rPr>
          <w:rFonts w:eastAsia="Arial"/>
          <w:color w:val="000000"/>
        </w:rPr>
        <w:t xml:space="preserve">je ta skladna s predpisi, ki urejajo varstvo okolja, ohranjanje narave, upravljanje voda ali varstvo </w:t>
      </w:r>
      <w:r w:rsidRPr="007B4153">
        <w:rPr>
          <w:rFonts w:eastAsia="Arial"/>
        </w:rPr>
        <w:t>kulturne dediščine.</w:t>
      </w:r>
    </w:p>
    <w:p w:rsidR="00E0384F" w:rsidRPr="007B4153" w:rsidRDefault="00E0384F" w:rsidP="00E0384F">
      <w:pPr>
        <w:pStyle w:val="Odstavek"/>
      </w:pPr>
      <w:r w:rsidRPr="007B4153">
        <w:t>(2) Rok za izdajo integralnega gradbenega dovoljenja iz prejšnjega odstavka je pet mesecev od vložitve popolne zahteve, pri čemer rok ne teče v času pridobivanja mnenj, javne objave in pridobivanja mnenja v postopku ugotavljanja čezmejnih vplivov v skladu s predpisom, ki ureja varstvo okolja.</w:t>
      </w:r>
    </w:p>
    <w:p w:rsidR="00E0384F" w:rsidRPr="007B4153" w:rsidRDefault="00E0384F" w:rsidP="00E0384F">
      <w:pPr>
        <w:pStyle w:val="Odstavek"/>
      </w:pPr>
      <w:r w:rsidRPr="007B4153">
        <w:t>(3) Integralno gradbeno dovoljenje poleg sestavin iz 56. člena tega zakona v izreku vsebuje tudi: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ukrepe in pogoje za preprečitev, zmanjšanje ali odpravo škodljivih vplivov na okolje v skladu s predpisi, ki urejajo varstvo okolja,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navedbo, da je integralno gradbeno dovoljenje izdano na podlagi odločitve vlade o prevladi javne koristi, kadar je bila ta izvedena, navedbo izravnalnih ukrepov, usmeritev zanje in določitev pogojev njihove izvedbe in navedbo, da morajo biti pred prijavo začetka gradnje izpolnjeni pogoji za delovanje izravnalnih ukrepov,</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ugotovitev, da nameravana gradnja nima škodljivih posledic za naravo, če je v skladu s predpisi, ki urejajo ohranjanje narave, obvezna presoja sprejemljivosti,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omilitvene ukrepe za preprečitev, zmanjšanje ali odpravo škodljivih vplivov na naravo v skladu s predpisi, ki urejajo ohranjanje narave, če so potrebni,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ukrepe nadzora nad uporabo in nadzora po prenehanju uporabe objekta, če je to potrebno.</w:t>
      </w:r>
    </w:p>
    <w:p w:rsidR="00E0384F" w:rsidRPr="007B4153" w:rsidRDefault="00E0384F" w:rsidP="00E0384F">
      <w:pPr>
        <w:pStyle w:val="Odstavek"/>
      </w:pPr>
      <w:r w:rsidRPr="007B4153">
        <w:t>(4) V primeru iz petega in šestega odstavka 63. člena tega zakona integralno gradbeno dovoljenje poleg sestavin iz prejšnjega odstavka vsebuje tudi ugotovitev, da gradnja vseh funkcionalno povezanih objektov oziroma celotnega objekta nima pomembnih škodljivih vplivov na okolje, ter navedbo s tem povezanih ukrepov in pogojev, pri čemer ta ugotovitev velja pet let od pravnomočnosti integralnega gradbenega dovoljenja.</w:t>
      </w:r>
    </w:p>
    <w:p w:rsidR="00E0384F" w:rsidRPr="007B4153" w:rsidRDefault="00E0384F" w:rsidP="00E0384F">
      <w:pPr>
        <w:pStyle w:val="Odstavek"/>
      </w:pPr>
      <w:r w:rsidRPr="007B4153">
        <w:t>(5) Če so v integralnem gradbenem dovoljenju navedeni pogoji in ukrepi iz tretjega odstavka tega člena, mora obrazložitev vsebovati njihov opis in utemeljitev.</w:t>
      </w:r>
    </w:p>
    <w:p w:rsidR="00E0384F" w:rsidRPr="007B4153" w:rsidRDefault="00E0384F" w:rsidP="00E0384F">
      <w:pPr>
        <w:pStyle w:val="Odstavek"/>
      </w:pPr>
      <w:r w:rsidRPr="007B4153">
        <w:t>(6) Dokumentacija za pridobitev gradbenega dovoljenja je sestavni del integralnega gradbenega dovoljenja.</w:t>
      </w:r>
    </w:p>
    <w:p w:rsidR="00E0384F" w:rsidRPr="007B4153" w:rsidRDefault="00E0384F" w:rsidP="00E0384F">
      <w:pPr>
        <w:pStyle w:val="Odstavek"/>
      </w:pPr>
      <w:r w:rsidRPr="007B4153">
        <w:t>(7) Z odločbo, s katero je bilo odločeno o zahtevi za izdajo integralnega gradbenega dovoljenja, se seznanijo mnenjedajalci, občina, gradbena inšpekcija, inšpekcija, pristojna za okolje, ter druge pristojne inšpekcije in država, ki je sodelovala v postopku ugotavljanja čezmejnih vplivov v skladu s predpisi, ki urejajo varstvo okolja.</w:t>
      </w:r>
    </w:p>
    <w:p w:rsidR="00E0384F" w:rsidRPr="007B4153" w:rsidRDefault="00E0384F" w:rsidP="00E0384F">
      <w:pPr>
        <w:pStyle w:val="Odstavek"/>
      </w:pPr>
      <w:r w:rsidRPr="007B4153">
        <w:lastRenderedPageBreak/>
        <w:t>(8) Upravni organ najpozneje v 15 dneh od dneva vročitve odločbe iz prejšnjega odstavka investitorju odločbo javno objavi sistemu eGraditev in na državnem portalu eUprava.</w:t>
      </w:r>
    </w:p>
    <w:p w:rsidR="00E0384F" w:rsidRPr="007B4153" w:rsidRDefault="00E0384F" w:rsidP="00E0384F">
      <w:pPr>
        <w:pStyle w:val="len"/>
      </w:pPr>
      <w:r w:rsidRPr="007B4153">
        <w:t>71. člen</w:t>
      </w:r>
    </w:p>
    <w:p w:rsidR="00E0384F" w:rsidRPr="007B4153" w:rsidRDefault="00E0384F" w:rsidP="00E0384F">
      <w:pPr>
        <w:pStyle w:val="lennaslov"/>
      </w:pPr>
      <w:r w:rsidRPr="007B4153">
        <w:t>(pravno varstvo pravic zainteresirane javnosti do sodelovanja)</w:t>
      </w:r>
    </w:p>
    <w:p w:rsidR="00E0384F" w:rsidRPr="007B4153" w:rsidRDefault="00E0384F" w:rsidP="00E0384F">
      <w:pPr>
        <w:spacing w:before="240"/>
        <w:ind w:firstLine="1021"/>
      </w:pPr>
      <w:r w:rsidRPr="007B4153">
        <w:t xml:space="preserve">(1) Ne glede na določbe predpisov, ki urejajo upravni spor, lahko tožbo zoper odločbo o integralnem gradbenem dovoljenju vloži tudi nevladna organizacija, ki ima pravni status nevladne organizacije, ki deluje v javnem interesu na področju varstva okolja ali ohranjanja narave skladno s predpisi, ki urejajo varstvo okolja in ohranjanje narave. Če nevladna organizacija ni sodelovala v postopku izdaje gradbenega dovoljenja, mora pojasniti razloge za neudeležbo. </w:t>
      </w:r>
    </w:p>
    <w:p w:rsidR="00E0384F" w:rsidRPr="007B4153" w:rsidRDefault="00E0384F" w:rsidP="00E0384F">
      <w:pPr>
        <w:spacing w:before="240"/>
        <w:ind w:firstLine="1021"/>
      </w:pPr>
      <w:r w:rsidRPr="007B4153">
        <w:t>(2) Ne glede na določbe predpisov, ki urejajo upravni spor, lahko tožbo zoper odločbo o integralnem gradbenem dovoljenju vloži tudi fizična ali pravna oseba s stalnim prebivališčem ali sedežem na območju občine nameravane gradnje objekta z vplivi na okolje, ki je zainteresirana za okoljske odločitve. Ob vložitvi tožbe zoper integralno gradbeno dovoljenje fizične in pravne osebe iz prejšnjega stavka zainteresiranost izkažejo z izjavo, s katero utemeljijo, da vlagajo tožbo zaradi varstva okolja in ne zaradi svojih pravnih koristi. Izjava iz prejšnjega stavka je formalni pogoj za vložitev tožbe.</w:t>
      </w:r>
    </w:p>
    <w:p w:rsidR="00E0384F" w:rsidRPr="007B4153" w:rsidRDefault="00E0384F" w:rsidP="00E0384F">
      <w:pPr>
        <w:spacing w:before="240"/>
        <w:ind w:firstLine="1021"/>
      </w:pPr>
      <w:r w:rsidRPr="007B4153">
        <w:t>(3) Stranski udeleženec iz drugega odstavka 67. člena tega zakona lahko zoper odločbo o integralnem gradbenem dovoljenju vloži tožbo v skladu s predpisi, ki urejajo upravni spor.</w:t>
      </w:r>
    </w:p>
    <w:p w:rsidR="00E0384F" w:rsidRPr="007B4153" w:rsidRDefault="00E0384F" w:rsidP="00E0384F">
      <w:pPr>
        <w:spacing w:before="240"/>
        <w:ind w:firstLine="1021"/>
      </w:pPr>
      <w:r w:rsidRPr="007B4153">
        <w:t>(4) Rok za tožbo iz prvega, drugega in tretjega odstavka tega člena je 30 dni od objave integralnega gradbenega dovoljenja v skladu z osmim odstavkom 70. člena tega zakona.</w:t>
      </w:r>
    </w:p>
    <w:p w:rsidR="00E0384F" w:rsidRPr="007B4153" w:rsidRDefault="00E0384F" w:rsidP="00E0384F">
      <w:pPr>
        <w:spacing w:before="240"/>
        <w:ind w:firstLine="1021"/>
      </w:pPr>
      <w:r w:rsidRPr="007B4153">
        <w:t>(5) O tožbi iz prejšnjega odstavka mora sodišče odločiti v treh mesecih od vložitve tožbe.</w:t>
      </w:r>
    </w:p>
    <w:p w:rsidR="00E0384F" w:rsidRPr="007B4153" w:rsidRDefault="00E0384F" w:rsidP="00E0384F">
      <w:pPr>
        <w:pStyle w:val="len"/>
      </w:pPr>
      <w:bookmarkStart w:id="66" w:name="_Hlk58176897"/>
      <w:bookmarkEnd w:id="65"/>
      <w:r w:rsidRPr="007B4153">
        <w:t>72. člen</w:t>
      </w:r>
    </w:p>
    <w:p w:rsidR="00E0384F" w:rsidRPr="007B4153" w:rsidRDefault="00E0384F" w:rsidP="00E0384F">
      <w:pPr>
        <w:pStyle w:val="lennaslov"/>
      </w:pPr>
      <w:r w:rsidRPr="007B4153">
        <w:t>(sprememba integralnega gradbenega dovoljenja)</w:t>
      </w:r>
    </w:p>
    <w:bookmarkEnd w:id="66"/>
    <w:p w:rsidR="00E0384F" w:rsidRPr="007B4153" w:rsidRDefault="00E0384F" w:rsidP="00E0384F">
      <w:pPr>
        <w:pStyle w:val="Odstavek"/>
      </w:pPr>
      <w:r w:rsidRPr="007B4153">
        <w:t>(1) V času veljavnosti integralnega gradbenega dovoljenja investitor lahko zaprosi za njegovo spremembo, če gre za spremembo zaradi večjih odstopanj iz 61. člena tega zakona ali za spremembo, za katero je treba izvesti presojo vplivov na okolje v skladu s predpisi, ki urejajo varstvo okolja.</w:t>
      </w:r>
    </w:p>
    <w:p w:rsidR="00E0384F" w:rsidRPr="007B4153" w:rsidRDefault="00E0384F" w:rsidP="00E0384F">
      <w:pPr>
        <w:pStyle w:val="Odstavek"/>
      </w:pPr>
      <w:r w:rsidRPr="007B4153">
        <w:t>(2) Če se zahteva za spremembo integralnega gradbenega dovoljenja nanaša na spremembo zaradi večjih odstopanj iz 61. člena tega zakona, za katero v skladu s predpisi, ki urejajo varstvo okolja, ni treba izvesti presoje vplivov na okolje, se postopek spremembe integralnega gradbenega dovoljenja izvede v skladu z določbami II. poglavja tega dela.</w:t>
      </w:r>
    </w:p>
    <w:p w:rsidR="00E0384F" w:rsidRPr="007B4153" w:rsidRDefault="00E0384F" w:rsidP="00E0384F">
      <w:pPr>
        <w:pStyle w:val="Del"/>
      </w:pPr>
      <w:bookmarkStart w:id="67" w:name="_Hlk58176907"/>
      <w:r w:rsidRPr="007B4153">
        <w:t>Peti del: IZVAJANJE GRADNJE</w:t>
      </w:r>
    </w:p>
    <w:p w:rsidR="00E0384F" w:rsidRPr="007B4153" w:rsidRDefault="00E0384F" w:rsidP="00E0384F">
      <w:pPr>
        <w:pStyle w:val="len"/>
      </w:pPr>
      <w:bookmarkStart w:id="68" w:name="_Hlk58176923"/>
      <w:bookmarkEnd w:id="67"/>
      <w:r w:rsidRPr="007B4153">
        <w:t>73. člen</w:t>
      </w:r>
    </w:p>
    <w:p w:rsidR="00E0384F" w:rsidRPr="007B4153" w:rsidRDefault="00E0384F" w:rsidP="00E0384F">
      <w:pPr>
        <w:pStyle w:val="lennaslov"/>
      </w:pPr>
      <w:r w:rsidRPr="007B4153">
        <w:t>(obveznost izdelave projektne dokumentacije za izvedbo gradnje)</w:t>
      </w:r>
    </w:p>
    <w:bookmarkEnd w:id="68"/>
    <w:p w:rsidR="00E0384F" w:rsidRPr="007B4153" w:rsidRDefault="00E0384F" w:rsidP="00E0384F">
      <w:pPr>
        <w:pStyle w:val="Odstavek"/>
      </w:pPr>
      <w:r w:rsidRPr="007B4153">
        <w:lastRenderedPageBreak/>
        <w:t>(1) Za gradnjo, za katero se zahteva gradbeno dovoljenje, in za odstranitev zahtevnega objekta ali manj zahtevnega objekta je obvezna izdelava projektne dokumentacije za izvedbo gradnje oziroma projektne dokumentacije za odstranitev.</w:t>
      </w:r>
    </w:p>
    <w:p w:rsidR="00E0384F" w:rsidRPr="007B4153" w:rsidRDefault="00E0384F" w:rsidP="00E0384F">
      <w:pPr>
        <w:pStyle w:val="Odstavek"/>
      </w:pPr>
      <w:r w:rsidRPr="007B4153">
        <w:t>(2) Ne glede na prejšnji odstavek izdelava projektne dokumentacije za izvedbo gradnje ni obvezna pri spremembi namembnosti in gradnji nezahtevnih objektov.</w:t>
      </w:r>
    </w:p>
    <w:p w:rsidR="00E0384F" w:rsidRPr="007B4153" w:rsidRDefault="00E0384F" w:rsidP="00E0384F">
      <w:pPr>
        <w:pStyle w:val="len"/>
      </w:pPr>
      <w:bookmarkStart w:id="69" w:name="_Hlk58176943"/>
      <w:r w:rsidRPr="007B4153">
        <w:t>74. člen</w:t>
      </w:r>
    </w:p>
    <w:p w:rsidR="00E0384F" w:rsidRPr="007B4153" w:rsidRDefault="00E0384F" w:rsidP="00E0384F">
      <w:pPr>
        <w:pStyle w:val="lennaslov"/>
      </w:pPr>
      <w:r w:rsidRPr="007B4153">
        <w:t>(obveznost imenovanja nadzornika)</w:t>
      </w:r>
    </w:p>
    <w:bookmarkEnd w:id="69"/>
    <w:p w:rsidR="00E0384F" w:rsidRPr="007B4153" w:rsidRDefault="00E0384F" w:rsidP="00E0384F">
      <w:pPr>
        <w:pStyle w:val="Odstavek"/>
      </w:pPr>
      <w:r w:rsidRPr="007B4153">
        <w:t>(1) Imenovanje nadzornika je obvezno v naslednjih primerih:</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gradnje, za katero se zahteva gradbeno dovoljenje,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rekonstrukcije iz tretjega odstavka 5. člena tega zakona. </w:t>
      </w:r>
    </w:p>
    <w:p w:rsidR="00E0384F" w:rsidRPr="007B4153" w:rsidRDefault="00E0384F" w:rsidP="00E0384F">
      <w:pPr>
        <w:pStyle w:val="Odstavek"/>
      </w:pPr>
      <w:r w:rsidRPr="007B4153">
        <w:t>(2) Ne glede na prejšnji odstavek imenovanje nadzornika ni obvezno v primeru gradnje nezahtevnega objekta, če jo izvaja izvajalec, ki izpolnjuje pogoje iz 16. člena tega zakona.</w:t>
      </w:r>
    </w:p>
    <w:p w:rsidR="00E0384F" w:rsidRPr="007B4153" w:rsidRDefault="00E0384F" w:rsidP="00E0384F">
      <w:pPr>
        <w:pStyle w:val="Odstavek"/>
      </w:pPr>
      <w:r w:rsidRPr="007B4153">
        <w:t xml:space="preserve">(3) Investitor imenuje nadzornika pred prijavo začetka gradnje objekta. </w:t>
      </w:r>
    </w:p>
    <w:p w:rsidR="00E0384F" w:rsidRPr="007B4153" w:rsidRDefault="00E0384F" w:rsidP="00E0384F">
      <w:pPr>
        <w:pStyle w:val="Odstavek"/>
      </w:pPr>
      <w:r w:rsidRPr="007B4153">
        <w:t xml:space="preserve">(4) Ne glede na prejšnji odstavek investitor pred zakoličenjem objekta imenuje nadzornika novogradnje zahtevnega in manj zahtevnega objekta, razen prizidave. </w:t>
      </w:r>
    </w:p>
    <w:p w:rsidR="00E0384F" w:rsidRPr="007B4153" w:rsidRDefault="00E0384F" w:rsidP="00E0384F">
      <w:pPr>
        <w:pStyle w:val="len"/>
      </w:pPr>
      <w:r w:rsidRPr="007B4153" w:rsidDel="00E34A7E">
        <w:t xml:space="preserve"> </w:t>
      </w:r>
      <w:bookmarkStart w:id="70" w:name="_Hlk58176956"/>
      <w:r w:rsidRPr="007B4153">
        <w:t>75. člen</w:t>
      </w:r>
    </w:p>
    <w:p w:rsidR="00E0384F" w:rsidRPr="007B4153" w:rsidRDefault="00E0384F" w:rsidP="00E0384F">
      <w:pPr>
        <w:pStyle w:val="lennaslov"/>
      </w:pPr>
      <w:r w:rsidRPr="007B4153">
        <w:t>(obveznost zakoličenja objekta)</w:t>
      </w:r>
    </w:p>
    <w:bookmarkEnd w:id="70"/>
    <w:p w:rsidR="00E0384F" w:rsidRPr="007B4153" w:rsidRDefault="00E0384F" w:rsidP="00E0384F">
      <w:pPr>
        <w:pStyle w:val="Odstavek"/>
      </w:pPr>
      <w:r w:rsidRPr="007B4153">
        <w:t>(1) Pred prijavo začetka gradnje investitor naroči zakoličenje objekta, če gre za novogradnjo zahtevnega ali manj zahtevnega objekta, razen prizidave.</w:t>
      </w:r>
    </w:p>
    <w:p w:rsidR="00E0384F" w:rsidRPr="007B4153" w:rsidRDefault="00E0384F" w:rsidP="00E0384F">
      <w:pPr>
        <w:pStyle w:val="Odstavek"/>
      </w:pPr>
      <w:r w:rsidRPr="007B4153">
        <w:t>(2) Zakoličenje objekta se izvaja kot geodetska storitev v skladu s predpisom, ki ureja arhitekturno in inženirsko dejavnost.</w:t>
      </w:r>
    </w:p>
    <w:p w:rsidR="00E0384F" w:rsidRPr="007B4153" w:rsidRDefault="00E0384F" w:rsidP="00E0384F">
      <w:pPr>
        <w:pStyle w:val="Odstavek"/>
      </w:pPr>
      <w:r w:rsidRPr="007B4153">
        <w:t>(3) O izvedenem zakoličenju objekta se sestavi zakoličbeni zapisnik, ki ga podpišejo geodetsko podjetje, njegov pooblaščeni inženir s področja geodezije in nadzornik ter vodja nadzora, s čimer jamčijo, da je zakoličenje objekta izvedeno skladno z gradbenim dovoljenjem in projektno dokumentacijo za izvedbo gradnje. Zakoličbeni zapisnik vsebuje skico zakoličbe, podatke o zakoličenih koordinatah, oseh, višinah in drugih zakoličenih točkah, podatke o gradbenem dovoljenju in podatke o projektni dokumentaciji za izvedbo gradnje, na podlagi katere je bila zakoličba izvedena, podatke o podjetju ter ime in priimek pooblaščenega inženirja, ki je zakoličbo izvedel, in njegovo identifikacijsko številko.</w:t>
      </w:r>
    </w:p>
    <w:p w:rsidR="00E0384F" w:rsidRPr="007B4153" w:rsidRDefault="00E0384F" w:rsidP="00E0384F">
      <w:pPr>
        <w:pStyle w:val="len"/>
      </w:pPr>
      <w:bookmarkStart w:id="71" w:name="_Hlk58176966"/>
      <w:r w:rsidRPr="007B4153">
        <w:t>76. člen</w:t>
      </w:r>
    </w:p>
    <w:p w:rsidR="00E0384F" w:rsidRPr="007B4153" w:rsidRDefault="00E0384F" w:rsidP="00E0384F">
      <w:pPr>
        <w:pStyle w:val="lennaslov"/>
      </w:pPr>
      <w:r w:rsidRPr="007B4153">
        <w:t>(prijava začetka gradnje)</w:t>
      </w:r>
    </w:p>
    <w:bookmarkEnd w:id="71"/>
    <w:p w:rsidR="00E0384F" w:rsidRPr="007B4153" w:rsidRDefault="00E0384F" w:rsidP="00E0384F">
      <w:pPr>
        <w:pStyle w:val="Odstavek"/>
      </w:pPr>
      <w:r w:rsidRPr="007B4153">
        <w:t>(1) Po pravnomočnosti oziroma dokončnosti gradbenega dovoljenja za zahtevni objekt in manj zahtevni objekt se prijavi začetek gradnje z naslednjimi podatki in dokumentacijo: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zakoličbeni zapisnik iz prejšnjega člena, kadar je ta zahtevan;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 xml:space="preserve">projektna dokumentacija za izvedbo gradnje, izdelana v skladu s predpisom iz </w:t>
      </w:r>
      <w:r>
        <w:t>desetega</w:t>
      </w:r>
      <w:r w:rsidRPr="007B4153">
        <w:t xml:space="preserve">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podatki o nadzorniku ter ime in priimek in identifikacijska številka vodje nadzora;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potrdilo občine o plačanem komunalnem prispevku</w:t>
      </w:r>
      <w:r>
        <w:t xml:space="preserve">, če tako določa </w:t>
      </w:r>
      <w:r w:rsidRPr="007B4153">
        <w:t>zakon, ki ureja prostor;</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mnenje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pravnomočno okoljevarstveno dovoljenje, če </w:t>
      </w:r>
      <w:r>
        <w:t>tako določa</w:t>
      </w:r>
      <w:r w:rsidRPr="007B4153">
        <w:t xml:space="preserve"> zakon, ki ureja varstvo okolja.</w:t>
      </w:r>
    </w:p>
    <w:p w:rsidR="00E0384F" w:rsidRPr="007B4153" w:rsidRDefault="00E0384F" w:rsidP="00E0384F">
      <w:pPr>
        <w:pStyle w:val="Odstavek"/>
      </w:pPr>
      <w:r w:rsidRPr="007B4153">
        <w:t>(2) Ne glede na prejšnji odstavek se pri prijavi začetka gradnje za odstranitev zahtevnega ali manj zahtevnega objekta, ki se dotika objekta na tuji sosednji nepremičnini ali je od njega oddaljen manj kot en meter, namesto projektne dokumentacije iz druge alineje prejšnjega odstavka priloži projektna dokumentacija za odstranitev, s katero se zagotovi varna in racionalna izvedba odstranitve.</w:t>
      </w:r>
    </w:p>
    <w:p w:rsidR="00E0384F" w:rsidRPr="007B4153" w:rsidRDefault="00E0384F" w:rsidP="00E0384F">
      <w:pPr>
        <w:pStyle w:val="Odstavek"/>
      </w:pPr>
      <w:r w:rsidRPr="007B4153">
        <w:t>(3) Ne glede na prvi odstavek tega člena se lahko pred prijavo začetka gradnje prijavijo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dovoljenja, tej prijavi ni treba priložiti mnenja organizacije, pristojne za ohranjanje narave, da so izpolnjeni pogoji za delovanje izravnalnih ukrepov.</w:t>
      </w:r>
    </w:p>
    <w:p w:rsidR="00E0384F" w:rsidRPr="007B4153" w:rsidRDefault="00E0384F" w:rsidP="00E0384F">
      <w:pPr>
        <w:pStyle w:val="Odstavek"/>
      </w:pPr>
      <w:r w:rsidRPr="007B4153">
        <w:t>(4) Po pravnomočnosti oziroma dokončnosti gradbenega dovoljenja za nezahtevni objekt se prijavi začetek gradnje, ki vsebuje podatke o izvajalcu ali nadzorniku ter potrdilo občine o plačanem komunalnem prispevku, če gre za obveznost v skladu zakonom, ki ureja prostor.</w:t>
      </w:r>
    </w:p>
    <w:p w:rsidR="00E0384F" w:rsidRPr="007B4153" w:rsidRDefault="00E0384F" w:rsidP="00E0384F">
      <w:pPr>
        <w:pStyle w:val="Odstavek"/>
      </w:pPr>
      <w:r w:rsidRPr="007B4153">
        <w:t>(5) Za objekte iz prvega odstavka 6. člena tega zakona in pri rekonstrukciji iz tretjega odstavka 5. člena tega zakona se prijavi začetek gradnje z naslednjimi podatki in dokumentacijo: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izjava pooblaščenega strokovnjaka s področja gradbeništva, da stanje obstoječega objekta dopušča izvedbo del, ki so nujna za zmanjšanje ali odpravo posledic naravnih in drugih nesreč in s katerimi se vzpostavi prejšnje stanje</w:t>
      </w:r>
      <w:r>
        <w:t xml:space="preserve">, če gre za prijavo </w:t>
      </w:r>
      <w:r w:rsidRPr="007B4153">
        <w:t>rekonst</w:t>
      </w:r>
      <w:r>
        <w:t>rukcije</w:t>
      </w:r>
      <w:r w:rsidRPr="007B4153">
        <w:t xml:space="preserve"> iz tretjega odstavka 5.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projektna dokumentacija za odstranitev zahtevnega ali manj zahtevnega objekta iz tretje alineje prvega odstavka 6. člena tega zakona; </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potrdilo občine o plačanem komunalnem prispevku</w:t>
      </w:r>
      <w:r>
        <w:rPr>
          <w:color w:val="000000"/>
        </w:rPr>
        <w:t xml:space="preserve">, če tako določa </w:t>
      </w:r>
      <w:r w:rsidRPr="007B4153">
        <w:t>zakon, ki ureja prostor;</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posnetek obstoječega stanja pri odstranitvi objekta, ki je kulturni spomenik.</w:t>
      </w:r>
    </w:p>
    <w:p w:rsidR="00E0384F" w:rsidRPr="007B4153" w:rsidRDefault="00E0384F" w:rsidP="00E0384F">
      <w:pPr>
        <w:pStyle w:val="Odstavek"/>
      </w:pPr>
      <w:r w:rsidRPr="007B4153">
        <w:t xml:space="preserve">(6) Gradnja se začne osem dni po prijavi začetka gradnje. </w:t>
      </w:r>
    </w:p>
    <w:p w:rsidR="00E0384F" w:rsidRPr="007B4153" w:rsidRDefault="00E0384F" w:rsidP="00E0384F">
      <w:pPr>
        <w:pStyle w:val="Odstavek"/>
      </w:pPr>
      <w:r w:rsidRPr="007B4153">
        <w:t>(7) Če je izdano gradbeno dovoljenje za več objektov in se gradnja izvaja za posamični objekt ali če se gradnja objekta izvaja v več etapah, lahko investitor prijavi začetek gradnje posamičnega objekta ali posamezne etape.</w:t>
      </w:r>
    </w:p>
    <w:p w:rsidR="00E0384F" w:rsidRPr="007B4153" w:rsidRDefault="00E0384F" w:rsidP="00E0384F">
      <w:pPr>
        <w:pStyle w:val="Odstavek"/>
      </w:pPr>
      <w:r w:rsidRPr="007B4153">
        <w:t xml:space="preserve">(8) Ob spremembi podatkov iz prijave začetka gradnje je te spremembe treba prijaviti. </w:t>
      </w:r>
    </w:p>
    <w:p w:rsidR="00E0384F" w:rsidRPr="007B4153" w:rsidRDefault="00E0384F" w:rsidP="00E0384F">
      <w:pPr>
        <w:pStyle w:val="Odstavek"/>
      </w:pPr>
      <w:r w:rsidRPr="007B4153">
        <w:lastRenderedPageBreak/>
        <w:t xml:space="preserve">(9) S prijavo začetka gradnje se seznanijo </w:t>
      </w:r>
      <w:bookmarkStart w:id="72" w:name="_Hlk58173681"/>
      <w:r w:rsidRPr="007B4153">
        <w:t>mnenjedajalci in inšpektorji</w:t>
      </w:r>
      <w:bookmarkEnd w:id="72"/>
      <w:r w:rsidRPr="007B4153">
        <w:t>, ki vsak s svojega delovnega področja preverjajo vsebinsko ustreznost podatkov in prilog</w:t>
      </w:r>
      <w:r w:rsidRPr="007B4153" w:rsidDel="00CC402D">
        <w:t xml:space="preserve"> </w:t>
      </w:r>
      <w:r w:rsidRPr="007B4153">
        <w:t>iz tega člena.</w:t>
      </w:r>
    </w:p>
    <w:p w:rsidR="00E0384F" w:rsidRPr="007B4153" w:rsidRDefault="00E0384F" w:rsidP="00E0384F">
      <w:pPr>
        <w:pStyle w:val="Odstavek"/>
      </w:pPr>
      <w:r w:rsidRPr="007B4153">
        <w:t>(10) Če se gradbeno dovoljenje po prijavi začetka gradnje spremeni, mora investitor prijavo dopolniti s spremenjenimi podatki in prilogami.</w:t>
      </w:r>
      <w:bookmarkStart w:id="73" w:name="_Hlk58176978"/>
    </w:p>
    <w:p w:rsidR="00E0384F" w:rsidRPr="007B4153" w:rsidRDefault="00E0384F" w:rsidP="00E0384F">
      <w:pPr>
        <w:pStyle w:val="len"/>
      </w:pPr>
      <w:r w:rsidRPr="007B4153">
        <w:t>77. člen</w:t>
      </w:r>
    </w:p>
    <w:p w:rsidR="00E0384F" w:rsidRPr="007B4153" w:rsidRDefault="00E0384F" w:rsidP="00E0384F">
      <w:pPr>
        <w:pStyle w:val="lennaslov"/>
      </w:pPr>
      <w:bookmarkStart w:id="74" w:name="_Hlk58088213"/>
      <w:r w:rsidRPr="007B4153">
        <w:t>(nadzor nad gradnjo)</w:t>
      </w:r>
    </w:p>
    <w:bookmarkEnd w:id="73"/>
    <w:bookmarkEnd w:id="74"/>
    <w:p w:rsidR="00E0384F" w:rsidRPr="007B4153" w:rsidRDefault="00E0384F" w:rsidP="00E0384F">
      <w:pPr>
        <w:pStyle w:val="Odstavek"/>
      </w:pPr>
      <w:r w:rsidRPr="007B4153">
        <w:t>(1) Vodja nadzora svoje ugotovitve vpisuje v gradbeni dnevnik. S podpisom gradbenega dnevnika potrjuje, da so podatki oziroma vpisi, vneseni v gradbeni dnevnik, resnični.</w:t>
      </w:r>
    </w:p>
    <w:p w:rsidR="00E0384F" w:rsidRPr="007B4153" w:rsidRDefault="00E0384F" w:rsidP="00E0384F">
      <w:pPr>
        <w:pStyle w:val="Odstavek"/>
      </w:pPr>
      <w:r w:rsidRPr="007B4153">
        <w:t>(2) Če vodja nadzora med izvajanjem gradnje ugotovi, da se gradnja izvaja brez gradbenega dovoljenja, da ni prijavljen začetek gradnje, da gre za neskladje, ki presega dopustna odstopanja iz 79. člena tega zakona, da gre za neskladje z gradbenimi predpisi ali da vgrajeni gradbeni in drugi proizvodi, inštalacije, tehnološke naprave in oprema ter izvedeni postopki niso dokazani z ustreznimi dokumenti, izvajalec ne izpolnjuje pogojev, določenih s tem zakonom, o tem takoj obvesti investitorja in izvajalca ter ugotovitve in predloge, kako stanje popraviti, vpiše v gradbeni dnevnik.</w:t>
      </w:r>
    </w:p>
    <w:p w:rsidR="00E0384F" w:rsidRPr="007B4153" w:rsidRDefault="00E0384F" w:rsidP="00E0384F">
      <w:pPr>
        <w:pStyle w:val="Odstavek"/>
      </w:pPr>
      <w:r w:rsidRPr="007B4153">
        <w:t xml:space="preserve">(3) Vodja nadzora </w:t>
      </w:r>
      <w:r w:rsidRPr="007B4153" w:rsidDel="0031009A">
        <w:t>ustavi gradnjo, če se kršitve iz prejšnj</w:t>
      </w:r>
      <w:r w:rsidRPr="007B4153">
        <w:t>ega odstavka</w:t>
      </w:r>
      <w:r w:rsidRPr="007B4153" w:rsidDel="0031009A">
        <w:t xml:space="preserve"> kljub opozorilu nadaljujejo ali </w:t>
      </w:r>
      <w:r w:rsidRPr="007B4153">
        <w:t xml:space="preserve">če </w:t>
      </w:r>
      <w:r w:rsidRPr="007B4153" w:rsidDel="0031009A">
        <w:t>napake, nastale kot posledica teh kršitev, niso pravočasno odpravljene</w:t>
      </w:r>
      <w:r w:rsidRPr="007B4153">
        <w:t>,</w:t>
      </w:r>
      <w:r w:rsidRPr="007B4153" w:rsidDel="0031009A">
        <w:t xml:space="preserve"> ter v teh primerih ugotovljene kršitve prijavi gradbenemu </w:t>
      </w:r>
      <w:r w:rsidRPr="007B4153">
        <w:t>ali</w:t>
      </w:r>
      <w:r w:rsidRPr="007B4153" w:rsidDel="0031009A">
        <w:t xml:space="preserve"> drugim inšpektorjem</w:t>
      </w:r>
      <w:r w:rsidRPr="007B4153">
        <w:t>.</w:t>
      </w:r>
    </w:p>
    <w:p w:rsidR="00E0384F" w:rsidRPr="007B4153" w:rsidRDefault="00E0384F" w:rsidP="00E0384F">
      <w:pPr>
        <w:pStyle w:val="Odstavek"/>
      </w:pPr>
      <w:r w:rsidRPr="007B4153">
        <w:t>(4) Vodja nadzora med gradnjo:</w:t>
      </w:r>
    </w:p>
    <w:p w:rsidR="00E0384F" w:rsidRPr="007B4153" w:rsidRDefault="00E0384F" w:rsidP="00E0384F">
      <w:pPr>
        <w:pStyle w:val="tevilnatoka"/>
        <w:numPr>
          <w:ilvl w:val="0"/>
          <w:numId w:val="55"/>
        </w:numPr>
        <w:ind w:left="426" w:hanging="426"/>
      </w:pPr>
      <w:r w:rsidRPr="007B4153" w:rsidDel="0031009A">
        <w:t>opozori na tehnične rešitve v projektni dokumentaciji za izvedbo gradnje, ki bi lahko bile v nasprotju s tem zakonom, gradbenim dovoljenjem</w:t>
      </w:r>
      <w:r w:rsidRPr="007B4153">
        <w:t xml:space="preserve"> ali</w:t>
      </w:r>
      <w:r w:rsidRPr="007B4153" w:rsidDel="0031009A">
        <w:t xml:space="preserve"> predpisi, </w:t>
      </w:r>
      <w:r w:rsidRPr="007B4153">
        <w:t>ki</w:t>
      </w:r>
      <w:r w:rsidRPr="007B4153" w:rsidDel="0031009A">
        <w:t xml:space="preserve"> </w:t>
      </w:r>
      <w:r w:rsidRPr="007B4153">
        <w:t>urejajo</w:t>
      </w:r>
      <w:r w:rsidRPr="007B4153" w:rsidDel="0031009A">
        <w:t xml:space="preserve"> bistvene in druge zahteve, in drugimi predpisi</w:t>
      </w:r>
      <w:r w:rsidRPr="007B4153">
        <w:t xml:space="preserve">, ter </w:t>
      </w:r>
      <w:r w:rsidRPr="007B4153" w:rsidDel="0031009A">
        <w:t xml:space="preserve">morebitne potrebe po spremembi ali dopolnitvi </w:t>
      </w:r>
      <w:r w:rsidRPr="007B4153">
        <w:t xml:space="preserve">projektne </w:t>
      </w:r>
      <w:r w:rsidRPr="007B4153" w:rsidDel="0031009A">
        <w:t xml:space="preserve">dokumentacije za izvedbo gradnje pravočasno sporoči investitorju </w:t>
      </w:r>
      <w:r w:rsidRPr="007B4153">
        <w:t>ter</w:t>
      </w:r>
      <w:r w:rsidRPr="007B4153" w:rsidDel="0031009A">
        <w:t xml:space="preserve"> jih z njim </w:t>
      </w:r>
      <w:r w:rsidRPr="007B4153">
        <w:t>in</w:t>
      </w:r>
      <w:r w:rsidRPr="007B4153" w:rsidDel="0031009A">
        <w:t xml:space="preserve"> s projektantom uskladi,</w:t>
      </w:r>
    </w:p>
    <w:p w:rsidR="00E0384F" w:rsidRPr="007B4153" w:rsidDel="0031009A" w:rsidRDefault="00E0384F" w:rsidP="00E0384F">
      <w:pPr>
        <w:pStyle w:val="tevilnatoka"/>
        <w:numPr>
          <w:ilvl w:val="0"/>
          <w:numId w:val="55"/>
        </w:numPr>
        <w:ind w:left="426" w:hanging="426"/>
      </w:pPr>
      <w:r w:rsidRPr="007B4153">
        <w:t>preveri, ali izvajalec izpolnjuje pogoje iz tega zakona,</w:t>
      </w:r>
    </w:p>
    <w:p w:rsidR="00E0384F" w:rsidRPr="007B4153" w:rsidDel="0031009A" w:rsidRDefault="00E0384F" w:rsidP="00E0384F">
      <w:pPr>
        <w:pStyle w:val="tevilnatoka"/>
        <w:numPr>
          <w:ilvl w:val="0"/>
          <w:numId w:val="55"/>
        </w:numPr>
        <w:ind w:left="426" w:hanging="426"/>
      </w:pPr>
      <w:r w:rsidRPr="007B4153">
        <w:t>sodeluje</w:t>
      </w:r>
      <w:r w:rsidRPr="007B4153" w:rsidDel="0031009A">
        <w:t xml:space="preserve"> pri izvajanju meritev, preizkusov in testiranj,</w:t>
      </w:r>
    </w:p>
    <w:p w:rsidR="00E0384F" w:rsidRPr="007B4153" w:rsidRDefault="00E0384F" w:rsidP="00E0384F">
      <w:pPr>
        <w:pStyle w:val="tevilnatoka"/>
        <w:numPr>
          <w:ilvl w:val="0"/>
          <w:numId w:val="55"/>
        </w:numPr>
        <w:ind w:left="426" w:hanging="426"/>
      </w:pPr>
      <w:r w:rsidRPr="007B4153">
        <w:t>od vseh izvajalcev prevzema in preverja potrdila o skladnosti in ustreznosti gradbenih in drugih proizvodov, materialov ter naprav in preverja, ali so ti skladni z nameravano uporabo in ali se pravilno vgrajujejo,</w:t>
      </w:r>
    </w:p>
    <w:p w:rsidR="00E0384F" w:rsidRPr="007B4153" w:rsidRDefault="00E0384F" w:rsidP="00E0384F">
      <w:pPr>
        <w:pStyle w:val="tevilnatoka"/>
        <w:numPr>
          <w:ilvl w:val="0"/>
          <w:numId w:val="55"/>
        </w:numPr>
        <w:ind w:left="426" w:hanging="426"/>
      </w:pPr>
      <w:r w:rsidRPr="007B4153">
        <w:t>sodeluje pri odpravi pomanjkljivosti po opravljenem tehničnem pregledu do izdaje uporabnega dovoljenja.</w:t>
      </w:r>
    </w:p>
    <w:p w:rsidR="00E0384F" w:rsidRPr="007B4153" w:rsidRDefault="00E0384F" w:rsidP="00E0384F">
      <w:pPr>
        <w:pStyle w:val="len"/>
      </w:pPr>
      <w:bookmarkStart w:id="75" w:name="_Hlk58177006"/>
      <w:r w:rsidRPr="007B4153">
        <w:t>78. člen</w:t>
      </w:r>
    </w:p>
    <w:p w:rsidR="00E0384F" w:rsidRPr="007B4153" w:rsidRDefault="00E0384F" w:rsidP="00E0384F">
      <w:pPr>
        <w:pStyle w:val="lennaslov"/>
      </w:pPr>
      <w:r w:rsidRPr="007B4153">
        <w:t>(ureditev in označitev gradbišča)</w:t>
      </w:r>
    </w:p>
    <w:bookmarkEnd w:id="75"/>
    <w:p w:rsidR="00E0384F" w:rsidRPr="007B4153" w:rsidRDefault="00E0384F" w:rsidP="00E0384F">
      <w:pPr>
        <w:pStyle w:val="Odstavek"/>
      </w:pPr>
      <w:r w:rsidRPr="007B4153">
        <w:t>(1) Investitor pred začetkom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w:t>
      </w:r>
    </w:p>
    <w:p w:rsidR="00E0384F" w:rsidRPr="007B4153" w:rsidRDefault="00E0384F" w:rsidP="00E0384F">
      <w:pPr>
        <w:pStyle w:val="Odstavek"/>
      </w:pPr>
      <w:r w:rsidRPr="007B4153">
        <w:t xml:space="preserve">(2) Če gradnja meji na javne površine, je treba vzdolž teh površin gradbišče ograditi in zavarovati v času izvajanja del tudi v primerih novogradnje nezahtevnih in </w:t>
      </w:r>
      <w:r w:rsidRPr="007B4153">
        <w:lastRenderedPageBreak/>
        <w:t xml:space="preserve">enostavnih objektov, manjše rekonstrukcije, vzdrževanja zunanjosti objektov ali odstranitve zahtevnih ali manj zahtevnih objektov. </w:t>
      </w:r>
    </w:p>
    <w:p w:rsidR="00E0384F" w:rsidRPr="007B4153" w:rsidRDefault="00E0384F" w:rsidP="00E0384F">
      <w:pPr>
        <w:pStyle w:val="Odstavek"/>
      </w:pPr>
      <w:r w:rsidRPr="007B4153">
        <w:t>(3) V času izvajanja gradnje objektov, za katere je predpisano gradbeno dovoljenje, razen pri spremembi namembnosti in nezahtevnem objektu, morajo biti na gradbišču v papirni ali elektronski obliki dostopni: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gradbeno dovoljenje,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projektna dokumentacija za izvedbo gradnje za celoto, ali če se gradnja objekta izvaja v več etapah, za posamezne etape,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gradbeni dnevnik,</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načrt organizacije gradbišča, kadar je ta predpisan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načrt gospodarjenja z odpadki, kadar je ta predpisan.</w:t>
      </w:r>
    </w:p>
    <w:p w:rsidR="00E0384F" w:rsidRPr="007B4153" w:rsidRDefault="00E0384F" w:rsidP="00E0384F">
      <w:pPr>
        <w:pStyle w:val="Odstavek"/>
      </w:pPr>
      <w:r w:rsidRPr="007B4153">
        <w:t>(4) V času izvajanja odstranitve zahtevnega objekta morajo biti na gradbišču dostopni dokumenti iz druge do pete alineje prejšnjega odstavka.</w:t>
      </w:r>
    </w:p>
    <w:p w:rsidR="00E0384F" w:rsidRPr="007B4153" w:rsidRDefault="00E0384F" w:rsidP="00E0384F">
      <w:pPr>
        <w:pStyle w:val="Odstavek"/>
      </w:pPr>
      <w:r w:rsidRPr="007B4153">
        <w:t>(5) Ograditev gradbišča ni potrebna, ko gre za gradnjo linijskih gradbenih inženirskih objektov, ki se uvrščajo med enostavne objekte, za katere je dovolj le, da se ustrezno označi mesto izkopa.</w:t>
      </w:r>
    </w:p>
    <w:p w:rsidR="00E0384F" w:rsidRPr="007B4153" w:rsidRDefault="00E0384F" w:rsidP="00E0384F">
      <w:pPr>
        <w:pStyle w:val="Odstavek"/>
      </w:pPr>
      <w:r w:rsidRPr="007B4153">
        <w:t>(6) Vsebino gradbiščne table, način označitve in ograditve gradbišča, vrste objektov, za katere je treba izdelati načrt organizacije gradbišča, začasne gradbiščne objekte, načrt organizacije gradbišča z ukrepi za preprečevanje in zmanjševanje emisij z gradbišča ter vsebino in način vodenja gradbenega dnevnika podrobneje predpiše vlada. Na gradbiščni tabli so poleg drugih podatkov navedeni naslednji osebni podatki: ime in priimek, če je investitor posameznik, ime in priimek vodje nadzora in njegova identifikacijska številka.</w:t>
      </w:r>
    </w:p>
    <w:p w:rsidR="00E0384F" w:rsidRPr="007B4153" w:rsidRDefault="00E0384F" w:rsidP="00E0384F">
      <w:pPr>
        <w:pStyle w:val="len"/>
      </w:pPr>
      <w:bookmarkStart w:id="76" w:name="_Hlk58177017"/>
      <w:r w:rsidRPr="007B4153">
        <w:t>79. člen</w:t>
      </w:r>
    </w:p>
    <w:p w:rsidR="00E0384F" w:rsidRPr="007B4153" w:rsidRDefault="00E0384F" w:rsidP="00E0384F">
      <w:pPr>
        <w:pStyle w:val="lennaslov"/>
      </w:pPr>
      <w:r w:rsidRPr="007B4153">
        <w:t>(dopustna manjša odstopanja od gradbenega dovoljenja)</w:t>
      </w:r>
      <w:bookmarkEnd w:id="76"/>
    </w:p>
    <w:p w:rsidR="00E0384F" w:rsidRPr="007B4153" w:rsidRDefault="00E0384F" w:rsidP="00E0384F">
      <w:pPr>
        <w:pStyle w:val="lennaslov"/>
        <w:ind w:firstLine="993"/>
        <w:jc w:val="both"/>
        <w:rPr>
          <w:b w:val="0"/>
        </w:rPr>
      </w:pPr>
    </w:p>
    <w:p w:rsidR="00E0384F" w:rsidRPr="007B4153" w:rsidRDefault="00E0384F" w:rsidP="00E0384F">
      <w:pPr>
        <w:pStyle w:val="lennaslov"/>
        <w:ind w:firstLine="993"/>
        <w:jc w:val="both"/>
        <w:rPr>
          <w:b w:val="0"/>
        </w:rPr>
      </w:pPr>
      <w:r w:rsidRPr="007B4153">
        <w:rPr>
          <w:b w:val="0"/>
        </w:rPr>
        <w:t>(1) V času veljavnosti gradbenega dovoljenja so dopustna manjša odstopanja od gradbenega dovoljenja in dokumentacije za pridobitev gradbenega dovoljenja, če je odstopanje takšno, da: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sta objekt in gradbena parcela skladna z določbami prostorskega izvedbenega akta, ki je veljal v času izdaje gradbenega dovoljenja, ali s pogoji, določenimi v lokacijski preveritvi,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objekt in gradbena parcela ne posegata na druga zemljišča, kot so določena v gradbenem dovoljenju,</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se objekt horizontalno premakne od lege, določene v dokumentaciji za pridobitev gradbenega dovoljenja, vendar ne več kot za 1,0 metra,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vpliva na že dana soglasja lastnikov sosednjih zemljišč, kadar so bila pridobljena zaradi zahtev prostorskega akta, in na pravice strank,</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je skladno s predpisi s področja mnenjedajalcev,</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so izpolnjene bistvene in druge zahteve iz predpisov, ki so veljali v času izdaje gradbenega dovoljenja ali v času izvajanja gradnje ne glede na drugačno tehnično rešitev od prikazane v dokumentaciji za pridobitev gradbenega dovoljenja,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ni spremembe glede klasifikacije in razvrščanja objekta.</w:t>
      </w:r>
    </w:p>
    <w:p w:rsidR="00E0384F" w:rsidRPr="007B4153" w:rsidRDefault="00E0384F" w:rsidP="00E0384F">
      <w:pPr>
        <w:pStyle w:val="Odstavek"/>
      </w:pPr>
      <w:r w:rsidRPr="007B4153">
        <w:t>(2) Poleg manjših odstopanj iz prejšnjega odstavka so za stavbe dopustna še naslednja manjša odstopanja od gradbenega dovoljenja in dokumentacije za pridobitev gradbenega dovoljenja, če je odstopanje takšno, da: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se posamezne zunanje mere, določene v gradbenem dovoljenju (širina, višina, dolžina, globina, polmer in podobno) povečajo, vendar ne več kot za 0,5 metra, ali se posamezne zunanje mere zmanjšajo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se ne spremeni ničelna kota pritličja za več kot 0,5 metra.</w:t>
      </w:r>
    </w:p>
    <w:p w:rsidR="00E0384F" w:rsidRPr="007B4153" w:rsidRDefault="00E0384F" w:rsidP="00E0384F">
      <w:pPr>
        <w:pStyle w:val="Odstavek"/>
      </w:pPr>
      <w:r w:rsidRPr="007B4153">
        <w:t>(3)</w:t>
      </w:r>
      <w:r w:rsidRPr="007B4153" w:rsidDel="009E1A43">
        <w:t xml:space="preserve"> </w:t>
      </w:r>
      <w:r w:rsidRPr="007B4153">
        <w:t xml:space="preserve">Če se dopustna manjša odstopanja nanašajo na izdana mnenja mnenjedajalcev, je treba pred izvedbo takšnih del pridobiti novo mnenje, iz katerega izhaja, da je predvidena sprememba skladna s predpisi s področja mnenjedajalca. </w:t>
      </w:r>
    </w:p>
    <w:p w:rsidR="00E0384F" w:rsidRPr="007B4153" w:rsidRDefault="00E0384F" w:rsidP="00E0384F">
      <w:pPr>
        <w:pStyle w:val="Odstavek"/>
      </w:pPr>
      <w:r w:rsidRPr="007B4153">
        <w:t>(4) Če se dopustna manjša odstopanja izvedejo med gradnjo, jih morata vodja projektiranja in vodja nadzora pred izvedbo sprememb vpisati v gradbeni dnevnik in potrditi s podpisom.</w:t>
      </w:r>
    </w:p>
    <w:p w:rsidR="00E0384F" w:rsidRPr="007B4153" w:rsidRDefault="00E0384F" w:rsidP="00E0384F">
      <w:pPr>
        <w:pStyle w:val="Odstavek"/>
      </w:pPr>
      <w:r w:rsidRPr="007B4153">
        <w:t>(5) Za dopustna manjša odstopanja, ki vplivajo na izpolnjevanje bistvenih in drugih zahtev, se izdela nova ali spremenjena projektna dokumentacija za izvedbo gradnje.</w:t>
      </w:r>
    </w:p>
    <w:p w:rsidR="00E0384F" w:rsidRPr="007B4153" w:rsidRDefault="00E0384F" w:rsidP="00E0384F">
      <w:pPr>
        <w:pStyle w:val="Del"/>
      </w:pPr>
      <w:bookmarkStart w:id="77" w:name="_Hlk58177028"/>
      <w:r w:rsidRPr="007B4153">
        <w:t>Šesti del: UPORABNO DOVOLJENJE</w:t>
      </w:r>
    </w:p>
    <w:p w:rsidR="00E0384F" w:rsidRPr="00A55349" w:rsidRDefault="00E0384F" w:rsidP="00E0384F">
      <w:pPr>
        <w:pStyle w:val="Del"/>
        <w:rPr>
          <w:b/>
        </w:rPr>
      </w:pPr>
      <w:bookmarkStart w:id="78" w:name="_Hlk58177057"/>
      <w:bookmarkEnd w:id="77"/>
      <w:r w:rsidRPr="00A55349">
        <w:rPr>
          <w:b/>
        </w:rPr>
        <w:t>I. poglavje: Postopek pridobitve uporabnega dovoljenja</w:t>
      </w:r>
    </w:p>
    <w:p w:rsidR="00E0384F" w:rsidRPr="007B4153" w:rsidRDefault="00E0384F" w:rsidP="00E0384F">
      <w:pPr>
        <w:suppressAutoHyphens/>
        <w:spacing w:before="480"/>
        <w:jc w:val="center"/>
        <w:rPr>
          <w:b/>
        </w:rPr>
      </w:pPr>
      <w:bookmarkStart w:id="79" w:name="_Hlk58177078"/>
      <w:bookmarkEnd w:id="78"/>
      <w:r w:rsidRPr="007B4153">
        <w:rPr>
          <w:b/>
        </w:rPr>
        <w:t>80. člen</w:t>
      </w:r>
    </w:p>
    <w:p w:rsidR="00E0384F" w:rsidRPr="007B4153" w:rsidRDefault="00E0384F" w:rsidP="00E0384F">
      <w:pPr>
        <w:suppressAutoHyphens/>
        <w:jc w:val="center"/>
        <w:rPr>
          <w:b/>
        </w:rPr>
      </w:pPr>
      <w:r w:rsidRPr="007B4153">
        <w:rPr>
          <w:b/>
        </w:rPr>
        <w:t>(zahteva za izdajo uporabnega dovoljenja)</w:t>
      </w:r>
    </w:p>
    <w:bookmarkEnd w:id="79"/>
    <w:p w:rsidR="00E0384F" w:rsidRPr="007B4153" w:rsidRDefault="00E0384F" w:rsidP="00E0384F">
      <w:pPr>
        <w:spacing w:before="240"/>
        <w:ind w:firstLine="1021"/>
      </w:pPr>
      <w:r w:rsidRPr="007B4153">
        <w:t xml:space="preserve">(1) Po dokončanju gradnje je treba pridobiti uporabno dovoljenje. Zahtevo za izdajo uporabnega dovoljenja mora investitor vložiti najpozneje v 30 dneh po prejemu obvestila izvajalca ali nadzornika, da je gradnja končana. Če investitor v predpisanem roku ne vloži zahteve za izdajo uporabnega dovoljenja, jo lahko vloži izvajalec, nadzornik ali druga oseba, ki je lastnik ali imetnik stvarnih pravic na nepremičnini (v nadaljnjem besedilu: vlagatelj zahteve za uporabno dovoljenje). </w:t>
      </w:r>
    </w:p>
    <w:p w:rsidR="00E0384F" w:rsidRPr="007B4153" w:rsidRDefault="00E0384F" w:rsidP="00E0384F">
      <w:pPr>
        <w:spacing w:before="240"/>
        <w:ind w:firstLine="1021"/>
      </w:pPr>
      <w:r w:rsidRPr="007B4153">
        <w:t>(2) Zahtevi za izdajo uporabnega dovoljenja se priložijo: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projektna dokumentacija izvedenih del z označenimi odstopanji od dokumentacije za pridobitev gradbenega dovoljenja in projektne dokumentacije za izvedbo gradnje, pri čemer je njen sestavni del tudi podpisana </w:t>
      </w:r>
      <w:bookmarkStart w:id="80" w:name="_Hlk58089089"/>
      <w:r w:rsidRPr="007B4153">
        <w:t>izjava projektanta in vodje projektiranja projekta izvedenih del ter nadzornika in vodje nadzora, da so dela izvedena skladno z izdanim gradbenim dovoljenjem,</w:t>
      </w:r>
      <w:bookmarkEnd w:id="80"/>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mnenje pristojnega mnenjedajalca iz tretjega odstavka prejšnjega člena,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A92156">
        <w:rPr>
          <w:rFonts w:eastAsia="Calibri"/>
        </w:rPr>
        <w:t xml:space="preserve">dokazilo o zanesljivosti objekta, pri čemer </w:t>
      </w:r>
      <w:r>
        <w:t>sta/-so</w:t>
      </w:r>
      <w:r w:rsidRPr="00A92156">
        <w:rPr>
          <w:rFonts w:eastAsia="Calibri"/>
        </w:rPr>
        <w:t xml:space="preserve"> njegov sestavni del tudi podpisana izjava nadzornika in vodje nadzora s katero dokazujeta, da objekt glede na namen, vrsto, velikost, zmogljivost, predvidene vplive in druge značilnosti </w:t>
      </w:r>
      <w:r w:rsidRPr="00A92156">
        <w:rPr>
          <w:rFonts w:eastAsia="Calibri"/>
          <w:color w:val="000000"/>
        </w:rPr>
        <w:t>skladen z dokumentacijo za izvedbo gradnje, zakonodajo, tehničnimi predpisi, standardi in pravili stroke, iz česar izhaja, da so z gradnjo izpolnjene bistvene zahteve, ter da je objekt varen in zanesljiv</w:t>
      </w:r>
      <w:r w:rsidRPr="00A92156">
        <w:rPr>
          <w:rFonts w:eastAsia="Calibri"/>
        </w:rPr>
        <w:t xml:space="preserve"> ter izjave izvajalca/-ev in vodje/-ij gradnje, s katero dokazujeta/-jo, da</w:t>
      </w:r>
      <w:r w:rsidRPr="00A92156">
        <w:rPr>
          <w:rFonts w:eastAsia="Calibri"/>
          <w:color w:val="000000"/>
        </w:rPr>
        <w:t xml:space="preserve"> so dela, prevzeta v okviru pogodbenih obveznosti, dokončana in izvedena v skladu z dokumentacijo za izvedbo gradnje ter </w:t>
      </w:r>
      <w:r>
        <w:rPr>
          <w:color w:val="000000"/>
        </w:rPr>
        <w:t xml:space="preserve">v skladu </w:t>
      </w:r>
      <w:r w:rsidRPr="00A92156">
        <w:rPr>
          <w:rFonts w:eastAsia="Calibri"/>
          <w:color w:val="000000"/>
        </w:rPr>
        <w:t>s predpisi</w:t>
      </w:r>
      <w:r w:rsidRPr="007B4153">
        <w:t>,</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opis izvedbe omilitvenih in izravnalnih ukrepov in mnenje organizacije, pristojne za ohranjanje narave, o njihovem delovanju, če so bili v gradbenem dovoljenju določeni izravnalni ukrepi,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program prvih meritev, kadar je predpisan, če gre za objekt z vplivi na okolje, </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soglasje organa, pristojnega za jedrsko varnost, za začetek poskusnega obratovanja, kot ga določa predpis, ki ureja varstvo pred ionizirajočimi sevanji in jedrsko varnost, če gre za jedrske in sevalne objekte,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dokazilo o vloženi zahtevi za vpis objekta v kataster nepremičnin oziroma v kataster gospodarske javne infrastrukture, če je to določeno s predpisom.</w:t>
      </w:r>
    </w:p>
    <w:p w:rsidR="00E0384F" w:rsidRPr="007B4153" w:rsidRDefault="00E0384F" w:rsidP="00E0384F">
      <w:pPr>
        <w:spacing w:before="240"/>
        <w:ind w:firstLine="1021"/>
      </w:pPr>
      <w:r w:rsidRPr="007B4153">
        <w:t>(3) Ne glede na prejšnji odstavek se zahtevi za izdajo uporabnega dovoljenja za spremembo namembnosti priložita:</w:t>
      </w:r>
    </w:p>
    <w:p w:rsidR="00E0384F" w:rsidRPr="007B4153" w:rsidRDefault="00E0384F" w:rsidP="00E0384F">
      <w:pPr>
        <w:pStyle w:val="Odstavekseznama"/>
        <w:numPr>
          <w:ilvl w:val="0"/>
          <w:numId w:val="43"/>
        </w:numPr>
        <w:spacing w:line="240" w:lineRule="auto"/>
        <w:contextualSpacing w:val="0"/>
        <w:jc w:val="both"/>
      </w:pPr>
      <w:r w:rsidRPr="007B4153">
        <w:t>izjava nadzornika in vodje nadzora, da je sprememba namembnosti izvedena skladno z gradbenim dovoljenjem in da se izpolnjevanje bistvenih zahtev objekta z izvedenimi deli ni poslabšalo, in</w:t>
      </w:r>
    </w:p>
    <w:p w:rsidR="00E0384F" w:rsidRPr="007B4153" w:rsidRDefault="00E0384F" w:rsidP="00E0384F">
      <w:pPr>
        <w:pStyle w:val="Odstavekseznama"/>
        <w:numPr>
          <w:ilvl w:val="0"/>
          <w:numId w:val="43"/>
        </w:numPr>
        <w:spacing w:line="240" w:lineRule="auto"/>
        <w:contextualSpacing w:val="0"/>
        <w:jc w:val="both"/>
      </w:pPr>
      <w:r w:rsidRPr="007B4153">
        <w:t>potrdilo občine o plačanem komunalnem prispevku</w:t>
      </w:r>
      <w:r>
        <w:t>, če tako določa</w:t>
      </w:r>
      <w:r w:rsidRPr="007B4153">
        <w:t xml:space="preserve"> zakon, ki ureja prostor.</w:t>
      </w:r>
    </w:p>
    <w:p w:rsidR="00E0384F" w:rsidRPr="007B4153" w:rsidRDefault="00E0384F" w:rsidP="00E0384F">
      <w:pPr>
        <w:spacing w:before="240"/>
        <w:ind w:firstLine="1021"/>
      </w:pPr>
      <w:r w:rsidRPr="007B4153" w:rsidDel="005769A3">
        <w:t xml:space="preserve"> </w:t>
      </w:r>
      <w:r w:rsidRPr="005769A3">
        <w:rPr>
          <w:color w:val="000000"/>
        </w:rPr>
        <w:t>(4) Ne glede na drugi odstavek tega člena se za enostanovanjske stavbe namesto dokazila o zanesljivosti objekta zahtevi za izdajo uporabnega dovoljenja priloži izjava nadzornika in vodje nadzora, da so dela</w:t>
      </w:r>
      <w:r w:rsidRPr="005769A3">
        <w:rPr>
          <w:rFonts w:ascii="Helv" w:hAnsi="Helv" w:cs="Helv"/>
          <w:color w:val="000000"/>
        </w:rPr>
        <w:t xml:space="preserve"> dokončana</w:t>
      </w:r>
      <w:r w:rsidRPr="005769A3">
        <w:rPr>
          <w:color w:val="000000"/>
        </w:rPr>
        <w:t xml:space="preserve"> v skladu z izdanim gradbenim dovoljenjem in projektno dokumentacijo za izvedbo gradnje ter da objekt izpolnjuje bistvene zahteve. Izjava, da objekt izpolnjuje bistvene zahteve iz 25. člena tega zakona</w:t>
      </w:r>
      <w:r>
        <w:rPr>
          <w:color w:val="000000"/>
        </w:rPr>
        <w:t>,</w:t>
      </w:r>
      <w:r w:rsidRPr="005769A3">
        <w:rPr>
          <w:color w:val="000000"/>
        </w:rPr>
        <w:t xml:space="preserve"> se lahko izda tudi, če objekt nima izvedenega oziroma dokončanega ovoja stavbe, ki mora pa biti dokončan najkasneje v roku 5 let od pridobitve uporabnega dovoljenja.</w:t>
      </w:r>
    </w:p>
    <w:p w:rsidR="00E0384F" w:rsidRPr="007B4153" w:rsidRDefault="00E0384F" w:rsidP="00E0384F">
      <w:pPr>
        <w:spacing w:before="240"/>
        <w:ind w:firstLine="1021"/>
      </w:pPr>
      <w:r w:rsidRPr="007B4153">
        <w:t>(5) Če zaradi smrti udeležencev pri graditvi, starosti objekta, prenehanja poslovanja, stečaja ali drugih okoliščin ni mogoče predložiti dokazila o zanesljivosti objekta, se dokazovanje izpolnjevanja bistvenih zahtev dokazuje z izjavo, ki jo lahko poda projektant, nadzornik ali izvajalec ter njihov pooblaščeni strokovnjak.</w:t>
      </w:r>
    </w:p>
    <w:p w:rsidR="00E0384F" w:rsidRPr="007B4153" w:rsidRDefault="00E0384F" w:rsidP="00E0384F">
      <w:pPr>
        <w:spacing w:before="240"/>
        <w:ind w:firstLine="1021"/>
      </w:pPr>
      <w:r w:rsidRPr="007B4153">
        <w:t>(6) Zahteva za izdajo uporabnega dovoljenja je popolna, če so priložene listine iz drugega, četrtega ali petega odstavka tega člena.</w:t>
      </w:r>
    </w:p>
    <w:p w:rsidR="00E0384F" w:rsidRPr="007B4153" w:rsidRDefault="00E0384F" w:rsidP="00E0384F">
      <w:pPr>
        <w:spacing w:before="240"/>
        <w:ind w:firstLine="1021"/>
      </w:pPr>
      <w:r w:rsidRPr="007B4153">
        <w:t>(7) Projektant in vodja projektiranja, nadzornik in vodja nadzora ter izvajalec in vodja gradnje so za resničnost izjav iz tega člena kazensko in odškodninsko odgovorni.</w:t>
      </w:r>
    </w:p>
    <w:p w:rsidR="00E0384F" w:rsidRPr="007B4153" w:rsidRDefault="00E0384F" w:rsidP="00E0384F">
      <w:pPr>
        <w:spacing w:before="240"/>
        <w:ind w:firstLine="1021"/>
      </w:pPr>
      <w:r w:rsidRPr="007B4153">
        <w:t xml:space="preserve">(8) V postopku izdaje uporabnega dovoljenja je stranka investitor. Če vloge ni vložil investitor, je stranka tudi vlagatelj zahteve za uporabno dovoljenje. </w:t>
      </w:r>
    </w:p>
    <w:p w:rsidR="00E0384F" w:rsidRPr="007B4153" w:rsidRDefault="00E0384F" w:rsidP="00E0384F">
      <w:pPr>
        <w:suppressAutoHyphens/>
        <w:spacing w:before="480"/>
        <w:jc w:val="center"/>
        <w:rPr>
          <w:b/>
        </w:rPr>
      </w:pPr>
      <w:bookmarkStart w:id="81" w:name="_Hlk58177102"/>
      <w:r w:rsidRPr="007B4153">
        <w:rPr>
          <w:b/>
        </w:rPr>
        <w:t>81. člen</w:t>
      </w:r>
    </w:p>
    <w:p w:rsidR="00E0384F" w:rsidRPr="007B4153" w:rsidRDefault="00E0384F" w:rsidP="00E0384F">
      <w:pPr>
        <w:suppressAutoHyphens/>
        <w:jc w:val="center"/>
        <w:rPr>
          <w:b/>
        </w:rPr>
      </w:pPr>
      <w:r w:rsidRPr="007B4153">
        <w:rPr>
          <w:b/>
        </w:rPr>
        <w:t>(postopek izdaje uporabnega dovoljenja)</w:t>
      </w:r>
    </w:p>
    <w:bookmarkEnd w:id="81"/>
    <w:p w:rsidR="00E0384F" w:rsidRPr="007B4153" w:rsidRDefault="00E0384F" w:rsidP="00E0384F">
      <w:pPr>
        <w:spacing w:before="240"/>
        <w:ind w:firstLine="1021"/>
      </w:pPr>
      <w:r w:rsidRPr="007B4153">
        <w:t>(1) Uporabno dovoljenje za zahtevni objekt in objekt z vplivi na okolje se izda v posebnem ugotovitvenem postopku na podlagi opravljenega tehničnega pregleda.</w:t>
      </w:r>
    </w:p>
    <w:p w:rsidR="00E0384F" w:rsidRPr="007B4153" w:rsidRDefault="00E0384F" w:rsidP="00E0384F">
      <w:pPr>
        <w:spacing w:before="240"/>
        <w:ind w:firstLine="1021"/>
      </w:pPr>
      <w:r w:rsidRPr="007B4153">
        <w:t>(2) Uporabno dovoljenje za objekte, ki niso objekti iz prejšnjega odstavka, se izda brez posebnega ugotovitvenega postopka in opravljenega tehničnega pregleda.</w:t>
      </w:r>
    </w:p>
    <w:p w:rsidR="00E0384F" w:rsidRPr="007B4153" w:rsidRDefault="00E0384F" w:rsidP="00E0384F">
      <w:pPr>
        <w:spacing w:before="240"/>
        <w:ind w:firstLine="1021"/>
      </w:pPr>
      <w:r w:rsidRPr="007B4153">
        <w:t>(3) Investitor oziroma vlagatelj zahteve za uporabno dovoljenje lahko na lastno zahtevo pridobi uporabno dovoljenje na način iz prvega odstavka tega člena.</w:t>
      </w:r>
    </w:p>
    <w:p w:rsidR="00E0384F" w:rsidRPr="007B4153" w:rsidRDefault="00E0384F" w:rsidP="00E0384F">
      <w:pPr>
        <w:spacing w:before="240"/>
        <w:ind w:firstLine="1021"/>
      </w:pPr>
      <w:r w:rsidRPr="007B4153">
        <w:t>(4) Če je za stavbo predpisana pridobitev uporabnega dovoljenja, je to pogoj za določitev hišne številke.</w:t>
      </w:r>
    </w:p>
    <w:p w:rsidR="00E0384F" w:rsidRPr="007B4153" w:rsidRDefault="00E0384F" w:rsidP="00E0384F">
      <w:pPr>
        <w:suppressAutoHyphens/>
        <w:jc w:val="center"/>
        <w:rPr>
          <w:b/>
        </w:rPr>
      </w:pPr>
    </w:p>
    <w:p w:rsidR="00E0384F" w:rsidRPr="007B4153" w:rsidRDefault="00E0384F" w:rsidP="00E0384F">
      <w:pPr>
        <w:suppressAutoHyphens/>
        <w:spacing w:before="480"/>
        <w:jc w:val="center"/>
        <w:rPr>
          <w:b/>
        </w:rPr>
      </w:pPr>
      <w:bookmarkStart w:id="82" w:name="_Hlk58177120"/>
      <w:r w:rsidRPr="007B4153">
        <w:rPr>
          <w:b/>
        </w:rPr>
        <w:t>82. člen</w:t>
      </w:r>
    </w:p>
    <w:p w:rsidR="00E0384F" w:rsidRPr="007B4153" w:rsidRDefault="00E0384F" w:rsidP="00E0384F">
      <w:pPr>
        <w:suppressAutoHyphens/>
        <w:jc w:val="center"/>
        <w:rPr>
          <w:b/>
        </w:rPr>
      </w:pPr>
      <w:r w:rsidRPr="007B4153">
        <w:rPr>
          <w:b/>
        </w:rPr>
        <w:t>(komisija za tehnični pregled)</w:t>
      </w:r>
    </w:p>
    <w:bookmarkEnd w:id="82"/>
    <w:p w:rsidR="00E0384F" w:rsidRPr="007B4153" w:rsidRDefault="00E0384F" w:rsidP="00E0384F">
      <w:pPr>
        <w:spacing w:before="240"/>
        <w:ind w:firstLine="1021"/>
      </w:pPr>
      <w:r w:rsidRPr="007B4153">
        <w:lastRenderedPageBreak/>
        <w:t>(1) Upravni organ po popolnosti zahteve za izdajo uporabnega dovoljenja s sklepom imenuje komisijo za tehnični pregled (v nadaljnjem besedilu: komisija) in določi datum tehničnega pregleda. Zoper sklep o imenovanju komisije pritožba ni dovoljena.</w:t>
      </w:r>
    </w:p>
    <w:p w:rsidR="00E0384F" w:rsidRPr="007B4153" w:rsidRDefault="00E0384F" w:rsidP="00E0384F">
      <w:pPr>
        <w:spacing w:before="240"/>
        <w:ind w:firstLine="1021"/>
      </w:pPr>
      <w:r w:rsidRPr="007B4153">
        <w:t>(2) Za člane komisije se imenujejo predstavniki pristojnih mnenjedajalcev, ki so podali mnenja v postopku izdaje gradbenega dovoljenja. Če so pristojni mnenjedajalci do imenovanja komisije že podali svoje izjave, iz katerih izhaja, da so izpolnjeni pogoji iz četrtega odstavka 83. člena tega zakona z vidika njihove pristojnosti, se v komisijo ne imenujejo.</w:t>
      </w:r>
    </w:p>
    <w:p w:rsidR="00E0384F" w:rsidRPr="007B4153" w:rsidRDefault="00E0384F" w:rsidP="00E0384F">
      <w:pPr>
        <w:spacing w:before="240"/>
        <w:ind w:firstLine="1021"/>
      </w:pPr>
      <w:r w:rsidRPr="007B4153">
        <w:t>(3) Tehnični pregled in delo komisije vodi uradna oseba upravnega organa. Če je potrebno zaradi tehnične ali druge specifičnosti objekta ali če upravni organ nima potrebnega in zadostnega znanja, se lahko v komisijo imenujejo tudi izvedenci v skladu s predpisom, ki ureja splošni upravni postopek. Za izvedence s področja arhitekturnih in inženirskih storitev se imenujejo pooblaščeni arhitekti ali pooblaščeni inženirji.</w:t>
      </w:r>
    </w:p>
    <w:p w:rsidR="00E0384F" w:rsidRPr="007B4153" w:rsidRDefault="00E0384F" w:rsidP="00E0384F">
      <w:pPr>
        <w:spacing w:before="240"/>
        <w:ind w:firstLine="1021"/>
      </w:pPr>
      <w:r w:rsidRPr="007B4153">
        <w:t>(4) Sklep o imenovanju komisije se vroči investitorju oziroma vlagatelju zahteve za uporabno dovoljenje in članom komisije.</w:t>
      </w:r>
    </w:p>
    <w:p w:rsidR="00E0384F" w:rsidRPr="007B4153" w:rsidRDefault="00E0384F" w:rsidP="00E0384F">
      <w:pPr>
        <w:spacing w:before="240"/>
        <w:ind w:firstLine="1021"/>
      </w:pPr>
      <w:r w:rsidRPr="007B4153">
        <w:t>(5) O datumu tehničnega pregleda upravni organ obvesti pristojne inšpekcijske službe.</w:t>
      </w:r>
    </w:p>
    <w:p w:rsidR="00E0384F" w:rsidRPr="007B4153" w:rsidRDefault="00E0384F" w:rsidP="00E0384F">
      <w:pPr>
        <w:spacing w:before="240"/>
        <w:ind w:firstLine="1021"/>
      </w:pPr>
      <w:r w:rsidRPr="007B4153">
        <w:t>(6) Investitor oziroma vlagatelj zahteve za uporabno dovoljenje o datumu tehničnega pregleda obvesti udeležence pri graditvi in zagotovi njihovo udeležbo pri tehničnem pregledu.</w:t>
      </w:r>
    </w:p>
    <w:p w:rsidR="00E0384F" w:rsidRPr="007B4153" w:rsidRDefault="00E0384F" w:rsidP="00E0384F">
      <w:pPr>
        <w:suppressAutoHyphens/>
        <w:spacing w:before="480"/>
        <w:jc w:val="center"/>
        <w:rPr>
          <w:b/>
        </w:rPr>
      </w:pPr>
      <w:bookmarkStart w:id="83" w:name="_Hlk58177136"/>
      <w:r w:rsidRPr="007B4153">
        <w:rPr>
          <w:b/>
        </w:rPr>
        <w:t>83. člen</w:t>
      </w:r>
    </w:p>
    <w:p w:rsidR="00E0384F" w:rsidRPr="007B4153" w:rsidRDefault="00E0384F" w:rsidP="00E0384F">
      <w:pPr>
        <w:suppressAutoHyphens/>
        <w:jc w:val="center"/>
        <w:rPr>
          <w:b/>
        </w:rPr>
      </w:pPr>
      <w:r w:rsidRPr="007B4153">
        <w:rPr>
          <w:b/>
        </w:rPr>
        <w:t>(tehnični pregled)</w:t>
      </w:r>
    </w:p>
    <w:bookmarkEnd w:id="83"/>
    <w:p w:rsidR="00E0384F" w:rsidRPr="007B4153" w:rsidRDefault="00E0384F" w:rsidP="00E0384F">
      <w:pPr>
        <w:spacing w:before="240"/>
        <w:ind w:firstLine="1021"/>
      </w:pPr>
      <w:r w:rsidRPr="007B4153">
        <w:t>(1) Pred izvedbo tehničnega pregleda lahko mnenjedajalec upravnemu organu pisno sporoči, da nima pripomb in da ne bo sodeloval pri tehničnem pregledu.</w:t>
      </w:r>
    </w:p>
    <w:p w:rsidR="00E0384F" w:rsidRPr="007B4153" w:rsidRDefault="00E0384F" w:rsidP="00E0384F">
      <w:pPr>
        <w:spacing w:before="240"/>
        <w:ind w:firstLine="1021"/>
      </w:pPr>
      <w:r w:rsidRPr="007B4153">
        <w:t>(2) Če se predstavnik mnenjedajalca, ki je bil imenovan v komisijo, tehničnega pregleda ne udeleži, se šteje, da na izvedena dela in predloženo dokumentacijo nima pripomb.</w:t>
      </w:r>
    </w:p>
    <w:p w:rsidR="00E0384F" w:rsidRPr="007B4153" w:rsidRDefault="00E0384F" w:rsidP="00E0384F">
      <w:pPr>
        <w:spacing w:before="240"/>
        <w:ind w:firstLine="1021"/>
      </w:pPr>
      <w:r w:rsidRPr="007B4153">
        <w:t>(3) Tehničnega pregleda se lahko udeležijo tudi pristojne inšpekcijske službe. Če pristojna inšpekcijska služba v zvezi z objektom ugotovi določene nepravilnosti, ki niso bile odpravljene do tehničnega pregleda, mora na to opozoriti upravni organ.</w:t>
      </w:r>
    </w:p>
    <w:p w:rsidR="00E0384F" w:rsidRPr="007B4153" w:rsidRDefault="00E0384F" w:rsidP="00E0384F">
      <w:pPr>
        <w:spacing w:before="240"/>
        <w:ind w:firstLine="1021"/>
      </w:pPr>
      <w:r w:rsidRPr="007B4153">
        <w:t>(4) S tehničnim pregledom se preveri, ali: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je objekt izveden v skladu z gradbenim dovoljenjem ob upoštevanju dopustnih manjših odstopanj iz 79.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sta projekt izvedenih del in dokazilo o zanesljivosti objekta izdelana v skladu s predpisi,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je objekt zgrajen v skladu s pogoji in ukrepi, določenimi v gradbenem dovoljenju,</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je izvedena minimalna komunalna oskrba objekta,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je treba za objekt, za katerega je bila izvedena presoja vplivov na okolje, ali za objekt iz predpisov, ki urejajo varstvo pred ionizirajočimi sevanji in jedrsko varnostjo, izvesti poskusno obratovanje.</w:t>
      </w:r>
    </w:p>
    <w:p w:rsidR="00E0384F" w:rsidRPr="007B4153" w:rsidRDefault="00E0384F" w:rsidP="00E0384F">
      <w:pPr>
        <w:spacing w:before="240"/>
        <w:ind w:firstLine="1021"/>
      </w:pPr>
      <w:r w:rsidRPr="007B4153">
        <w:t>(5) O tehničnem pregledu se vodi zapisnik.</w:t>
      </w:r>
    </w:p>
    <w:p w:rsidR="00E0384F" w:rsidRPr="007B4153" w:rsidRDefault="00E0384F" w:rsidP="00E0384F">
      <w:pPr>
        <w:spacing w:before="240"/>
        <w:ind w:firstLine="1021"/>
      </w:pPr>
      <w:r w:rsidRPr="007B4153">
        <w:t xml:space="preserve">(6) Če komisija pri tehničnem pregledu ugotovi nepravilnosti, se v zapisniku določi rok, v katerem morajo biti te odpravljene. Upravni organ lahko sam ugotovi, ali so bile </w:t>
      </w:r>
      <w:r w:rsidRPr="007B4153">
        <w:lastRenderedPageBreak/>
        <w:t>nepravilnosti odpravljene ali pa ponovi tehnični pregled samo s tistimi člani komisije, ki so na te nepravilnosti opozorili.</w:t>
      </w:r>
    </w:p>
    <w:p w:rsidR="00E0384F" w:rsidRPr="007B4153" w:rsidRDefault="00E0384F" w:rsidP="00E0384F">
      <w:pPr>
        <w:spacing w:before="240"/>
        <w:ind w:firstLine="1021"/>
      </w:pPr>
      <w:r w:rsidRPr="007B4153">
        <w:t>(7) Za objekt, za katerega je opravljen tehnični pregled po posebnih predpisih, se upravnemu organu predložijo dokazila o izvedenem tehničnem pregledu in prevzemu v skladu s posebnimi predpisi. Ta nadomestijo izvedbo tehničnega pregleda in posebnega ugotovitvenega postopka v skladu s tem zakonom v celoti ali v delu, na katerega se ta dokazila nanašajo.</w:t>
      </w:r>
    </w:p>
    <w:p w:rsidR="00E0384F" w:rsidRPr="007B4153" w:rsidRDefault="00E0384F" w:rsidP="00E0384F">
      <w:pPr>
        <w:suppressAutoHyphens/>
        <w:spacing w:before="480"/>
        <w:jc w:val="center"/>
        <w:rPr>
          <w:b/>
        </w:rPr>
      </w:pPr>
      <w:bookmarkStart w:id="84" w:name="_Hlk58177149"/>
      <w:r w:rsidRPr="007B4153">
        <w:rPr>
          <w:b/>
        </w:rPr>
        <w:t>84. člen</w:t>
      </w:r>
    </w:p>
    <w:p w:rsidR="00E0384F" w:rsidRPr="007B4153" w:rsidRDefault="00E0384F" w:rsidP="00E0384F">
      <w:pPr>
        <w:suppressAutoHyphens/>
        <w:jc w:val="center"/>
        <w:rPr>
          <w:b/>
        </w:rPr>
      </w:pPr>
      <w:r w:rsidRPr="007B4153">
        <w:rPr>
          <w:b/>
        </w:rPr>
        <w:t>(poskusno obratovanje)</w:t>
      </w:r>
    </w:p>
    <w:bookmarkEnd w:id="84"/>
    <w:p w:rsidR="00E0384F" w:rsidRPr="007B4153" w:rsidRDefault="00E0384F" w:rsidP="00E0384F">
      <w:pPr>
        <w:spacing w:before="240"/>
        <w:ind w:firstLine="1021"/>
      </w:pPr>
      <w:r w:rsidRPr="007B4153">
        <w:t xml:space="preserve">(1) Če je bila za objekt izvedena presoja vplivov na okolje in predpisi, ki urejajo varstvo okolja, določajo izvedbo prvih meritev in obratovalnega monitoringa ali če tako določajo predpisi, ki urejajo varstvo pred ionizirajočimi sevanji in jedrsko varnost, upravni organ na podlagi ugotovitev komisije za tehnični pregled izda odločbo o poskusnem obratovanju za obdobje, določeno s programom prvih meritev. </w:t>
      </w:r>
    </w:p>
    <w:p w:rsidR="00E0384F" w:rsidRPr="007B4153" w:rsidRDefault="00E0384F" w:rsidP="00E0384F">
      <w:pPr>
        <w:spacing w:before="240"/>
        <w:ind w:firstLine="1021"/>
      </w:pPr>
      <w:r w:rsidRPr="007B4153">
        <w:t>(2) Poskusno obratovanje mora investitor oziroma vlagatelj zahteve za uporabno dovoljenje prijaviti pri upravnem organu in pristojnih inšpekcijah pet dni pred njegovim začetkom. Poskusno obratovanje se izvaja v skladu s predpisi, ki so veljali v času izdaje gradbenega dovoljenja.</w:t>
      </w:r>
    </w:p>
    <w:p w:rsidR="00E0384F" w:rsidRPr="007B4153" w:rsidRDefault="00E0384F" w:rsidP="00E0384F">
      <w:pPr>
        <w:spacing w:before="240"/>
        <w:ind w:firstLine="1021"/>
      </w:pPr>
      <w:r w:rsidRPr="007B4153">
        <w:t>(3) Pred koncem obdobja poskusnega obratovanja investitor oziroma vlagatelj zahteve za uporabno dovoljenje upravnemu organu dopolni vlogo za izdajo uporabnega dovoljenja z rezultati prvih meritev in priloži poročila o prvih meritvah in obratovalnem monitoringu.</w:t>
      </w:r>
    </w:p>
    <w:p w:rsidR="00E0384F" w:rsidRPr="007B4153" w:rsidRDefault="00E0384F" w:rsidP="00E0384F">
      <w:pPr>
        <w:spacing w:before="240"/>
        <w:ind w:firstLine="1021"/>
      </w:pPr>
      <w:r w:rsidRPr="007B4153">
        <w:t>(4) Poskusno obratovanje se na zahtevo investitorja oziroma vlagatelja zahteve za uporabno dovoljenje lahko podaljša</w:t>
      </w:r>
      <w:r>
        <w:t>, vendar največ enkrat</w:t>
      </w:r>
      <w:r w:rsidRPr="007B4153">
        <w:t xml:space="preserve"> za obdobje, za katero je bilo že odrejeno, pri čemer se izvaja v skladu s predpisi, ki so veljali v času izdaje gradbenega dovoljenja.</w:t>
      </w:r>
    </w:p>
    <w:p w:rsidR="00E0384F" w:rsidRPr="007B4153" w:rsidRDefault="00E0384F" w:rsidP="00E0384F">
      <w:pPr>
        <w:spacing w:before="240"/>
        <w:ind w:firstLine="1021"/>
      </w:pPr>
      <w:r w:rsidRPr="007B4153">
        <w:t>(5) Šteje se, da ima odločba o odreditvi poskusnega obratovanja v času veljavnosti enake učinke kot uporabno dovoljenje.</w:t>
      </w:r>
    </w:p>
    <w:p w:rsidR="00E0384F" w:rsidRPr="007B4153" w:rsidRDefault="00E0384F" w:rsidP="00E0384F">
      <w:pPr>
        <w:spacing w:before="240"/>
        <w:ind w:firstLine="1021"/>
      </w:pPr>
      <w:r w:rsidRPr="007B4153">
        <w:t>(6) Zoper odločbo o odreditvi poskusnega obratovanja ni pritožbe, mogoče pa jo je izpodbijati s pritožbo zoper odločbo o zavrnitvi zahteve za izdajo uporabnega dovoljenja.</w:t>
      </w:r>
    </w:p>
    <w:p w:rsidR="00E0384F" w:rsidRPr="007B4153" w:rsidRDefault="00E0384F" w:rsidP="00E0384F">
      <w:pPr>
        <w:suppressAutoHyphens/>
        <w:spacing w:before="480"/>
        <w:jc w:val="center"/>
        <w:rPr>
          <w:b/>
        </w:rPr>
      </w:pPr>
      <w:bookmarkStart w:id="85" w:name="_Hlk58177166"/>
      <w:r w:rsidRPr="007B4153">
        <w:rPr>
          <w:b/>
        </w:rPr>
        <w:t>85. člen</w:t>
      </w:r>
    </w:p>
    <w:p w:rsidR="00E0384F" w:rsidRPr="007B4153" w:rsidRDefault="00E0384F" w:rsidP="00E0384F">
      <w:pPr>
        <w:suppressAutoHyphens/>
        <w:jc w:val="center"/>
        <w:rPr>
          <w:b/>
        </w:rPr>
      </w:pPr>
      <w:r w:rsidRPr="007B4153">
        <w:rPr>
          <w:b/>
        </w:rPr>
        <w:t>(pogoji za izdajo uporabnega dovoljenja)</w:t>
      </w:r>
    </w:p>
    <w:bookmarkEnd w:id="85"/>
    <w:p w:rsidR="00E0384F" w:rsidRPr="007B4153" w:rsidRDefault="00E0384F" w:rsidP="00E0384F">
      <w:pPr>
        <w:pStyle w:val="Odstavek"/>
      </w:pPr>
      <w:r w:rsidRPr="007B4153">
        <w:t>(1) Upravni organ izda uporabno dovoljenje, če:</w:t>
      </w:r>
    </w:p>
    <w:p w:rsidR="00E0384F" w:rsidRPr="007B4153" w:rsidRDefault="00E0384F" w:rsidP="00E0384F">
      <w:pPr>
        <w:numPr>
          <w:ilvl w:val="0"/>
          <w:numId w:val="65"/>
        </w:numPr>
        <w:spacing w:line="276" w:lineRule="auto"/>
      </w:pPr>
      <w:r w:rsidRPr="007B4153">
        <w:t>je gradbeno dovoljenje, na podlagi katerega se je objekt zgradil, pravnomočno,</w:t>
      </w:r>
    </w:p>
    <w:p w:rsidR="00E0384F" w:rsidRPr="007B4153" w:rsidRDefault="00E0384F" w:rsidP="00E0384F">
      <w:pPr>
        <w:numPr>
          <w:ilvl w:val="0"/>
          <w:numId w:val="65"/>
        </w:numPr>
        <w:spacing w:line="276" w:lineRule="auto"/>
      </w:pPr>
      <w:r w:rsidRPr="007B4153">
        <w:t>je evidentirana popolna prijava začetka gradnje, če je predpisana,</w:t>
      </w:r>
    </w:p>
    <w:p w:rsidR="00E0384F" w:rsidRPr="007B4153" w:rsidRDefault="00E0384F" w:rsidP="00E0384F">
      <w:pPr>
        <w:numPr>
          <w:ilvl w:val="0"/>
          <w:numId w:val="65"/>
        </w:numPr>
        <w:spacing w:line="276" w:lineRule="auto"/>
      </w:pPr>
      <w:r w:rsidRPr="007B4153">
        <w:t>je zahteva za izdajo uporabnega dovoljenja popolna,</w:t>
      </w:r>
    </w:p>
    <w:p w:rsidR="00E0384F" w:rsidRPr="007B4153" w:rsidRDefault="00E0384F" w:rsidP="00E0384F">
      <w:pPr>
        <w:numPr>
          <w:ilvl w:val="0"/>
          <w:numId w:val="65"/>
        </w:numPr>
        <w:spacing w:line="276" w:lineRule="auto"/>
      </w:pPr>
      <w:r w:rsidRPr="007B4153">
        <w:t>je komisija na tehničnem pregledu ugotovila, da so izpolnjeni pogoji iz četrtega odstavka 83. člena tega zakona, če je bil tehnični pregled izveden,</w:t>
      </w:r>
    </w:p>
    <w:p w:rsidR="00E0384F" w:rsidRPr="007B4153" w:rsidRDefault="00E0384F" w:rsidP="00E0384F">
      <w:pPr>
        <w:numPr>
          <w:ilvl w:val="0"/>
          <w:numId w:val="65"/>
        </w:numPr>
        <w:spacing w:line="276" w:lineRule="auto"/>
      </w:pPr>
      <w:r w:rsidRPr="007B4153">
        <w:t>iz predloženih poročil o prvih meritvah in iz obratovalnega monitoringa izhaja, da emisije pri obratovanju objekta ne presegajo s predpisi, ki urejajo varstvo okolja, določenih mejnih vrednosti, oziroma da so izpolnjeni pogoji sevalne oziroma jedrske varnosti, določeni s predpisi, ki urejajo varstvo pred ionizirajočimi sevanji in jedrsko varnost, če gre za objekt iz prvega odstavka prejšnjega člena, za katerega je bilo odrejeno poskusno obratovanje, in</w:t>
      </w:r>
    </w:p>
    <w:p w:rsidR="00E0384F" w:rsidRPr="007B4153" w:rsidRDefault="00E0384F" w:rsidP="00E0384F">
      <w:pPr>
        <w:pStyle w:val="Odstavekseznama"/>
        <w:numPr>
          <w:ilvl w:val="0"/>
          <w:numId w:val="65"/>
        </w:numPr>
        <w:spacing w:line="276" w:lineRule="auto"/>
        <w:contextualSpacing w:val="0"/>
      </w:pPr>
      <w:r w:rsidRPr="007B4153">
        <w:lastRenderedPageBreak/>
        <w:t>je predloženo potrdilo občine o plačanem komunalnem prispevku</w:t>
      </w:r>
      <w:r>
        <w:t xml:space="preserve">, če tako določa </w:t>
      </w:r>
      <w:r w:rsidRPr="007B4153">
        <w:t>zakon, ki ureja prostor, če gre za spremembo namembnosti.</w:t>
      </w:r>
    </w:p>
    <w:p w:rsidR="00E0384F" w:rsidRPr="007B4153" w:rsidRDefault="00E0384F" w:rsidP="00E0384F">
      <w:pPr>
        <w:spacing w:before="240"/>
        <w:ind w:firstLine="1021"/>
      </w:pPr>
      <w:r w:rsidRPr="007B4153">
        <w:t>(2) Uporabno dovoljenje za objekt iz drugega odstavka 81. člena tega zakona se izda v 15 dneh od popolne zahteve</w:t>
      </w:r>
      <w:r>
        <w:t xml:space="preserve"> za izdajo uporabnega dovoljenja</w:t>
      </w:r>
      <w:r w:rsidRPr="007B4153">
        <w:t>.</w:t>
      </w:r>
    </w:p>
    <w:p w:rsidR="00E0384F" w:rsidRPr="007B4153" w:rsidRDefault="00E0384F" w:rsidP="00E0384F">
      <w:pPr>
        <w:spacing w:before="240"/>
        <w:ind w:firstLine="1021"/>
      </w:pPr>
      <w:r w:rsidRPr="007B4153">
        <w:t>(3) V primeru zadržanja izvršitve gradbenega dovoljenja se za čas zadržanja gradbenega dovoljenja postopek za izdajo uporabnega dovoljenja prekine.</w:t>
      </w:r>
    </w:p>
    <w:p w:rsidR="00E0384F" w:rsidRPr="007B4153" w:rsidRDefault="00E0384F" w:rsidP="00E0384F">
      <w:pPr>
        <w:spacing w:before="240"/>
        <w:ind w:firstLine="1021"/>
      </w:pPr>
      <w:r w:rsidRPr="007B4153">
        <w:t>(4) Uporabno dovoljenje se izda za celotni objekt ali del objekta, če gre za funkcionalno celoto, ki izpolnjuje bistvene in druge zahteve.</w:t>
      </w:r>
    </w:p>
    <w:p w:rsidR="00E0384F" w:rsidRPr="007B4153" w:rsidRDefault="00E0384F" w:rsidP="00E0384F">
      <w:pPr>
        <w:spacing w:before="240"/>
        <w:ind w:firstLine="1021"/>
      </w:pPr>
      <w:r w:rsidRPr="007B4153">
        <w:t>(5) Če se zahteva za izdajo uporabnega dovoljenja zavrne, ker je objekt zaradi nepravilnosti nevaren ali neskladen in nepravilnosti ni mogoče odpraviti, ali če je objekt nelegalen, upravni organ o tem obvesti gradbene oziroma druge inšpektorje.</w:t>
      </w:r>
    </w:p>
    <w:p w:rsidR="00E0384F" w:rsidRPr="007B4153" w:rsidRDefault="00E0384F" w:rsidP="00E0384F">
      <w:pPr>
        <w:spacing w:before="240"/>
        <w:ind w:firstLine="1021"/>
      </w:pPr>
      <w:r w:rsidRPr="007B4153">
        <w:t>(6) Če se je sočasno z gradnjo objektov zagotavljalo tudi opremljanje stavbnih zemljišč po pogodbi o priključitvi ali po pogodbi o opremljanju, se uporabno dovoljenje za objekte lahko izda le, če so bili zgrajeni in predani v uporabo vsa predvidena komunalna oprema ter objekti in omrežja druge gospodarske javne infrastrukture.</w:t>
      </w:r>
    </w:p>
    <w:p w:rsidR="00E0384F" w:rsidRPr="00A55349" w:rsidRDefault="00E0384F" w:rsidP="00E0384F">
      <w:pPr>
        <w:suppressAutoHyphens/>
        <w:spacing w:before="480"/>
        <w:jc w:val="center"/>
        <w:rPr>
          <w:b/>
        </w:rPr>
      </w:pPr>
      <w:bookmarkStart w:id="86" w:name="_Hlk58177180"/>
      <w:r w:rsidRPr="00A55349">
        <w:rPr>
          <w:b/>
        </w:rPr>
        <w:t>II. poglavje: Posebni postopki pridobitve uporabnega dovoljenja</w:t>
      </w:r>
    </w:p>
    <w:p w:rsidR="00E0384F" w:rsidRPr="007B4153" w:rsidRDefault="00E0384F" w:rsidP="00E0384F">
      <w:pPr>
        <w:suppressAutoHyphens/>
        <w:spacing w:before="480"/>
        <w:jc w:val="center"/>
        <w:rPr>
          <w:b/>
        </w:rPr>
      </w:pPr>
      <w:bookmarkStart w:id="87" w:name="_Hlk58177205"/>
      <w:bookmarkEnd w:id="86"/>
      <w:r w:rsidRPr="007B4153">
        <w:rPr>
          <w:b/>
        </w:rPr>
        <w:t>86. člen</w:t>
      </w:r>
    </w:p>
    <w:p w:rsidR="00E0384F" w:rsidRPr="007B4153" w:rsidRDefault="00E0384F" w:rsidP="00E0384F">
      <w:pPr>
        <w:suppressAutoHyphens/>
        <w:jc w:val="center"/>
        <w:rPr>
          <w:b/>
        </w:rPr>
      </w:pPr>
      <w:r w:rsidRPr="007B4153">
        <w:rPr>
          <w:b/>
        </w:rPr>
        <w:t>(uporabno dovoljenje za objekte, zgrajene za odvračanje nevarnosti, in za objekte za odpravo posledic naravnih in drugih nesreč)</w:t>
      </w:r>
    </w:p>
    <w:bookmarkEnd w:id="87"/>
    <w:p w:rsidR="00E0384F" w:rsidRPr="007B4153" w:rsidRDefault="00E0384F" w:rsidP="00E0384F">
      <w:pPr>
        <w:spacing w:before="240"/>
        <w:ind w:firstLine="1021"/>
      </w:pPr>
      <w:r w:rsidRPr="007B4153">
        <w:t>(1) Ne glede na 8. člen tega zakona mora investitor zahtevo za izdajo uporabnega dovoljenja vložiti v šestih mesecih od dokončanja gradnje za: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objekt iz drugega odstavka 1. člena tega zakona, zgrajen brez gradbenega dovoljenja, če ta ostane kot stalni objekt tudi po tem, ko so prenehale okoliščine, zaradi katerih je bil zgrajen,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rekonstrukcijo iz tretjega odstavka 5. člena tega zakona.</w:t>
      </w:r>
    </w:p>
    <w:p w:rsidR="00E0384F" w:rsidRPr="007B4153" w:rsidRDefault="00E0384F" w:rsidP="00E0384F">
      <w:pPr>
        <w:spacing w:before="240"/>
        <w:ind w:firstLine="1021"/>
      </w:pPr>
      <w:r w:rsidRPr="007B4153">
        <w:t>(2) Uporabno dovoljenje se izda v primerih iz prejšnjega odstavka, če so priloženi naslednji dokumenti: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projektna dokumentacija izvedenih del, pri čemer je njen sestavni del tudi podpisana izjava projektanta in vodje projektiranja projekta izvedenih del, da so dela izvedena v skladu z gradbenimi in drugimi predpisi,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okoljevarstveno soglasje, če gre za objekt z vplivi na okolje, ali naravovarstveno soglasje, če tako določa zakon.</w:t>
      </w:r>
    </w:p>
    <w:p w:rsidR="00E0384F" w:rsidRPr="007B4153" w:rsidRDefault="00E0384F" w:rsidP="00E0384F">
      <w:pPr>
        <w:suppressAutoHyphens/>
        <w:spacing w:before="480"/>
        <w:jc w:val="center"/>
        <w:rPr>
          <w:b/>
        </w:rPr>
      </w:pPr>
      <w:bookmarkStart w:id="88" w:name="_Hlk58177300"/>
      <w:r w:rsidRPr="007B4153">
        <w:rPr>
          <w:b/>
        </w:rPr>
        <w:t>87. člen</w:t>
      </w:r>
    </w:p>
    <w:p w:rsidR="00E0384F" w:rsidRPr="007B4153" w:rsidRDefault="00E0384F" w:rsidP="00E0384F">
      <w:pPr>
        <w:suppressAutoHyphens/>
        <w:jc w:val="center"/>
        <w:rPr>
          <w:b/>
        </w:rPr>
      </w:pPr>
      <w:r w:rsidRPr="007B4153">
        <w:rPr>
          <w:b/>
        </w:rPr>
        <w:t>(hramba dokumentacije)</w:t>
      </w:r>
    </w:p>
    <w:bookmarkEnd w:id="88"/>
    <w:p w:rsidR="00E0384F" w:rsidRPr="007B4153" w:rsidRDefault="00E0384F" w:rsidP="00E0384F">
      <w:pPr>
        <w:spacing w:before="240"/>
        <w:ind w:firstLine="1021"/>
      </w:pPr>
      <w:r w:rsidRPr="007B4153">
        <w:t>(1) Lastnik objekta oziroma njegov pravni naslednik mora dokumentacijo za pridobitev gradbenega dovoljenja, projektno dokumentacijo izvedenih del in dokazilo o zanesljivosti objekta ter mnenje in potrdilo pooblaščenega strokovnjaka iz prvega odstavka 7. člena tega zakona hraniti, dokler objekt stoji oziroma do njegove odstranitve, če ni s posebnimi predpisi za nekatere vrste objektov določeno, da se morajo hraniti trajno.</w:t>
      </w:r>
    </w:p>
    <w:p w:rsidR="00E0384F" w:rsidRPr="007B4153" w:rsidRDefault="00E0384F" w:rsidP="00E0384F">
      <w:pPr>
        <w:spacing w:before="240"/>
        <w:ind w:firstLine="1021"/>
      </w:pPr>
      <w:r w:rsidRPr="007B4153">
        <w:lastRenderedPageBreak/>
        <w:t>(2) Dokumentacija se lahko hrani na papirju, mikrofilmu ali elektronskem mediju.</w:t>
      </w:r>
    </w:p>
    <w:p w:rsidR="00E0384F" w:rsidRPr="007B4153" w:rsidRDefault="00E0384F" w:rsidP="00E0384F">
      <w:pPr>
        <w:spacing w:before="240"/>
        <w:ind w:firstLine="1021"/>
      </w:pPr>
      <w:r w:rsidRPr="007B4153">
        <w:t>(3) Če ima stavba upravnika, mora dokumentacijo iz prvega odstavka tega člena hraniti upravnik.</w:t>
      </w:r>
    </w:p>
    <w:p w:rsidR="00E0384F" w:rsidRPr="007B4153" w:rsidRDefault="00E0384F" w:rsidP="00E0384F">
      <w:pPr>
        <w:pStyle w:val="Del"/>
      </w:pPr>
      <w:bookmarkStart w:id="89" w:name="_Hlk58177311"/>
      <w:r w:rsidRPr="007B4153">
        <w:t>Sedmi del: INŠPEKCIJSKI NADZOR</w:t>
      </w:r>
    </w:p>
    <w:p w:rsidR="00E0384F" w:rsidRPr="00A55349" w:rsidRDefault="00E0384F" w:rsidP="00E0384F">
      <w:pPr>
        <w:pStyle w:val="Poglavje"/>
        <w:rPr>
          <w:b w:val="0"/>
        </w:rPr>
      </w:pPr>
      <w:bookmarkStart w:id="90" w:name="_Hlk58177339"/>
      <w:bookmarkEnd w:id="89"/>
      <w:r w:rsidRPr="00A55349">
        <w:rPr>
          <w:b w:val="0"/>
        </w:rPr>
        <w:t>I. poglavje: Izvajanje inšpekcijskega nadzora</w:t>
      </w:r>
    </w:p>
    <w:p w:rsidR="00E0384F" w:rsidRPr="007B4153" w:rsidRDefault="00E0384F" w:rsidP="00E0384F">
      <w:pPr>
        <w:pStyle w:val="len"/>
      </w:pPr>
      <w:bookmarkStart w:id="91" w:name="_Hlk58177356"/>
      <w:bookmarkEnd w:id="90"/>
      <w:r w:rsidRPr="007B4153">
        <w:t>88. člen</w:t>
      </w:r>
    </w:p>
    <w:p w:rsidR="00E0384F" w:rsidRPr="007B4153" w:rsidRDefault="00E0384F" w:rsidP="00E0384F">
      <w:pPr>
        <w:pStyle w:val="lennaslov"/>
      </w:pPr>
      <w:r w:rsidRPr="007B4153">
        <w:t>(vrstni red obravnave zadev in omejitve pri objektih z izdanim uporabnim dovoljenjem)</w:t>
      </w:r>
    </w:p>
    <w:bookmarkEnd w:id="91"/>
    <w:p w:rsidR="00E0384F" w:rsidRPr="007B4153" w:rsidRDefault="00E0384F" w:rsidP="00E0384F">
      <w:pPr>
        <w:pStyle w:val="Odstavek"/>
      </w:pPr>
      <w:r w:rsidRPr="007B4153">
        <w:t>(1) Pri določanju vrstnega reda obravnave prijav in zadev se upoštevajo stopnja javnega interesa, faza izvajanja gradnje, vrsta kršitve, lastnosti in namen objekta.</w:t>
      </w:r>
    </w:p>
    <w:p w:rsidR="00E0384F" w:rsidRPr="007B4153" w:rsidRDefault="00E0384F" w:rsidP="00E0384F">
      <w:pPr>
        <w:pStyle w:val="Odstavek"/>
      </w:pPr>
      <w:r w:rsidRPr="007B4153">
        <w:t>(2) Če ima objekt uporabno dovoljenje, inšpekcijskega ukrepa v zvezi z nelegalnim ali neskladnim objektom za objekt in dela, ki so zajeta v uporabnem dovoljenju, ni dopustno izreči.</w:t>
      </w:r>
    </w:p>
    <w:p w:rsidR="00E0384F" w:rsidRPr="007B4153" w:rsidRDefault="00E0384F" w:rsidP="00E0384F">
      <w:pPr>
        <w:pStyle w:val="len"/>
      </w:pPr>
      <w:bookmarkStart w:id="92" w:name="_Hlk58177394"/>
      <w:r w:rsidRPr="007B4153">
        <w:t>89. člen</w:t>
      </w:r>
    </w:p>
    <w:p w:rsidR="00E0384F" w:rsidRPr="007B4153" w:rsidRDefault="00E0384F" w:rsidP="00E0384F">
      <w:pPr>
        <w:pStyle w:val="lennaslov"/>
      </w:pPr>
      <w:r w:rsidRPr="007B4153">
        <w:t>(pogoji za gradbenega inšpektorja)</w:t>
      </w:r>
    </w:p>
    <w:bookmarkEnd w:id="92"/>
    <w:p w:rsidR="00E0384F" w:rsidRPr="007B4153" w:rsidRDefault="00E0384F" w:rsidP="00E0384F">
      <w:pPr>
        <w:pStyle w:val="Odstavek"/>
      </w:pPr>
      <w:r w:rsidRPr="007B4153">
        <w:t>Za gradbenega inšpektorja je lahko imenovana oseba, ki izpolnjuje pogoje, določene s predpisi, ki urejajo pogoje za javne uslužbence, in s predpisi, ki urejajo inšpekcijski nadzor, in ima izobrazbo s področja arhitekture, gradbeništva in drugih podobnih tehničnih izobrazb ali s področja prava, pridobljeno po študijskih programih najmanj ravni druge stopnje izobrazbe v skladu z zakonom, ki ureja visoko šolstvo, oziroma izobrazbo, ki ustreza ravni izobrazbe, pridobljeni po študijskih programih druge stopnje, in delovne izkušnje s področja graditve objektov.</w:t>
      </w:r>
    </w:p>
    <w:p w:rsidR="00E0384F" w:rsidRPr="007B4153" w:rsidRDefault="00E0384F" w:rsidP="00E0384F">
      <w:pPr>
        <w:pStyle w:val="len"/>
      </w:pPr>
      <w:bookmarkStart w:id="93" w:name="_Hlk58177405"/>
      <w:r w:rsidRPr="007B4153">
        <w:t>90. člen</w:t>
      </w:r>
    </w:p>
    <w:p w:rsidR="00E0384F" w:rsidRPr="007B4153" w:rsidRDefault="00E0384F" w:rsidP="00E0384F">
      <w:pPr>
        <w:pStyle w:val="lennaslov"/>
      </w:pPr>
      <w:r w:rsidRPr="007B4153">
        <w:t>(inšpekcijski zavezanec)</w:t>
      </w:r>
    </w:p>
    <w:bookmarkEnd w:id="93"/>
    <w:p w:rsidR="00E0384F" w:rsidRPr="007B4153" w:rsidRDefault="00E0384F" w:rsidP="00E0384F">
      <w:pPr>
        <w:pStyle w:val="Odstavek"/>
      </w:pPr>
      <w:r w:rsidRPr="007B4153">
        <w:t xml:space="preserve">(1) Inšpekcijski zavezanec ali inšpekcijska zavezanka (v nadaljnjem besedilu: inšpekcijski zavezanec) je v postopku inšpekcijskega nadzora investitor. Če je investitor neznan, je inšpekcijski zavezanec lastnik zemljišča, objekta ali dela objekta, na katerem se izvaja gradnja. </w:t>
      </w:r>
    </w:p>
    <w:p w:rsidR="00E0384F" w:rsidRPr="007B4153" w:rsidRDefault="00E0384F" w:rsidP="00E0384F">
      <w:pPr>
        <w:pStyle w:val="Odstavek"/>
      </w:pPr>
      <w:r w:rsidRPr="007B4153">
        <w:t>(2) Ne glede na prejšnji odstavek je po pridobitvi uporabnega dovoljenja oziroma po začetku uporabe objekta, ki je nevarni objekt, inšpekcijski zavezanec lastnik zemljišča, objekta ali dela objekta.</w:t>
      </w:r>
    </w:p>
    <w:p w:rsidR="00E0384F" w:rsidRPr="007B4153" w:rsidRDefault="00E0384F" w:rsidP="00E0384F">
      <w:pPr>
        <w:pStyle w:val="Odstavek"/>
      </w:pPr>
      <w:r w:rsidRPr="007B4153">
        <w:t>(3) Inšpekcijski zavezanci so tudi udeleženci pri graditvi objektov.</w:t>
      </w:r>
    </w:p>
    <w:p w:rsidR="00E0384F" w:rsidRPr="007B4153" w:rsidRDefault="00E0384F" w:rsidP="00E0384F">
      <w:pPr>
        <w:pStyle w:val="Odstavek"/>
      </w:pPr>
      <w:r w:rsidRPr="007B4153">
        <w:t>(4) Če gre za nevarni objekt in je inšpekcijski zavezanec umrl, vendar postopek dedovanja še ni</w:t>
      </w:r>
      <w:r>
        <w:t xml:space="preserve"> končan</w:t>
      </w:r>
      <w:r w:rsidRPr="007B4153">
        <w:t>, ali če inšpekcijski zavezanec organu ni znan oziroma mu ni znano njegovo prebivališče ali ob prenehanju pravne osebe inšpektor ukrep izreče občini, na območju katere je nevarna gradnja.</w:t>
      </w:r>
    </w:p>
    <w:p w:rsidR="00E0384F" w:rsidRPr="007B4153" w:rsidRDefault="00E0384F" w:rsidP="00E0384F">
      <w:pPr>
        <w:pStyle w:val="Odstavek"/>
      </w:pPr>
      <w:r w:rsidRPr="007B4153">
        <w:lastRenderedPageBreak/>
        <w:t>(5) Občina ima v primeru iz prejšnjega odstavka na nepremičnini, ki je predmet inšpekcijskega ukrepa, zakonito zastavno pravico, dokler niso poplačani vsi stroški, nastali zaradi izvrševanja ukrepa.</w:t>
      </w:r>
    </w:p>
    <w:p w:rsidR="00E0384F" w:rsidRPr="007B4153" w:rsidRDefault="00E0384F" w:rsidP="00E0384F">
      <w:pPr>
        <w:pStyle w:val="Odstavek"/>
      </w:pPr>
      <w:r w:rsidRPr="007B4153">
        <w:t>(6) Za vpis in izbris pravice iz prejšnjega odstavka se smiselno uporabljajo določbe 108. člena tega zakona.</w:t>
      </w:r>
    </w:p>
    <w:p w:rsidR="00E0384F" w:rsidRPr="007B4153" w:rsidRDefault="00E0384F" w:rsidP="00E0384F">
      <w:pPr>
        <w:pStyle w:val="Odstavek"/>
      </w:pPr>
      <w:r w:rsidRPr="007B4153">
        <w:t>(7) Če je izrečen inšpekcijski ukrep zoper pooblaščenega strokovnjaka ali vodjo gradnje, mora inšpektor podati prijavo zbornici, pri kateri je ta vpisan v imenik.</w:t>
      </w:r>
    </w:p>
    <w:p w:rsidR="00E0384F" w:rsidRPr="00A55349" w:rsidRDefault="00E0384F" w:rsidP="00E0384F">
      <w:pPr>
        <w:pStyle w:val="Poglavje"/>
        <w:rPr>
          <w:b w:val="0"/>
        </w:rPr>
      </w:pPr>
      <w:bookmarkStart w:id="94" w:name="_Hlk58177417"/>
      <w:r w:rsidRPr="00A55349">
        <w:rPr>
          <w:b w:val="0"/>
        </w:rPr>
        <w:t>II. poglavje: Inšpekcijski ukrepi</w:t>
      </w:r>
    </w:p>
    <w:p w:rsidR="00E0384F" w:rsidRPr="007B4153" w:rsidRDefault="00E0384F" w:rsidP="00E0384F">
      <w:pPr>
        <w:pStyle w:val="len"/>
      </w:pPr>
      <w:bookmarkStart w:id="95" w:name="_Hlk58177427"/>
      <w:bookmarkEnd w:id="94"/>
      <w:r w:rsidRPr="007B4153">
        <w:t>91. člen</w:t>
      </w:r>
    </w:p>
    <w:p w:rsidR="00E0384F" w:rsidRPr="007B4153" w:rsidRDefault="00E0384F" w:rsidP="00E0384F">
      <w:pPr>
        <w:pStyle w:val="lennaslov"/>
      </w:pPr>
      <w:r w:rsidRPr="007B4153">
        <w:t>(inšpekcijski ukrepi v zvezi s prijavo začetka gradnje in izpolnjevanjem bistvenih zahtev)</w:t>
      </w:r>
    </w:p>
    <w:bookmarkEnd w:id="95"/>
    <w:p w:rsidR="00E0384F" w:rsidRPr="007B4153" w:rsidRDefault="00E0384F" w:rsidP="00E0384F">
      <w:pPr>
        <w:pStyle w:val="Odstavek"/>
      </w:pPr>
      <w:r w:rsidRPr="007B4153">
        <w:t>Pristojni inšpektor izreče ukrep ustavitve gradnje in naloži odpravo ugotovljenih nepravilnosti v določenem roku če: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se gradnja, za katero je predpisana prijava začetka gradnje, izvaja brez prijave, ali kjer prijava nima prilog iz 76. člena tega zakona, razen priloge iz četrte alineje prvega odstavka 76.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ugotovi, da bo zaradi nadaljevanja gradnje ogroženo izpolnjevanje bistvenih zahtev in drugih zahtev;</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ugotovi, da se gradnja ne izvaja v skladu s projektno dokumentacijo za izvedbo gradnje.</w:t>
      </w:r>
    </w:p>
    <w:p w:rsidR="00E0384F" w:rsidRPr="007B4153" w:rsidRDefault="00E0384F" w:rsidP="00E0384F">
      <w:pPr>
        <w:pStyle w:val="len"/>
      </w:pPr>
      <w:bookmarkStart w:id="96" w:name="_Hlk58177446"/>
      <w:r w:rsidRPr="007B4153">
        <w:t>92. člen</w:t>
      </w:r>
    </w:p>
    <w:p w:rsidR="00E0384F" w:rsidRPr="007B4153" w:rsidRDefault="00E0384F" w:rsidP="00E0384F">
      <w:pPr>
        <w:pStyle w:val="lennaslov"/>
      </w:pPr>
      <w:r w:rsidRPr="007B4153">
        <w:t>(inšpekcijski ukrepi v zvezi z vgrajevanjem proizvodov in gradbenih proizvodov)</w:t>
      </w:r>
    </w:p>
    <w:bookmarkEnd w:id="96"/>
    <w:p w:rsidR="00E0384F" w:rsidRPr="007B4153" w:rsidRDefault="00E0384F" w:rsidP="00E0384F">
      <w:pPr>
        <w:pStyle w:val="Odstavek"/>
      </w:pPr>
      <w:r w:rsidRPr="007B4153">
        <w:t>(1) Pristojni inšpektor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rsidR="00E0384F" w:rsidRPr="007B4153" w:rsidRDefault="00E0384F" w:rsidP="00E0384F">
      <w:pPr>
        <w:pStyle w:val="Odstavek"/>
      </w:pPr>
      <w:r w:rsidRPr="007B4153">
        <w:t xml:space="preserve">(2) Če neustreznih gradbenih proizvodov ni mogoče nadomestiti, </w:t>
      </w:r>
      <w:r>
        <w:t xml:space="preserve">pristojni </w:t>
      </w:r>
      <w:r w:rsidRPr="007B4153">
        <w:t xml:space="preserve">inšpektor odredi, da se gradnja ustavi, dokler inšpekcijski zavezanec ne predloži dokazila, da ti ustrezajo nameravani uporabi v skladu s tehničnimi predpisi za gradbene proizvode (v nadaljnjem besedilu: dokazilo o ustreznosti). Če se po prepovedi gradbeni proizvodi še naprej vgrajujejo, jih lahko </w:t>
      </w:r>
      <w:r>
        <w:t xml:space="preserve">pristojni </w:t>
      </w:r>
      <w:r w:rsidRPr="007B4153">
        <w:t>inšpektor zaseže.</w:t>
      </w:r>
    </w:p>
    <w:p w:rsidR="00E0384F" w:rsidRPr="007B4153" w:rsidRDefault="00E0384F" w:rsidP="00E0384F">
      <w:pPr>
        <w:pStyle w:val="Odstavek"/>
      </w:pPr>
      <w:r w:rsidRPr="007B4153">
        <w:t xml:space="preserve">(3) Inšpekcijski zavezanec mora v primerih iz prejšnjega odstavka za dokazilo o ustreznosti zaprositi v enem mesecu od vročitve inšpekcijske odločbe, gradnjo pa lahko nadaljuje, ko ga predloži </w:t>
      </w:r>
      <w:r>
        <w:t xml:space="preserve">pristojnemu </w:t>
      </w:r>
      <w:r w:rsidRPr="007B4153">
        <w:t>inšpektorju.</w:t>
      </w:r>
    </w:p>
    <w:p w:rsidR="00E0384F" w:rsidRPr="007B4153" w:rsidRDefault="00E0384F" w:rsidP="00E0384F">
      <w:pPr>
        <w:pStyle w:val="Odstavek"/>
      </w:pPr>
      <w:r w:rsidRPr="007B4153">
        <w:t>(4) Dokazilo o ustreznosti izda organ, ki je v skladu s predpisi, ki urejajo trženje gradbenih proizvodov, pooblaščen za ocenjevanje in preverjanje nespremenljivosti lastnosti gradbenih proizvodov.</w:t>
      </w:r>
    </w:p>
    <w:p w:rsidR="00E0384F" w:rsidRPr="007B4153" w:rsidRDefault="00E0384F" w:rsidP="00E0384F">
      <w:pPr>
        <w:pStyle w:val="Odstavek"/>
      </w:pPr>
      <w:r w:rsidRPr="007B4153">
        <w:t xml:space="preserve">(5) Pristojni inšpektor izreče ukrep prepovedi vgrajevanja proizvodov, ki ne izpolnjujejo pogojev iz predpisov, ki urejajo dajanje proizvodov na trg, ali ne izpolnjujejo lastnosti za vgradnjo, glede na načrtovane in predpisane zahteve, in odredi, da se gradnja ustavi, dokler inšpekcijski zavezanec ne odpravi pomanjkljivosti. </w:t>
      </w:r>
    </w:p>
    <w:p w:rsidR="00E0384F" w:rsidRPr="007B4153" w:rsidRDefault="00E0384F" w:rsidP="00E0384F">
      <w:pPr>
        <w:pStyle w:val="len"/>
      </w:pPr>
      <w:bookmarkStart w:id="97" w:name="_Hlk58177455"/>
      <w:r w:rsidRPr="007B4153">
        <w:lastRenderedPageBreak/>
        <w:t>93. člen</w:t>
      </w:r>
    </w:p>
    <w:p w:rsidR="00E0384F" w:rsidRPr="007B4153" w:rsidRDefault="00E0384F" w:rsidP="00E0384F">
      <w:pPr>
        <w:pStyle w:val="lennaslov"/>
      </w:pPr>
      <w:r w:rsidRPr="007B4153">
        <w:t>(inšpekcijski ukrepi v zvezi z nelegalnim objektom)</w:t>
      </w:r>
    </w:p>
    <w:bookmarkEnd w:id="97"/>
    <w:p w:rsidR="00E0384F" w:rsidRPr="007B4153" w:rsidRDefault="00E0384F" w:rsidP="00E0384F">
      <w:pPr>
        <w:pStyle w:val="Odstavek"/>
      </w:pPr>
      <w:r w:rsidRPr="007B4153">
        <w:t>(1) V primeru nelegalnega objekta ali njegovega dela pristojni inšpektor odredi, da se gradnja takoj ustavi in da se zgrajeni objekt ali del objekta v določenem roku odstrani na stroške inšpekcijskega zavezanca, vzpostavi prejšnje stanje ali drugače sanira objekt, del objekta oziroma zemljišče, če vzpostavitev v prejšnje stanje ni mogoča.</w:t>
      </w:r>
    </w:p>
    <w:p w:rsidR="00E0384F" w:rsidRPr="007B4153" w:rsidRDefault="00E0384F" w:rsidP="00E0384F">
      <w:pPr>
        <w:pStyle w:val="Odstavek"/>
      </w:pPr>
      <w:r w:rsidRPr="007B4153">
        <w:t>(2) Ne glede na prejšnji odstavek se za nelegalno spremembo namembnosti smiselno uporablja 96. člen tega zakona.</w:t>
      </w:r>
    </w:p>
    <w:p w:rsidR="00E0384F" w:rsidRPr="007B4153" w:rsidRDefault="00E0384F" w:rsidP="00E0384F">
      <w:pPr>
        <w:pStyle w:val="Odstavek"/>
      </w:pPr>
      <w:r w:rsidRPr="007B4153">
        <w:t>(3) Če je za objekt izdan sklep o dovolitvi obnove postopka in zadržanju izvršitve gradbenega dovoljenja, gradnja pa se nadaljuje, pristojni inšpektor odredi, da se opravi izvršba s prisilitvijo v skladu s 102. členom tega zakona.</w:t>
      </w:r>
    </w:p>
    <w:p w:rsidR="00E0384F" w:rsidRPr="007B4153" w:rsidRDefault="00E0384F" w:rsidP="00E0384F">
      <w:pPr>
        <w:pStyle w:val="Odstavek"/>
      </w:pPr>
      <w:r w:rsidRPr="007B4153">
        <w:t xml:space="preserve">(4)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144. člena tega zakona. </w:t>
      </w:r>
    </w:p>
    <w:p w:rsidR="00E0384F" w:rsidRPr="007B4153" w:rsidRDefault="00E0384F" w:rsidP="00E0384F">
      <w:pPr>
        <w:pStyle w:val="len"/>
      </w:pPr>
      <w:bookmarkStart w:id="98" w:name="_Hlk58177466"/>
      <w:r w:rsidRPr="007B4153">
        <w:t>94. člen</w:t>
      </w:r>
    </w:p>
    <w:p w:rsidR="00E0384F" w:rsidRPr="007B4153" w:rsidRDefault="00E0384F" w:rsidP="00E0384F">
      <w:pPr>
        <w:pStyle w:val="lennaslov"/>
      </w:pPr>
      <w:r w:rsidRPr="007B4153">
        <w:t>(inšpekcijski ukrepi v zvezi z manjšimi rekonstrukcijami in vzdrževanjem objekta)</w:t>
      </w:r>
    </w:p>
    <w:bookmarkEnd w:id="98"/>
    <w:p w:rsidR="00E0384F" w:rsidRPr="007B4153" w:rsidRDefault="00E0384F" w:rsidP="00E0384F">
      <w:pPr>
        <w:pStyle w:val="Odstavek"/>
      </w:pPr>
      <w:r w:rsidRPr="007B4153">
        <w:t>(1) V primeru vzdrževanja objekta ali manjše rekonstrukcije, ki se izvaja ali je izvedena v nasprotju s prostorskim izvedbenim aktom občine, občinski inšpektor odredi, da se gradnja takoj ustavi in naloži odpravo ugotovljenih nepravilnosti v določenem roku na stroške inšpekcijskega zavezanca.</w:t>
      </w:r>
    </w:p>
    <w:p w:rsidR="00E0384F" w:rsidRPr="007B4153" w:rsidRDefault="00E0384F" w:rsidP="00E0384F">
      <w:pPr>
        <w:pStyle w:val="Odstavek"/>
      </w:pPr>
      <w:r w:rsidRPr="007B4153">
        <w:t>(2) V primeru vzdrževanja objekta ali manjše rekonstrukcije, ki se izvaja ali je izvedena v nasprotju z gradbenimi ali drugimi predpisi, gradbeni ali drugi inšpektor odredi, da se gradnja takoj ustavi in naloži odpravo ugotovljenih nepravilnosti v določenem roku na stroške inšpekcijskega zavezanca.</w:t>
      </w:r>
    </w:p>
    <w:p w:rsidR="00E0384F" w:rsidRPr="007B4153" w:rsidRDefault="00E0384F" w:rsidP="00E0384F">
      <w:pPr>
        <w:pStyle w:val="len"/>
      </w:pPr>
      <w:bookmarkStart w:id="99" w:name="_Hlk58177482"/>
      <w:r w:rsidRPr="007B4153">
        <w:t>95. člen</w:t>
      </w:r>
    </w:p>
    <w:p w:rsidR="00E0384F" w:rsidRPr="007B4153" w:rsidRDefault="00E0384F" w:rsidP="00E0384F">
      <w:pPr>
        <w:pStyle w:val="lennaslov"/>
      </w:pPr>
      <w:r w:rsidRPr="007B4153">
        <w:t>(inšpekcijski ukrepi v zvezi z neskladnim objektom)</w:t>
      </w:r>
    </w:p>
    <w:bookmarkEnd w:id="99"/>
    <w:p w:rsidR="00E0384F" w:rsidRPr="007B4153" w:rsidRDefault="00E0384F" w:rsidP="00E0384F">
      <w:pPr>
        <w:pStyle w:val="Odstavek"/>
      </w:pPr>
      <w:r w:rsidRPr="007B4153">
        <w:t>(1) V primeru neskladnega objekta pristojni inšpektor odredi, da se gradnja ustavi, dokler investitor ne pridobi ustreznega gradbenega dovoljenja.</w:t>
      </w:r>
    </w:p>
    <w:p w:rsidR="00E0384F" w:rsidRPr="007B4153" w:rsidRDefault="00E0384F" w:rsidP="00E0384F">
      <w:pPr>
        <w:pStyle w:val="Odstavek"/>
      </w:pPr>
      <w:r w:rsidRPr="007B4153">
        <w:t>(2) Investitor objekta, katerega gradnja se je izvajala v nasprotju z gradbenim dovoljenjem in je zato pristojni inšpektor odredil ustavitev gradnje, mora zahtevo za izdajo ustreznega gradbenega dovoljenja vložiti v šestih mesecih od vročitve inšpekcijske odločbe, gradnjo pa lahko nadaljuje šele po pravnomočnosti oziroma dokončnosti gradbenega dovoljenja.</w:t>
      </w:r>
    </w:p>
    <w:p w:rsidR="00E0384F" w:rsidRPr="007B4153" w:rsidRDefault="00E0384F" w:rsidP="00E0384F">
      <w:pPr>
        <w:pStyle w:val="Odstavek"/>
      </w:pPr>
      <w:r w:rsidRPr="007B4153">
        <w:t>(3) Če investitor v roku iz prejšnjega odstavka ne vloži zahteve iz prejšnjega odstavka ali če upravni organ njegovo zahtevo pravnomočno zavrne ali zavrže, pristojni inšpektor odredi, da se tisti del objekta, ki je zgrajen v nasprotju z gradbenim dovoljenjem, na investitorjeve stroške odstrani ter vzpostavi stanje, določeno v gradbenem dovoljenju.</w:t>
      </w:r>
    </w:p>
    <w:p w:rsidR="00E0384F" w:rsidRPr="007B4153" w:rsidRDefault="00E0384F" w:rsidP="00E0384F">
      <w:pPr>
        <w:pStyle w:val="Odstavek"/>
      </w:pPr>
      <w:r w:rsidRPr="007B4153">
        <w:lastRenderedPageBreak/>
        <w:t xml:space="preserve">(4)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144. člena tega zakona. </w:t>
      </w:r>
    </w:p>
    <w:p w:rsidR="00E0384F" w:rsidRPr="007B4153" w:rsidRDefault="00E0384F" w:rsidP="00E0384F">
      <w:pPr>
        <w:pStyle w:val="len"/>
      </w:pPr>
      <w:bookmarkStart w:id="100" w:name="_Hlk58177499"/>
      <w:r w:rsidRPr="007B4153">
        <w:t>96. člen</w:t>
      </w:r>
    </w:p>
    <w:p w:rsidR="00E0384F" w:rsidRPr="007B4153" w:rsidRDefault="00E0384F" w:rsidP="00E0384F">
      <w:pPr>
        <w:pStyle w:val="lennaslov"/>
      </w:pPr>
      <w:r w:rsidRPr="007B4153">
        <w:t>(inšpekcijski ukrepi v zvezi z neskladno uporabo objekta)</w:t>
      </w:r>
    </w:p>
    <w:bookmarkEnd w:id="100"/>
    <w:p w:rsidR="00E0384F" w:rsidRPr="007B4153" w:rsidRDefault="00E0384F" w:rsidP="00E0384F">
      <w:pPr>
        <w:pStyle w:val="Odstavek"/>
      </w:pPr>
      <w:r w:rsidRPr="007B4153">
        <w:t>V primeru neskladne uporabe objekta pristojni inšpektor prepove uporabo objekta do izdaje uporabnega dovoljenja oziroma novega dokončnega oziroma pravnomočnega gradbenega dovoljenja.</w:t>
      </w:r>
    </w:p>
    <w:p w:rsidR="00E0384F" w:rsidRPr="007B4153" w:rsidRDefault="00E0384F" w:rsidP="00E0384F">
      <w:pPr>
        <w:pStyle w:val="len"/>
      </w:pPr>
      <w:bookmarkStart w:id="101" w:name="_Hlk58177508"/>
      <w:r w:rsidRPr="007B4153">
        <w:t>97. člen</w:t>
      </w:r>
    </w:p>
    <w:p w:rsidR="00E0384F" w:rsidRPr="007B4153" w:rsidRDefault="00E0384F" w:rsidP="00E0384F">
      <w:pPr>
        <w:pStyle w:val="lennaslov"/>
      </w:pPr>
      <w:r w:rsidRPr="007B4153">
        <w:t>(inšpekcijski ukrepi v zvezi z nevarnim objektom)</w:t>
      </w:r>
    </w:p>
    <w:bookmarkEnd w:id="101"/>
    <w:p w:rsidR="00E0384F" w:rsidRPr="007B4153" w:rsidRDefault="00E0384F" w:rsidP="00E0384F">
      <w:pPr>
        <w:pStyle w:val="Odstavek"/>
      </w:pPr>
      <w:r w:rsidRPr="007B4153">
        <w:t xml:space="preserve">(1) V primeru nevarnega objekta pristojni inšpektor ustavi gradnjo oziroma prepove uporabo nevarnega objekta in odredi, da se v roku, ki ga določi, na stroške inšpekcijskega zavezanca objekt ustrezno zavaruje </w:t>
      </w:r>
      <w:r>
        <w:t>ter</w:t>
      </w:r>
      <w:r w:rsidRPr="007B4153">
        <w:t xml:space="preserve"> da se na objektu oziroma delu objekta v roku, ki ga določi, izvede</w:t>
      </w:r>
      <w:r>
        <w:t xml:space="preserve"> vzdrževa</w:t>
      </w:r>
      <w:r w:rsidRPr="007B4153">
        <w:t>n</w:t>
      </w:r>
      <w:r>
        <w:t>je</w:t>
      </w:r>
      <w:r w:rsidRPr="007B4153">
        <w:t xml:space="preserve"> </w:t>
      </w:r>
      <w:r>
        <w:t>objekta ali manjša rekonstrukcija</w:t>
      </w:r>
      <w:r w:rsidRPr="007B4153">
        <w:t>.</w:t>
      </w:r>
    </w:p>
    <w:p w:rsidR="00E0384F" w:rsidRPr="007B4153" w:rsidRDefault="00E0384F" w:rsidP="00E0384F">
      <w:pPr>
        <w:pStyle w:val="Odstavek"/>
      </w:pPr>
      <w:r w:rsidRPr="007B4153">
        <w:t>(2) Če z ukrepi iz prejšnjega odstavka nevarnosti ne bi bilo mogoče odpraviti, pristojni inšpektor ustavi gradnjo oziroma prepove uporabo nevarnega objekta in odredi, da se v roku, ki ga določi, na stroške inšpekcijskega zavezanca objekt delno ali v celoti odstrani.</w:t>
      </w:r>
    </w:p>
    <w:p w:rsidR="00E0384F" w:rsidRPr="007B4153" w:rsidRDefault="00E0384F" w:rsidP="00E0384F">
      <w:pPr>
        <w:pStyle w:val="len"/>
      </w:pPr>
      <w:bookmarkStart w:id="102" w:name="_Hlk58177518"/>
      <w:r w:rsidRPr="007B4153">
        <w:t>98. člen</w:t>
      </w:r>
    </w:p>
    <w:p w:rsidR="00E0384F" w:rsidRPr="007B4153" w:rsidRDefault="00E0384F" w:rsidP="00E0384F">
      <w:pPr>
        <w:pStyle w:val="lennaslov"/>
      </w:pPr>
      <w:r w:rsidRPr="007B4153">
        <w:t>(odprava nepravilnosti)</w:t>
      </w:r>
    </w:p>
    <w:bookmarkEnd w:id="102"/>
    <w:p w:rsidR="00E0384F" w:rsidRPr="007B4153" w:rsidRDefault="00E0384F" w:rsidP="00E0384F">
      <w:pPr>
        <w:pStyle w:val="Odstavek"/>
      </w:pPr>
      <w:r w:rsidRPr="007B4153">
        <w:t>Če pristojni inšpektor pri izvajanju gradnje ali pri zgrajenem objektu ugotovi druge nepravilnosti in kršitve tega zakona, odredi odpravo teh nepravilnosti v določenem roku.</w:t>
      </w:r>
    </w:p>
    <w:p w:rsidR="00E0384F" w:rsidRPr="00A55349" w:rsidRDefault="00E0384F" w:rsidP="00E0384F">
      <w:pPr>
        <w:pStyle w:val="Poglavje"/>
        <w:rPr>
          <w:b w:val="0"/>
        </w:rPr>
      </w:pPr>
      <w:bookmarkStart w:id="103" w:name="_Hlk58177529"/>
      <w:r w:rsidRPr="00A55349">
        <w:rPr>
          <w:b w:val="0"/>
        </w:rPr>
        <w:t>III. poglavje: Postopek inšpekcijskega nadzora</w:t>
      </w:r>
    </w:p>
    <w:p w:rsidR="00E0384F" w:rsidRPr="007B4153" w:rsidRDefault="00E0384F" w:rsidP="00E0384F">
      <w:pPr>
        <w:pStyle w:val="len"/>
      </w:pPr>
      <w:bookmarkStart w:id="104" w:name="_Hlk58177540"/>
      <w:bookmarkEnd w:id="103"/>
      <w:r w:rsidRPr="007B4153">
        <w:t>99. člen</w:t>
      </w:r>
    </w:p>
    <w:p w:rsidR="00E0384F" w:rsidRPr="007B4153" w:rsidRDefault="00E0384F" w:rsidP="00E0384F">
      <w:pPr>
        <w:pStyle w:val="lennaslov"/>
      </w:pPr>
      <w:r w:rsidRPr="007B4153">
        <w:t>(vročanje inšpekcijskih odločb)</w:t>
      </w:r>
    </w:p>
    <w:bookmarkEnd w:id="104"/>
    <w:p w:rsidR="00E0384F" w:rsidRPr="007B4153" w:rsidRDefault="00E0384F" w:rsidP="00E0384F">
      <w:pPr>
        <w:pStyle w:val="Odstavek"/>
      </w:pPr>
      <w:r w:rsidRPr="007B4153">
        <w:t>Vročitev odločbe, izdane v postopku inšpekcijskega nadzora, se lahko opravi tudi na gradbišču oziroma kraju izvajanja gradnje ali v objektu.</w:t>
      </w:r>
    </w:p>
    <w:p w:rsidR="00E0384F" w:rsidRPr="007B4153" w:rsidRDefault="00E0384F" w:rsidP="00E0384F">
      <w:pPr>
        <w:pStyle w:val="len"/>
      </w:pPr>
      <w:bookmarkStart w:id="105" w:name="_Hlk58177570"/>
      <w:r w:rsidRPr="007B4153">
        <w:t>100. člen</w:t>
      </w:r>
    </w:p>
    <w:p w:rsidR="00E0384F" w:rsidRPr="007B4153" w:rsidRDefault="00E0384F" w:rsidP="00E0384F">
      <w:pPr>
        <w:pStyle w:val="lennaslov"/>
      </w:pPr>
      <w:r w:rsidRPr="007B4153">
        <w:t>(varstvo kulturne dediščine pri ukrepanju inšpektorja)</w:t>
      </w:r>
    </w:p>
    <w:bookmarkEnd w:id="105"/>
    <w:p w:rsidR="00E0384F" w:rsidRPr="007B4153" w:rsidRDefault="00E0384F" w:rsidP="00E0384F">
      <w:pPr>
        <w:pStyle w:val="Odstavek"/>
      </w:pPr>
      <w:r w:rsidRPr="007B4153">
        <w:t>Inšpektor lahko odredi odstranitev objekta, ki je predmet varstva kulturne dediščine, le na podlagi soglasja in predhodnega ogleda pristojnega organa v skladu s predpisi, ki urejajo varstvo kulturne dediščine, razen v primeru nevarnega objekta.</w:t>
      </w:r>
    </w:p>
    <w:p w:rsidR="00E0384F" w:rsidRPr="00A55349" w:rsidRDefault="00E0384F" w:rsidP="00E0384F">
      <w:pPr>
        <w:pStyle w:val="Poglavje"/>
        <w:rPr>
          <w:b w:val="0"/>
        </w:rPr>
      </w:pPr>
      <w:bookmarkStart w:id="106" w:name="_Hlk58177579"/>
      <w:r w:rsidRPr="00A55349">
        <w:rPr>
          <w:b w:val="0"/>
        </w:rPr>
        <w:t>IV. poglavje: Izvršba</w:t>
      </w:r>
    </w:p>
    <w:p w:rsidR="00E0384F" w:rsidRPr="007B4153" w:rsidRDefault="00E0384F" w:rsidP="00E0384F">
      <w:pPr>
        <w:pStyle w:val="len"/>
      </w:pPr>
      <w:bookmarkStart w:id="107" w:name="_Hlk58177600"/>
      <w:bookmarkEnd w:id="106"/>
      <w:r w:rsidRPr="007B4153">
        <w:lastRenderedPageBreak/>
        <w:t>101. člen</w:t>
      </w:r>
    </w:p>
    <w:p w:rsidR="00E0384F" w:rsidRPr="007B4153" w:rsidRDefault="00E0384F" w:rsidP="00E0384F">
      <w:pPr>
        <w:pStyle w:val="lennaslov"/>
      </w:pPr>
      <w:r w:rsidRPr="007B4153">
        <w:t>(izvršba inšpekcijskega ukrepa)</w:t>
      </w:r>
    </w:p>
    <w:bookmarkEnd w:id="107"/>
    <w:p w:rsidR="00E0384F" w:rsidRPr="007B4153" w:rsidRDefault="00E0384F" w:rsidP="00E0384F">
      <w:pPr>
        <w:pStyle w:val="Odstavek"/>
      </w:pPr>
      <w:r w:rsidRPr="007B4153">
        <w:t>(1) V odločbi o odrejenem inšpekcijskem ukrepu je inšpekcijskega zavezanca treba opozoriti na to, da se bo v primeru neizpolnitve odrejene obveznosti začel postopek izvršbe za nedenarne obveznosti, ki se bo opravil po drugih osebah ali s prisilitvijo.</w:t>
      </w:r>
    </w:p>
    <w:p w:rsidR="00E0384F" w:rsidRPr="007B4153" w:rsidRDefault="00E0384F" w:rsidP="00E0384F">
      <w:pPr>
        <w:pStyle w:val="Odstavek"/>
      </w:pPr>
      <w:r w:rsidRPr="007B4153">
        <w:t>(2) V sklepu o dovolitvi izvršbe, s katerim se dovoljuje izvršitev ukrepa odstranitve ali prepovedi uporabe stavbe, je inšpekcijskega zavezanca treba opozoriti o možnosti odloga izvršbe po 104. členu tega zakona.</w:t>
      </w:r>
    </w:p>
    <w:p w:rsidR="00E0384F" w:rsidRPr="007B4153" w:rsidRDefault="00E0384F" w:rsidP="00E0384F">
      <w:pPr>
        <w:pStyle w:val="Odstavek"/>
      </w:pPr>
      <w:r w:rsidRPr="007B4153">
        <w:t>(3) Pri izvajanju izvršbe po drugih osebah se za določanje vrstnega reda izvršb upošteva stopnja javnega interesa po naslednjih merilih:</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pravno stanje izdanih upravnih aktov, na podlagi katerih se opravlja izvršba;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fizične in druge lastnosti objekta;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vpliv objekta na ljudi in okolje;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lega objekta;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objekt v javni rabi ali objekt, v katerem se opravlja dejavnost, ali objekt gospodarske javne infrastrukture;</w:t>
      </w:r>
    </w:p>
    <w:p w:rsidR="00E0384F" w:rsidRPr="007B4153" w:rsidRDefault="00E0384F" w:rsidP="00E0384F">
      <w:pPr>
        <w:pStyle w:val="Alineazaodstavkom"/>
        <w:numPr>
          <w:ilvl w:val="0"/>
          <w:numId w:val="46"/>
        </w:numPr>
        <w:overflowPunct/>
        <w:autoSpaceDE/>
        <w:autoSpaceDN/>
        <w:adjustRightInd/>
        <w:spacing w:line="240" w:lineRule="auto"/>
        <w:ind w:left="426" w:hanging="426"/>
        <w:textAlignment w:val="auto"/>
      </w:pPr>
      <w:r w:rsidRPr="007B4153">
        <w:t>možnost legalizacije.</w:t>
      </w:r>
    </w:p>
    <w:p w:rsidR="00E0384F" w:rsidRPr="007B4153" w:rsidRDefault="00E0384F" w:rsidP="00E0384F">
      <w:pPr>
        <w:pStyle w:val="Alineazaodstavkom"/>
      </w:pPr>
    </w:p>
    <w:p w:rsidR="00E0384F" w:rsidRPr="007B4153" w:rsidRDefault="00E0384F" w:rsidP="00E0384F">
      <w:pPr>
        <w:pStyle w:val="len"/>
      </w:pPr>
      <w:bookmarkStart w:id="108" w:name="_Hlk58177626"/>
      <w:r w:rsidRPr="007B4153">
        <w:t>102. člen</w:t>
      </w:r>
    </w:p>
    <w:p w:rsidR="00E0384F" w:rsidRPr="007B4153" w:rsidRDefault="00E0384F" w:rsidP="00E0384F">
      <w:pPr>
        <w:pStyle w:val="lennaslov"/>
      </w:pPr>
      <w:r w:rsidRPr="007B4153">
        <w:t>(izvršba s prisilitvijo)</w:t>
      </w:r>
    </w:p>
    <w:p w:rsidR="00E0384F" w:rsidRPr="007B4153" w:rsidRDefault="00E0384F" w:rsidP="00E0384F">
      <w:pPr>
        <w:pStyle w:val="Odstavek"/>
      </w:pPr>
      <w:r w:rsidRPr="007B4153">
        <w:t>(1) Pri izvršbi s prisilitvijo je prva izrečena denarna kazen:</w:t>
      </w:r>
    </w:p>
    <w:p w:rsidR="00E0384F" w:rsidRPr="007B4153" w:rsidRDefault="00E0384F" w:rsidP="00E0384F">
      <w:pPr>
        <w:pStyle w:val="Odstavekseznama"/>
        <w:numPr>
          <w:ilvl w:val="1"/>
          <w:numId w:val="33"/>
        </w:numPr>
        <w:spacing w:line="240" w:lineRule="auto"/>
        <w:ind w:left="284"/>
        <w:contextualSpacing w:val="0"/>
        <w:jc w:val="both"/>
        <w:rPr>
          <w:rFonts w:eastAsia="Times New Roman"/>
        </w:rPr>
      </w:pPr>
      <w:r w:rsidRPr="007B4153">
        <w:rPr>
          <w:rFonts w:eastAsia="Times New Roman"/>
        </w:rPr>
        <w:t>za zahtevni objekt:</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inšpekcijski zavezanec pravna oseba, samostojni podjetnik posameznik in posameznik, ki samostojno opravlja dejavnost, od 50.000 eurov do 200.000 eurov;</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inšpekcijski zavezanec posameznik, od 2.000 eurov do 20.000 eurov;</w:t>
      </w:r>
    </w:p>
    <w:p w:rsidR="00E0384F" w:rsidRPr="007B4153" w:rsidRDefault="00E0384F" w:rsidP="00E0384F">
      <w:pPr>
        <w:pStyle w:val="Odstavekseznama"/>
        <w:numPr>
          <w:ilvl w:val="1"/>
          <w:numId w:val="33"/>
        </w:numPr>
        <w:spacing w:line="240" w:lineRule="auto"/>
        <w:ind w:left="284"/>
        <w:contextualSpacing w:val="0"/>
        <w:jc w:val="both"/>
        <w:rPr>
          <w:rFonts w:eastAsia="Times New Roman"/>
        </w:rPr>
      </w:pPr>
      <w:r w:rsidRPr="007B4153">
        <w:rPr>
          <w:rFonts w:eastAsia="Times New Roman"/>
        </w:rPr>
        <w:t>za manj zahtevni objekt:</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inšpekcijski zavezanec pravna oseba, samostojni podjetnik posameznik in posameznik, ki samostojno opravlja dejavnost, od 20.000 eurov do 80.000 eurov;</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inšpekcijski zavezanec posameznik, od 1.000 eurov do 8.000 eurov;</w:t>
      </w:r>
    </w:p>
    <w:p w:rsidR="00E0384F" w:rsidRPr="007B4153" w:rsidRDefault="00E0384F" w:rsidP="00E0384F">
      <w:pPr>
        <w:pStyle w:val="Odstavekseznama"/>
        <w:numPr>
          <w:ilvl w:val="1"/>
          <w:numId w:val="33"/>
        </w:numPr>
        <w:spacing w:line="240" w:lineRule="auto"/>
        <w:ind w:left="284"/>
        <w:contextualSpacing w:val="0"/>
        <w:jc w:val="both"/>
        <w:rPr>
          <w:rFonts w:eastAsia="Times New Roman"/>
        </w:rPr>
      </w:pPr>
      <w:r w:rsidRPr="007B4153">
        <w:rPr>
          <w:rFonts w:eastAsia="Times New Roman"/>
        </w:rPr>
        <w:t>za nezahtevni objekt:</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inšpekcijski zavezanec pravna oseba, samostojni podjetnik posameznik in posameznik, ki samostojno opravlja dejavnost, od 4.000 eurov do 40.000 eurov;</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zavezanec posameznik, od 500 eurov do 4.000 eurov;</w:t>
      </w:r>
    </w:p>
    <w:p w:rsidR="00E0384F" w:rsidRPr="007B4153" w:rsidRDefault="00E0384F" w:rsidP="00E0384F">
      <w:pPr>
        <w:pStyle w:val="Odstavekseznama"/>
        <w:numPr>
          <w:ilvl w:val="1"/>
          <w:numId w:val="33"/>
        </w:numPr>
        <w:spacing w:line="240" w:lineRule="auto"/>
        <w:ind w:left="284"/>
        <w:contextualSpacing w:val="0"/>
        <w:jc w:val="both"/>
        <w:rPr>
          <w:rFonts w:eastAsia="Times New Roman"/>
        </w:rPr>
      </w:pPr>
      <w:r w:rsidRPr="007B4153">
        <w:rPr>
          <w:rFonts w:eastAsia="Times New Roman"/>
        </w:rPr>
        <w:t>za enostavni objekt:</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inšpekcijski zavezanec pravna oseba, samostojni podjetnik posameznik in posameznik, ki samostojno opravlja dejavnost, od 2.000 eurov do 20.000 eurov;</w:t>
      </w:r>
    </w:p>
    <w:p w:rsidR="00E0384F" w:rsidRPr="007B4153" w:rsidRDefault="00E0384F" w:rsidP="00E0384F">
      <w:pPr>
        <w:pStyle w:val="Alineazaodstavkom"/>
        <w:numPr>
          <w:ilvl w:val="0"/>
          <w:numId w:val="45"/>
        </w:numPr>
        <w:overflowPunct/>
        <w:autoSpaceDE/>
        <w:autoSpaceDN/>
        <w:adjustRightInd/>
        <w:spacing w:line="240" w:lineRule="auto"/>
        <w:ind w:left="426" w:hanging="426"/>
        <w:textAlignment w:val="auto"/>
      </w:pPr>
      <w:r w:rsidRPr="007B4153">
        <w:t>če je zavezanec posameznik, od 100 eurov do 1.000 eurov.</w:t>
      </w:r>
    </w:p>
    <w:p w:rsidR="00E0384F" w:rsidRPr="007B4153" w:rsidRDefault="00E0384F" w:rsidP="00E0384F">
      <w:pPr>
        <w:pStyle w:val="Odstavek"/>
      </w:pPr>
      <w:r w:rsidRPr="007B4153">
        <w:t xml:space="preserve">(2) Če je inšpekcijskih zavezancev več in so nekateri posamezniki, drugi pa </w:t>
      </w:r>
      <w:r w:rsidRPr="007B4153">
        <w:rPr>
          <w:rFonts w:eastAsia="Times New Roman"/>
        </w:rPr>
        <w:t>pravne osebe, samostojni podjetniki posamezniki ali posamezniki, ki samostojno opravljajo dejavnost, se pri izvršbi s prisilitvijo izreče denarna kazen v višini, določeni za posameznika.</w:t>
      </w:r>
      <w:r w:rsidRPr="007B4153">
        <w:t xml:space="preserve"> </w:t>
      </w:r>
    </w:p>
    <w:p w:rsidR="00E0384F" w:rsidRPr="007B4153" w:rsidRDefault="00E0384F" w:rsidP="00E0384F">
      <w:pPr>
        <w:pStyle w:val="Odstavek"/>
      </w:pPr>
      <w:r w:rsidRPr="007B4153">
        <w:t>(3) Vse poznejše kazni se izrekajo, dokler seštevek denarnih kazni ne doseže desetkratnika najvišjega zneska iz prvega ali drugega odstavka tega člena.</w:t>
      </w:r>
    </w:p>
    <w:p w:rsidR="00E0384F" w:rsidRPr="007B4153" w:rsidRDefault="00E0384F" w:rsidP="00E0384F">
      <w:pPr>
        <w:pStyle w:val="Odstavek"/>
      </w:pPr>
      <w:r w:rsidRPr="007B4153">
        <w:t>(4) Pri določitvi višine denarne kazni je treba upoštevati težo kršitve.</w:t>
      </w:r>
    </w:p>
    <w:p w:rsidR="00E0384F" w:rsidRPr="007B4153" w:rsidRDefault="00E0384F" w:rsidP="00E0384F">
      <w:pPr>
        <w:pStyle w:val="len"/>
      </w:pPr>
      <w:r w:rsidRPr="007B4153">
        <w:lastRenderedPageBreak/>
        <w:t>103. člen</w:t>
      </w:r>
    </w:p>
    <w:p w:rsidR="00E0384F" w:rsidRPr="007B4153" w:rsidRDefault="00E0384F" w:rsidP="00E0384F">
      <w:pPr>
        <w:pStyle w:val="lennaslov"/>
      </w:pPr>
      <w:r w:rsidRPr="007B4153">
        <w:t>(izvršba po drugih osebah)</w:t>
      </w:r>
    </w:p>
    <w:p w:rsidR="00E0384F" w:rsidRPr="007B4153" w:rsidRDefault="00E0384F" w:rsidP="00E0384F">
      <w:pPr>
        <w:pStyle w:val="Odstavek"/>
      </w:pPr>
      <w:r w:rsidRPr="007B4153">
        <w:t>Za opravljanje izvršbe inšpekcijskih ukrepov in zaseg predmetov po drugi osebi se izberejo izvajalci v skladu s predpisom, ki ureja javno naročanje.</w:t>
      </w:r>
    </w:p>
    <w:p w:rsidR="00E0384F" w:rsidRPr="007B4153" w:rsidRDefault="00E0384F" w:rsidP="00E0384F">
      <w:pPr>
        <w:pStyle w:val="len"/>
      </w:pPr>
      <w:r w:rsidRPr="007B4153">
        <w:t>104. člen</w:t>
      </w:r>
    </w:p>
    <w:p w:rsidR="00E0384F" w:rsidRPr="007B4153" w:rsidRDefault="00E0384F" w:rsidP="00E0384F">
      <w:pPr>
        <w:suppressAutoHyphens/>
        <w:jc w:val="center"/>
        <w:rPr>
          <w:b/>
        </w:rPr>
      </w:pPr>
      <w:r w:rsidRPr="007B4153">
        <w:rPr>
          <w:b/>
        </w:rPr>
        <w:t>(odlog izvršbe zaradi nesorazmernosti posega inšpekcijskega ukrepa v dom)</w:t>
      </w:r>
    </w:p>
    <w:p w:rsidR="00E0384F" w:rsidRPr="007B4153" w:rsidRDefault="00E0384F" w:rsidP="00E0384F">
      <w:pPr>
        <w:spacing w:before="240"/>
        <w:ind w:firstLine="1021"/>
      </w:pPr>
      <w:r w:rsidRPr="007B4153">
        <w:t xml:space="preserve">(1) Če v objektu, za katerega je bil izrečen inšpekcijski ukrep odstranitve ali prepovedi uporabe objekta, prebiva inšpekcijski zavezanec ali posameznik (v nadaljnjem besedilu: predlagatelj) in zanj objekt predstavlja dom, lahko predlagatelj v postopku izvršbe do izvršitve inšpekcijske odločbe vloži predlog za odlog izvršbe zaradi nesorazmernosti posega inšpekcijskega ukrepa v dom. </w:t>
      </w:r>
    </w:p>
    <w:p w:rsidR="00E0384F" w:rsidRPr="007B4153" w:rsidRDefault="00E0384F" w:rsidP="00E0384F">
      <w:pPr>
        <w:spacing w:before="240"/>
        <w:ind w:firstLine="1021"/>
      </w:pPr>
      <w:r w:rsidRPr="007B4153">
        <w:t xml:space="preserve">(2) Vložitev predloga iz prejšnjega odstavka odloži postopek izvršbe do dokončne odločitve o predlogu iz prejšnjega odstavka. </w:t>
      </w:r>
    </w:p>
    <w:p w:rsidR="00E0384F" w:rsidRPr="007B4153" w:rsidRDefault="00E0384F" w:rsidP="00E0384F">
      <w:pPr>
        <w:spacing w:before="240"/>
        <w:ind w:firstLine="1021"/>
      </w:pPr>
      <w:r w:rsidRPr="007B4153">
        <w:t>(3) Pristojni inšpektor odloži izvršitev inšpekcijske odločbe za pet let od izdaje sklepa o odložitvi izvršitve inšpekcijske odločbe, če predlagatelj izkaže, da: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živi v objektu iz prvega odstavka tega člena neprekinjeno več kot eno leto pred začetkom postopka inšpekcijskega nadzora;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on oziroma osebe, ki skupaj s predlagateljem prebivajo v objektu iz prvega odstavka tega člena, niso imetniki stvarne ali obligacijske pravice, ki jim omogoča nastanitev v drugem primernem stanovanju;</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objekt iz prvega odstavka tega člena leži na zemljišču, ki je v lasti predlagatelja, razen če je predlagatelj predstavnik deprivilegirane ali ranljive družbene skupine in v primeru ustanovljene stavbne pravice na zemljišču, na katerem leži objekt; in </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objekt iz prvega odstavka tega člena leži na zemljišču, ki ni na zakonsko določenem varovalnem območju gospodarske javne infrastrukture ali v zavarovanem območju, določenem v skladu z zakonom, ki ureja ohranjanje narave, ali vodovarstvenem območju, določenem v skladu z zakonom, ki ureja vode.</w:t>
      </w:r>
    </w:p>
    <w:p w:rsidR="00E0384F" w:rsidRPr="007B4153" w:rsidRDefault="00E0384F" w:rsidP="00E0384F">
      <w:pPr>
        <w:spacing w:before="240"/>
        <w:ind w:firstLine="1021"/>
      </w:pPr>
      <w:r w:rsidRPr="007B4153">
        <w:t xml:space="preserve">(4) Če predlagatelj dejstev iz prejšnjega odstavka ne izkaže, pristojni inšpektor izda sklep o prekinitvi postopka in napoti predlagatelja, da v roku 30 dni od vročitve sklepa o prekinitvi postopka pri okrajnem sodišču sproži postopek ugotavljanja nesorazmernosti posega izrečenega ukrepa v predlagateljev dom. Pritožba zoper sklep iz prejšnje povedi ni dopustna. </w:t>
      </w:r>
    </w:p>
    <w:p w:rsidR="00E0384F" w:rsidRPr="007B4153" w:rsidRDefault="00E0384F" w:rsidP="00E0384F">
      <w:pPr>
        <w:spacing w:before="240"/>
        <w:ind w:firstLine="1021"/>
      </w:pPr>
      <w:r w:rsidRPr="007B4153">
        <w:t xml:space="preserve">(5) Če predlagatelj v določenem roku ne predloži dokazila, da je pri pristojnem organu sprožil postopek iz prejšnjega odstavka, se šteje, da je predlog iz prvega odstavka tega člena umaknil, in se postopek glede predloga iz prvega odstavka tega člena ustavi. </w:t>
      </w:r>
    </w:p>
    <w:p w:rsidR="00E0384F" w:rsidRPr="007B4153" w:rsidRDefault="00E0384F" w:rsidP="00E0384F">
      <w:pPr>
        <w:spacing w:before="240"/>
        <w:ind w:firstLine="1021"/>
      </w:pPr>
      <w:r w:rsidRPr="007B4153">
        <w:t>(6) Če sodišče v postopku iz četrtega odstavka tega člena odloči, da izrečeni inšpekcijski ukrep nesorazmerno poseže v predlagateljev dom, inšpektor izda sklep o odlogu izvršbe za pet let od vročitve tega sklepa.</w:t>
      </w:r>
    </w:p>
    <w:p w:rsidR="00E0384F" w:rsidRPr="007B4153" w:rsidRDefault="00E0384F" w:rsidP="00E0384F">
      <w:pPr>
        <w:spacing w:before="240"/>
        <w:ind w:firstLine="1021"/>
      </w:pPr>
      <w:r w:rsidRPr="007B4153">
        <w:t xml:space="preserve">(7) Predlagatelj lahko pred potekom roka iz drugega odstavka tega člena ali roka iz prejšnjega odstavka ponovno vloži predlog iz prvega odstavka tega člena. Inšpekcijski organ o ponovni vlogi ne odloča po določbah tretjega odstavka tega člena, temveč postopa po določbah četrtega odstavka tega člena. </w:t>
      </w:r>
    </w:p>
    <w:p w:rsidR="00E0384F" w:rsidRPr="007B4153" w:rsidRDefault="00E0384F" w:rsidP="00E0384F">
      <w:pPr>
        <w:spacing w:before="240"/>
        <w:ind w:firstLine="1021"/>
      </w:pPr>
      <w:r w:rsidRPr="007B4153">
        <w:lastRenderedPageBreak/>
        <w:t>(8) V primeru izdane inšpekcijske odločbe o nevarnem objektu se določbe tega člena ne uporabljajo.</w:t>
      </w:r>
    </w:p>
    <w:p w:rsidR="00E0384F" w:rsidRPr="007B4153" w:rsidRDefault="00E0384F" w:rsidP="00E0384F">
      <w:pPr>
        <w:pStyle w:val="len"/>
      </w:pPr>
      <w:bookmarkStart w:id="109" w:name="_Hlk58177638"/>
      <w:bookmarkEnd w:id="108"/>
      <w:r w:rsidRPr="007B4153">
        <w:t>105. člen</w:t>
      </w:r>
    </w:p>
    <w:p w:rsidR="00E0384F" w:rsidRPr="007B4153" w:rsidRDefault="00E0384F" w:rsidP="00E0384F">
      <w:pPr>
        <w:pStyle w:val="lennaslov"/>
      </w:pPr>
      <w:r w:rsidRPr="007B4153">
        <w:t>(sodna presoja nesorazmernosti posega inšpekcijskega ukrepa v dom)</w:t>
      </w:r>
    </w:p>
    <w:bookmarkEnd w:id="109"/>
    <w:p w:rsidR="00E0384F" w:rsidRPr="007B4153" w:rsidRDefault="00E0384F" w:rsidP="00E0384F">
      <w:pPr>
        <w:pStyle w:val="Odstavek"/>
      </w:pPr>
      <w:r w:rsidRPr="007B4153">
        <w:t>(1) Sodišče v nepravdnem postopku s sklepom dopusti presojo nesorazmernosti posega izrečenega ukrepa v predlagateljev dom, če:</w:t>
      </w:r>
    </w:p>
    <w:p w:rsidR="00E0384F" w:rsidRPr="007B4153" w:rsidRDefault="00E0384F" w:rsidP="00E0384F">
      <w:pPr>
        <w:pStyle w:val="Alineazaodstavkom"/>
        <w:numPr>
          <w:ilvl w:val="0"/>
          <w:numId w:val="47"/>
        </w:numPr>
        <w:overflowPunct/>
        <w:autoSpaceDE/>
        <w:autoSpaceDN/>
        <w:adjustRightInd/>
        <w:spacing w:line="240" w:lineRule="auto"/>
        <w:ind w:left="426" w:hanging="426"/>
        <w:textAlignment w:val="auto"/>
      </w:pPr>
      <w:r w:rsidRPr="007B4153">
        <w:t>je predlog vložil predlagatelj na podlagi sklepa iz četrtega odstavka prejšnjega člena,</w:t>
      </w:r>
    </w:p>
    <w:p w:rsidR="00E0384F" w:rsidRPr="007B4153" w:rsidRDefault="00E0384F" w:rsidP="00E0384F">
      <w:pPr>
        <w:pStyle w:val="Alineazaodstavkom"/>
        <w:numPr>
          <w:ilvl w:val="0"/>
          <w:numId w:val="47"/>
        </w:numPr>
        <w:overflowPunct/>
        <w:autoSpaceDE/>
        <w:autoSpaceDN/>
        <w:adjustRightInd/>
        <w:spacing w:line="240" w:lineRule="auto"/>
        <w:ind w:left="426" w:hanging="426"/>
        <w:textAlignment w:val="auto"/>
      </w:pPr>
      <w:r w:rsidRPr="007B4153">
        <w:t>je predlog vložen v predpisanem roku,</w:t>
      </w:r>
    </w:p>
    <w:p w:rsidR="00E0384F" w:rsidRPr="007B4153" w:rsidRDefault="00E0384F" w:rsidP="00E0384F">
      <w:pPr>
        <w:pStyle w:val="Alineazaodstavkom"/>
        <w:numPr>
          <w:ilvl w:val="0"/>
          <w:numId w:val="47"/>
        </w:numPr>
        <w:overflowPunct/>
        <w:autoSpaceDE/>
        <w:autoSpaceDN/>
        <w:adjustRightInd/>
        <w:spacing w:line="240" w:lineRule="auto"/>
        <w:ind w:left="426" w:hanging="426"/>
        <w:textAlignment w:val="auto"/>
      </w:pPr>
      <w:r w:rsidRPr="007B4153">
        <w:t>ne gre za nevarno gradnjo,</w:t>
      </w:r>
    </w:p>
    <w:p w:rsidR="00E0384F" w:rsidRPr="007B4153" w:rsidRDefault="00E0384F" w:rsidP="00E0384F">
      <w:pPr>
        <w:pStyle w:val="Alineazaodstavkom"/>
        <w:numPr>
          <w:ilvl w:val="0"/>
          <w:numId w:val="47"/>
        </w:numPr>
        <w:overflowPunct/>
        <w:autoSpaceDE/>
        <w:autoSpaceDN/>
        <w:adjustRightInd/>
        <w:spacing w:line="240" w:lineRule="auto"/>
        <w:ind w:left="426" w:hanging="426"/>
        <w:textAlignment w:val="auto"/>
      </w:pPr>
      <w:r w:rsidRPr="007B4153">
        <w:t>predlagatelj izkaže, da je objekt iz prvega odstavka prejšnjega člena njegov dom ali dom osebe, ki tam prebiva.</w:t>
      </w:r>
    </w:p>
    <w:p w:rsidR="00E0384F" w:rsidRPr="007B4153" w:rsidRDefault="00E0384F" w:rsidP="00E0384F">
      <w:pPr>
        <w:pStyle w:val="Odstavek"/>
      </w:pPr>
      <w:r w:rsidRPr="007B4153">
        <w:t>(2) Če sodišče dopusti presojo iz prejšnjega odstavka, pretehta osebne okoliščine predlagatelja ali osebe iz četrte alineje prejšnjega odstavka in cilje, pomembnost in nujnost zaščite javnega interesa ter na tej podlagi odloči, ali izvršitev inšpekcijskega ukrepa predstavlja nesorazmeren poseg v predlagateljev dom. Sodišče lahko tudi odredi ponovno priključitev na javno vodovodno omrežje in kanalizacijsko omrežje ter javno električno omrežje, če je to tehnično mogoče.</w:t>
      </w:r>
    </w:p>
    <w:p w:rsidR="00E0384F" w:rsidRPr="007B4153" w:rsidRDefault="00E0384F" w:rsidP="00E0384F">
      <w:pPr>
        <w:pStyle w:val="Odstavek"/>
      </w:pPr>
      <w:r w:rsidRPr="007B4153">
        <w:t>(3) Pri presoji osebnih okoliščin se zlasti upošteva: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ali je bivanje v objektu ali njegovem delu nezakonito in se je predlagatelj zavedal nezakonitosti,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ali si je predlagatelj prizadeval pridobiti ustrezna dovoljenja za odpravo nelegalnosti objekta,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ali je predlagatelj oziroma njegov ožji družinski član v skladu z določbami zakona, ki ureja stanovanjska razmerja, imetnik stvarne ali obligacijske pravice, ki mu omogoča nastanitev v drugem primernem stanovanju,</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ali je predlagatelju bila ponujena preselitev v drugo primerno stanovanje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ali je predlagatelj predstavnik deprivilegirane in ranljive družbene skupine.</w:t>
      </w:r>
    </w:p>
    <w:p w:rsidR="00E0384F" w:rsidRPr="007B4153" w:rsidRDefault="00E0384F" w:rsidP="00E0384F">
      <w:pPr>
        <w:pStyle w:val="Odstavek"/>
      </w:pPr>
      <w:r w:rsidRPr="007B4153">
        <w:t>(4) Zaščita javnega interesa je upravičena, če država zasleduje legitimne cilje, kot so na primer:</w:t>
      </w:r>
    </w:p>
    <w:p w:rsidR="00E0384F" w:rsidRPr="007B4153" w:rsidRDefault="00E0384F" w:rsidP="00E0384F">
      <w:pPr>
        <w:pStyle w:val="Alineazaodstavkom"/>
        <w:numPr>
          <w:ilvl w:val="0"/>
          <w:numId w:val="49"/>
        </w:numPr>
        <w:overflowPunct/>
        <w:autoSpaceDE/>
        <w:autoSpaceDN/>
        <w:adjustRightInd/>
        <w:spacing w:line="240" w:lineRule="auto"/>
        <w:ind w:left="426" w:hanging="426"/>
        <w:textAlignment w:val="auto"/>
      </w:pPr>
      <w:r w:rsidRPr="007B4153">
        <w:t>varstvo človekovih pravic in temeljnih svoboščin drugih oseb,</w:t>
      </w:r>
    </w:p>
    <w:p w:rsidR="00E0384F" w:rsidRPr="007B4153" w:rsidRDefault="00E0384F" w:rsidP="00E0384F">
      <w:pPr>
        <w:pStyle w:val="Alineazaodstavkom"/>
        <w:numPr>
          <w:ilvl w:val="0"/>
          <w:numId w:val="49"/>
        </w:numPr>
        <w:overflowPunct/>
        <w:autoSpaceDE/>
        <w:autoSpaceDN/>
        <w:adjustRightInd/>
        <w:spacing w:line="240" w:lineRule="auto"/>
        <w:ind w:left="426" w:hanging="426"/>
        <w:textAlignment w:val="auto"/>
      </w:pPr>
      <w:r w:rsidRPr="007B4153">
        <w:t>varstvo zdravja in življenja ljudi,</w:t>
      </w:r>
    </w:p>
    <w:p w:rsidR="00E0384F" w:rsidRPr="007B4153" w:rsidRDefault="00E0384F" w:rsidP="00E0384F">
      <w:pPr>
        <w:pStyle w:val="Alineazaodstavkom"/>
        <w:numPr>
          <w:ilvl w:val="0"/>
          <w:numId w:val="49"/>
        </w:numPr>
        <w:overflowPunct/>
        <w:autoSpaceDE/>
        <w:autoSpaceDN/>
        <w:adjustRightInd/>
        <w:spacing w:line="240" w:lineRule="auto"/>
        <w:ind w:left="426" w:hanging="426"/>
        <w:textAlignment w:val="auto"/>
      </w:pPr>
      <w:r w:rsidRPr="007B4153">
        <w:t>varnost države,</w:t>
      </w:r>
    </w:p>
    <w:p w:rsidR="00E0384F" w:rsidRPr="007B4153" w:rsidRDefault="00E0384F" w:rsidP="00E0384F">
      <w:pPr>
        <w:pStyle w:val="Alineazaodstavkom"/>
        <w:numPr>
          <w:ilvl w:val="0"/>
          <w:numId w:val="49"/>
        </w:numPr>
        <w:overflowPunct/>
        <w:autoSpaceDE/>
        <w:autoSpaceDN/>
        <w:adjustRightInd/>
        <w:spacing w:line="240" w:lineRule="auto"/>
        <w:ind w:left="426" w:hanging="426"/>
        <w:textAlignment w:val="auto"/>
      </w:pPr>
      <w:r w:rsidRPr="007B4153">
        <w:t>varstvo okolja in ohranjanje narave,</w:t>
      </w:r>
    </w:p>
    <w:p w:rsidR="00E0384F" w:rsidRPr="007B4153" w:rsidRDefault="00E0384F" w:rsidP="00E0384F">
      <w:pPr>
        <w:pStyle w:val="Alineazaodstavkom"/>
        <w:numPr>
          <w:ilvl w:val="0"/>
          <w:numId w:val="49"/>
        </w:numPr>
        <w:overflowPunct/>
        <w:autoSpaceDE/>
        <w:autoSpaceDN/>
        <w:adjustRightInd/>
        <w:spacing w:line="240" w:lineRule="auto"/>
        <w:ind w:left="426" w:hanging="426"/>
        <w:textAlignment w:val="auto"/>
      </w:pPr>
      <w:r w:rsidRPr="007B4153">
        <w:t>varstvo voda,</w:t>
      </w:r>
    </w:p>
    <w:p w:rsidR="00E0384F" w:rsidRPr="007B4153" w:rsidRDefault="00E0384F" w:rsidP="00E0384F">
      <w:pPr>
        <w:pStyle w:val="Alineazaodstavkom"/>
        <w:numPr>
          <w:ilvl w:val="0"/>
          <w:numId w:val="49"/>
        </w:numPr>
        <w:overflowPunct/>
        <w:autoSpaceDE/>
        <w:autoSpaceDN/>
        <w:adjustRightInd/>
        <w:spacing w:line="240" w:lineRule="auto"/>
        <w:ind w:left="426" w:hanging="426"/>
        <w:textAlignment w:val="auto"/>
      </w:pPr>
      <w:r w:rsidRPr="007B4153">
        <w:t>varstvo kulturne dediščine,</w:t>
      </w:r>
    </w:p>
    <w:p w:rsidR="00E0384F" w:rsidRPr="007B4153" w:rsidRDefault="00E0384F" w:rsidP="00E0384F">
      <w:pPr>
        <w:pStyle w:val="Alineazaodstavkom"/>
        <w:numPr>
          <w:ilvl w:val="0"/>
          <w:numId w:val="49"/>
        </w:numPr>
        <w:overflowPunct/>
        <w:autoSpaceDE/>
        <w:autoSpaceDN/>
        <w:adjustRightInd/>
        <w:spacing w:line="240" w:lineRule="auto"/>
        <w:ind w:left="426" w:hanging="426"/>
        <w:textAlignment w:val="auto"/>
      </w:pPr>
      <w:r w:rsidRPr="007B4153">
        <w:t>varstvo kulturne krajine in kakovostnega grajenega okolja.</w:t>
      </w:r>
    </w:p>
    <w:p w:rsidR="00E0384F" w:rsidRPr="007B4153" w:rsidRDefault="00E0384F" w:rsidP="00E0384F">
      <w:pPr>
        <w:pStyle w:val="Odstavek"/>
      </w:pPr>
      <w:r w:rsidRPr="007B4153">
        <w:t>(5) Sodišče nemudoma obvesti pristojnega inšpektorja o izdanih aktih iz tega člena in o njihovi pravnomočnosti.</w:t>
      </w:r>
    </w:p>
    <w:p w:rsidR="00E0384F" w:rsidRPr="00A55349" w:rsidRDefault="00E0384F" w:rsidP="00E0384F">
      <w:pPr>
        <w:pStyle w:val="Poglavje"/>
        <w:rPr>
          <w:b w:val="0"/>
        </w:rPr>
      </w:pPr>
      <w:bookmarkStart w:id="110" w:name="_Hlk58177702"/>
      <w:r w:rsidRPr="00A55349">
        <w:rPr>
          <w:b w:val="0"/>
        </w:rPr>
        <w:t>V. poglavje: Druge sankcije</w:t>
      </w:r>
    </w:p>
    <w:p w:rsidR="00E0384F" w:rsidRPr="007B4153" w:rsidRDefault="00E0384F" w:rsidP="00E0384F">
      <w:pPr>
        <w:pStyle w:val="len"/>
      </w:pPr>
      <w:bookmarkStart w:id="111" w:name="_Hlk58177727"/>
      <w:bookmarkEnd w:id="110"/>
      <w:r w:rsidRPr="007B4153">
        <w:t>106. člen</w:t>
      </w:r>
    </w:p>
    <w:p w:rsidR="00E0384F" w:rsidRPr="007B4153" w:rsidRDefault="00E0384F" w:rsidP="00E0384F">
      <w:pPr>
        <w:pStyle w:val="lennaslov"/>
      </w:pPr>
      <w:r w:rsidRPr="007B4153">
        <w:t>(nadomestilo za degradacijo in uzurpacijo)</w:t>
      </w:r>
    </w:p>
    <w:bookmarkEnd w:id="111"/>
    <w:p w:rsidR="00E0384F" w:rsidRPr="007B4153" w:rsidRDefault="00E0384F" w:rsidP="00E0384F">
      <w:pPr>
        <w:pStyle w:val="Odstavek"/>
      </w:pPr>
      <w:r w:rsidRPr="007B4153">
        <w:lastRenderedPageBreak/>
        <w:t>(1) Investitor oziroma lastnik nelegalnega ali neskladnega objekta, dela objekta ali nelegalne rekonstrukcije mora plačati nadomestilo za degradacijo in uzurpacijo.</w:t>
      </w:r>
    </w:p>
    <w:p w:rsidR="00E0384F" w:rsidRPr="007B4153" w:rsidRDefault="00E0384F" w:rsidP="00E0384F">
      <w:pPr>
        <w:pStyle w:val="Odstavek"/>
      </w:pPr>
      <w:r w:rsidRPr="007B4153">
        <w:t>(2) Višina nadomestila za degradacijo in uzurpacijo je odvisna od namenske rabe zemljišča, okoliščine, ali gre za varovano območje, in od vrste ter velikosti objekta oziroma gradnje.</w:t>
      </w:r>
    </w:p>
    <w:p w:rsidR="00E0384F" w:rsidRPr="007B4153" w:rsidRDefault="00E0384F" w:rsidP="00E0384F">
      <w:pPr>
        <w:pStyle w:val="Odstavek"/>
      </w:pPr>
      <w:r w:rsidRPr="007B4153">
        <w:t xml:space="preserve">(3) Nadomestilo za degradacijo in uzurpacijo se plača na podlagi odločbe o odmeri nadomestila za degradacijo in uzurpacijo, ki jo izda upravni organ po uradni dolžnosti v postopku izdaje: </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gradbenega dovoljenja za objekt ali prizidavo, ki je zgrajena brez predpisanih dovoljenj;</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odločbe o legalizaciji objektov;</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dovoljenja za objekt daljšega obstoja.</w:t>
      </w:r>
    </w:p>
    <w:p w:rsidR="00E0384F" w:rsidRPr="007B4153" w:rsidRDefault="00E0384F" w:rsidP="00E0384F">
      <w:pPr>
        <w:pStyle w:val="Odstavek"/>
      </w:pPr>
      <w:r w:rsidRPr="007B4153">
        <w:t>(4) Upravni organ izda odločbo iz prejšnjega odstavka v 30 dneh od popolne zahteve za izdajo gradbenega dovoljenja, zahteve za izdajo odločbe o legalizaciji objekta ali zahteve za izdajo dovoljenja za objekt daljšega obstoja.</w:t>
      </w:r>
    </w:p>
    <w:p w:rsidR="00E0384F" w:rsidRPr="007B4153" w:rsidRDefault="00E0384F" w:rsidP="00E0384F">
      <w:pPr>
        <w:pStyle w:val="Odstavek"/>
      </w:pPr>
      <w:r w:rsidRPr="007B4153">
        <w:t>(5) Sredstva, pridobljena z vplačili nadomestil za degradacijo in uzurpacijo, so v višini 50 % prihodek proračuna občine, na območju katere je objekt iz prvega odstavka tega člena, v višini 50 % pa prihodek državnega proračuna.</w:t>
      </w:r>
    </w:p>
    <w:p w:rsidR="00E0384F" w:rsidRPr="007B4153" w:rsidRDefault="00E0384F" w:rsidP="00E0384F">
      <w:pPr>
        <w:pStyle w:val="Odstavek"/>
      </w:pPr>
      <w:r w:rsidRPr="007B4153">
        <w:t>(6) Ne glede na prvi odstavek tega člena se nadomestilo za degradacijo in uzurpacijo ne odmeri, če gre za objekt, v katerem se izvaja dejavnost javne gasilske službe v skladu z zakonom, ki ureja gasilstvo.</w:t>
      </w:r>
    </w:p>
    <w:p w:rsidR="00E0384F" w:rsidRPr="007B4153" w:rsidRDefault="00E0384F" w:rsidP="00E0384F">
      <w:pPr>
        <w:pStyle w:val="Odstavek"/>
      </w:pPr>
      <w:r w:rsidRPr="007B4153">
        <w:t>(7) Podrobnejša merila za izračun višine nadomestila za degradacijo in uzurpacijo, način izračunavanja nadomestila za degradacijo in uzurpacijo ter način njegovega plačila predpiše vlada.</w:t>
      </w:r>
    </w:p>
    <w:p w:rsidR="00E0384F" w:rsidRPr="007B4153" w:rsidRDefault="00E0384F" w:rsidP="00E0384F">
      <w:pPr>
        <w:pStyle w:val="len"/>
      </w:pPr>
      <w:bookmarkStart w:id="112" w:name="_Hlk58177746"/>
      <w:r w:rsidRPr="007B4153">
        <w:t>107. člen</w:t>
      </w:r>
    </w:p>
    <w:p w:rsidR="00E0384F" w:rsidRPr="007B4153" w:rsidRDefault="00E0384F" w:rsidP="00E0384F">
      <w:pPr>
        <w:pStyle w:val="lennaslov"/>
      </w:pPr>
      <w:r w:rsidRPr="007B4153">
        <w:t>(posebne prepovedi)</w:t>
      </w:r>
    </w:p>
    <w:bookmarkEnd w:id="112"/>
    <w:p w:rsidR="00E0384F" w:rsidRPr="007B4153" w:rsidRDefault="00E0384F" w:rsidP="00E0384F">
      <w:pPr>
        <w:pStyle w:val="Odstavek"/>
      </w:pPr>
      <w:r w:rsidRPr="007B4153">
        <w:t>(1) Z odločbo, s katero izreče inšpekcijski ukrep v zvezi z nedovoljenim objektom ali neskladno uporabo objekta, inšpektor glede na vrsto objekta oziroma vrsto gradnje prepove naslednja dejanja:</w:t>
      </w:r>
    </w:p>
    <w:p w:rsidR="00E0384F" w:rsidRPr="007B4153" w:rsidRDefault="00E0384F" w:rsidP="00E0384F">
      <w:pPr>
        <w:pStyle w:val="tevilnatoka"/>
        <w:numPr>
          <w:ilvl w:val="0"/>
          <w:numId w:val="52"/>
        </w:numPr>
      </w:pPr>
      <w:r w:rsidRPr="007B4153">
        <w:t>izvedbo komunalnih priključkov na gospodarsko javno infrastrukturo,</w:t>
      </w:r>
    </w:p>
    <w:p w:rsidR="00E0384F" w:rsidRPr="007B4153" w:rsidRDefault="00E0384F" w:rsidP="00E0384F">
      <w:pPr>
        <w:pStyle w:val="tevilnatoka"/>
        <w:numPr>
          <w:ilvl w:val="0"/>
          <w:numId w:val="52"/>
        </w:numPr>
      </w:pPr>
      <w:r w:rsidRPr="007B4153">
        <w:t>promet z njim oziroma z zemljiščem, na katerem je objekt,</w:t>
      </w:r>
    </w:p>
    <w:p w:rsidR="00E0384F" w:rsidRPr="007B4153" w:rsidRDefault="00E0384F" w:rsidP="00E0384F">
      <w:pPr>
        <w:pStyle w:val="tevilnatoka"/>
        <w:numPr>
          <w:ilvl w:val="0"/>
          <w:numId w:val="52"/>
        </w:numPr>
      </w:pPr>
      <w:r w:rsidRPr="007B4153">
        <w:t>uporabo objekta ali opravljanje gospodarskih ali drugih dejavnosti,</w:t>
      </w:r>
    </w:p>
    <w:p w:rsidR="00E0384F" w:rsidRPr="007B4153" w:rsidRDefault="00E0384F" w:rsidP="00E0384F">
      <w:pPr>
        <w:pStyle w:val="tevilnatoka"/>
        <w:numPr>
          <w:ilvl w:val="0"/>
          <w:numId w:val="52"/>
        </w:numPr>
      </w:pPr>
      <w:r w:rsidRPr="007B4153">
        <w:t>sklenitev pravnih poslov v zvezi z nedovoljenim objektom, razen kreditnih poslov,</w:t>
      </w:r>
    </w:p>
    <w:p w:rsidR="00E0384F" w:rsidRPr="007B4153" w:rsidRDefault="00E0384F" w:rsidP="00E0384F">
      <w:pPr>
        <w:pStyle w:val="tevilnatoka"/>
        <w:numPr>
          <w:ilvl w:val="0"/>
          <w:numId w:val="52"/>
        </w:numPr>
      </w:pPr>
      <w:r w:rsidRPr="007B4153">
        <w:t xml:space="preserve">določitev hišne številke. </w:t>
      </w:r>
    </w:p>
    <w:p w:rsidR="00E0384F" w:rsidRPr="007B4153" w:rsidRDefault="00E0384F" w:rsidP="00E0384F">
      <w:pPr>
        <w:pStyle w:val="Odstavek"/>
      </w:pPr>
      <w:r w:rsidRPr="007B4153">
        <w:t>(2) Če je v zemljiški knjigi vpisana zaznamba o prepovedi iz prejšnjega odstavka v skladu s 108. členom tega zakona, so dovoljenja, soglasja in pravni posli, ki so v nasprotju s prejšnjim odstavkom, nični, razen če so dovoljeni na podlagi tega zakona.</w:t>
      </w:r>
    </w:p>
    <w:p w:rsidR="00E0384F" w:rsidRPr="007B4153" w:rsidRDefault="00E0384F" w:rsidP="00E0384F">
      <w:pPr>
        <w:pStyle w:val="Odstavek"/>
      </w:pPr>
      <w:r w:rsidRPr="007B4153">
        <w:t>(3) Če je bila izvedena priključitev objekta na gospodarsko javno infrastrukturo, pristojni inšpektor naloži upravljavcu gospodarske javne infrastrukture, da ga odklopi. Če je nedovoljeni objekt priključen na legalni objekt, se odklopi tudi ta objekt.</w:t>
      </w:r>
    </w:p>
    <w:p w:rsidR="00E0384F" w:rsidRPr="007B4153" w:rsidRDefault="00E0384F" w:rsidP="00E0384F">
      <w:pPr>
        <w:pStyle w:val="Odstavek"/>
      </w:pPr>
      <w:r w:rsidRPr="007B4153">
        <w:lastRenderedPageBreak/>
        <w:t>(4) Upravljavci, notarji, pooblaščeni inženirji s področja geodezije in druge osebe javnega ali zasebnega prava in drugi organi, pristojni za izvedbo dejanj iz prvega odstavka tega člena, morajo pred njihovo izvedbo preveriti, ali je v zemljiški knjigi vpisana zaznamba o prepovedi v skladu s 108. členom tega zakona, in o zaznambi opozoriti stranko.</w:t>
      </w:r>
    </w:p>
    <w:p w:rsidR="00E0384F" w:rsidRPr="007B4153" w:rsidRDefault="00E0384F" w:rsidP="00E0384F">
      <w:pPr>
        <w:pStyle w:val="Odstavek"/>
      </w:pPr>
      <w:r w:rsidRPr="007B4153">
        <w:t>(5) Ne glede na prepovedi iz prvega odstavka tega člena pristojni inšpektor s sklepom dovoli posamezna prepovedana dejanja, če so dejanja potrebna: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zaradi izvršitve inšpekcijskih ukrepov ali </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 pridobitev dovoljenj in odločb ter izvedbo drugih predpisanih dejanj po tem zakonu, pri čemer se resnost namere izkaže s predložitvijo izdelane ustrezne dokumentacije.</w:t>
      </w:r>
    </w:p>
    <w:p w:rsidR="00E0384F" w:rsidRPr="007B4153" w:rsidRDefault="00E0384F" w:rsidP="00E0384F">
      <w:pPr>
        <w:pStyle w:val="Odstavek"/>
      </w:pPr>
      <w:r w:rsidRPr="007B4153">
        <w:t>(6) Zaznamba prepovedi prometa z objektom oziroma z zemljiščem iz prvega odstavka tega člena ni ovira za nadaljnje vpise v zemljiško knjigo, če je predlogu za vpis priložen sklep inšpektorja iz prejšnjega odstavka.</w:t>
      </w:r>
    </w:p>
    <w:p w:rsidR="00E0384F" w:rsidRPr="007B4153" w:rsidRDefault="00E0384F" w:rsidP="00E0384F">
      <w:pPr>
        <w:pStyle w:val="len"/>
      </w:pPr>
      <w:bookmarkStart w:id="113" w:name="_Hlk58177758"/>
      <w:r w:rsidRPr="007B4153">
        <w:t>108. člen</w:t>
      </w:r>
    </w:p>
    <w:p w:rsidR="00E0384F" w:rsidRPr="007B4153" w:rsidRDefault="00E0384F" w:rsidP="00E0384F">
      <w:pPr>
        <w:pStyle w:val="lennaslov"/>
      </w:pPr>
      <w:r w:rsidRPr="007B4153">
        <w:t>(vpis zaznambe inšpekcijskega ukrepa in možnost izbrisa)</w:t>
      </w:r>
    </w:p>
    <w:bookmarkEnd w:id="113"/>
    <w:p w:rsidR="00E0384F" w:rsidRPr="007B4153" w:rsidRDefault="00E0384F" w:rsidP="00E0384F">
      <w:pPr>
        <w:pStyle w:val="Odstavek"/>
      </w:pPr>
      <w:r w:rsidRPr="007B4153">
        <w:t>(1) Pristojni inšpektor, ki je izdal odločbo, s katero je izrečen inšpekcijski ukrep v zvezi z nedovoljenim objektom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p>
    <w:p w:rsidR="00E0384F" w:rsidRPr="007B4153" w:rsidRDefault="00E0384F" w:rsidP="00E0384F">
      <w:pPr>
        <w:pStyle w:val="Odstavek"/>
      </w:pPr>
      <w:r w:rsidRPr="007B4153">
        <w:t>(2) Zemljiškoknjižno sodišče vpiše zaznambo iz prejšnjega odstavka v zemljiško knjigo tudi, če lastnik zemljišča ali objekta ni ista oseba kot inšpekcijski zavezanec. Zaznamba se vpiše pri vseh imetnikih lastninske ali stavbne pravice na nepremičnini.</w:t>
      </w:r>
    </w:p>
    <w:p w:rsidR="00E0384F" w:rsidRPr="007B4153" w:rsidRDefault="00E0384F" w:rsidP="00E0384F">
      <w:pPr>
        <w:pStyle w:val="Odstavek"/>
      </w:pPr>
      <w:r w:rsidRPr="007B4153">
        <w:t xml:space="preserve">(3) Zaznamba iz prvega odstavka tega člena se iz zemljiške knjige po uradni dolžnosti izbriše na podlagi obvestila pristojnega inšpektorja ali na predlog inšpekcijskega zavezanca, če ta predlogu priloži potrdilo inšpektorja, da se opravi izbris zaznambe. </w:t>
      </w:r>
      <w:bookmarkStart w:id="114" w:name="_Hlk58177769"/>
    </w:p>
    <w:p w:rsidR="00E0384F" w:rsidRPr="007B4153" w:rsidRDefault="00E0384F" w:rsidP="00E0384F">
      <w:pPr>
        <w:pStyle w:val="len"/>
      </w:pPr>
      <w:r w:rsidRPr="007B4153">
        <w:t>109. člen</w:t>
      </w:r>
    </w:p>
    <w:p w:rsidR="00E0384F" w:rsidRPr="007B4153" w:rsidRDefault="00E0384F" w:rsidP="00E0384F">
      <w:pPr>
        <w:pStyle w:val="lennaslov"/>
      </w:pPr>
      <w:r w:rsidRPr="007B4153">
        <w:t>(zastavna pravica)</w:t>
      </w:r>
    </w:p>
    <w:bookmarkEnd w:id="114"/>
    <w:p w:rsidR="00E0384F" w:rsidRPr="007B4153" w:rsidRDefault="00E0384F" w:rsidP="00E0384F">
      <w:pPr>
        <w:pStyle w:val="Odstavek"/>
      </w:pPr>
      <w:r w:rsidRPr="007B4153">
        <w:t>(1) Republika Slovenija in pristojna občina imata v zavarovanje terjatev iz naslova stroškov, nastalih v postopku inšpekcijskega nadzora, in denarnih kazni, odmerjenih na podlagi tega zakona, do celotnega poplačila zastavno pravico na celotnem nepremičnem premoženju inšpekcijskega zavezanca, če skupni znesek nastalih terjatev presega 1.000 eurov.</w:t>
      </w:r>
    </w:p>
    <w:p w:rsidR="00E0384F" w:rsidRPr="007B4153" w:rsidRDefault="00E0384F" w:rsidP="00E0384F">
      <w:pPr>
        <w:pStyle w:val="Odstavek"/>
      </w:pPr>
      <w:r w:rsidRPr="007B4153">
        <w:t>(2) Pristojni inšpektor o izdaji aktov, ki so podlaga za terjatve iz prejšnjega odstavka, obvesti zemljiškoknjižno sodišče in priloži izvršljivi akt. Zemljiškoknjižno sodišče po uradni dolžnosti v zemljiško knjigo vpiše zastavno pravico na nepremičninah.</w:t>
      </w:r>
    </w:p>
    <w:p w:rsidR="00E0384F" w:rsidRPr="007B4153" w:rsidRDefault="00E0384F" w:rsidP="00E0384F">
      <w:pPr>
        <w:pStyle w:val="Odstavek"/>
      </w:pPr>
      <w:r w:rsidRPr="007B4153">
        <w:t>(3) Izbris zastavne pravice iz prejšnjega odstavka opravi pristojno sodišče po uradni dolžnosti na podlagi obvestila organa, ki je izdal izvršljivi akt, na podlagi katerega je bila zastavna pravica vpisana v zemljiško knjigo.</w:t>
      </w:r>
    </w:p>
    <w:p w:rsidR="00E0384F" w:rsidRPr="007B4153" w:rsidRDefault="00E0384F" w:rsidP="00E0384F">
      <w:pPr>
        <w:pStyle w:val="len"/>
      </w:pPr>
      <w:bookmarkStart w:id="115" w:name="_Hlk58177781"/>
      <w:r w:rsidRPr="007B4153">
        <w:lastRenderedPageBreak/>
        <w:t>110. člen</w:t>
      </w:r>
    </w:p>
    <w:p w:rsidR="00E0384F" w:rsidRPr="007B4153" w:rsidRDefault="00E0384F" w:rsidP="00E0384F">
      <w:pPr>
        <w:pStyle w:val="lennaslov"/>
      </w:pPr>
      <w:r w:rsidRPr="007B4153">
        <w:t>(označitev inšpekcijskega ukrepa)</w:t>
      </w:r>
    </w:p>
    <w:bookmarkEnd w:id="115"/>
    <w:p w:rsidR="00E0384F" w:rsidRPr="007B4153" w:rsidRDefault="00E0384F" w:rsidP="00E0384F">
      <w:pPr>
        <w:pStyle w:val="Odstavek"/>
      </w:pPr>
      <w:r w:rsidRPr="007B4153">
        <w:t>(1) Pristojni inšpektor po vročitvi odločbe, s katero je prepovedana uporaba ali vgradnja gradbenih proizvodov, odrejena odprava nepravilnosti, odrejena ustavitev izvajanja gradnje ali odstranitev objekta, gradbišče oziroma objekt označi s tablo z navedbo, da je izrečen inšpekcijski ukrep, ne glede na to, ali je inšpekcijski zavezanec oziroma lastnik navzoč.</w:t>
      </w:r>
    </w:p>
    <w:p w:rsidR="00E0384F" w:rsidRPr="007B4153" w:rsidRDefault="00E0384F" w:rsidP="00E0384F">
      <w:pPr>
        <w:pStyle w:val="Odstavek"/>
      </w:pPr>
      <w:r w:rsidRPr="007B4153">
        <w:t>(2) Ne glede na prejšnji odstavek se označitev ne izvede, kadar za gradnjo ni predpisano gradbeno dovoljenje in pri nezahtevnih objektih.</w:t>
      </w:r>
    </w:p>
    <w:p w:rsidR="00E0384F" w:rsidRPr="007B4153" w:rsidRDefault="00E0384F" w:rsidP="00E0384F">
      <w:pPr>
        <w:pStyle w:val="Del"/>
      </w:pPr>
      <w:bookmarkStart w:id="116" w:name="_Hlk58177797"/>
      <w:r w:rsidRPr="007B4153">
        <w:t>Osmi del: KAZENSKE DOLOČBE</w:t>
      </w:r>
    </w:p>
    <w:p w:rsidR="00E0384F" w:rsidRPr="007B4153" w:rsidRDefault="00E0384F" w:rsidP="00E0384F">
      <w:pPr>
        <w:pStyle w:val="len"/>
      </w:pPr>
      <w:bookmarkStart w:id="117" w:name="_Hlk58177834"/>
      <w:bookmarkEnd w:id="116"/>
      <w:r w:rsidRPr="007B4153">
        <w:t>111. člen</w:t>
      </w:r>
    </w:p>
    <w:p w:rsidR="00E0384F" w:rsidRPr="007B4153" w:rsidRDefault="00E0384F" w:rsidP="00E0384F">
      <w:pPr>
        <w:pStyle w:val="len"/>
        <w:spacing w:before="0"/>
      </w:pPr>
      <w:r w:rsidRPr="007B4153">
        <w:t>(prekrški investitorja)</w:t>
      </w:r>
    </w:p>
    <w:p w:rsidR="00E0384F" w:rsidRPr="007B4153" w:rsidRDefault="00E0384F" w:rsidP="00E0384F">
      <w:pPr>
        <w:pStyle w:val="Odstavek"/>
      </w:pPr>
      <w:r w:rsidRPr="007B4153">
        <w:t>Z globami, določenimi v 112. do 116. členu, se glede na zahtevnost objekta kaznuje investitor, če:</w:t>
      </w:r>
    </w:p>
    <w:p w:rsidR="00E0384F" w:rsidRPr="007B4153" w:rsidRDefault="00E0384F" w:rsidP="00E0384F">
      <w:pPr>
        <w:numPr>
          <w:ilvl w:val="0"/>
          <w:numId w:val="51"/>
        </w:numPr>
        <w:spacing w:line="276" w:lineRule="auto"/>
        <w:ind w:left="426" w:hanging="426"/>
        <w:jc w:val="both"/>
      </w:pPr>
      <w:r w:rsidRPr="007B4153">
        <w:t>zgradi objekt brez pravnomočnega oziroma dokončnega gradbenega dovoljenja (prvi odstavek 5. člena tega zakona),</w:t>
      </w:r>
    </w:p>
    <w:p w:rsidR="00E0384F" w:rsidRPr="007B4153" w:rsidRDefault="00E0384F" w:rsidP="00E0384F">
      <w:pPr>
        <w:numPr>
          <w:ilvl w:val="0"/>
          <w:numId w:val="51"/>
        </w:numPr>
        <w:spacing w:line="276" w:lineRule="auto"/>
        <w:ind w:left="426" w:hanging="426"/>
        <w:jc w:val="both"/>
      </w:pPr>
      <w:r w:rsidRPr="007B4153">
        <w:t>je objekt zgrajen v nasprotju z gradbenim dovoljenjem (četrti odstavek 2. člena tega zakona),</w:t>
      </w:r>
    </w:p>
    <w:p w:rsidR="00E0384F" w:rsidRPr="007B4153" w:rsidRDefault="00E0384F" w:rsidP="00E0384F">
      <w:pPr>
        <w:numPr>
          <w:ilvl w:val="0"/>
          <w:numId w:val="51"/>
        </w:numPr>
        <w:spacing w:line="276" w:lineRule="auto"/>
        <w:ind w:left="426" w:hanging="426"/>
        <w:jc w:val="both"/>
      </w:pPr>
      <w:r w:rsidRPr="007B4153">
        <w:t>je objekt, za katerega ni potrebno gradbeno dovoljenje, zgrajen v nasprotju s prostorskim izvedbenim aktom, predpisi, s katerimi se podrobneje določijo bistvene in druge zahteve, in drugimi predpisi (drugi odstavek 6. člena tega zakona),</w:t>
      </w:r>
    </w:p>
    <w:p w:rsidR="00E0384F" w:rsidRPr="007B4153" w:rsidRDefault="00E0384F" w:rsidP="00E0384F">
      <w:pPr>
        <w:numPr>
          <w:ilvl w:val="0"/>
          <w:numId w:val="51"/>
        </w:numPr>
        <w:spacing w:line="276" w:lineRule="auto"/>
        <w:ind w:left="426" w:hanging="426"/>
        <w:jc w:val="both"/>
      </w:pPr>
      <w:r w:rsidRPr="007B4153">
        <w:t xml:space="preserve">pred izvedbo manjše rekonstrukcije ne pridobi pisnega mnenja pooblaščenega strokovnjaka s področja gradbeništva </w:t>
      </w:r>
      <w:r>
        <w:t xml:space="preserve">oziroma arhitekture </w:t>
      </w:r>
      <w:r w:rsidRPr="007B4153">
        <w:t>ali po zaključku gradnje od njega ne pridobi pisne potrditve (prvi odstavek 7. člena),</w:t>
      </w:r>
    </w:p>
    <w:p w:rsidR="00E0384F" w:rsidRPr="007B4153" w:rsidRDefault="00E0384F" w:rsidP="00E0384F">
      <w:pPr>
        <w:numPr>
          <w:ilvl w:val="0"/>
          <w:numId w:val="51"/>
        </w:numPr>
        <w:spacing w:line="276" w:lineRule="auto"/>
        <w:ind w:left="426" w:hanging="426"/>
        <w:jc w:val="both"/>
      </w:pPr>
      <w:r w:rsidRPr="007B4153">
        <w:t>uporablja ali dopusti uporabo objekta brez uporabnega dovoljenja ali v nasprotju z gradbenim oziroma uporabnim dovoljenjem (8. člen tega zakona),</w:t>
      </w:r>
    </w:p>
    <w:p w:rsidR="00E0384F" w:rsidRPr="007B4153" w:rsidRDefault="00E0384F" w:rsidP="00E0384F">
      <w:pPr>
        <w:numPr>
          <w:ilvl w:val="0"/>
          <w:numId w:val="51"/>
        </w:numPr>
        <w:spacing w:line="276" w:lineRule="auto"/>
        <w:ind w:left="426" w:hanging="426"/>
        <w:jc w:val="both"/>
      </w:pPr>
      <w:r w:rsidRPr="007B4153">
        <w:t>ne dogovori izvajanja storitev v pisni obliki (drugi odstavek 12. člena tega zakona),</w:t>
      </w:r>
    </w:p>
    <w:p w:rsidR="00E0384F" w:rsidRPr="007B4153" w:rsidRDefault="00E0384F" w:rsidP="00E0384F">
      <w:pPr>
        <w:numPr>
          <w:ilvl w:val="0"/>
          <w:numId w:val="51"/>
        </w:numPr>
        <w:spacing w:line="276" w:lineRule="auto"/>
        <w:ind w:left="426" w:hanging="426"/>
        <w:jc w:val="both"/>
      </w:pPr>
      <w:r w:rsidRPr="007B4153">
        <w:t>ne imenuje vodilnega pogodbenika, kadar je to predpisano (3. točka prvega odstavka 13. člena tega zakona),</w:t>
      </w:r>
    </w:p>
    <w:p w:rsidR="00E0384F" w:rsidRPr="007B4153" w:rsidRDefault="00E0384F" w:rsidP="00E0384F">
      <w:pPr>
        <w:numPr>
          <w:ilvl w:val="0"/>
          <w:numId w:val="51"/>
        </w:numPr>
        <w:spacing w:line="276" w:lineRule="auto"/>
        <w:ind w:left="426" w:hanging="426"/>
        <w:jc w:val="both"/>
      </w:pPr>
      <w:r w:rsidRPr="007B4153">
        <w:t>ne imenuje nadzornika v primerih gradnje iz prvega in drugega odstavka 74. člena tega zakona ali nadzornika ne imenuje v roku, določenem v tretjem ali četrtem odstavku 74. člena tega zakona,</w:t>
      </w:r>
    </w:p>
    <w:p w:rsidR="00E0384F" w:rsidRPr="007B4153" w:rsidRDefault="00E0384F" w:rsidP="00E0384F">
      <w:pPr>
        <w:numPr>
          <w:ilvl w:val="0"/>
          <w:numId w:val="51"/>
        </w:numPr>
        <w:spacing w:line="276" w:lineRule="auto"/>
        <w:ind w:left="426" w:hanging="426"/>
        <w:jc w:val="both"/>
      </w:pPr>
      <w:r w:rsidRPr="007B4153">
        <w:t>ne zagotovi zakoličenja objekta (prvi odstavek 75. člena tega zakona),</w:t>
      </w:r>
    </w:p>
    <w:p w:rsidR="00E0384F" w:rsidRPr="007B4153" w:rsidRDefault="00E0384F" w:rsidP="00E0384F">
      <w:pPr>
        <w:numPr>
          <w:ilvl w:val="0"/>
          <w:numId w:val="51"/>
        </w:numPr>
        <w:spacing w:line="276" w:lineRule="auto"/>
        <w:ind w:left="426" w:hanging="426"/>
        <w:jc w:val="both"/>
      </w:pPr>
      <w:r w:rsidRPr="007B4153">
        <w:t>ne prijavi začetka gradnje na predpisani način (76. člen tega zakona),</w:t>
      </w:r>
    </w:p>
    <w:p w:rsidR="00E0384F" w:rsidRPr="007B4153" w:rsidRDefault="00E0384F" w:rsidP="00E0384F">
      <w:pPr>
        <w:numPr>
          <w:ilvl w:val="0"/>
          <w:numId w:val="51"/>
        </w:numPr>
        <w:spacing w:line="276" w:lineRule="auto"/>
        <w:ind w:left="426" w:hanging="426"/>
        <w:jc w:val="both"/>
      </w:pPr>
      <w:r w:rsidRPr="007B4153">
        <w:t>v primeru zamenjave vodje nadzora ne odredi ustavitve gradnje, dokler je ne prevzame novi vodja nadzora (deveti odstavek 15. člena tega zakona),</w:t>
      </w:r>
    </w:p>
    <w:p w:rsidR="00E0384F" w:rsidRPr="007B4153" w:rsidRDefault="00E0384F" w:rsidP="00E0384F">
      <w:pPr>
        <w:numPr>
          <w:ilvl w:val="0"/>
          <w:numId w:val="51"/>
        </w:numPr>
        <w:spacing w:line="276" w:lineRule="auto"/>
        <w:ind w:left="426" w:hanging="426"/>
        <w:jc w:val="both"/>
      </w:pPr>
      <w:r w:rsidRPr="007B4153">
        <w:t>gradbišče ni ograjeno na predpisani način iz prvega ali drugega odstavka 78. člena tega zakona,</w:t>
      </w:r>
    </w:p>
    <w:p w:rsidR="00E0384F" w:rsidRPr="007B4153" w:rsidRDefault="00E0384F" w:rsidP="00E0384F">
      <w:pPr>
        <w:numPr>
          <w:ilvl w:val="0"/>
          <w:numId w:val="51"/>
        </w:numPr>
        <w:spacing w:line="276" w:lineRule="auto"/>
        <w:ind w:left="426" w:hanging="426"/>
        <w:jc w:val="both"/>
      </w:pPr>
      <w:r w:rsidRPr="007B4153">
        <w:t>gradbišče ni označeno z gradbiščno tablo (prvi odstavek 78. člena tega zakona),</w:t>
      </w:r>
    </w:p>
    <w:p w:rsidR="00E0384F" w:rsidRPr="007B4153" w:rsidRDefault="00E0384F" w:rsidP="00E0384F">
      <w:pPr>
        <w:numPr>
          <w:ilvl w:val="0"/>
          <w:numId w:val="51"/>
        </w:numPr>
        <w:spacing w:line="276" w:lineRule="auto"/>
        <w:ind w:left="426" w:hanging="426"/>
        <w:jc w:val="both"/>
      </w:pPr>
      <w:r w:rsidRPr="007B4153">
        <w:t>ne poskrbi za dostopnost predpisane dokumentacije na gradbišču (tretji odstavek 78. člena tega zakona).</w:t>
      </w:r>
    </w:p>
    <w:p w:rsidR="00E0384F" w:rsidRPr="007B4153" w:rsidRDefault="00E0384F" w:rsidP="00E0384F">
      <w:pPr>
        <w:pStyle w:val="len"/>
      </w:pPr>
      <w:r w:rsidRPr="007B4153">
        <w:t>112. člen</w:t>
      </w:r>
    </w:p>
    <w:p w:rsidR="00E0384F" w:rsidRPr="007B4153" w:rsidRDefault="00E0384F" w:rsidP="00E0384F">
      <w:pPr>
        <w:pStyle w:val="len"/>
        <w:spacing w:before="0"/>
      </w:pPr>
      <w:r w:rsidRPr="007B4153">
        <w:t>(prekrški investitorja zahtevnega objekta)</w:t>
      </w:r>
    </w:p>
    <w:p w:rsidR="00E0384F" w:rsidRPr="007B4153" w:rsidRDefault="00E0384F" w:rsidP="00E0384F">
      <w:pPr>
        <w:pStyle w:val="Odstavek"/>
      </w:pPr>
      <w:r w:rsidRPr="007B4153">
        <w:lastRenderedPageBreak/>
        <w:t>(1) Z globo od 30.000 eurov do 90.000 eurov se kaznuje pravna oseba, če se pravna oseba po predpisu, ki ureja gospodarske družbe, šteje za srednjo ali veliko gospodarsko družbo, pa z globo od 60.000 eurov do 160.000 eurov, če kot investitor zahtevnega objekta stori prekršek iz 111. člena tega zakona.</w:t>
      </w:r>
    </w:p>
    <w:p w:rsidR="00E0384F" w:rsidRPr="007B4153" w:rsidRDefault="00E0384F" w:rsidP="00E0384F">
      <w:pPr>
        <w:pStyle w:val="Odstavek"/>
      </w:pPr>
      <w:r w:rsidRPr="007B4153">
        <w:t>(2) Z globo od 15.000 eurov do 45.000 eurov se kaznuje samostojni podjetnik posameznik ali posameznik, ki samostojno opravlja dejavnost, če kot investitor zahtevnega objekta stori prekršek iz 111. člena tega zakona.</w:t>
      </w:r>
    </w:p>
    <w:p w:rsidR="00E0384F" w:rsidRPr="007B4153" w:rsidRDefault="00E0384F" w:rsidP="00E0384F">
      <w:pPr>
        <w:pStyle w:val="Odstavek"/>
      </w:pPr>
      <w:r w:rsidRPr="007B4153">
        <w:t>(3) Z globo od 7.500 eurov do 10.000 eurov se kaznuje tudi odgovorna oseba pravne osebe, odgovorna oseba samostojnega podjetnika posameznika, odgovorna oseba posameznika, ki samostojno opravlja dejavnost, ali odgovorna oseba v državnem organu ali samoupravni lokalni skupnosti, če kot investitor zahtevnega objekta stori prekršek iz 111. člena tega zakona.</w:t>
      </w:r>
    </w:p>
    <w:p w:rsidR="00E0384F" w:rsidRPr="007B4153" w:rsidRDefault="00E0384F" w:rsidP="00E0384F">
      <w:pPr>
        <w:pStyle w:val="Odstavek"/>
      </w:pPr>
      <w:r w:rsidRPr="007B4153">
        <w:t>(4) Z globo od 3.000 eurov do 5.000 eurov se kaznuje posameznik, če kot investitor zahtevnega objekta stori prekršek iz 111. člena tega zakona.</w:t>
      </w:r>
    </w:p>
    <w:p w:rsidR="00E0384F" w:rsidRPr="007B4153" w:rsidRDefault="00E0384F" w:rsidP="00E0384F"/>
    <w:p w:rsidR="00E0384F" w:rsidRPr="007B4153" w:rsidRDefault="00E0384F" w:rsidP="00E0384F">
      <w:pPr>
        <w:pStyle w:val="len"/>
      </w:pPr>
      <w:r w:rsidRPr="007B4153">
        <w:t>113. člen</w:t>
      </w:r>
    </w:p>
    <w:p w:rsidR="00E0384F" w:rsidRPr="007B4153" w:rsidRDefault="00E0384F" w:rsidP="00E0384F">
      <w:pPr>
        <w:pStyle w:val="len"/>
        <w:spacing w:before="0"/>
      </w:pPr>
      <w:r w:rsidRPr="007B4153">
        <w:t>(prekrški investitorja manj zahtevnega objekta)</w:t>
      </w:r>
    </w:p>
    <w:p w:rsidR="00E0384F" w:rsidRPr="007B4153" w:rsidRDefault="00E0384F" w:rsidP="00E0384F">
      <w:pPr>
        <w:pStyle w:val="Odstavek"/>
      </w:pPr>
      <w:r w:rsidRPr="007B4153">
        <w:t>(1) Z globo od 10.000 eurov do 30.000 eurov se kaznuje pravna oseba, če se pravna oseba po predpisu, ki ureja gospodarske družbe, šteje za srednjo ali veliko gospodarsko družbo, pa z globo od 20.000 eurov do 60.000 eurov, če kot investitor manj zahtevnega objekta stori prekršek iz 111. člena tega zakona.</w:t>
      </w:r>
    </w:p>
    <w:p w:rsidR="00E0384F" w:rsidRPr="007B4153" w:rsidRDefault="00E0384F" w:rsidP="00E0384F">
      <w:pPr>
        <w:pStyle w:val="Odstavek"/>
      </w:pPr>
      <w:r w:rsidRPr="007B4153">
        <w:t>(2) Z globo od 5.000 eurov do 15.000 eurov se kaznuje samostojni podjetnik posameznik ali posameznik, ki samostojno opravlja dejavnost, če kot investitor manj zahtevnega objekta stori prekršek iz 111. člena tega zakona.</w:t>
      </w:r>
    </w:p>
    <w:p w:rsidR="00E0384F" w:rsidRPr="007B4153" w:rsidRDefault="00E0384F" w:rsidP="00E0384F">
      <w:pPr>
        <w:pStyle w:val="Odstavek"/>
      </w:pPr>
      <w:r w:rsidRPr="007B4153">
        <w:t>(3) Z globo od 2.500 eurov do 5.000 eurov se kaznuje tudi odgovorna oseba pravne osebe, odgovorna oseba samostojnega podjetnika posameznika, odgovorna oseba posameznika, ki samostojno opravlja dejavnost, ali odgovorna oseba v državnem organu ali v samoupravni lokalni skupnosti, če kot investitor manj zahtevnega objekta stori prekršek iz 111. člena tega zakona.</w:t>
      </w:r>
    </w:p>
    <w:p w:rsidR="00E0384F" w:rsidRPr="007B4153" w:rsidRDefault="00E0384F" w:rsidP="00E0384F">
      <w:pPr>
        <w:pStyle w:val="Odstavek"/>
      </w:pPr>
      <w:r w:rsidRPr="007B4153">
        <w:t>(4) Z globo od 2.000 eurov do 4.000 eurov se kaznuje posameznik, če kot investitor manj zahtevnega objekta stori prekršek iz 111. člena tega zakona.</w:t>
      </w:r>
    </w:p>
    <w:p w:rsidR="00E0384F" w:rsidRPr="007B4153" w:rsidRDefault="00E0384F" w:rsidP="00E0384F">
      <w:pPr>
        <w:pStyle w:val="len"/>
      </w:pPr>
      <w:r w:rsidRPr="007B4153">
        <w:t>114. člen</w:t>
      </w:r>
    </w:p>
    <w:p w:rsidR="00E0384F" w:rsidRPr="007B4153" w:rsidRDefault="00E0384F" w:rsidP="00E0384F">
      <w:pPr>
        <w:pStyle w:val="len"/>
        <w:spacing w:before="0"/>
      </w:pPr>
      <w:r w:rsidRPr="007B4153">
        <w:t>(prekrški investitorja nezahtevnega objekta)</w:t>
      </w:r>
    </w:p>
    <w:p w:rsidR="00E0384F" w:rsidRPr="007B4153" w:rsidRDefault="00E0384F" w:rsidP="00E0384F">
      <w:pPr>
        <w:pStyle w:val="Odstavek"/>
      </w:pPr>
      <w:r w:rsidRPr="007B4153">
        <w:t>(1) Z globo od 3.000 eurov do 15.000 eurov se kaznuje pravna oseba, če se pravna oseba po predpisu, ki ureja gospodarske družbe, šteje za srednjo ali veliko gospodarsko družbo, pa z globo od 5.000 eurov do 30.000 eurov, če kot investitor nezahtevnega objekta stori prekršek iz 111. člena tega zakona.</w:t>
      </w:r>
    </w:p>
    <w:p w:rsidR="00E0384F" w:rsidRPr="007B4153" w:rsidRDefault="00E0384F" w:rsidP="00E0384F">
      <w:pPr>
        <w:pStyle w:val="Odstavek"/>
      </w:pPr>
      <w:r w:rsidRPr="007B4153">
        <w:t>(2) Z globo od 2.000 eurov do 7.500 eurov se kaznuje samostojni podjetnik posameznik ali posameznik, ki samostojno opravlja dejavnost, če kot investitor nezahtevnega objekta stori prekršek iz 111. člena tega zakona.</w:t>
      </w:r>
    </w:p>
    <w:p w:rsidR="00E0384F" w:rsidRPr="007B4153" w:rsidRDefault="00E0384F" w:rsidP="00E0384F">
      <w:pPr>
        <w:pStyle w:val="Odstavek"/>
      </w:pPr>
      <w:r w:rsidRPr="007B4153">
        <w:t xml:space="preserve">(3) Z globo od 1.000 eurov do 3.500 eurov se kaznuje tudi odgovorna oseba pravne osebe, odgovorna oseba samostojnega podjetnika posameznika, odgovorna </w:t>
      </w:r>
      <w:r w:rsidRPr="007B4153">
        <w:lastRenderedPageBreak/>
        <w:t>oseba posameznika, ki samostojno opravlja dejavnost, ali odgovorna oseba v državnem organu ali samoupravni lokalni skupnosti, če kot investitor nezahtevnega objekta stori prekršek iz 111. člena tega zakona.</w:t>
      </w:r>
    </w:p>
    <w:p w:rsidR="00E0384F" w:rsidRPr="007B4153" w:rsidRDefault="00E0384F" w:rsidP="00E0384F">
      <w:pPr>
        <w:pStyle w:val="Odstavek"/>
      </w:pPr>
      <w:r w:rsidRPr="007B4153">
        <w:t>(4) Z globo od 500 eurov do 2.000 eurov se kaznuje posameznik, če kot investitor nezahtevnega objekta stori prekršek iz 111. člena tega zakona.</w:t>
      </w:r>
    </w:p>
    <w:p w:rsidR="00E0384F" w:rsidRPr="007B4153" w:rsidRDefault="00E0384F" w:rsidP="00E0384F">
      <w:pPr>
        <w:suppressAutoHyphens/>
        <w:spacing w:before="480"/>
        <w:jc w:val="center"/>
        <w:rPr>
          <w:b/>
        </w:rPr>
      </w:pPr>
      <w:r w:rsidRPr="007B4153">
        <w:rPr>
          <w:b/>
        </w:rPr>
        <w:t>115. člen</w:t>
      </w:r>
    </w:p>
    <w:p w:rsidR="00E0384F" w:rsidRPr="007B4153" w:rsidRDefault="00E0384F" w:rsidP="00E0384F">
      <w:pPr>
        <w:suppressAutoHyphens/>
        <w:jc w:val="center"/>
        <w:rPr>
          <w:b/>
        </w:rPr>
      </w:pPr>
      <w:r w:rsidRPr="007B4153">
        <w:rPr>
          <w:b/>
        </w:rPr>
        <w:t>(prekrški investitorja enostavnega objekta in manjše rekonstrukcije)</w:t>
      </w:r>
    </w:p>
    <w:p w:rsidR="00E0384F" w:rsidRPr="007B4153" w:rsidRDefault="00E0384F" w:rsidP="00E0384F">
      <w:pPr>
        <w:spacing w:before="240"/>
        <w:ind w:firstLine="1021"/>
      </w:pPr>
      <w:r w:rsidRPr="007B4153">
        <w:t>(1) Z globo od 1.000 eurov do 10.000 eurov se kaznuje pravna oseba, če se pravna oseba po predpisu, ki ureja gospodarske družbe, šteje za srednjo ali veliko gospodarsko družbo, pa z globo od 2.000 eurov do 15.000 eurov, če kot investitor enostavnega objekta stori prekršek iz 3., 10. in 12. točke 111. člena tega zakona ali če kot investitor manjše rekonstrukcije stori prekršek iz 4. točke 111. člena tega zakona.</w:t>
      </w:r>
    </w:p>
    <w:p w:rsidR="00E0384F" w:rsidRPr="007B4153" w:rsidRDefault="00E0384F" w:rsidP="00E0384F">
      <w:pPr>
        <w:spacing w:before="240"/>
        <w:ind w:firstLine="1021"/>
      </w:pPr>
      <w:r w:rsidRPr="007B4153">
        <w:t>(2) Z globo od 1.000 eurov do 7.500 eurov se kaznuje samostojni podjetnik posameznik ali posameznik, ki samostojno opravlja dejavnost, če kot investitor enostavnega objekta stori prekršek iz 3., 10. in 12. točke 111. člena tega zakona ali če kot investitor manjše rekonstrukcije stori prekršek iz 4. točke 111. člena tega zakona.</w:t>
      </w:r>
    </w:p>
    <w:p w:rsidR="00E0384F" w:rsidRPr="007B4153" w:rsidRDefault="00E0384F" w:rsidP="00E0384F">
      <w:pPr>
        <w:spacing w:before="240"/>
        <w:ind w:firstLine="1021"/>
      </w:pPr>
      <w:r w:rsidRPr="007B4153">
        <w:t>(3) Z globo od 500 eurov do 2.000 eurov se kaznuje tudi odgovorna oseba pravne osebe, odgovorna oseba samostojnega podjetnika posameznika, odgovorna oseba posameznika, ki samostojno opravlja dejavnost, ali odgovorna oseba v državnem organu ali samoupravni lokalni skupnosti, če kot investitor enostavnega objekta stori prekršek iz 3., 10. in 12. točke 111. člena tega zakona ali če kot investitor manjše rekonstrukcije stori prekršek iz 4. točke 111. člena tega zakona.</w:t>
      </w:r>
    </w:p>
    <w:p w:rsidR="00E0384F" w:rsidRPr="007B4153" w:rsidRDefault="00E0384F" w:rsidP="00E0384F">
      <w:pPr>
        <w:spacing w:before="240"/>
        <w:ind w:firstLine="1021"/>
      </w:pPr>
      <w:r w:rsidRPr="007B4153">
        <w:t>(4) Z globo od 100 eurov do 1.000 eurov se kaznuje posameznik, če kot investitor enostavnega objekta stori prekršek iz 3., 10. in 12. točke 111. člena tega zakona ali če kot investitor manjše rekonstrukcije stori prekršek iz 4. točke 111. člena tega zakona.</w:t>
      </w:r>
    </w:p>
    <w:p w:rsidR="00E0384F" w:rsidRPr="007B4153" w:rsidRDefault="00E0384F" w:rsidP="00E0384F">
      <w:pPr>
        <w:pStyle w:val="len"/>
      </w:pPr>
      <w:r w:rsidRPr="007B4153">
        <w:t>116. člen</w:t>
      </w:r>
    </w:p>
    <w:p w:rsidR="00E0384F" w:rsidRPr="007B4153" w:rsidRDefault="00E0384F" w:rsidP="00E0384F">
      <w:pPr>
        <w:pStyle w:val="lennaslov"/>
      </w:pPr>
      <w:r w:rsidRPr="007B4153">
        <w:t>(prekrški investitorja začasnega objekta)</w:t>
      </w:r>
    </w:p>
    <w:p w:rsidR="00E0384F" w:rsidRPr="007B4153" w:rsidRDefault="00E0384F" w:rsidP="00E0384F">
      <w:pPr>
        <w:spacing w:before="240"/>
        <w:ind w:firstLine="1021"/>
      </w:pPr>
      <w:r w:rsidRPr="007B4153">
        <w:t>(1) Z globo od 1.000 eurov do 10.000 eurov se kaznuje pravna oseba, če se pravna oseba po predpisu, ki ureja gospodarske družbe, šteje za srednjo ali veliko gospodarsko družbo, pa z globo od 2.000 eurov do 15.000 eurov, če kot investitor začasnega objekta ne odstrani v predpisanem roku (prvi odstavek 4. člena tega zakona).</w:t>
      </w:r>
    </w:p>
    <w:p w:rsidR="00E0384F" w:rsidRPr="007B4153" w:rsidRDefault="00E0384F" w:rsidP="00E0384F">
      <w:pPr>
        <w:spacing w:before="240"/>
        <w:ind w:firstLine="1021"/>
      </w:pPr>
      <w:r w:rsidRPr="007B4153">
        <w:t>(2) Z globo od 1.000 eurov do 7.500 eurov se za prekršek iz prejšnjega odstavka kaznuje samostojni podjetnik posameznik ali posameznik, ki samostojno opravlja dejavnost.</w:t>
      </w:r>
    </w:p>
    <w:p w:rsidR="00E0384F" w:rsidRPr="007B4153" w:rsidRDefault="00E0384F" w:rsidP="00E0384F">
      <w:pPr>
        <w:spacing w:before="240"/>
        <w:ind w:firstLine="1021"/>
      </w:pPr>
      <w:r w:rsidRPr="007B4153">
        <w:t>(3) Z globo od 500 eurov do 2.000 eurov se za prekršek iz prvega odstavka kaznuje tudi odgovorna oseba pravne osebe, odgovorna oseba samostojnega podjetnika posameznika, odgovorna oseba posameznika, ki samostojno opravlja dejavnost, ali odgovorna oseba v državnem organu ali samoupravni lokalni skupnosti.</w:t>
      </w:r>
    </w:p>
    <w:p w:rsidR="00E0384F" w:rsidRPr="007B4153" w:rsidRDefault="00E0384F" w:rsidP="00E0384F">
      <w:pPr>
        <w:spacing w:before="240"/>
        <w:ind w:firstLine="1021"/>
      </w:pPr>
      <w:r w:rsidRPr="007B4153">
        <w:t>(4) Z globo od 100 eurov do 1.000 eurov se za prekršek iz prvega odstavka tega člena kaznuje posameznik.</w:t>
      </w:r>
      <w:bookmarkStart w:id="118" w:name="_Hlk58177847"/>
      <w:bookmarkEnd w:id="117"/>
    </w:p>
    <w:p w:rsidR="00E0384F" w:rsidRPr="007B4153" w:rsidRDefault="00E0384F" w:rsidP="00E0384F">
      <w:pPr>
        <w:pStyle w:val="len"/>
      </w:pPr>
      <w:r w:rsidRPr="007B4153">
        <w:t>117. člen</w:t>
      </w:r>
    </w:p>
    <w:p w:rsidR="00E0384F" w:rsidRPr="007B4153" w:rsidRDefault="00E0384F" w:rsidP="00E0384F">
      <w:pPr>
        <w:pStyle w:val="lennaslov"/>
      </w:pPr>
      <w:r w:rsidRPr="007B4153">
        <w:lastRenderedPageBreak/>
        <w:t>(prekrški projektanta)</w:t>
      </w:r>
    </w:p>
    <w:bookmarkEnd w:id="118"/>
    <w:p w:rsidR="00E0384F" w:rsidRPr="007B4153" w:rsidRDefault="00E0384F" w:rsidP="00E0384F">
      <w:pPr>
        <w:pStyle w:val="Odstavek"/>
      </w:pPr>
      <w:r w:rsidRPr="007B4153">
        <w:t>(1) Z globo od 10.000 eurov do 30.000 eurov se za prekršek kaznuje pravna oseba, če se pravna oseba po predpisu, ki ureja gospodarske družbe, šteje za srednjo ali veliko gospodarsko družbo, pa z globo od 20.000 eurov do 60.000 eurov, če kot projektant:</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dogovori izvajanja storitve projektiranja v pisni obliki (drugi odstavek 12.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izdela projektne dokumentacije tako, da je ta skladna z zahtevami prostorskega izvedbenega akta, gradbenih in drugih predpisov, da omogoča kakovostno izvedbo objekta in racionalnost rešitev v času gradnje in vzdrževanja objekta (prva alineja drugega odstavka 14.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za vodenje projekta ne imenuje vodje projektiranja </w:t>
      </w:r>
      <w:r>
        <w:t xml:space="preserve"> v skladu z </w:t>
      </w:r>
      <w:r w:rsidRPr="007B4153">
        <w:t>drug</w:t>
      </w:r>
      <w:r>
        <w:t>o</w:t>
      </w:r>
      <w:r w:rsidRPr="007B4153">
        <w:t xml:space="preserve"> alinej</w:t>
      </w:r>
      <w:r>
        <w:t>o</w:t>
      </w:r>
      <w:r w:rsidRPr="007B4153">
        <w:t xml:space="preserve"> drugega odstavka 14.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zagotovi sodelovanje pooblaščenega strokovnjaka</w:t>
      </w:r>
      <w:r>
        <w:t xml:space="preserve"> v skladu s </w:t>
      </w:r>
      <w:r w:rsidRPr="007B4B89">
        <w:t>tretjo</w:t>
      </w:r>
      <w:r w:rsidRPr="007B4153">
        <w:t xml:space="preserve"> alinej</w:t>
      </w:r>
      <w:r>
        <w:t>o</w:t>
      </w:r>
      <w:r w:rsidRPr="007B4153">
        <w:t xml:space="preserve"> drugega odstavka 14.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imenuje izvajalca pregleda v skladu s prvim odstavkom 41.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 izjave v nasprotju s prvo alinejo 1. točke prvega odstavka 46. člena,  prvo alinejo prvega odstavka 62. člena, drugo alinejo prvega odstavka 76. člena, prvo alinejo drugega odstavka 80. člena ali 2. točko prvega odstavka 146. člena tega zakona.</w:t>
      </w:r>
    </w:p>
    <w:p w:rsidR="00E0384F" w:rsidRPr="007B4153" w:rsidRDefault="00E0384F" w:rsidP="00E0384F">
      <w:pPr>
        <w:pStyle w:val="Odstavek"/>
      </w:pPr>
      <w:r w:rsidRPr="007B4153">
        <w:t>(2) Z globo od 5.000 eurov do 15.000 eurov se za prekršek iz prejšnjega odstavka kaznuje samostojni podjetnik posameznik ali posameznik, ki samostojno opravlja dejavnost.</w:t>
      </w:r>
    </w:p>
    <w:p w:rsidR="00E0384F" w:rsidRPr="007B4153" w:rsidRDefault="00E0384F" w:rsidP="00E0384F">
      <w:pPr>
        <w:pStyle w:val="Odstavek"/>
      </w:pPr>
      <w:r w:rsidRPr="007B4153">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0384F" w:rsidRPr="007B4153" w:rsidRDefault="00E0384F" w:rsidP="00E0384F">
      <w:pPr>
        <w:pStyle w:val="len"/>
      </w:pPr>
      <w:r w:rsidRPr="007B4153">
        <w:t>118. člen</w:t>
      </w:r>
    </w:p>
    <w:p w:rsidR="00E0384F" w:rsidRPr="007B4153" w:rsidRDefault="00E0384F" w:rsidP="00E0384F">
      <w:pPr>
        <w:pStyle w:val="lennaslov"/>
      </w:pPr>
      <w:r w:rsidRPr="007B4153">
        <w:t>(prekrški vodje projektiranja)</w:t>
      </w:r>
    </w:p>
    <w:p w:rsidR="00E0384F" w:rsidRPr="007B4153" w:rsidRDefault="00E0384F" w:rsidP="00E0384F">
      <w:pPr>
        <w:pStyle w:val="Odstavek"/>
      </w:pPr>
      <w:r w:rsidRPr="007B4153">
        <w:t>(1) Z globo od 1.000 eurov do 3.000 eurov se za prekršek kaznuje vodja projektiranja, če: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potrdi dopustna manjša odstopanja v nasprotju s tem zakonom (tretji odstavek 79. člena),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 izjavo v nasprotju s 1. točko prvega odstavka 46. člena, prvo alinejo prvega odstavka 62. člena, drugo alinejo prvega odstavka 76. člena ali prvo alinejo drugega odstavka 80. člena.</w:t>
      </w:r>
    </w:p>
    <w:p w:rsidR="00E0384F" w:rsidRPr="007B4153" w:rsidRDefault="00E0384F" w:rsidP="00E0384F">
      <w:pPr>
        <w:pStyle w:val="Odstavek"/>
      </w:pPr>
      <w:r w:rsidRPr="007B4153">
        <w:t>(2) Za prekršek iz prejšnjega odstavka se z globo od 5.000 eurov do 15.000 eurov kaznuje pravna oseba, za katero je vodja projektiranja opravljal naloge. Če se pravna oseba po predpisu, ki ureja gospodarske družbe, šteje za srednjo ali veliko gospodarsko družbo, se kaznuje z globo od 10.000 eurov do 30.000 eurov.</w:t>
      </w:r>
    </w:p>
    <w:p w:rsidR="00E0384F" w:rsidRPr="007B4153" w:rsidRDefault="00E0384F" w:rsidP="00E0384F">
      <w:pPr>
        <w:pStyle w:val="Odstavek"/>
      </w:pPr>
      <w:r w:rsidRPr="007B4153">
        <w:t>(3) Z globo od 2.500 eurov do 7.500 eurov se za prekršek iz prvega odstavka tega člena kaznuje posameznik, ki samostojno opravlja dejavnost, ali samostojni podjetnik posameznik, za katera je vodja projektiranja opravljal naloge.</w:t>
      </w:r>
    </w:p>
    <w:p w:rsidR="00E0384F" w:rsidRPr="007B4153" w:rsidRDefault="00E0384F" w:rsidP="00E0384F">
      <w:pPr>
        <w:pStyle w:val="Odstavek"/>
      </w:pPr>
      <w:r w:rsidRPr="007B4153">
        <w:t xml:space="preserve">(4) Z globo od 1.000 eurov do 3.000 eurov se za prekršek iz prvega odstavka tega člena kaznuje tudi odgovorna oseba pravne osebe, odgovorna oseba </w:t>
      </w:r>
      <w:r w:rsidRPr="007B4153">
        <w:lastRenderedPageBreak/>
        <w:t>samostojnega podjetnika posameznika, odgovorna oseba posameznika, ki samostojno opravlja dejavnost, ali odgovorna oseba v državnem organu ali samoupravni lokalni skupnosti, za katere je vodja projektiranja opravljal naloge.</w:t>
      </w:r>
    </w:p>
    <w:p w:rsidR="00E0384F" w:rsidRPr="007B4153" w:rsidRDefault="00E0384F" w:rsidP="00E0384F">
      <w:pPr>
        <w:pStyle w:val="len"/>
      </w:pPr>
      <w:r w:rsidRPr="007B4153">
        <w:t>119. člen</w:t>
      </w:r>
    </w:p>
    <w:p w:rsidR="00E0384F" w:rsidRPr="007B4153" w:rsidRDefault="00E0384F" w:rsidP="00E0384F">
      <w:pPr>
        <w:pStyle w:val="lennaslov"/>
      </w:pPr>
      <w:r w:rsidRPr="007B4153">
        <w:t>(prekrški pooblaščenega strokovnjaka)</w:t>
      </w:r>
    </w:p>
    <w:p w:rsidR="00E0384F" w:rsidRPr="007B4153" w:rsidRDefault="00E0384F" w:rsidP="00E0384F">
      <w:pPr>
        <w:pStyle w:val="Odstavek"/>
      </w:pPr>
      <w:r w:rsidRPr="007B4153">
        <w:t>(1) Z globo od 1.000 eurov do 3.000 eurov se kaznuje pooblaščeni strokovnjak, ki poda: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pisno mnenje ali pisno potrditev v nasprotju s prvim odstavkom 7.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izjavo v nasprotju z 2. točko prvega odstavka 146. člena, tretjo alinejo prvega odstavka 148. člena ali drugim odstavkom 150. člena tega zakona.</w:t>
      </w:r>
    </w:p>
    <w:p w:rsidR="00E0384F" w:rsidRPr="007B4153" w:rsidRDefault="00E0384F" w:rsidP="00E0384F">
      <w:pPr>
        <w:pStyle w:val="Odstavek"/>
      </w:pPr>
      <w:r w:rsidRPr="007B4153">
        <w:t>(2) Za prekršek iz prejšnjega odstavka se z globo od 5.000 eurov do 15.000 eurov kaznuje pravna oseba, za katero je pooblaščeni strokovnjak opravljal naloge. Če se pravna oseba po predpisu, ki ureja gospodarske družbe, šteje za srednjo ali veliko gospodarsko družbo, se kaznuje z globo od 10.000 eurov do 30.000 eurov.</w:t>
      </w:r>
    </w:p>
    <w:p w:rsidR="00E0384F" w:rsidRPr="007B4153" w:rsidRDefault="00E0384F" w:rsidP="00E0384F">
      <w:pPr>
        <w:pStyle w:val="Odstavek"/>
      </w:pPr>
      <w:r w:rsidRPr="007B4153">
        <w:t>(3) Z globo od 2.500 eurov do 7.500 eurov se za prekršek iz prvega odstavka tega člena kaznuje posameznik, ki samostojno opravlja dejavnost, ali samostojni podjetnik posameznik, za katera je pooblaščeni strokovnjak opravljal naloge.</w:t>
      </w:r>
    </w:p>
    <w:p w:rsidR="00E0384F" w:rsidRPr="007B4153" w:rsidRDefault="00E0384F" w:rsidP="00E0384F">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strokovnjak opravljal naloge.</w:t>
      </w:r>
    </w:p>
    <w:p w:rsidR="00E0384F" w:rsidRPr="007B4153" w:rsidRDefault="00E0384F" w:rsidP="00E0384F">
      <w:pPr>
        <w:pStyle w:val="len"/>
      </w:pPr>
      <w:bookmarkStart w:id="119" w:name="_Hlk58177857"/>
      <w:r w:rsidRPr="007B4153">
        <w:t>120. člen</w:t>
      </w:r>
    </w:p>
    <w:p w:rsidR="00E0384F" w:rsidRPr="007B4153" w:rsidRDefault="00E0384F" w:rsidP="00E0384F">
      <w:pPr>
        <w:pStyle w:val="lennaslov"/>
      </w:pPr>
      <w:r w:rsidRPr="007B4153">
        <w:t>(prekrški nadzornika)</w:t>
      </w:r>
    </w:p>
    <w:bookmarkEnd w:id="119"/>
    <w:p w:rsidR="00E0384F" w:rsidRPr="007B4153" w:rsidRDefault="00E0384F" w:rsidP="00E0384F">
      <w:pPr>
        <w:pStyle w:val="Odstavek"/>
      </w:pPr>
      <w:r w:rsidRPr="007B4153">
        <w:t>(1) Z globo od 10.000 eurov do 30.000 eurov se za prekršek kaznuje pravna oseba, če se pravna oseba po predpisu, ki ureja gospodarske družbe, šteje za srednjo ali veliko gospodarsko družbo, pa z globo od 20.000 eurov do 60.000 eurov, če kot nadzornik:</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dogovori izvajanja storitve nadzora v pisni obliki (drugi odstavek 12.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začne z delom brez pravnomočnega oziroma dokončnega gradbenega dovoljenja (drugi odstavek 15.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 vodenje nadzora ne imenuje vodje nadzora (tretji odstavek 15.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pri graditvi istega objekta hkrati nastopa kot izvajalec ali je v poslovni povezavi z izvajalcem (osmi odstavek 15.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 izjavo v nasprotju s prvo ali tretjo alinejo drugega odstavka 80. člena tega zakona.</w:t>
      </w:r>
    </w:p>
    <w:p w:rsidR="00E0384F" w:rsidRPr="007B4153" w:rsidRDefault="00E0384F" w:rsidP="00E0384F">
      <w:pPr>
        <w:pStyle w:val="Alineazaodstavkom"/>
      </w:pPr>
    </w:p>
    <w:p w:rsidR="00E0384F" w:rsidRPr="007B4153" w:rsidRDefault="00E0384F" w:rsidP="00E0384F">
      <w:pPr>
        <w:pStyle w:val="Odstavek"/>
      </w:pPr>
      <w:r w:rsidRPr="007B4153">
        <w:t>(2) Z globo od 5.000 eurov do 15.000 eurov se za prekršek iz prejšnjega odstavka kaznuje samostojni podjetnik posameznik ali posameznik, ki samostojno opravlja dejavnost.</w:t>
      </w:r>
    </w:p>
    <w:p w:rsidR="00E0384F" w:rsidRPr="007B4153" w:rsidRDefault="00E0384F" w:rsidP="00E0384F">
      <w:pPr>
        <w:pStyle w:val="Odstavek"/>
      </w:pPr>
      <w:r w:rsidRPr="007B4153">
        <w:lastRenderedPageBreak/>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0384F" w:rsidRPr="007B4153" w:rsidRDefault="00E0384F" w:rsidP="00E0384F">
      <w:pPr>
        <w:pStyle w:val="len"/>
      </w:pPr>
      <w:r w:rsidRPr="007B4153">
        <w:t>121. člen</w:t>
      </w:r>
    </w:p>
    <w:p w:rsidR="00E0384F" w:rsidRPr="007B4153" w:rsidRDefault="00E0384F" w:rsidP="00E0384F">
      <w:pPr>
        <w:pStyle w:val="lennaslov"/>
      </w:pPr>
      <w:r w:rsidRPr="007B4153">
        <w:t>(prekrški vodje nadzora)</w:t>
      </w:r>
    </w:p>
    <w:p w:rsidR="00E0384F" w:rsidRPr="007B4153" w:rsidRDefault="00E0384F" w:rsidP="00E0384F">
      <w:pPr>
        <w:pStyle w:val="Odstavek"/>
      </w:pPr>
      <w:r w:rsidRPr="007B4153">
        <w:t>(1) Z globo od 1.000 eurov do 3.000 eurov se kaznuje vodja nadzora, če: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pri graditvi istega objekta nastopa kot strokovnjak, ki opravlja naloge vodje gradnje v imenu izvajalca, ali kot drugi posameznik, ki opravlja druge naloge izvajalca (drugi stavek osmega odstavka 15.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med izvajanjem gradnje investitorja in izvajalca ne opozori na nepravilnosti ter ugotovitev in predlogov, kako stanje popraviti, ne vpiše v gradbeni dnevnik (drugi odstavek 77.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če v primeru, ko kljub njegovemu opozorilu investitor oziroma izvajalec nepravilnosti ne odpravi, gradnje ne ustavi ali teh nepravilnosti ne sporoči pristojni inšpekciji (tretji odstavek 77.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pred izvedbo dopustnih manjših odstopanj od gradbenega dovoljenja le-te ne vpiše v gradbeni dnevnik (četrti odstavek 79.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 izjavo v nasprotju s prvo ali tretjo alinejo drugega odstavka 80. člena tega zakona.</w:t>
      </w:r>
    </w:p>
    <w:p w:rsidR="00E0384F" w:rsidRPr="007B4153" w:rsidRDefault="00E0384F" w:rsidP="00E0384F">
      <w:pPr>
        <w:pStyle w:val="Odstavek"/>
      </w:pPr>
      <w:r w:rsidRPr="007B4153">
        <w:t>(2) Z globo od 5.000 eurov do 15.000 eurov se za prekršek iz prejšnjega odstavka kaznuje pravna oseba, za katero je vodja nadzora opravljal naloge. Če se pravna oseba po predpisu, ki ureja gospodarske družbe, šteje za srednjo ali veliko gospodarsko družbo, se kaznuje z globo od 10.000 eurov do 30.000 eurov.</w:t>
      </w:r>
    </w:p>
    <w:p w:rsidR="00E0384F" w:rsidRPr="007B4153" w:rsidRDefault="00E0384F" w:rsidP="00E0384F">
      <w:pPr>
        <w:pStyle w:val="Odstavek"/>
      </w:pPr>
      <w:r w:rsidRPr="007B4153">
        <w:t>(3) Z globo od 2.500 eurov do 7.500 eurov se za prekršek iz prvega odstavka tega člena kaznuje posameznik, ki samostojno opravlja dejavnost, ali samostojni podjetnik posameznik, za katera je vodja nadzora opravljal naloge.</w:t>
      </w:r>
    </w:p>
    <w:p w:rsidR="00E0384F" w:rsidRPr="007B4153" w:rsidRDefault="00E0384F" w:rsidP="00E0384F">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nadzora opravljal naloge.</w:t>
      </w:r>
    </w:p>
    <w:p w:rsidR="00E0384F" w:rsidRPr="007B4153" w:rsidRDefault="00E0384F" w:rsidP="00E0384F">
      <w:pPr>
        <w:pStyle w:val="len"/>
      </w:pPr>
      <w:bookmarkStart w:id="120" w:name="_Hlk58177868"/>
      <w:r w:rsidRPr="007B4153">
        <w:t>122. člen</w:t>
      </w:r>
    </w:p>
    <w:p w:rsidR="00E0384F" w:rsidRPr="007B4153" w:rsidRDefault="00E0384F" w:rsidP="00E0384F">
      <w:pPr>
        <w:pStyle w:val="lennaslov"/>
      </w:pPr>
      <w:r w:rsidRPr="007B4153">
        <w:t>(prekrški izvajalca)</w:t>
      </w:r>
    </w:p>
    <w:bookmarkEnd w:id="120"/>
    <w:p w:rsidR="00E0384F" w:rsidRPr="007B4153" w:rsidRDefault="00E0384F" w:rsidP="00E0384F">
      <w:pPr>
        <w:pStyle w:val="Odstavek"/>
      </w:pPr>
      <w:r w:rsidRPr="007B4153">
        <w:t>(1) Z globo od 10.000 eurov do 30.000 eurov se za prekršek kaznuje pravna oseba, če se pravna oseba po predpisu, ki ureja gospodarske družbe, šteje za srednjo ali veliko gospodarsko družbo, pa z globo od 20.000 eurov do 60.000 eurov, če kot izvajalec:</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izvaja gradnjo brez pravnomočnega oziroma dokončnega gradbenega dovoljenja (prvi odstavek 5.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izvaja gradnjo brez prijave začetka gradnje (prvi in tretji odstavek 5. člena in prvi odstavek 6.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izvaja gradnjo, za katero ni potrebno gradbeno dovoljenje, v nasprotju s prostorskim izvedbenim aktom ali predpisi, s katerimi se podrobneje določijo bistvene in druge zahteve (drugi odstavek 6.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ne dogovori izvajanja storitve gradnje v pisni obliki (drugi odstavek 12.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opravlja dejavnost gradbeništva in ne izpolnjuje pogojev za opravljanje te dejavnosti (prvi odstavek 16.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 vodenje gradnje zahtevnega objekta imenuje posameznika, ki ne izpolnjuje pogojev iz petega odstavka 16.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 vodenje gradnje manj zahtevnega objekta imenuje posameznika, ki ne izpolnjuje pogojev iz šestega odstavka 16.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izvaja gradnje skladno s projektno dokumentacijo za izvedbo gradnje (4. točka drugega odstavka 17.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ne vodi gradbenega dnevnika (6. točka drugega odstavka 17.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rsidDel="000C792E">
        <w:t>pri izvajanju gradnje ne poskrbi za to, da je zagotovljena varnost objekta, življenj</w:t>
      </w:r>
      <w:r w:rsidRPr="007B4153">
        <w:t>a</w:t>
      </w:r>
      <w:r w:rsidRPr="007B4153" w:rsidDel="000C792E">
        <w:t xml:space="preserve"> in zdravj</w:t>
      </w:r>
      <w:r w:rsidRPr="007B4153">
        <w:t>a</w:t>
      </w:r>
      <w:r w:rsidRPr="007B4153" w:rsidDel="000C792E">
        <w:t xml:space="preserve"> mimoidočih, sosednjih objektov in okolice (</w:t>
      </w:r>
      <w:r w:rsidRPr="007B4153">
        <w:t>11. točka drugega odstavka 17.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 izjavo v nasprotju s tretjo alinejo drugega odstavka 80. člena tega zakona.</w:t>
      </w:r>
    </w:p>
    <w:p w:rsidR="00E0384F" w:rsidRPr="007B4153" w:rsidRDefault="00E0384F" w:rsidP="00E0384F">
      <w:pPr>
        <w:pStyle w:val="Odstavek"/>
      </w:pPr>
      <w:r w:rsidRPr="007B4153">
        <w:t>(2) Z globo od 5.000 eurov do 15.000 eurov se za prekršek iz prejšnjega odstavka kaznuje samostojni podjetnik posameznik ali posameznik, ki samostojno opravlja dejavnost.</w:t>
      </w:r>
    </w:p>
    <w:p w:rsidR="00E0384F" w:rsidRPr="007B4153" w:rsidRDefault="00E0384F" w:rsidP="00E0384F">
      <w:pPr>
        <w:pStyle w:val="Odstavek"/>
      </w:pPr>
      <w:r w:rsidRPr="007B4153">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0384F" w:rsidRPr="007B4153" w:rsidRDefault="00E0384F" w:rsidP="00E0384F">
      <w:pPr>
        <w:pStyle w:val="len"/>
      </w:pPr>
      <w:r w:rsidRPr="007B4153">
        <w:t>123. člen</w:t>
      </w:r>
    </w:p>
    <w:p w:rsidR="00E0384F" w:rsidRPr="007B4153" w:rsidRDefault="00E0384F" w:rsidP="00E0384F">
      <w:pPr>
        <w:pStyle w:val="lennaslov"/>
      </w:pPr>
      <w:r w:rsidRPr="007B4153">
        <w:t>(prekrški vodje gradnje)</w:t>
      </w:r>
    </w:p>
    <w:p w:rsidR="00E0384F" w:rsidRPr="007B4153" w:rsidRDefault="00E0384F" w:rsidP="00E0384F">
      <w:pPr>
        <w:pStyle w:val="Odstavek"/>
      </w:pPr>
      <w:r w:rsidRPr="007B4153">
        <w:t>(1) Z globo od 1.000 eurov do 3.000 eurov se za prekršek kaznuje vodja gradnje, ki poda izjavo v nasprotju s tretjo alinejo drugega odstavka 80. člena tega zakona.</w:t>
      </w:r>
    </w:p>
    <w:p w:rsidR="00E0384F" w:rsidRPr="007B4153" w:rsidRDefault="00E0384F" w:rsidP="00E0384F">
      <w:pPr>
        <w:pStyle w:val="Odstavek"/>
      </w:pPr>
      <w:r w:rsidRPr="007B4153">
        <w:t>(2) Z globo od 5.000 eurov do 15.000 eurov se za prekršek iz prejšnjega odstavka kaznuje pravna oseba, za katero je vodja gradnje opravljal naloge. Če se pravna oseba po predpisu, ki ureja gospodarske družbe, šteje za srednjo ali veliko gospodarsko družbo, se kaznuje z globo od 10.000 eurov do 30.000 eurov.</w:t>
      </w:r>
    </w:p>
    <w:p w:rsidR="00E0384F" w:rsidRPr="007B4153" w:rsidRDefault="00E0384F" w:rsidP="00E0384F">
      <w:pPr>
        <w:pStyle w:val="Odstavek"/>
      </w:pPr>
      <w:r w:rsidRPr="007B4153">
        <w:t>(3) Z globo od 2.500 eurov do 7.500 eurov se za prekršek iz prvega odstavka tega člena kaznuje posameznik, ki samostojno opravlja dejavnost, ali samostojni podjetnik posameznik, za katera je vodja gradnje opravljal naloge.</w:t>
      </w:r>
    </w:p>
    <w:p w:rsidR="00E0384F" w:rsidRPr="007B4153" w:rsidRDefault="00E0384F" w:rsidP="00E0384F">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gradnje opravljal naloge.</w:t>
      </w:r>
    </w:p>
    <w:p w:rsidR="00E0384F" w:rsidRPr="007B4153" w:rsidRDefault="00E0384F" w:rsidP="00E0384F">
      <w:pPr>
        <w:pStyle w:val="len"/>
      </w:pPr>
      <w:bookmarkStart w:id="121" w:name="_Hlk58177886"/>
      <w:r w:rsidRPr="007B4153">
        <w:t>124. člen</w:t>
      </w:r>
    </w:p>
    <w:p w:rsidR="00E0384F" w:rsidRPr="007B4153" w:rsidRDefault="00E0384F" w:rsidP="00E0384F">
      <w:pPr>
        <w:pStyle w:val="lennaslov"/>
      </w:pPr>
      <w:r w:rsidRPr="007B4153">
        <w:t>(prekrški pooblaščenega inženirja s področja geodezije</w:t>
      </w:r>
      <w:bookmarkEnd w:id="121"/>
      <w:r w:rsidRPr="007B4153">
        <w:t>)</w:t>
      </w:r>
    </w:p>
    <w:p w:rsidR="00E0384F" w:rsidRPr="007B4153" w:rsidRDefault="00E0384F" w:rsidP="00E0384F">
      <w:pPr>
        <w:pStyle w:val="Odstavek"/>
      </w:pPr>
      <w:r w:rsidRPr="007B4153">
        <w:t xml:space="preserve">(1) Z globo od 1.000 eurov do 3.000 eurov se za prekršek kaznuje pooblaščeni inženir s področja geodezije, ki podpiše zakoličbeni zapisnik za zakoličbo </w:t>
      </w:r>
      <w:r w:rsidRPr="007B4153">
        <w:lastRenderedPageBreak/>
        <w:t>objekta, ki je bila izvedena v nasprotju z gradbenim dovoljenjem in projektno dokumentacijo za izvedbo gradnje (tretji odstavek 75. člena tega zakona).</w:t>
      </w:r>
    </w:p>
    <w:p w:rsidR="00E0384F" w:rsidRPr="007B4153" w:rsidRDefault="00E0384F" w:rsidP="00E0384F">
      <w:pPr>
        <w:pStyle w:val="Odstavek"/>
      </w:pPr>
      <w:r w:rsidRPr="007B4153">
        <w:t>(2) Z globo od 5.000 eurov do 15.000 eurov se za prekršek iz prejšnjega odstavka kaznuje pravna oseba, za katero je pooblaščeni inženir s področja geodezije opravljal naloge. Če se pravna oseba po predpisu, ki ureja gospodarske družbe, šteje za srednjo ali veliko gospodarsko družbo, se kaznuje z globo od 10.000 eurov do 30.000 eurov.</w:t>
      </w:r>
    </w:p>
    <w:p w:rsidR="00E0384F" w:rsidRPr="007B4153" w:rsidRDefault="00E0384F" w:rsidP="00E0384F">
      <w:pPr>
        <w:pStyle w:val="Odstavek"/>
      </w:pPr>
      <w:r w:rsidRPr="007B4153">
        <w:t>(3) Z globo od 2.500 eurov do 7.500 eurov se za prekršek iz prvega odstavka tega člena kaznuje posameznik, ki samostojno opravlja dejavnost, ali samostojni podjetnik posameznik, za katera je pooblaščeni inženir s področja geodezije opravljal naloge.</w:t>
      </w:r>
    </w:p>
    <w:p w:rsidR="00E0384F" w:rsidRPr="007B4153" w:rsidRDefault="00E0384F" w:rsidP="00E0384F">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inženir s področja geodezije opravljal naloge.</w:t>
      </w:r>
    </w:p>
    <w:p w:rsidR="00E0384F" w:rsidRPr="007B4153" w:rsidRDefault="00E0384F" w:rsidP="00E0384F">
      <w:pPr>
        <w:pStyle w:val="Alineazaodstavkom"/>
      </w:pPr>
    </w:p>
    <w:p w:rsidR="00E0384F" w:rsidRPr="007B4153" w:rsidRDefault="00E0384F" w:rsidP="00E0384F">
      <w:pPr>
        <w:pStyle w:val="len"/>
      </w:pPr>
      <w:bookmarkStart w:id="122" w:name="_Hlk58177895"/>
      <w:r w:rsidRPr="007B4153">
        <w:t>125. člen</w:t>
      </w:r>
    </w:p>
    <w:p w:rsidR="00E0384F" w:rsidRPr="007B4153" w:rsidRDefault="00E0384F" w:rsidP="00E0384F">
      <w:pPr>
        <w:pStyle w:val="lennaslov"/>
      </w:pPr>
      <w:r w:rsidRPr="007B4153">
        <w:t>(prekrški v zvezi s posebnimi prepovedmi)</w:t>
      </w:r>
    </w:p>
    <w:bookmarkEnd w:id="122"/>
    <w:p w:rsidR="00E0384F" w:rsidRPr="007B4153" w:rsidRDefault="00E0384F" w:rsidP="00E0384F">
      <w:pPr>
        <w:pStyle w:val="Odstavek"/>
      </w:pPr>
      <w:r w:rsidRPr="007B4153">
        <w:t>(1) Z globo od 5.000 eurov do 30.000 eurov se za prekršek kaznuje pravna oseba, če se pravna oseba po predpisu, ki ureja gospodarske družbe, šteje za srednjo ali veliko gospodarsko družbo, pa z globo od 10.000 eurov do 60.000 eurov, če pred izvedbo dejanj, za katera je pristojna, stranke ni opozoril, ali je v zemljiški knjigi vpisana zaznamba o prepovedi (četrti odstavek 107. člena tega zakona).</w:t>
      </w:r>
    </w:p>
    <w:p w:rsidR="00E0384F" w:rsidRPr="007B4153" w:rsidRDefault="00E0384F" w:rsidP="00E0384F">
      <w:pPr>
        <w:pStyle w:val="Odstavek"/>
      </w:pPr>
      <w:r w:rsidRPr="007B4153">
        <w:t>(2) Z globo od 1.000 eurov do 7.000 eurov se za prekršek iz prejšnjega odstavka kaznuje samostojni podjetnik posameznik ali posameznik, ki samostojno opravlja dejavnost.</w:t>
      </w:r>
    </w:p>
    <w:p w:rsidR="00E0384F" w:rsidRPr="007B4153" w:rsidRDefault="00E0384F" w:rsidP="00E0384F">
      <w:pPr>
        <w:pStyle w:val="Odstavek"/>
      </w:pPr>
      <w:r w:rsidRPr="007B4153">
        <w:t>(3) Z globo od 200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0384F" w:rsidRPr="007B4153" w:rsidRDefault="00E0384F" w:rsidP="00E0384F">
      <w:pPr>
        <w:pStyle w:val="Odstavek"/>
      </w:pPr>
      <w:r w:rsidRPr="007B4153">
        <w:t>(4) Z globo od 100 eurov do 1.000 eurov se za prekršek iz prvega odstavka tega člena kaznuje posameznik.</w:t>
      </w:r>
    </w:p>
    <w:p w:rsidR="00E0384F" w:rsidRPr="007B4153" w:rsidRDefault="00E0384F" w:rsidP="00E0384F">
      <w:pPr>
        <w:pStyle w:val="len"/>
      </w:pPr>
      <w:bookmarkStart w:id="123" w:name="_Hlk58177907"/>
      <w:r w:rsidRPr="007B4153">
        <w:t>126. člen</w:t>
      </w:r>
    </w:p>
    <w:p w:rsidR="00E0384F" w:rsidRPr="007B4153" w:rsidRDefault="00E0384F" w:rsidP="00E0384F">
      <w:pPr>
        <w:pStyle w:val="lennaslov"/>
      </w:pPr>
      <w:r w:rsidRPr="007B4153">
        <w:t>(posebno hudi prekrški)</w:t>
      </w:r>
    </w:p>
    <w:bookmarkEnd w:id="123"/>
    <w:p w:rsidR="00E0384F" w:rsidRPr="007B4153" w:rsidRDefault="00E0384F" w:rsidP="00E0384F">
      <w:pPr>
        <w:pStyle w:val="Odstavek"/>
      </w:pPr>
      <w:r w:rsidRPr="007B4153">
        <w:t>(1) Če je narava prekrška iz 1. točke prvega odstavka 111. člena tega zakona posebno huda zaradi višine povzročene škode ali višine pridobljene protipravne premoženjske koristi ali zaradi storilčevega naklepa oziroma njegovega namena koristoljubnosti, se:</w:t>
      </w:r>
    </w:p>
    <w:p w:rsidR="00E0384F" w:rsidRPr="007B4153" w:rsidRDefault="00E0384F" w:rsidP="00E0384F">
      <w:pPr>
        <w:pStyle w:val="Alineazaodstavkom"/>
        <w:numPr>
          <w:ilvl w:val="0"/>
          <w:numId w:val="44"/>
        </w:numPr>
        <w:overflowPunct/>
        <w:autoSpaceDE/>
        <w:autoSpaceDN/>
        <w:adjustRightInd/>
        <w:spacing w:line="240" w:lineRule="auto"/>
        <w:ind w:left="426" w:hanging="426"/>
        <w:textAlignment w:val="auto"/>
      </w:pPr>
      <w:r w:rsidRPr="007B4153">
        <w:t xml:space="preserve">pri gradnji zahtevnega objekta z globo od 9.000 eurov do 15.000 eurov za prekršek kaznuje posameznik, z globo od 22.500 eurov do 30.000 eurov se za prekršek kaznuje odgovorna oseba pravne osebe, odgovorna oseba samostojnega podjetnika posameznika, odgovorna oseba posameznika, ki </w:t>
      </w:r>
      <w:r w:rsidRPr="007B4153">
        <w:lastRenderedPageBreak/>
        <w:t>samostojno opravlja dejavnost, ali odgovorna oseba v državnem organu ali samoupravni lokalni skupnosti, z globo od 45.000 eurov do 135.000 eurov se za prekršek kaznuje samostojni podjetnik posameznik ali posameznik, ki samostojno opravlja dejavnost, z globo od 120.000 eurov do 270.000 eurov se za prekršek kaznuje pravna oseba, če pa se pravna oseba po zakonu, ki ureja gospodarske družbe, šteje za srednjo ali veliko gospodarsko družbo, pa se za prekršek kaznuje z globo od 180.000 eurov do 480.000 eurov;</w:t>
      </w:r>
    </w:p>
    <w:p w:rsidR="00E0384F" w:rsidRPr="007B4153" w:rsidRDefault="00E0384F" w:rsidP="00E0384F">
      <w:pPr>
        <w:pStyle w:val="Alineazaodstavkom"/>
        <w:numPr>
          <w:ilvl w:val="0"/>
          <w:numId w:val="44"/>
        </w:numPr>
        <w:overflowPunct/>
        <w:autoSpaceDE/>
        <w:autoSpaceDN/>
        <w:adjustRightInd/>
        <w:spacing w:line="240" w:lineRule="auto"/>
        <w:ind w:left="426" w:hanging="426"/>
        <w:textAlignment w:val="auto"/>
      </w:pPr>
      <w:r w:rsidRPr="007B4153">
        <w:t>pri gradnji manj zahtevnega objekta z globo od 6.000 eurov do 12.000 eurov za prekršek kaznuje posameznik, z globo od 7.500 eurov do 15.000 eurov se za prekršek kaznuje odgovorna oseba pravne osebe, odgovorna oseba samostojnega podjetnika posameznika, odgovorna oseba posameznika, ki samostojno opravlja dejavnost, ali odgovorna oseba v državnem organu ali samoupravni lokalni skupnosti,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120.000 eurov; ter</w:t>
      </w:r>
    </w:p>
    <w:p w:rsidR="00E0384F" w:rsidRPr="007B4153" w:rsidRDefault="00E0384F" w:rsidP="00E0384F">
      <w:pPr>
        <w:pStyle w:val="Alineazaodstavkom"/>
        <w:numPr>
          <w:ilvl w:val="0"/>
          <w:numId w:val="44"/>
        </w:numPr>
        <w:overflowPunct/>
        <w:autoSpaceDE/>
        <w:autoSpaceDN/>
        <w:adjustRightInd/>
        <w:spacing w:line="240" w:lineRule="auto"/>
        <w:ind w:left="426" w:hanging="426"/>
        <w:textAlignment w:val="auto"/>
      </w:pPr>
      <w:r w:rsidRPr="007B4153">
        <w:t>pri gradnji nezahtevnega objekta z globo od 1.500 eurov do 6.000 eurov za prekršek kaznuje posameznik, z globo od 3.000 eurov do 10.500 eurov se za prekršek kaznuje odgovorna oseba pravne osebe, odgovorna oseba samostojnega podjetnika posameznika, odgovorna oseba posameznika, ki samostojno opravlja dejavnost, ali odgovorna oseba v državnem organu ali samoupravni lokalni skupnosti, z globo od 6.000 eurov do 22.500 eurov se za prekršek kaznuje samostojni podjetnik posameznik ali posameznik, ki samostojno opravlja dejavnost, z globo od 9.000 eurov do 45.000 eurov se za prekršek kaznuje pravna oseba, če pa se pravna oseba po zakonu, ki ureja gospodarske družbe, šteje za srednjo ali veliko gospodarsko družbo, pa se za prekršek kaznuje z globo od 15.000 eurov do 90.000 eurov.</w:t>
      </w:r>
    </w:p>
    <w:p w:rsidR="00E0384F" w:rsidRPr="007B4153" w:rsidRDefault="00E0384F" w:rsidP="00E0384F">
      <w:pPr>
        <w:pStyle w:val="Odstavek"/>
      </w:pPr>
      <w:r w:rsidRPr="007B4153">
        <w:t>(2) Če je narava prekrška iz prve alineje prvega odstavka 122. člena tega zakona posebno huda zaradi višine povzročene škode ali višine pridobljene protipravne premoženjske koristi ali zaradi storilčevega naklepa oziroma njegovega namena koristoljubnosti, se z globo od 7.500 eurov do 21.000 eurov za prekršek kaznuje odgovorna oseba pravne osebe, odgovorna oseba samostojnega podjetnika posameznika ali odgovorna oseba posameznika, ki samostojno opravlja dejavnost,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180.000 eurov.</w:t>
      </w:r>
    </w:p>
    <w:p w:rsidR="00E0384F" w:rsidRPr="007B4153" w:rsidRDefault="00E0384F" w:rsidP="00E0384F">
      <w:pPr>
        <w:pStyle w:val="len"/>
      </w:pPr>
      <w:bookmarkStart w:id="124" w:name="_Hlk58177917"/>
      <w:r w:rsidRPr="007B4153">
        <w:t>127. člen</w:t>
      </w:r>
    </w:p>
    <w:p w:rsidR="00E0384F" w:rsidRPr="007B4153" w:rsidRDefault="00E0384F" w:rsidP="00E0384F">
      <w:pPr>
        <w:pStyle w:val="lennaslov"/>
      </w:pPr>
      <w:r w:rsidRPr="007B4153">
        <w:t>(višina globe v hitrem prekrškovnem postopku)</w:t>
      </w:r>
    </w:p>
    <w:bookmarkEnd w:id="124"/>
    <w:p w:rsidR="00E0384F" w:rsidRPr="007B4153" w:rsidRDefault="00E0384F" w:rsidP="00E0384F">
      <w:pPr>
        <w:pStyle w:val="Odstavek"/>
      </w:pPr>
      <w:r w:rsidRPr="007B4153">
        <w:t>Za prekrške iz tega zakona se sme v hitrem postopku izreči globa tudi v znesku, ki je višji od najnižje predpisane globe, določene s tem zakonom.</w:t>
      </w:r>
    </w:p>
    <w:p w:rsidR="00E0384F" w:rsidRPr="007B4153" w:rsidRDefault="00E0384F" w:rsidP="00E0384F">
      <w:pPr>
        <w:pStyle w:val="Odstavek"/>
      </w:pPr>
    </w:p>
    <w:p w:rsidR="00E0384F" w:rsidRPr="007B4153" w:rsidRDefault="00E0384F" w:rsidP="00E0384F">
      <w:pPr>
        <w:pStyle w:val="Odstavek"/>
        <w:ind w:firstLine="0"/>
        <w:jc w:val="center"/>
      </w:pPr>
      <w:bookmarkStart w:id="125" w:name="_Hlk58177928"/>
      <w:r w:rsidRPr="007B4153">
        <w:t>Deveti del: PREHODNE IN KONČNE DOLOČBE</w:t>
      </w:r>
    </w:p>
    <w:p w:rsidR="00E0384F" w:rsidRPr="00A55349" w:rsidRDefault="00E0384F" w:rsidP="00E0384F">
      <w:pPr>
        <w:pStyle w:val="Poglavje"/>
        <w:rPr>
          <w:b w:val="0"/>
        </w:rPr>
      </w:pPr>
      <w:bookmarkStart w:id="126" w:name="_Hlk58177943"/>
      <w:bookmarkEnd w:id="125"/>
      <w:r w:rsidRPr="00A55349">
        <w:rPr>
          <w:b w:val="0"/>
        </w:rPr>
        <w:t>I. poglavje: Končanje postopkov</w:t>
      </w:r>
    </w:p>
    <w:p w:rsidR="00E0384F" w:rsidRPr="007B4153" w:rsidRDefault="00E0384F" w:rsidP="00E0384F">
      <w:pPr>
        <w:pStyle w:val="len"/>
      </w:pPr>
      <w:bookmarkStart w:id="127" w:name="_Hlk58177968"/>
      <w:bookmarkEnd w:id="126"/>
      <w:r w:rsidRPr="007B4153">
        <w:lastRenderedPageBreak/>
        <w:t>128. člen</w:t>
      </w:r>
    </w:p>
    <w:p w:rsidR="00E0384F" w:rsidRPr="007B4153" w:rsidRDefault="00E0384F" w:rsidP="00E0384F">
      <w:pPr>
        <w:pStyle w:val="lennaslov"/>
      </w:pPr>
      <w:r w:rsidRPr="007B4153">
        <w:t>(končanje postopkov)</w:t>
      </w:r>
    </w:p>
    <w:bookmarkEnd w:id="127"/>
    <w:p w:rsidR="00E0384F" w:rsidRPr="007B4153" w:rsidRDefault="00E0384F" w:rsidP="00E0384F">
      <w:pPr>
        <w:pStyle w:val="Odstavek"/>
      </w:pPr>
      <w:r w:rsidRPr="007B4153">
        <w:t xml:space="preserve">(1) Postopki, začeti pred začetkom uporabe tega zakona, se </w:t>
      </w:r>
      <w:r>
        <w:t xml:space="preserve">končajo </w:t>
      </w:r>
      <w:r w:rsidRPr="007B4153">
        <w:t>po določbah Gradbenega zakona (Uradni list RS, št. 61/17, 72/17 – popr., 65/20 in 15/21 – ZDUOP; v nadaljnjem besedilu: GZ).</w:t>
      </w:r>
    </w:p>
    <w:p w:rsidR="00E0384F" w:rsidRPr="007B4153" w:rsidRDefault="00E0384F" w:rsidP="00E0384F">
      <w:pPr>
        <w:pStyle w:val="Odstavek"/>
      </w:pPr>
      <w:r w:rsidRPr="007B4153">
        <w:t xml:space="preserve">(2) Ne glede na prejšnji odstavek se postopki, začeti na podlagi Zakona o graditvi objektov (Uradni list RS, št. 102/04 – uradno prečiščeno besedilo, 14/05 – popr., 92/05 – ZJC-B, 93/05 – ZVMS, 111/05 – odl. US, 126/07, 108/09, 61/10 – ZRud-1, 20/11 – odl. US, 57/12, 101/13 – ZDavNepr, 110/13, 19/15, 61/17 – GZ in 66/17 – odl. US; v nadaljnjem besedilu: ZGO-1), </w:t>
      </w:r>
      <w:r>
        <w:t>končajo</w:t>
      </w:r>
      <w:r w:rsidRPr="007B4153">
        <w:t xml:space="preserve"> po določbah ZGO-1. </w:t>
      </w:r>
    </w:p>
    <w:p w:rsidR="00E0384F" w:rsidRPr="007B4153" w:rsidRDefault="00E0384F" w:rsidP="00E0384F">
      <w:pPr>
        <w:pStyle w:val="Odstavek"/>
      </w:pPr>
      <w:r w:rsidRPr="007B4153">
        <w:t xml:space="preserve">(3) Ne glede na prvi odstavek tega člena se lahko na zahtevo investitorja postopki, začeti pred začetkom uporabe tega zakona, </w:t>
      </w:r>
      <w:r>
        <w:t>končajo</w:t>
      </w:r>
      <w:r w:rsidRPr="007B4153">
        <w:t xml:space="preserve"> po določbah tega zakona.</w:t>
      </w:r>
    </w:p>
    <w:p w:rsidR="00E0384F" w:rsidRPr="007B4153" w:rsidRDefault="00E0384F" w:rsidP="00E0384F">
      <w:pPr>
        <w:pStyle w:val="Odstavek"/>
      </w:pPr>
      <w:r w:rsidRPr="007B4153">
        <w:t xml:space="preserve">(4) Ne glede na prvi in drugi odstavek tega člena se postopki izvajanja inšpekcijskega nadzora, ki se vodijo zaradi nevarnega objekta iz četrtega odstavka 90. člena tega zakona, in na dan začetka uporabe tega zakona še ni izrečen ukrep, </w:t>
      </w:r>
      <w:r>
        <w:t>končajo</w:t>
      </w:r>
      <w:r w:rsidRPr="007B4153">
        <w:t xml:space="preserve"> po določbah tega zakona.</w:t>
      </w:r>
    </w:p>
    <w:p w:rsidR="00E0384F" w:rsidRPr="007B4153" w:rsidRDefault="00E0384F" w:rsidP="00E0384F">
      <w:pPr>
        <w:pStyle w:val="Odstavek"/>
      </w:pPr>
      <w:r w:rsidRPr="007B4153">
        <w:t>(5) Predlog za odlog izvršbe iz 104. in 105. člena tega zakona se lahko vloži tudi v postopkih izvršbe, ki so se začeli pred začetkom uporabe tega zakona, če ukrep do začetka uporabe tega zakona še ni bil izvršen.</w:t>
      </w:r>
    </w:p>
    <w:p w:rsidR="00E0384F" w:rsidRPr="007B4153" w:rsidRDefault="00E0384F" w:rsidP="00E0384F">
      <w:pPr>
        <w:pStyle w:val="Odstavek"/>
      </w:pPr>
      <w:r w:rsidRPr="007B4153">
        <w:t>(6) Postopki inšpekcijskega nadzora in postopki izvršbe, začeti pred začetkom uporabe tega zakona zaradi dejanja, ki v skladu s tem zakonom ne pomeni več kršitve, se ustavijo po uradni dolžnosti.</w:t>
      </w:r>
    </w:p>
    <w:p w:rsidR="00E0384F" w:rsidRPr="007B4153" w:rsidRDefault="00E0384F" w:rsidP="00E0384F">
      <w:pPr>
        <w:pStyle w:val="Odstavek"/>
      </w:pPr>
      <w:r w:rsidRPr="007B4153">
        <w:t xml:space="preserve">(7) Postopki izdaje okoljevarstvenih soglasij, začeti na podlagi Zakona o varstvu okolja (Uradni list RS, št. 39/06 – uradno prečiščeno besedilo, 49/06 – ZMetD, 66/06 – odl. US, 33/07 – ZPNačrt, 57/08 – ZFO-1A, 70/08, 108/09, 108/09 – ZPNačrtA, 48/12, 57/12, 92/13, 56/15, 102/15 in 30/16; v nadaljnjem besedilu: Zakon o varstvu okolja) pred začetkom uporabe GZ, se </w:t>
      </w:r>
      <w:r>
        <w:t>končajo</w:t>
      </w:r>
      <w:r w:rsidRPr="007B4153">
        <w:t xml:space="preserve"> po določbah Zakona o varstvu okolja.</w:t>
      </w:r>
    </w:p>
    <w:p w:rsidR="00E0384F" w:rsidRPr="007B4153" w:rsidRDefault="00E0384F" w:rsidP="00E0384F">
      <w:pPr>
        <w:pStyle w:val="Odstavek"/>
      </w:pPr>
      <w:r w:rsidRPr="007B4153">
        <w:t>(8) Če je okoljevarstveno soglasje izdano pred začetkom uporabe tega zakona ali če se v skladu s prejšnjim odstavkom izda po začetku uporabe tega zakona, se postopek izdaje gradbenega dovoljenja, začet po začetku uporabe tega zakona, vodi po določbah II. poglavja četrtega dela tega zakona, pri čemer se v teh primerih ob spremembi okoljevarstvenega soglasja uporabljata 61.a in 62. člen Zakona o varstvu okolja.</w:t>
      </w:r>
    </w:p>
    <w:p w:rsidR="00E0384F" w:rsidRPr="007B4153" w:rsidRDefault="00E0384F" w:rsidP="00E0384F">
      <w:pPr>
        <w:pStyle w:val="Odstavek"/>
      </w:pPr>
      <w:r w:rsidRPr="007B4153">
        <w:t>(9) Postopki izdaje soglasij, določenih v drugem odstavku 1</w:t>
      </w:r>
      <w:r>
        <w:t>12</w:t>
      </w:r>
      <w:r w:rsidRPr="007B4153">
        <w:t xml:space="preserve">. člena GZ, začeti pred začetkom uporabe tega zakona, se </w:t>
      </w:r>
      <w:r>
        <w:t>končajo</w:t>
      </w:r>
      <w:r w:rsidRPr="007B4153">
        <w:t xml:space="preserve"> po dosedanjih predpisih in se z dnem njihove izdaje štejejo za mnenja po tem zakonu.</w:t>
      </w:r>
    </w:p>
    <w:p w:rsidR="00E0384F" w:rsidRPr="007B4153" w:rsidRDefault="00E0384F" w:rsidP="00E0384F">
      <w:pPr>
        <w:pStyle w:val="Odstavek"/>
      </w:pPr>
      <w:r w:rsidRPr="007B4153">
        <w:t xml:space="preserve">(10) </w:t>
      </w:r>
      <w:bookmarkStart w:id="128" w:name="_Hlk58093410"/>
      <w:r w:rsidRPr="007B4153">
        <w:t>Postopki odmere nadomestila za degradacijo in uzurpacijo, ki so se začeli na podlagi odločbe inšpektorja v skladu z GZ ali ZGO-1, se z dnem začetka uporabe tega zakona ustavijo</w:t>
      </w:r>
      <w:bookmarkEnd w:id="128"/>
      <w:r w:rsidRPr="007B4153">
        <w:t>. Če odločba o odmeri nadomestila za degradacijo in uzurpacijo ob začetku uporabe tega zakona še ni dokončna, se odpravi.</w:t>
      </w:r>
    </w:p>
    <w:p w:rsidR="00E0384F" w:rsidRPr="007B4153" w:rsidRDefault="00E0384F" w:rsidP="00E0384F">
      <w:pPr>
        <w:pStyle w:val="len"/>
      </w:pPr>
      <w:r w:rsidRPr="007B4153">
        <w:t>129. člen</w:t>
      </w:r>
    </w:p>
    <w:p w:rsidR="00E0384F" w:rsidRPr="007B4153" w:rsidRDefault="00E0384F" w:rsidP="00E0384F">
      <w:pPr>
        <w:suppressAutoHyphens/>
        <w:jc w:val="center"/>
        <w:rPr>
          <w:b/>
        </w:rPr>
      </w:pPr>
      <w:r w:rsidRPr="007B4153">
        <w:rPr>
          <w:b/>
        </w:rPr>
        <w:t>(obstoječi začasni skladiščni objekti)</w:t>
      </w:r>
    </w:p>
    <w:p w:rsidR="00E0384F" w:rsidRPr="007B4153" w:rsidRDefault="00E0384F" w:rsidP="00E0384F">
      <w:pPr>
        <w:pStyle w:val="Odstavek"/>
      </w:pPr>
      <w:r w:rsidRPr="007B4153">
        <w:lastRenderedPageBreak/>
        <w:t xml:space="preserve">Začasnim skladiščnim objektom, ki so postavljeni na dan </w:t>
      </w:r>
      <w:r>
        <w:t>začetka uporabe</w:t>
      </w:r>
      <w:r w:rsidRPr="007B4153">
        <w:t xml:space="preserve"> tega zakona in zanje ni bilo izdano gradbeno dovoljenje, začne teči rok iz 3. točke prvega odstavka 4. člena tega zakona od dneva uveljavitve tega zakona.</w:t>
      </w:r>
    </w:p>
    <w:p w:rsidR="00E0384F" w:rsidRPr="007B4153" w:rsidRDefault="00E0384F" w:rsidP="00E0384F">
      <w:pPr>
        <w:pStyle w:val="len"/>
      </w:pPr>
      <w:r w:rsidRPr="007B4153">
        <w:t>130. člen</w:t>
      </w:r>
    </w:p>
    <w:p w:rsidR="00E0384F" w:rsidRPr="007B4153" w:rsidRDefault="00E0384F" w:rsidP="00E0384F">
      <w:pPr>
        <w:pStyle w:val="len"/>
        <w:spacing w:before="0"/>
      </w:pPr>
      <w:r w:rsidRPr="007B4153">
        <w:t>(uporabno dovoljenje za spremembo namembnosti v prehodnem obdobju)</w:t>
      </w:r>
    </w:p>
    <w:p w:rsidR="00E0384F" w:rsidRPr="007B4153" w:rsidRDefault="00E0384F" w:rsidP="00E0384F">
      <w:pPr>
        <w:pStyle w:val="Odstavek"/>
      </w:pPr>
      <w:r w:rsidRPr="007B4153">
        <w:t>Uporabno dovoljenje zaradi spremembe namembnosti objekta, ki se po tem zakonu šteje za rekonstrukcijo objekta, se izda v skladu z GZ, če je bilo gradbeno dovoljenje izdano ali je bila zahteva za izdajo gradbenega dovoljenja vložena pred začetkom uporabe tega zakona.</w:t>
      </w:r>
    </w:p>
    <w:p w:rsidR="00E0384F" w:rsidRPr="007B4153" w:rsidRDefault="00E0384F" w:rsidP="00E0384F">
      <w:pPr>
        <w:pStyle w:val="len"/>
      </w:pPr>
      <w:bookmarkStart w:id="129" w:name="_Hlk58178003"/>
      <w:r w:rsidRPr="007B4153">
        <w:t>131. člen</w:t>
      </w:r>
    </w:p>
    <w:p w:rsidR="00E0384F" w:rsidRPr="007B4153" w:rsidRDefault="00E0384F" w:rsidP="00E0384F">
      <w:pPr>
        <w:pStyle w:val="len"/>
        <w:spacing w:before="0"/>
      </w:pPr>
      <w:r w:rsidRPr="007B4153">
        <w:t>(pregled v prehodnem obdobju)</w:t>
      </w:r>
    </w:p>
    <w:bookmarkEnd w:id="129"/>
    <w:p w:rsidR="00E0384F" w:rsidRPr="007B4153" w:rsidRDefault="00E0384F" w:rsidP="00E0384F">
      <w:pPr>
        <w:pStyle w:val="Odstavek"/>
      </w:pPr>
      <w:r w:rsidRPr="007B4153">
        <w:t>Določba 41. člena tega zakona se ne uporablja, če je bila pogodba za izdelavo projektne dokumentacije za izvedbo gradnje sklenjena pred začetkom uporabe tega zakona.</w:t>
      </w:r>
    </w:p>
    <w:p w:rsidR="00E0384F" w:rsidRPr="007B4153" w:rsidRDefault="00E0384F" w:rsidP="00E0384F">
      <w:pPr>
        <w:pStyle w:val="len"/>
      </w:pPr>
      <w:bookmarkStart w:id="130" w:name="_Hlk58178019"/>
      <w:r w:rsidRPr="007B4153">
        <w:t>132. člen</w:t>
      </w:r>
    </w:p>
    <w:p w:rsidR="00E0384F" w:rsidRPr="007B4153" w:rsidRDefault="00E0384F" w:rsidP="00E0384F">
      <w:pPr>
        <w:pStyle w:val="len"/>
        <w:spacing w:before="0"/>
      </w:pPr>
      <w:r w:rsidRPr="007B4153">
        <w:t>(predodločba v prehodnem obdobju)</w:t>
      </w:r>
    </w:p>
    <w:bookmarkEnd w:id="130"/>
    <w:p w:rsidR="00E0384F" w:rsidRPr="007B4153" w:rsidRDefault="00E0384F" w:rsidP="00E0384F">
      <w:pPr>
        <w:pStyle w:val="Odstavek"/>
      </w:pPr>
      <w:r w:rsidRPr="007B4153">
        <w:t xml:space="preserve">(1) Ne glede na prvi odstavek 128. člena tega zakona se že začeti postopki izdaje predodločbe, ki niso pravnomočno </w:t>
      </w:r>
      <w:r>
        <w:t xml:space="preserve">končani </w:t>
      </w:r>
      <w:r w:rsidRPr="007B4153">
        <w:t>do začetka uporabe tega zakona, ustavijo.</w:t>
      </w:r>
    </w:p>
    <w:p w:rsidR="00E0384F" w:rsidRPr="007B4153" w:rsidRDefault="00E0384F" w:rsidP="00E0384F">
      <w:pPr>
        <w:pStyle w:val="Odstavek"/>
      </w:pPr>
      <w:r w:rsidRPr="007B4153">
        <w:t xml:space="preserve">(2) Predodločbe, ki so na dan začetka uporabe tega zakona pravnomočne, ostanejo v veljavi v skladu z GZ. </w:t>
      </w:r>
    </w:p>
    <w:p w:rsidR="00E0384F" w:rsidRPr="007B4153" w:rsidRDefault="00E0384F" w:rsidP="00E0384F">
      <w:pPr>
        <w:pStyle w:val="len"/>
      </w:pPr>
      <w:bookmarkStart w:id="131" w:name="_Hlk58178035"/>
      <w:r w:rsidRPr="007B4153">
        <w:t>133. člen</w:t>
      </w:r>
    </w:p>
    <w:p w:rsidR="00E0384F" w:rsidRPr="007B4153" w:rsidRDefault="00E0384F" w:rsidP="00E0384F">
      <w:pPr>
        <w:pStyle w:val="len"/>
        <w:spacing w:before="0"/>
      </w:pPr>
      <w:r w:rsidRPr="007B4153">
        <w:t>(preprečitev podvajanja)</w:t>
      </w:r>
    </w:p>
    <w:bookmarkEnd w:id="131"/>
    <w:p w:rsidR="00E0384F" w:rsidRPr="007B4153" w:rsidRDefault="00E0384F" w:rsidP="00E0384F">
      <w:pPr>
        <w:pStyle w:val="Odstavek"/>
      </w:pPr>
      <w:r w:rsidRPr="007B4153">
        <w:t>(1) Če se zahteva za izdajo integralnega gradbenega dovoljenja nanaša na poseg, za katerega je bil že začet postopek izdaje okoljevarstvenega soglasja v skladu z Zakonom o varstvu okolja, ministrstvo, pristojno za varstvo okolja, po uradni dolžnosti ustavi postopek izdaje okoljevarstvenega soglasja, pri izdaji mnenja iz 6</w:t>
      </w:r>
      <w:r>
        <w:t>5</w:t>
      </w:r>
      <w:r w:rsidRPr="007B4153">
        <w:t>. člena tega zakona pa upošteva stanje postopka za izdajo okoljevarstvenega soglasja, kakršno je bilo do ustavitve tega postopka.</w:t>
      </w:r>
    </w:p>
    <w:p w:rsidR="00E0384F" w:rsidRPr="007B4153" w:rsidRDefault="00E0384F" w:rsidP="00E0384F">
      <w:pPr>
        <w:pStyle w:val="Odstavek"/>
      </w:pPr>
      <w:r w:rsidRPr="007B4153">
        <w:t>(2) Če so bila v primeru iz prejšnjega odstavka glede čezmejnih vplivov na okolje že opravljena dejanja iz 59. člena Zakona o varstvu okolja, se v integralnem postopku ta dejanja ne ponovijo.</w:t>
      </w:r>
    </w:p>
    <w:p w:rsidR="00E0384F" w:rsidRPr="007B4153" w:rsidRDefault="00E0384F" w:rsidP="00E0384F">
      <w:pPr>
        <w:pStyle w:val="Odstavek"/>
      </w:pPr>
      <w:r w:rsidRPr="007B4153">
        <w:t>(3) Če se poročilo o vplivih na okolje, priloženo zahtevi za izdajo okoljevarstvenega soglasja, razlikuje od poročila o vplivih na okolje, ki je predloženo v integralnem postopku, morajo biti te spremembe jasno označene.</w:t>
      </w:r>
    </w:p>
    <w:p w:rsidR="00E0384F" w:rsidRPr="007B4153" w:rsidRDefault="00E0384F" w:rsidP="00E0384F">
      <w:pPr>
        <w:pStyle w:val="Odstavek"/>
      </w:pPr>
      <w:r w:rsidRPr="007B4153">
        <w:t>(4) Stranski udeleženci v postopku za izdajo okoljevarstvenega soglasja iz prvega odstavka tega člena lahko pridobijo status stranskega udeleženca v skladu s tem zakonom.</w:t>
      </w:r>
    </w:p>
    <w:p w:rsidR="00E0384F" w:rsidRPr="00A55349" w:rsidRDefault="00E0384F" w:rsidP="00E0384F">
      <w:pPr>
        <w:pStyle w:val="Poglavje"/>
        <w:rPr>
          <w:b w:val="0"/>
        </w:rPr>
      </w:pPr>
      <w:bookmarkStart w:id="132" w:name="_Hlk58178057"/>
      <w:r w:rsidRPr="00A55349">
        <w:rPr>
          <w:b w:val="0"/>
        </w:rPr>
        <w:lastRenderedPageBreak/>
        <w:t>II. Poglavje: Uskladitev pristojnosti</w:t>
      </w:r>
    </w:p>
    <w:p w:rsidR="00E0384F" w:rsidRPr="007B4153" w:rsidRDefault="00E0384F" w:rsidP="00E0384F">
      <w:pPr>
        <w:pStyle w:val="len"/>
      </w:pPr>
      <w:bookmarkStart w:id="133" w:name="_Hlk58178068"/>
      <w:bookmarkEnd w:id="132"/>
      <w:r w:rsidRPr="007B4153">
        <w:t>134. člen</w:t>
      </w:r>
    </w:p>
    <w:p w:rsidR="00E0384F" w:rsidRPr="007B4153" w:rsidRDefault="00E0384F" w:rsidP="00E0384F">
      <w:pPr>
        <w:pStyle w:val="lennaslov"/>
      </w:pPr>
      <w:r w:rsidRPr="007B4153">
        <w:t>(uskladitev postopkov za objekte z vplivi na okolje)</w:t>
      </w:r>
    </w:p>
    <w:bookmarkEnd w:id="133"/>
    <w:p w:rsidR="00E0384F" w:rsidRPr="007B4153" w:rsidRDefault="00E0384F" w:rsidP="00E0384F">
      <w:pPr>
        <w:pStyle w:val="Odstavek"/>
      </w:pPr>
      <w:r w:rsidRPr="007B4153" w:rsidDel="00223DA6">
        <w:t xml:space="preserve"> </w:t>
      </w:r>
      <w:r w:rsidRPr="007B4153">
        <w:t>Do uskladitve Zakona o varstvu okolja (Uradni list RS, št. 39/06 – uradno prečiščeno besedilo, 49/06 – ZMetD, 66/06 – odl. US, 33/07 – ZPNačrt, 57/08 – ZFO-1A, 70/08, 108/09, 108/09 – ZPNačrt-A, 48/12, 57/12, 92/13, 56/15, 102/15, 30/16, 61/17 – GZ, 21/18 – ZNOrg, 84/18 – ZIURKOE in 158/20; v nadaljnjem besedilu: ZVO-1) s tem zakonom je ministrstvo, pristojno za okolje, mnenjedajalec v integralnem postopku za izdajo mnenj glede emisij v tla, vode, zrak, hrupa, svetlobnega onesnaževanja, elektromagnetnega sevanja,</w:t>
      </w:r>
      <w:r w:rsidRPr="007B4153">
        <w:rPr>
          <w:rFonts w:eastAsia="Times New Roman" w:cs="Times New Roman"/>
        </w:rPr>
        <w:t xml:space="preserve"> </w:t>
      </w:r>
      <w:r w:rsidRPr="007B4153">
        <w:t>vibracij, podnebnih sprememb in ravnanja z odpadki.</w:t>
      </w:r>
    </w:p>
    <w:p w:rsidR="00E0384F" w:rsidRPr="007B4153" w:rsidRDefault="00E0384F" w:rsidP="00E0384F">
      <w:pPr>
        <w:pStyle w:val="Odstavek"/>
      </w:pPr>
    </w:p>
    <w:p w:rsidR="00E0384F" w:rsidRPr="007B4153" w:rsidRDefault="00E0384F" w:rsidP="00E0384F">
      <w:pPr>
        <w:pStyle w:val="len"/>
        <w:spacing w:before="0"/>
      </w:pPr>
      <w:r w:rsidRPr="007B4153">
        <w:t>135. člen</w:t>
      </w:r>
    </w:p>
    <w:p w:rsidR="00E0384F" w:rsidRPr="007B4153" w:rsidRDefault="00E0384F" w:rsidP="00E0384F">
      <w:pPr>
        <w:pStyle w:val="lennaslov"/>
      </w:pPr>
      <w:r w:rsidRPr="007B4153">
        <w:t>(mnenjedajalec glede infrastrukture varstva okolja</w:t>
      </w:r>
      <w:r>
        <w:t xml:space="preserve"> </w:t>
      </w:r>
      <w:r w:rsidRPr="007B4153">
        <w:t>lokalnega pomena)</w:t>
      </w:r>
    </w:p>
    <w:p w:rsidR="00E0384F" w:rsidRPr="007B4153" w:rsidRDefault="00E0384F" w:rsidP="00E0384F">
      <w:pPr>
        <w:pStyle w:val="Odstavek"/>
      </w:pPr>
      <w:r w:rsidRPr="007B4153">
        <w:t>Do uskladitve ZVO-1 s tem zakonom je mnenjedajalec glede oskrbe s pitno vodo ter odvajanja in čiščenja komunalne in padavinske odpadne vode, ki zagotavlja minimalno komunalno oskrbo objekta, občina, na območju katere je nameravana gradnja.</w:t>
      </w:r>
    </w:p>
    <w:p w:rsidR="00E0384F" w:rsidRPr="007B4153" w:rsidRDefault="00E0384F" w:rsidP="00E0384F">
      <w:pPr>
        <w:pStyle w:val="Odstavek"/>
      </w:pPr>
    </w:p>
    <w:p w:rsidR="00E0384F" w:rsidRPr="007B4153" w:rsidRDefault="00E0384F" w:rsidP="00E0384F">
      <w:pPr>
        <w:pStyle w:val="len"/>
        <w:spacing w:before="0"/>
      </w:pPr>
      <w:r w:rsidRPr="007B4153">
        <w:t>136. člen</w:t>
      </w:r>
    </w:p>
    <w:p w:rsidR="00E0384F" w:rsidRPr="007B4153" w:rsidRDefault="00E0384F" w:rsidP="00E0384F">
      <w:pPr>
        <w:pStyle w:val="lennaslov"/>
      </w:pPr>
      <w:r w:rsidRPr="007B4153">
        <w:t>(mnenjedajalec v varovalnem pasu gospodarske javne infrastrukture lokalnega pomena)</w:t>
      </w:r>
    </w:p>
    <w:p w:rsidR="00E0384F" w:rsidRPr="007B4153" w:rsidRDefault="00E0384F" w:rsidP="00E0384F">
      <w:pPr>
        <w:pStyle w:val="Odstavek"/>
      </w:pPr>
      <w:r w:rsidRPr="007B4153">
        <w:t xml:space="preserve"> Do uskladitve predpisov, ki urejajo vodovod, kanalizacijo in toplovod oziroma vročevod, se za mnenje v skladu s tem zakonom šteje mnenje upravljavca vodovoda, kanalizacije, toplovoda oziroma vročevoda in drugih vodov za določeno vrsto gospodarske javne službe lokalnega pomena, če je gradnja v trimetrskem varovalnem pasu takšnih vodov, merjeno na vsako stran od osi voda, pod pogojem, da so ti vodi evidentirani v katastru gospodarske javne infrastrukture.</w:t>
      </w:r>
    </w:p>
    <w:p w:rsidR="00E0384F" w:rsidRPr="00A55349" w:rsidRDefault="00E0384F" w:rsidP="00E0384F">
      <w:pPr>
        <w:pStyle w:val="Poglavje"/>
        <w:rPr>
          <w:b w:val="0"/>
        </w:rPr>
      </w:pPr>
      <w:bookmarkStart w:id="134" w:name="_Hlk58178102"/>
      <w:r w:rsidRPr="00A55349">
        <w:rPr>
          <w:b w:val="0"/>
        </w:rPr>
        <w:t>III. poglavje: Druge uskladitve</w:t>
      </w:r>
    </w:p>
    <w:p w:rsidR="00E0384F" w:rsidRPr="007B4153" w:rsidRDefault="00E0384F" w:rsidP="00E0384F">
      <w:pPr>
        <w:pStyle w:val="len"/>
      </w:pPr>
      <w:bookmarkStart w:id="135" w:name="_Hlk58178113"/>
      <w:bookmarkEnd w:id="134"/>
      <w:r w:rsidRPr="007B4153">
        <w:t>137. člen</w:t>
      </w:r>
    </w:p>
    <w:p w:rsidR="00E0384F" w:rsidRPr="007B4153" w:rsidRDefault="00E0384F" w:rsidP="00E0384F">
      <w:pPr>
        <w:pStyle w:val="lennaslov"/>
      </w:pPr>
      <w:r w:rsidRPr="007B4153">
        <w:t>(prehodno obdobje do vzpostavitve sistema eGraditev)</w:t>
      </w:r>
    </w:p>
    <w:bookmarkEnd w:id="135"/>
    <w:p w:rsidR="00E0384F" w:rsidRPr="007B4153" w:rsidRDefault="00E0384F" w:rsidP="00E0384F">
      <w:pPr>
        <w:pStyle w:val="Odstavek"/>
      </w:pPr>
      <w:r w:rsidRPr="007B4153">
        <w:t>(1) Sistem eGraditev se v okviru prostorskega informacijskega sistema vzpostavi najpozneje do 1. januarja 2024.</w:t>
      </w:r>
    </w:p>
    <w:p w:rsidR="00E0384F" w:rsidRPr="007B4153" w:rsidRDefault="00E0384F" w:rsidP="00E0384F">
      <w:pPr>
        <w:pStyle w:val="Odstavek"/>
      </w:pPr>
      <w:r w:rsidRPr="007B4153">
        <w:t>(2) Sistem eGraditev je vzpostavljen, ko so izpolnjeni tehnični pogoji za njegovo delovanje.</w:t>
      </w:r>
    </w:p>
    <w:p w:rsidR="00E0384F" w:rsidRPr="007B4153" w:rsidRDefault="00E0384F" w:rsidP="00E0384F">
      <w:pPr>
        <w:pStyle w:val="Odstavek"/>
      </w:pPr>
      <w:r w:rsidRPr="007B4153">
        <w:t>(3) Če se sistem eGraditev vzpostavi pred 1. januarjem 2024, vlada s sklepom, ki se objavi v Uradnem listu Republike Slovenije, ugotovi, da so izpolnjeni pogoji za njegovo delovanje, in objavi datum vzpostavitve sistema eGraditev.</w:t>
      </w:r>
    </w:p>
    <w:p w:rsidR="00E0384F" w:rsidRPr="007B4153" w:rsidRDefault="00E0384F" w:rsidP="00E0384F">
      <w:pPr>
        <w:pStyle w:val="Odstavek"/>
      </w:pPr>
      <w:r w:rsidRPr="007B4153">
        <w:t xml:space="preserve">(4) Ne glede na 11. člen tega zakona v delu, ki se nanaša na elektronsko poslovanje, ter drugi odstavek 68. člena in osmi odstavek 70. člena tega zakona v delu, ki se nanaša na javno objavo v sistemu eGraditev, se do vzpostavitve sistema </w:t>
      </w:r>
      <w:r w:rsidRPr="007B4153">
        <w:lastRenderedPageBreak/>
        <w:t xml:space="preserve">eGraditev zahteve, izjave, prijave, sklepi in odločbe iz tega zakona vlagajo oziroma izdajajo v pisni obliki. </w:t>
      </w:r>
    </w:p>
    <w:p w:rsidR="00E0384F" w:rsidRPr="007B4153" w:rsidRDefault="00E0384F" w:rsidP="00E0384F">
      <w:pPr>
        <w:pStyle w:val="Odstavek"/>
      </w:pPr>
      <w:r w:rsidRPr="007B4153">
        <w:t>(5) Ne glede na prejšnji odstavek se do vzpostavitve sistema eGraditev projektna dokumentacija za izvedbo gradnje, projektna dokumentacija izvedenih del in dokazilo o zanesljivosti objekta vložijo samo na elektronskem nosilcu.</w:t>
      </w:r>
    </w:p>
    <w:p w:rsidR="00E0384F" w:rsidRPr="007B4153" w:rsidRDefault="00E0384F" w:rsidP="00E0384F">
      <w:pPr>
        <w:pStyle w:val="Odstavek"/>
      </w:pPr>
      <w:r w:rsidRPr="007B4153">
        <w:t xml:space="preserve">(6) Dokumentacijo za pridobitev gradbenega dovoljenja, </w:t>
      </w:r>
      <w:r>
        <w:t xml:space="preserve">zbirno </w:t>
      </w:r>
      <w:r w:rsidRPr="007B4153">
        <w:t>mapo dokazil</w:t>
      </w:r>
      <w:r>
        <w:t>a</w:t>
      </w:r>
      <w:r w:rsidRPr="007B4153">
        <w:t xml:space="preserve"> o zanesljivosti in </w:t>
      </w:r>
      <w:r>
        <w:t>zbirni</w:t>
      </w:r>
      <w:r w:rsidRPr="007B4153">
        <w:t xml:space="preserve"> načrt projektne dokumentacije izvedenih del, na podlagi katerih je bilo izdano gradbeno oziroma uporabno dovoljenje v postopku, začetem pred vzpostavitvijo sistema eGraditev, upravni organ hrani deset let po izdaji takšnega dovoljenja.</w:t>
      </w:r>
    </w:p>
    <w:p w:rsidR="00E0384F" w:rsidRPr="007B4153" w:rsidRDefault="00E0384F" w:rsidP="00E0384F">
      <w:pPr>
        <w:pStyle w:val="Odstavek"/>
      </w:pPr>
      <w:r w:rsidRPr="007B4153">
        <w:t>(7) Če sta s tem zakonom predvidena seznanjanje in obveščanje mnenjedajalcev, inšpekcije in drugih organov, se ti do dneva vzpostavitve sistema eGraditev obveščajo po elektronski poti, pri čemer se seznanitev oziroma obveščanje z gradbenim dovoljenjem opravi zgolj s poslano odločbo brez dokumentacije za pridobitev gradbenega dovoljenja.</w:t>
      </w:r>
    </w:p>
    <w:p w:rsidR="00E0384F" w:rsidRPr="007B4153" w:rsidRDefault="00E0384F" w:rsidP="00E0384F">
      <w:pPr>
        <w:pStyle w:val="Odstavek"/>
      </w:pPr>
      <w:r w:rsidRPr="007B4153">
        <w:t xml:space="preserve">(8) Ne glede na </w:t>
      </w:r>
      <w:r>
        <w:t>peti</w:t>
      </w:r>
      <w:r w:rsidRPr="007B4153">
        <w:t xml:space="preserve"> odstavek 10. člena tega zakona do vzpostavitve sistema eGraditev inšpektor, ki je začel postopek inšpekcijskega nadzora nad </w:t>
      </w:r>
      <w:r>
        <w:t xml:space="preserve">gradnjo </w:t>
      </w:r>
      <w:r w:rsidRPr="007B4153">
        <w:t>nezahtevn</w:t>
      </w:r>
      <w:r>
        <w:t>ega</w:t>
      </w:r>
      <w:r w:rsidRPr="007B4153">
        <w:t xml:space="preserve"> objekt</w:t>
      </w:r>
      <w:r>
        <w:t>a</w:t>
      </w:r>
      <w:r w:rsidRPr="007B4153">
        <w:t>, drugega pristojnega inšpektorja o začetku postopka nemudoma obvesti po elektronski pošti.</w:t>
      </w:r>
    </w:p>
    <w:p w:rsidR="00E0384F" w:rsidRPr="007B4153" w:rsidRDefault="00E0384F" w:rsidP="00E0384F">
      <w:pPr>
        <w:pStyle w:val="Odstavek"/>
      </w:pPr>
      <w:r w:rsidRPr="007B4153">
        <w:t>(9) Do dneva vzpostavitve sistema eGraditev se integralno gradbeno dovoljenje objavi na osrednjem spletnem mestu državne uprave</w:t>
      </w:r>
      <w:r w:rsidRPr="007B4153" w:rsidDel="00B27AF4">
        <w:t xml:space="preserve"> </w:t>
      </w:r>
      <w:r w:rsidRPr="007B4153">
        <w:t>in državnem portalu eUprava.</w:t>
      </w:r>
    </w:p>
    <w:p w:rsidR="00E0384F" w:rsidRPr="007B4153" w:rsidRDefault="00E0384F" w:rsidP="00E0384F">
      <w:pPr>
        <w:pStyle w:val="len"/>
      </w:pPr>
      <w:r w:rsidRPr="007B4153">
        <w:t>138. člen</w:t>
      </w:r>
    </w:p>
    <w:p w:rsidR="00E0384F" w:rsidRPr="007B4153" w:rsidRDefault="00E0384F" w:rsidP="00E0384F">
      <w:pPr>
        <w:pStyle w:val="Odstavek"/>
        <w:spacing w:before="0"/>
        <w:jc w:val="center"/>
        <w:rPr>
          <w:b/>
        </w:rPr>
      </w:pPr>
      <w:r w:rsidRPr="007B4153">
        <w:rPr>
          <w:b/>
        </w:rPr>
        <w:t>(komunalni prispevek do vzpostavitve sistema eGraditev)</w:t>
      </w:r>
    </w:p>
    <w:p w:rsidR="00E0384F" w:rsidRPr="007B4153" w:rsidRDefault="00E0384F" w:rsidP="00E0384F">
      <w:pPr>
        <w:pStyle w:val="Odstavek"/>
      </w:pPr>
      <w:r w:rsidRPr="007B4153">
        <w:t>Do vzpostavitve sistema eGraditev se ne glede na prvi odstavek 54. člena tega zakona gradbeno dovoljenje izda, če je poleg izpolnjenih pogojev iz prvega odstavka 54. člena tega zakona</w:t>
      </w:r>
      <w:r w:rsidRPr="007B4153">
        <w:rPr>
          <w:color w:val="000000"/>
          <w:shd w:val="clear" w:color="auto" w:fill="FFFFFF"/>
        </w:rPr>
        <w:t xml:space="preserve"> plačan tudi komunalni prispevek oziroma so na drugi zakoniti način izpolnjene investitorjeve obveznosti v zvezi s plačilom komunalnega prispevka v skladu z zakonom, ki ureja prostor.</w:t>
      </w:r>
    </w:p>
    <w:p w:rsidR="00E0384F" w:rsidRPr="007B4153" w:rsidRDefault="00E0384F" w:rsidP="00E0384F">
      <w:pPr>
        <w:pStyle w:val="len"/>
      </w:pPr>
      <w:bookmarkStart w:id="136" w:name="_Hlk58178133"/>
      <w:r w:rsidRPr="007B4153">
        <w:t>139. člen</w:t>
      </w:r>
    </w:p>
    <w:p w:rsidR="00E0384F" w:rsidRPr="007B4153" w:rsidRDefault="00E0384F" w:rsidP="00E0384F">
      <w:pPr>
        <w:pStyle w:val="lennaslov"/>
      </w:pPr>
      <w:r w:rsidRPr="007B4153">
        <w:t>(elektronsko vročanje v prehodnem obdobju)</w:t>
      </w:r>
    </w:p>
    <w:bookmarkEnd w:id="136"/>
    <w:p w:rsidR="00E0384F" w:rsidRPr="007B4153" w:rsidRDefault="00E0384F" w:rsidP="00E0384F">
      <w:pPr>
        <w:pStyle w:val="Odstavek"/>
      </w:pPr>
      <w:r w:rsidRPr="007B4153">
        <w:t xml:space="preserve">(1) Do začetka uporabe </w:t>
      </w:r>
      <w:r w:rsidRPr="007B4153">
        <w:rPr>
          <w:color w:val="000000"/>
          <w:shd w:val="clear" w:color="auto" w:fill="FFFFFF"/>
        </w:rPr>
        <w:t xml:space="preserve">enotnega informacijskega sistema za sprejem vlog, vročanje in obveščanje </w:t>
      </w:r>
      <w:r w:rsidRPr="007B4153">
        <w:t>v skladu z zakonom, ki ureja splošni upravni postopek, se vročanje odločb in sklepov ter drugih dokumentov, ki jih je na podlagi zakona, ki ureja splošni upravni postopek, treba vročiti osebno, v upravnih zadevah, ki se vodijo po tem zakonu, lahko opravi z vložitvijo v elektronski predal naslovnika.</w:t>
      </w:r>
    </w:p>
    <w:p w:rsidR="00E0384F" w:rsidRPr="007B4153" w:rsidRDefault="00E0384F" w:rsidP="00E0384F">
      <w:pPr>
        <w:pStyle w:val="Odstavek"/>
      </w:pPr>
      <w:r w:rsidRPr="007B4153">
        <w:t>(2)</w:t>
      </w:r>
      <w:r w:rsidRPr="007B4153">
        <w:tab/>
        <w:t xml:space="preserve">Za elektronski predal naslovnika iz prejšnjega odstavka se šteje elektronski naslov, ki ga je oseba navedla sama, ali elektronski naslov, s katerega je poslala vlogo in mobilno številko za prejem kratkega sporočila, ne glede na to, ali elektronski naslov ustreza varnostnim in tehničnim zahtevam, ki jih mora izpolnjevati varen elektronski predal v skladu z zakonom, ki ureja splošni upravni postopek. </w:t>
      </w:r>
    </w:p>
    <w:p w:rsidR="00E0384F" w:rsidRPr="007B4153" w:rsidRDefault="00E0384F" w:rsidP="00E0384F">
      <w:pPr>
        <w:pStyle w:val="Odstavek"/>
      </w:pPr>
      <w:r w:rsidRPr="007B4153">
        <w:lastRenderedPageBreak/>
        <w:t>(3)</w:t>
      </w:r>
      <w:r w:rsidRPr="007B4153">
        <w:tab/>
        <w:t>Za elektronski predal naslovnika iz prvega odstavka tega člena se šteje tudi elektronski naslov, ki je za pravne osebe, ki nastopajo kot udeleženci ali mnenjedajalci, evidentiran v zbirki pristojnosti v skladu z zakonom, ki ureja prostor.</w:t>
      </w:r>
    </w:p>
    <w:p w:rsidR="00E0384F" w:rsidRPr="007B4153" w:rsidRDefault="00E0384F" w:rsidP="00E0384F">
      <w:pPr>
        <w:pStyle w:val="Odstavek"/>
      </w:pPr>
      <w:r w:rsidRPr="007B4153">
        <w:t>(4)</w:t>
      </w:r>
      <w:r w:rsidRPr="007B4153">
        <w:tab/>
        <w:t>Vročitev v naslovnikov elektronski predal se opravi, če je bila oseba seznanjena s takšnim načinom vročanja in je v konkretnem postopku s tem soglašala. Šteje se, da pravna oseba iz prejšnjega odstavka, ki svoj elektronski naslov evidentira v zbirki pristojnosti v skladu z zakonom, ki ureja prostor, soglaša z elektronskim načinom vročanja.</w:t>
      </w:r>
    </w:p>
    <w:p w:rsidR="00E0384F" w:rsidRPr="007B4153" w:rsidRDefault="00E0384F" w:rsidP="00E0384F">
      <w:pPr>
        <w:pStyle w:val="Odstavek"/>
      </w:pPr>
      <w:r w:rsidRPr="007B4153">
        <w:t>(5) Upravni organ pošlje naslovniku na kontaktno mobilno številko iz drugega odstavka tega člena kratko sporočilo, da mora odločbo, sklep ali drugi dokument iz prvega odstavka tega člena prevzeti v 15 dneh od prejema kratkega sporočila.</w:t>
      </w:r>
    </w:p>
    <w:p w:rsidR="00E0384F" w:rsidRPr="007B4153" w:rsidRDefault="00E0384F" w:rsidP="00E0384F">
      <w:pPr>
        <w:pStyle w:val="Odstavek"/>
      </w:pPr>
      <w:r w:rsidRPr="007B4153">
        <w:t xml:space="preserve">(6) Vročitev iz tega člena se šteje za opravljeno z dnem, ko naslovnik s povratnim elektronskim sporočilom ali kratkim sporočilom potrdi sprejem odločbe, sklepa ali drugega dokumenta iz prvega odstavka tega člena. Če sporočila ne pošlje v 15 dneh od dneva, ko je bilo sporočilo poslano, se šteje vročitev za opravljeno z dnem preteka tega roka. </w:t>
      </w:r>
    </w:p>
    <w:p w:rsidR="00E0384F" w:rsidRPr="007B4153" w:rsidRDefault="00E0384F" w:rsidP="00E0384F">
      <w:pPr>
        <w:pStyle w:val="Odstavek"/>
      </w:pPr>
    </w:p>
    <w:p w:rsidR="00E0384F" w:rsidRPr="007B4153" w:rsidRDefault="00E0384F" w:rsidP="00E0384F">
      <w:pPr>
        <w:pStyle w:val="len"/>
        <w:spacing w:before="0"/>
      </w:pPr>
      <w:r w:rsidRPr="007B4153">
        <w:t>140. člen</w:t>
      </w:r>
    </w:p>
    <w:p w:rsidR="00E0384F" w:rsidRPr="007B4153" w:rsidRDefault="00E0384F" w:rsidP="00E0384F">
      <w:pPr>
        <w:pStyle w:val="len"/>
        <w:spacing w:before="0"/>
      </w:pPr>
      <w:r w:rsidRPr="007B4153">
        <w:t>(manjša rekonstrukcija v prehodnem obdobju)</w:t>
      </w:r>
    </w:p>
    <w:p w:rsidR="00E0384F" w:rsidRPr="007B4153" w:rsidRDefault="00E0384F" w:rsidP="00E0384F">
      <w:pPr>
        <w:pStyle w:val="Odstavek"/>
      </w:pPr>
      <w:r w:rsidRPr="007B4153">
        <w:t>(1) Do uveljavitve izvršilnih predpisov iz tretjega in četrtega odstavka 3. člena tega zakona se manjša rekonstrukcija šteje za rekonstrukcijo objekta v skladu s 36. točko prvega odstavka 3. člena tega zakona.</w:t>
      </w:r>
    </w:p>
    <w:p w:rsidR="00E0384F" w:rsidRPr="007B4153" w:rsidRDefault="00E0384F" w:rsidP="00E0384F">
      <w:pPr>
        <w:pStyle w:val="Odstavek"/>
      </w:pPr>
      <w:r w:rsidRPr="007B4153">
        <w:t>(2) Do uskladitve Stanovanjskega zakona (Uradni list RS, št. 69/03, 18/04 – ZVKSES, 47/06 – ZEN, 45/08 – ZVEtL, 57/08, 62/10 – ZUPJS, 56/11 – odl. US, 87/11, 40/12 – ZUJF, 14/17 – odl. US, 27/17 in 59/19) se manjša rekonstrukcija večstanovanjske stavbe šteje med posle, ki presegajo okvir rednega upravljanja in za katere je treba pridobiti soglasja več kot tri četrtine etažnih lastnikov glede na njihove solastniške deleže.</w:t>
      </w:r>
    </w:p>
    <w:p w:rsidR="00E0384F" w:rsidRPr="007B4153" w:rsidRDefault="00E0384F" w:rsidP="00E0384F">
      <w:pPr>
        <w:pStyle w:val="Odstavek"/>
      </w:pPr>
      <w:r w:rsidRPr="007B4153">
        <w:t>(3) Do uskladitve Pravilnika o presoji sprejemljivosti vplivov izvedbe planov in posegov v naravo na varovana območja (Uradni list RS, št. 130/04, 53/06, 38/10 in 3/11) s tem zakonom se za manjšo rekonstrukcijo upoštevajo določbe</w:t>
      </w:r>
      <w:r>
        <w:t xml:space="preserve"> tega pravilnika</w:t>
      </w:r>
      <w:r w:rsidRPr="007B4153">
        <w:t>, ki veljajo za rekonstrukcijo.</w:t>
      </w:r>
    </w:p>
    <w:p w:rsidR="00E0384F" w:rsidRPr="007B4153" w:rsidRDefault="00E0384F" w:rsidP="00E0384F">
      <w:pPr>
        <w:pStyle w:val="len"/>
      </w:pPr>
      <w:r w:rsidRPr="007B4153">
        <w:t>141. člen</w:t>
      </w:r>
    </w:p>
    <w:p w:rsidR="00E0384F" w:rsidRPr="007B4153" w:rsidRDefault="00E0384F" w:rsidP="00E0384F">
      <w:pPr>
        <w:pStyle w:val="len"/>
        <w:spacing w:before="0"/>
      </w:pPr>
      <w:r w:rsidRPr="007B4153">
        <w:t>(elaborati in študije v drugih predpisih)</w:t>
      </w:r>
    </w:p>
    <w:p w:rsidR="00E0384F" w:rsidRPr="007B4153" w:rsidRDefault="00E0384F" w:rsidP="00E0384F">
      <w:pPr>
        <w:pStyle w:val="Odstavek"/>
      </w:pPr>
      <w:r w:rsidRPr="007B4153">
        <w:t>(1) Do uskladitve gradbenih in drugih predpisov s tem zakonom so z dnem začetka uporabe tega zakona elaborati, načrti ali druge oblike študij, ki se v skladu z gradbenimi in drugimi predpisi prilagajo projektu za pridobitev gradbenega dovoljenja ali v postopkih izdaje gradbenega dovoljenja, sestavni del projektne dokumentacije za izvedbo gradnje.</w:t>
      </w:r>
    </w:p>
    <w:p w:rsidR="00E0384F" w:rsidRPr="007B4153" w:rsidRDefault="00E0384F" w:rsidP="00E0384F">
      <w:pPr>
        <w:pStyle w:val="Odstavek"/>
      </w:pPr>
      <w:r w:rsidRPr="007B4153">
        <w:t>(2) Elaborati, načrti in druge oblike študij iz prejšnjega odstavka so:</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strokovne ocene iz sedmega odstavka 17. člena ZVO-1,</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načrt gospodarjenja z gradbenimi odpadki iz prvega odstavka 5. člena Uredbe o ravnanju z odpadki, ki nastanejo pri gradbenih delih (Uradni list RS, št. 34/08),</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lastRenderedPageBreak/>
        <w:t>strokovna ocena vplivov emisije snovi v zrak iz naprave iz tretjega odstavka 45. člena Uredbe o emisiji snovi v zrak iz nepremičnih virov onesnaževanja (Uradni list RS, št. 31/07, 70/08, 61/09 in 50/13),</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strokovna ocena o vplivih vira svetlobe na okolje iz tretjega odstavka 20. člena Uredbe o mejnih vrednostih svetlobnega onesnaževanja okolja (Uradni list RS, št. 81/07, 109/07, 62/10 in 46/13),</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konservatorski načrt iz 29. člena Zakona o varstvu kulturne dediščine (Uradni list RS, št. 16/08, 123/08, 8/11 – ORZVKD39, 90/12, 111/13, 32/16 in 21/18 – ZNOrg; v nadaljnjem besedilu: ZVKD-1),</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študija in izkaz požarne varnosti iz Pravilnika o zasnovi in študiji požarne varnosti (Uradni list RS, št. 12/13, 49/13 in 61/17 – GZ),</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elaborat in izkaz o učinkoviti rabi energije v stavbah iz Pravilnika o učinkoviti rabi energije v stavbah (Uradni list RS, št. 52/10 in 61/17 – GZ),</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elaborat in izkaz zaščite stavbe pred hrupom v stavbah iz Pravilnika o zaščiti pred hrupom v stavbah (Uradni list RS, št. 10/12 in 61/17 – GZ),</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izkaz energijskih karakteristik prezračevanja stavbe iz Pravilnika o prezračevanju in klimatizaciji stavb (Uradni list RS, št. 42/02, 105/02, 110/02 – ZGO-1 in 61/17 – GZ),</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strokovna ocena emisije snovi in toplote pri odvajanju odpadne vode iz prvega in drugega odstavka 28. člena Uredbe o emisiji snovi in toplote pri odvajanju odpadnih vod v vode in javno kanalizacijo (Uradni list RS, št. 64/12, 64/14 in 98/15).</w:t>
      </w:r>
    </w:p>
    <w:p w:rsidR="00E0384F" w:rsidRPr="007B4153" w:rsidRDefault="00E0384F" w:rsidP="00E0384F">
      <w:pPr>
        <w:pStyle w:val="len"/>
      </w:pPr>
      <w:bookmarkStart w:id="137" w:name="_Hlk58178165"/>
      <w:r w:rsidRPr="007B4153">
        <w:t>142. člen</w:t>
      </w:r>
    </w:p>
    <w:p w:rsidR="00E0384F" w:rsidRPr="007B4153" w:rsidRDefault="00E0384F" w:rsidP="00E0384F">
      <w:pPr>
        <w:pStyle w:val="lennaslov"/>
      </w:pPr>
      <w:r w:rsidRPr="007B4153">
        <w:t>(uskladitve z drugimi predpisi)</w:t>
      </w:r>
    </w:p>
    <w:p w:rsidR="00E0384F" w:rsidRPr="007B4153" w:rsidRDefault="00E0384F" w:rsidP="00E0384F">
      <w:pPr>
        <w:pStyle w:val="Odstavek"/>
      </w:pPr>
      <w:r w:rsidRPr="007B4153">
        <w:t>(1) Do uskladitve posebnih predpisov se soglasja, dovoljenja ali druge oblike odobritve nameravane gradnje (v nadaljnjem besedilu: odobritve), izdane za potrebe postopka izdaje gradbenega dovoljenja, štejejo za mnenja v skladu s tem zakonom, s čimer je izpolnjena obveznost pridobitve odobritve po posebnem predpisu.</w:t>
      </w:r>
    </w:p>
    <w:p w:rsidR="00E0384F" w:rsidRPr="007B4153" w:rsidRDefault="00E0384F" w:rsidP="00E0384F">
      <w:pPr>
        <w:pStyle w:val="Odstavek"/>
      </w:pPr>
      <w:r w:rsidRPr="007B4153">
        <w:t>(2) Odobritve iz prejšnjega odstavka so:</w:t>
      </w:r>
    </w:p>
    <w:p w:rsidR="00E0384F" w:rsidRPr="007B4153" w:rsidRDefault="00E0384F" w:rsidP="00E0384F">
      <w:pPr>
        <w:pStyle w:val="tevilnatoka"/>
        <w:numPr>
          <w:ilvl w:val="0"/>
          <w:numId w:val="57"/>
        </w:numPr>
      </w:pPr>
      <w:r w:rsidRPr="007B4153">
        <w:t>kulturnovarstveno soglasje za posege iz 28. do 30. člena ZVKD-1;</w:t>
      </w:r>
    </w:p>
    <w:p w:rsidR="00E0384F" w:rsidRPr="007B4153" w:rsidRDefault="00E0384F" w:rsidP="00E0384F">
      <w:pPr>
        <w:pStyle w:val="tevilnatoka"/>
        <w:numPr>
          <w:ilvl w:val="0"/>
          <w:numId w:val="57"/>
        </w:numPr>
      </w:pPr>
      <w:r w:rsidRPr="007B4153">
        <w:t>naravovarstveno soglasje iz 105. in 105.a člena Zakona o ohranjanju narave (Uradni list RS, št. 96/04 – uradno prečiščeno besedilo, 61/06 – ZDru-1, 8/10 – ZSKZ-B, 46/14, 21/18 – ZNOrg, 31/18 in 82/20);</w:t>
      </w:r>
    </w:p>
    <w:p w:rsidR="00E0384F" w:rsidRPr="007B4153" w:rsidRDefault="00E0384F" w:rsidP="00E0384F">
      <w:pPr>
        <w:pStyle w:val="tevilnatoka"/>
        <w:numPr>
          <w:ilvl w:val="0"/>
          <w:numId w:val="57"/>
        </w:numPr>
      </w:pPr>
      <w:r w:rsidRPr="007B4153">
        <w:t>vodno soglasje iz 150. do 153.a člena Zakona o vodah (Uradni list RS, št. 67/02, 2/04 – ZZdrI-A, 41/04 – ZVO-1, 57/08, 57/12, 100/13, 40/14, 56/15 in 65/20);</w:t>
      </w:r>
    </w:p>
    <w:p w:rsidR="00E0384F" w:rsidRPr="007B4153" w:rsidRDefault="00E0384F" w:rsidP="00E0384F">
      <w:pPr>
        <w:pStyle w:val="tevilnatoka"/>
        <w:numPr>
          <w:ilvl w:val="0"/>
          <w:numId w:val="57"/>
        </w:numPr>
      </w:pPr>
      <w:r w:rsidRPr="007B4153">
        <w:t>soglasje za gradnjo v gozdnem prostoru iz 21. in 24. člena Zakona o gozdovih (Uradni list RS, št. 30/93, 56/99 – ZON, 67/02, 110/02 – ZGO-1, 115/06 – ORZG40, 110/07, 106/10, 63/13, 101/13 – ZDavNepr, 17/14, 24/15, 9/16 – ZGGLRS in 77/16);</w:t>
      </w:r>
    </w:p>
    <w:p w:rsidR="00E0384F" w:rsidRPr="007B4153" w:rsidRDefault="00E0384F" w:rsidP="00E0384F">
      <w:pPr>
        <w:pStyle w:val="tevilnatoka"/>
        <w:numPr>
          <w:ilvl w:val="0"/>
          <w:numId w:val="57"/>
        </w:numPr>
      </w:pPr>
      <w:r w:rsidRPr="007B4153">
        <w:t>soglasje za gradnjo in druge posege na območju ribiškega okoliša iz 19. člena Zakona o sladkovodnem ribištvu (Uradni list RS, št. 61/06);</w:t>
      </w:r>
    </w:p>
    <w:p w:rsidR="00E0384F" w:rsidRPr="007B4153" w:rsidRDefault="00E0384F" w:rsidP="00E0384F">
      <w:pPr>
        <w:pStyle w:val="tevilnatoka"/>
        <w:numPr>
          <w:ilvl w:val="0"/>
          <w:numId w:val="57"/>
        </w:numPr>
      </w:pPr>
      <w:r w:rsidRPr="007B4153">
        <w:t>soglasje za gradnjo velikih obratov za rejo živine iz 17. člena Zakona o živinoreji (Uradni list RS, št. 18/02, 110/02 – ZUreP-1, 45/04 – ZdZPKG, 90/12 – ZdZPVHVVR in 45/15);</w:t>
      </w:r>
    </w:p>
    <w:p w:rsidR="00E0384F" w:rsidRPr="007B4153" w:rsidRDefault="00E0384F" w:rsidP="00E0384F">
      <w:pPr>
        <w:pStyle w:val="tevilnatoka"/>
        <w:numPr>
          <w:ilvl w:val="0"/>
          <w:numId w:val="57"/>
        </w:numPr>
      </w:pPr>
      <w:r w:rsidRPr="007B4153">
        <w:t>soglasje za gradnjo objekta pod veterinarskim nadzorom iz 25. točke 78. člena Zakona o veterinarskih merilih skladnosti (Uradni list RS, št. 93/05, 90/12 – ZdZPVHVVR, 23/13 – ZZZiv-C, 40/14 – ZIN-B in 22/18);</w:t>
      </w:r>
    </w:p>
    <w:p w:rsidR="00E0384F" w:rsidRPr="007B4153" w:rsidRDefault="00E0384F" w:rsidP="00E0384F">
      <w:pPr>
        <w:pStyle w:val="tevilnatoka"/>
        <w:numPr>
          <w:ilvl w:val="0"/>
          <w:numId w:val="57"/>
        </w:numPr>
      </w:pPr>
      <w:r w:rsidRPr="007B4153">
        <w:t>soglasje za posege v okolje divjadi iz 30. člena Zakona o divjadi in lovstvu (Uradni list RS, št. 16/04, 120/06 – odl. US, 17/08, 46/14 – ZON-C, 31/18, 65/20 in 97/20 – popr.);</w:t>
      </w:r>
    </w:p>
    <w:p w:rsidR="00E0384F" w:rsidRPr="007B4153" w:rsidRDefault="00E0384F" w:rsidP="00E0384F">
      <w:pPr>
        <w:pStyle w:val="tevilnatoka"/>
        <w:numPr>
          <w:ilvl w:val="0"/>
          <w:numId w:val="57"/>
        </w:numPr>
      </w:pPr>
      <w:r w:rsidRPr="007B4153">
        <w:lastRenderedPageBreak/>
        <w:t>soglasje za gradnjo na območju mejnega prehoda iz 25. člena Zakona o nadzoru državne meje (Uradni list RS, št. 35/10 – uradno prečiščeno besedilo, 15/13 – ZNPPol, 5/17, 47/19 in 139/20);</w:t>
      </w:r>
    </w:p>
    <w:p w:rsidR="00E0384F" w:rsidRPr="007B4153" w:rsidRDefault="00E0384F" w:rsidP="00E0384F">
      <w:pPr>
        <w:pStyle w:val="tevilnatoka"/>
        <w:numPr>
          <w:ilvl w:val="0"/>
          <w:numId w:val="57"/>
        </w:numPr>
      </w:pPr>
      <w:r w:rsidRPr="007B4153">
        <w:t>soglasje za gradnjo objektov v prosti coni iz 38. člena Zakona o izvajanju carinske zakonodaje Evropske unije (Uradni list RS, št. 32/16);</w:t>
      </w:r>
    </w:p>
    <w:p w:rsidR="00E0384F" w:rsidRPr="007B4153" w:rsidRDefault="00E0384F" w:rsidP="00E0384F">
      <w:pPr>
        <w:pStyle w:val="tevilnatoka"/>
        <w:numPr>
          <w:ilvl w:val="0"/>
          <w:numId w:val="57"/>
        </w:numPr>
      </w:pPr>
      <w:r w:rsidRPr="007B4153">
        <w:t>soglasje za gradnjo nekaterih objektov z vidika upoštevanja obrambnih potreb iz 28. člena Zakona o obrambi (Uradni list RS, št. 103/04 – uradno prečiščeno besedilo, 95/15 in 139/20);</w:t>
      </w:r>
    </w:p>
    <w:p w:rsidR="00E0384F" w:rsidRPr="007B4153" w:rsidRDefault="00E0384F" w:rsidP="00E0384F">
      <w:pPr>
        <w:pStyle w:val="tevilnatoka"/>
        <w:numPr>
          <w:ilvl w:val="0"/>
          <w:numId w:val="57"/>
        </w:numPr>
      </w:pPr>
      <w:r w:rsidRPr="007B4153">
        <w:t>soglasje za gradnjo z vidika varovanja javnih cest iz 66., 68., 70., 97. in 99. člena Zakona o cestah (Uradni list RS, št. 109/10, 48/12, 36/14 – odl. US, 46/15 in 10/18);</w:t>
      </w:r>
    </w:p>
    <w:p w:rsidR="00E0384F" w:rsidRPr="007B4153" w:rsidRDefault="00E0384F" w:rsidP="00E0384F">
      <w:pPr>
        <w:pStyle w:val="tevilnatoka"/>
        <w:numPr>
          <w:ilvl w:val="0"/>
          <w:numId w:val="57"/>
        </w:numPr>
      </w:pPr>
      <w:r w:rsidRPr="007B4153">
        <w:t>soglasje za gradnjo z vidika varovanja letališč iz 97., 98., 101., 112., 114. in 119. člena Zakona o letalstvu (Uradni list RS, št. 81/10 – uradno prečiščeno besedilo, 46/16 in 47/19);</w:t>
      </w:r>
    </w:p>
    <w:p w:rsidR="00E0384F" w:rsidRPr="007B4153" w:rsidRDefault="00E0384F" w:rsidP="00E0384F">
      <w:pPr>
        <w:pStyle w:val="tevilnatoka"/>
        <w:numPr>
          <w:ilvl w:val="0"/>
          <w:numId w:val="57"/>
        </w:numPr>
      </w:pPr>
      <w:r w:rsidRPr="007B4153">
        <w:t>soglasje za gradnjo z vidika varnosti plovbe iz 10. člena Zakona o plovbi po celinskih vodah (Uradni list RS, št. 30/02, 29/17 – ZŠpo-1 in 41/17– PZ-G) in iz 64. člena Pomorskega zakonika (Uradni list RS, št. 62/16 – uradno prečiščeno besedilo, 41/17, 21/18 – ZNOrg, 31/18 – ZPVZRZECEP, 18/21 in 21/21 – popr.);</w:t>
      </w:r>
    </w:p>
    <w:p w:rsidR="00E0384F" w:rsidRPr="007B4153" w:rsidRDefault="00E0384F" w:rsidP="00E0384F">
      <w:pPr>
        <w:pStyle w:val="tevilnatoka"/>
        <w:numPr>
          <w:ilvl w:val="0"/>
          <w:numId w:val="57"/>
        </w:numPr>
      </w:pPr>
      <w:r w:rsidRPr="007B4153">
        <w:t xml:space="preserve">soglasja v zvezi z energetskimi sistemi, in sicer: soglasje za priključitev objektov na elektroenergetski sistem iz 147. člena, soglasje za priključitev objektov na sistem zemeljskega plina iz 270. člena, soglasje za priključitev objektov na sistem toplote in drugih energetskih plinov iz zaključenih distribucijskih sistemov iz 306. člena in soglasje z vidika varovanja energetskih sistemov iz 465. in 467. člena Energetskega zakona (Uradni list RS, št. 60/19 – uradno prečiščeno besedilo, </w:t>
      </w:r>
      <w:hyperlink r:id="rId10" w:tgtFrame="_blank" w:tooltip="Zakon o spremembah in dopolnitvah Energetskega zakona" w:history="1">
        <w:r w:rsidRPr="007B4153">
          <w:t>65/20</w:t>
        </w:r>
      </w:hyperlink>
      <w:r w:rsidRPr="007B4153">
        <w:t xml:space="preserve"> in </w:t>
      </w:r>
      <w:hyperlink r:id="rId11" w:tgtFrame="_blank" w:tooltip="Zakon o učinkoviti rabi energije" w:history="1">
        <w:r w:rsidRPr="007B4153">
          <w:t>158/20</w:t>
        </w:r>
      </w:hyperlink>
      <w:r w:rsidRPr="007B4153">
        <w:t xml:space="preserve"> – ZURE);</w:t>
      </w:r>
    </w:p>
    <w:p w:rsidR="00E0384F" w:rsidRPr="007B4153" w:rsidRDefault="00E0384F" w:rsidP="00E0384F">
      <w:pPr>
        <w:pStyle w:val="tevilnatoka"/>
        <w:numPr>
          <w:ilvl w:val="0"/>
          <w:numId w:val="57"/>
        </w:numPr>
      </w:pPr>
      <w:r w:rsidRPr="007B4153">
        <w:t>soglasje za gradnjo v mejah rudniškega prostora iz 65. člena Zakona o rudarstvu (Uradni list RS, št. 14/14 – uradno prečiščeno besedilo in 61/17 – GZ) in</w:t>
      </w:r>
    </w:p>
    <w:p w:rsidR="00E0384F" w:rsidRPr="007B4153" w:rsidRDefault="00E0384F" w:rsidP="00E0384F">
      <w:pPr>
        <w:pStyle w:val="tevilnatoka"/>
        <w:numPr>
          <w:ilvl w:val="0"/>
          <w:numId w:val="57"/>
        </w:numPr>
      </w:pPr>
      <w:r w:rsidRPr="007B4153">
        <w:t>soglasje za gradnjo z vidika varovanja žičnic iz tretjega odstavka 61. člena Zakona o žičniških napravah za prevoz oseb (Uradni list RS, št. 126/03, 56/13, 33/14 in 200/20).</w:t>
      </w:r>
    </w:p>
    <w:p w:rsidR="00E0384F" w:rsidRPr="007B4153" w:rsidRDefault="00E0384F" w:rsidP="00E0384F">
      <w:pPr>
        <w:pStyle w:val="Odstavek"/>
      </w:pPr>
      <w:r w:rsidRPr="007B4153">
        <w:t>(3) Z dnem začetka uporabe tega zakona odobritve, ki so določene v prostorskih izvedbenih aktih, za izdajo dovoljenj po tem zakonu niso potrebne, razen če je z zakonom določeno drugače.</w:t>
      </w:r>
    </w:p>
    <w:p w:rsidR="00E0384F" w:rsidRPr="007B4153" w:rsidRDefault="00E0384F" w:rsidP="00E0384F">
      <w:pPr>
        <w:pStyle w:val="Odstavek"/>
      </w:pPr>
      <w:r w:rsidRPr="007B4153">
        <w:t>(4) Do uskladitve predpisov, ki urejajo ohranjanje narave, s tem zakonom mnenja iz 2. točke drugega odstavka tega člena izdaja Zavod Republike Slovenije za varstvo narave, pri čemer se presoja sprejemljivosti opravi v postopku izdaje gradbenega dovoljenja.</w:t>
      </w:r>
    </w:p>
    <w:p w:rsidR="00E0384F" w:rsidRPr="007B4153" w:rsidRDefault="00E0384F" w:rsidP="00E0384F">
      <w:pPr>
        <w:pStyle w:val="Odstavek"/>
      </w:pPr>
      <w:r w:rsidRPr="007B4153">
        <w:t xml:space="preserve">(5) Do uskladitve predpisov, ki urejajo vode, s tem zakonom mnenje iz 3. točke drugega odstavka tega člena izdaja </w:t>
      </w:r>
      <w:r w:rsidRPr="007B4153">
        <w:rPr>
          <w:rFonts w:eastAsia="Times New Roman" w:cs="Times New Roman"/>
        </w:rPr>
        <w:t>Direkcija Republike Slovenije za vode</w:t>
      </w:r>
      <w:r w:rsidRPr="007B4153">
        <w:t>.</w:t>
      </w:r>
    </w:p>
    <w:p w:rsidR="00E0384F" w:rsidRPr="007B4153" w:rsidRDefault="00E0384F" w:rsidP="00E0384F">
      <w:pPr>
        <w:pStyle w:val="Odstavek"/>
      </w:pPr>
      <w:r w:rsidRPr="007B4153">
        <w:t>(6) Do uskladitve posebnih predpisov, ki določajo obveznost pridobitve uporabnega dovoljenja za objekte, za katere po tem zakonu ni predpisana pridobitev uporabnega dovoljenja, pridobitev uporabnega dovoljenja ni obvezna.</w:t>
      </w:r>
    </w:p>
    <w:p w:rsidR="00E0384F" w:rsidRDefault="00E0384F" w:rsidP="00E0384F">
      <w:pPr>
        <w:pStyle w:val="Odstavek"/>
      </w:pPr>
      <w:r w:rsidRPr="007B4153">
        <w:t>(7) Do uskladitve Zakona o upravnih taksah (Uradni list RS, št. 106/10 – uradno prečiščeno besedilo, 14/15 – ZUUJFO, 84/15 – ZZelP-J, 32/16, 30/18 – ZKZaš in 189/20 – ZFRO) se za pritožbo zoper gradbeno dovoljenje zaračuna upravna taksa v višini 0,1 % investicijske vrednosti objekta, vendar največ 1.000 eurov, za nezahtevne objekte pa v višini 100 eurov.</w:t>
      </w:r>
    </w:p>
    <w:p w:rsidR="00E0384F" w:rsidRPr="007B4153" w:rsidRDefault="00E0384F" w:rsidP="00E0384F">
      <w:pPr>
        <w:pStyle w:val="Odstavek"/>
      </w:pPr>
      <w:r>
        <w:t xml:space="preserve">(8) Do uskladitve </w:t>
      </w:r>
      <w:r w:rsidRPr="00CA4E00">
        <w:t>Zakon</w:t>
      </w:r>
      <w:r>
        <w:t>a</w:t>
      </w:r>
      <w:r w:rsidRPr="00CA4E00">
        <w:t xml:space="preserve"> o sodnih taksah (Uradni list RS, št. 37/08, 97/10, 21/13 - ZP-1H, 63/13, 89/13 - odl. US, 111/13 - ZP-1I, 40/14 - odl. US, 58/14 - odl. US, </w:t>
      </w:r>
      <w:r w:rsidRPr="00CA4E00">
        <w:lastRenderedPageBreak/>
        <w:t>72/14 - odl. US, 19/15 - odl. US, 30/16, 10/17 - ZPP-E, 11/18 - ZIZ-L, 35/18 - odl. US, 16/19 - ZNP-1)</w:t>
      </w:r>
      <w:r>
        <w:t xml:space="preserve"> se za postopek pred sodiščem prve stopnje v zadevi izdaje integralnega gradbenega dovoljenja za postopek na splošno zaračuna sodna taksa</w:t>
      </w:r>
      <w:r w:rsidRPr="00CA4E00">
        <w:t xml:space="preserve"> </w:t>
      </w:r>
      <w:r w:rsidRPr="007B4153">
        <w:t>v višini 0,</w:t>
      </w:r>
      <w:r>
        <w:t>1</w:t>
      </w:r>
      <w:r w:rsidRPr="007B4153">
        <w:t xml:space="preserve"> % investicijske vrednosti objekta, vendar </w:t>
      </w:r>
      <w:r>
        <w:t>najmanj 200 eurov</w:t>
      </w:r>
      <w:r w:rsidRPr="007B4153">
        <w:t xml:space="preserve"> </w:t>
      </w:r>
      <w:r>
        <w:t xml:space="preserve">in </w:t>
      </w:r>
      <w:r w:rsidRPr="007B4153">
        <w:t xml:space="preserve">največ </w:t>
      </w:r>
      <w:r>
        <w:t>1</w:t>
      </w:r>
      <w:r w:rsidRPr="007B4153">
        <w:t>.000 eurov</w:t>
      </w:r>
      <w:r>
        <w:t>.</w:t>
      </w:r>
    </w:p>
    <w:p w:rsidR="00E0384F" w:rsidRPr="007B4153" w:rsidRDefault="00E0384F" w:rsidP="00E0384F">
      <w:pPr>
        <w:pStyle w:val="Odstavek"/>
      </w:pPr>
      <w:r w:rsidRPr="007B4153">
        <w:t>(</w:t>
      </w:r>
      <w:r>
        <w:t>9</w:t>
      </w:r>
      <w:r w:rsidRPr="007B4153">
        <w:t>) Do uskladitve Zakona o arhitekturni in inženirski dejavnosti (Uradni list RS, št. 61/17; v nadaljnjem besedilu: ZAID) se kot naloga pristojne poklicne zbornice šteje tudi predlaganje izvedenca s področja minimalne komunalne opreme pri usklajevanju mnenj v postopku izdaje gradbenega dovoljenja.</w:t>
      </w:r>
    </w:p>
    <w:p w:rsidR="00E0384F" w:rsidRPr="007B4153" w:rsidRDefault="00E0384F" w:rsidP="00E0384F">
      <w:pPr>
        <w:pStyle w:val="Odstavek"/>
      </w:pPr>
      <w:r w:rsidRPr="007B4153">
        <w:t>(</w:t>
      </w:r>
      <w:r>
        <w:t>10</w:t>
      </w:r>
      <w:r w:rsidRPr="007B4153">
        <w:t>) Do uskladitve ZAID opravlja vodenje gradnje ne glede na drugi odstavek 18. člena tega zakona posameznik, ki je:</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pooblaščeni inženir v skladu z zakonom, ki ureja arhitekturno in inženirsko dejavnost,</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pooblaščeni arhitekt ali pooblaščeni krajinski arhitekt, ki je opravil posebni del strokovnega izpita po Pravilniku  o programu in načinu opravljanja strokovnih izpitov po zakonu o graditvi objektov (Uradni list RS, št. 27/85 in 47/95) iz vodjenja del,</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vodja del,</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 xml:space="preserve">gradbeni delovodja, v skladu z zakonom, ki ureja poklicno in strokovno izobraževanje, ali </w:t>
      </w:r>
    </w:p>
    <w:p w:rsidR="00E0384F" w:rsidRPr="007B4153" w:rsidRDefault="00E0384F" w:rsidP="00E0384F">
      <w:pPr>
        <w:pStyle w:val="Alineazaodstavkom"/>
        <w:numPr>
          <w:ilvl w:val="0"/>
          <w:numId w:val="44"/>
        </w:numPr>
        <w:overflowPunct/>
        <w:autoSpaceDE/>
        <w:autoSpaceDN/>
        <w:adjustRightInd/>
        <w:spacing w:line="240" w:lineRule="auto"/>
        <w:textAlignment w:val="auto"/>
      </w:pPr>
      <w:r w:rsidRPr="007B4153">
        <w:t>mojster s področja gradbeništva v skladu z zakonom, ki ureja obrt.</w:t>
      </w:r>
    </w:p>
    <w:p w:rsidR="00E0384F" w:rsidRPr="007B4153" w:rsidRDefault="00E0384F" w:rsidP="00E0384F">
      <w:pPr>
        <w:pStyle w:val="Odstavek"/>
      </w:pPr>
      <w:r w:rsidRPr="007B4153">
        <w:t>(1</w:t>
      </w:r>
      <w:r>
        <w:t>1</w:t>
      </w:r>
      <w:r w:rsidRPr="007B4153">
        <w:t>) Do uskladitve ZAID mora izvajalec, ki prevzame izvedbo celotne gradnje ali pretežnega dela gradnje zahtevnega objekta, ne glede na peti odstavek 16. člena tega zakona za vodenje gradnje imenovati pri sebi zaposlenega pooblaščenega arhitekta ali pooblaščenega krajinskega arhitekta</w:t>
      </w:r>
      <w:r>
        <w:t>,</w:t>
      </w:r>
      <w:r w:rsidRPr="007B4153">
        <w:t xml:space="preserve"> ki je opravil posebni del strokovnega izpita po Pravilniku  o programu in načinu opravljanja strokovnih izpitov po zakonu o graditvi objektov (Uradni list RS, št. 27/85 in 47/95) iz vodenja del, </w:t>
      </w:r>
      <w:r>
        <w:t xml:space="preserve">ali </w:t>
      </w:r>
      <w:r w:rsidRPr="007B4153">
        <w:t>pooblaščenega inženirja ali posameznika z izobrazbo, pridobljeno po študijskih programih najmanj ravni prve stopnje izobrazbe v skladu z zakonom, ki ureja visoko šolstvo oziroma izobrazbo, ki ustreza ravni izobrazbe, pridobljeni po študijskih programih prve stopnje s področja graditve, in je vpisan v imenik vodij del pri IZS.</w:t>
      </w:r>
    </w:p>
    <w:p w:rsidR="00E0384F" w:rsidRPr="007B4153" w:rsidRDefault="00E0384F" w:rsidP="00E0384F">
      <w:pPr>
        <w:pStyle w:val="Odstavek"/>
      </w:pPr>
      <w:r w:rsidRPr="007B4153">
        <w:t xml:space="preserve"> (1</w:t>
      </w:r>
      <w:r>
        <w:t>2</w:t>
      </w:r>
      <w:r w:rsidRPr="007B4153">
        <w:t>) Do uskladitve ZAID izvaja disciplinski nadzor nad pooblaščenimi inženirji glede vodenja gradnje IZS v skladu z zakonom, ki ureja arhitekturno in inženirsko dejavnost, in s smiselno uporabo predpisa, ki ureja disciplinski nadzor IZS.</w:t>
      </w:r>
    </w:p>
    <w:p w:rsidR="00E0384F" w:rsidRPr="007B4153" w:rsidRDefault="00E0384F" w:rsidP="00E0384F">
      <w:pPr>
        <w:pStyle w:val="Odstavek"/>
      </w:pPr>
      <w:r w:rsidRPr="007B4153">
        <w:t>(1</w:t>
      </w:r>
      <w:r>
        <w:t>3</w:t>
      </w:r>
      <w:r w:rsidRPr="007B4153">
        <w:t xml:space="preserve">) Do uskladitve ZAID izvaja disciplinski nadzor nad pooblaščenim arhitektom in pooblaščenim krajinskim arhitektom iz </w:t>
      </w:r>
      <w:r>
        <w:t xml:space="preserve">devetega in </w:t>
      </w:r>
      <w:r w:rsidRPr="007B4153">
        <w:t>desetega odstavka tega člena glede vodenja gradnje ZAPS v skladu z zakonom, ki ureja arhitekturno in inženirsko dejavnost, in s smiselno uporabo predpisa, ki ureja disciplinski nadzor ZAPS.</w:t>
      </w:r>
    </w:p>
    <w:p w:rsidR="00E0384F" w:rsidRPr="00A55349" w:rsidRDefault="00E0384F" w:rsidP="00E0384F">
      <w:pPr>
        <w:pStyle w:val="Poglavje"/>
        <w:rPr>
          <w:b w:val="0"/>
        </w:rPr>
      </w:pPr>
      <w:r w:rsidRPr="00A55349">
        <w:rPr>
          <w:b w:val="0"/>
        </w:rPr>
        <w:t>V. poglavje: Legalizacija objektov</w:t>
      </w:r>
    </w:p>
    <w:p w:rsidR="00E0384F" w:rsidRPr="007B4153" w:rsidRDefault="00E0384F" w:rsidP="00E0384F">
      <w:pPr>
        <w:pStyle w:val="len"/>
      </w:pPr>
      <w:bookmarkStart w:id="138" w:name="_Hlk58178184"/>
      <w:bookmarkEnd w:id="137"/>
      <w:r w:rsidRPr="007B4153">
        <w:t>143. člen</w:t>
      </w:r>
    </w:p>
    <w:p w:rsidR="00E0384F" w:rsidRPr="007B4153" w:rsidRDefault="00E0384F" w:rsidP="00E0384F">
      <w:pPr>
        <w:pStyle w:val="lennaslov"/>
      </w:pPr>
      <w:r w:rsidRPr="007B4153">
        <w:t>(splošno)</w:t>
      </w:r>
    </w:p>
    <w:bookmarkEnd w:id="138"/>
    <w:p w:rsidR="00E0384F" w:rsidRPr="007B4153" w:rsidRDefault="00E0384F" w:rsidP="00E0384F">
      <w:pPr>
        <w:pStyle w:val="Odstavek"/>
      </w:pPr>
      <w:r w:rsidRPr="007B4153">
        <w:t xml:space="preserve">(1) Legalizacija je postopek ureditve pravnega stanja že zgrajenega objekta, dela objekta, rekonstrukcije ali spremembe namembnosti objekta, izvedene brez gradbenega dovoljenja ali v nasprotju s pogoji, določenimi z gradbenim dovoljenjem, v katerem se izda odločba o legalizaciji ali dovoljenje za objekt daljšega obstoja. </w:t>
      </w:r>
    </w:p>
    <w:p w:rsidR="00E0384F" w:rsidRPr="007B4153" w:rsidRDefault="00E0384F" w:rsidP="00E0384F">
      <w:pPr>
        <w:pStyle w:val="Odstavek"/>
      </w:pPr>
      <w:r w:rsidRPr="007B4153">
        <w:lastRenderedPageBreak/>
        <w:t>(2) Legalizacija ni mogoča za objekt, ki je zgrajen po 30. aprilu 2004 in bi bilo treba zanj pred izvedbo njegove gradnje pridobiti pravnomočno okoljevarstveno soglasje ali pravnomočno naravovarstveno soglasje, to ni bilo pridobljeno, ali pa se je v objektu izvajal poseg, za katerega bi moralo biti pridobljeno pravnomočno okoljevarstveno soglasje ali pravnomočno naravovarstveno soglasje, to ni bilo pridobljeno.</w:t>
      </w:r>
    </w:p>
    <w:p w:rsidR="00E0384F" w:rsidRPr="007B4153" w:rsidRDefault="00E0384F" w:rsidP="00E0384F">
      <w:pPr>
        <w:pStyle w:val="Odstavek"/>
      </w:pPr>
      <w:r w:rsidRPr="007B4153">
        <w:t xml:space="preserve">(3) Objekt ali del objekta, ki ima odločbo o legalizaciji ali dovoljenje za objekt daljšega obstoja, ni nelegalen ali neskladen in se šteje, da ima uporabno dovoljenje v skladu s tem zakonom. </w:t>
      </w:r>
    </w:p>
    <w:p w:rsidR="00E0384F" w:rsidRPr="007B4153" w:rsidRDefault="00E0384F" w:rsidP="00E0384F">
      <w:pPr>
        <w:pStyle w:val="Odstavek"/>
      </w:pPr>
      <w:r w:rsidRPr="007B4153">
        <w:t xml:space="preserve">(4) Odločba o legalizaciji ali dovoljenje za objekt daljšega obstoja se izda, če je stavba vpisana v kataster nepremičnin oziroma je objekt gospodarske javne infrastrukture evidentiran v katastru gospodarske javne infrastrukture. Domneva se, da je objekt vpisan v katastru nepremičnin, če je zahtevi za izdajo odločbe o legalizaciji ali dovoljenju za objekt daljšega obstoja priloženo dokazilo, da je vložena zahteva </w:t>
      </w:r>
      <w:r>
        <w:t xml:space="preserve"> z elaboratom za vpis podatkov v kataster nepremičnin</w:t>
      </w:r>
      <w:r w:rsidRPr="007B4153">
        <w:t xml:space="preserve">, v skladu z zakonom, ki ureja </w:t>
      </w:r>
      <w:r>
        <w:t>kataster</w:t>
      </w:r>
      <w:r w:rsidRPr="007B4153">
        <w:t xml:space="preserve"> nepremičnin.</w:t>
      </w:r>
    </w:p>
    <w:p w:rsidR="00E0384F" w:rsidRPr="007B4153" w:rsidRDefault="00E0384F" w:rsidP="00E0384F">
      <w:pPr>
        <w:pStyle w:val="Odstavek"/>
      </w:pPr>
      <w:r w:rsidRPr="007B4153">
        <w:t>(5) Upravni organ se v ugotovitvenem postopku izdaje odločbe ali dovoljenja iz prvega odstavka tega člena prepriča o dejanskem stanju, ki je na terenu.</w:t>
      </w:r>
    </w:p>
    <w:p w:rsidR="00E0384F" w:rsidRPr="007B4153" w:rsidRDefault="00E0384F" w:rsidP="00E0384F">
      <w:pPr>
        <w:pStyle w:val="Odstavek"/>
      </w:pPr>
      <w:r w:rsidRPr="007B4153">
        <w:t>(6) Za postopek odločanja o zahtevi za izdajo odločbe o legalizaciji ali zahtevi za izdajo dovoljenja za objekt daljšega obstoja se smiselno uporabljajo določbe tega zakona, ki urejajo izdajo gradbenega dovoljenja, če v tem poglavju ni določeno drugače.</w:t>
      </w:r>
    </w:p>
    <w:p w:rsidR="00E0384F" w:rsidRPr="007B4153" w:rsidRDefault="00E0384F" w:rsidP="00E0384F">
      <w:pPr>
        <w:pStyle w:val="Odstavek"/>
      </w:pPr>
      <w:r w:rsidRPr="007B4153">
        <w:t>(7) Rok za pritožbo zoper odločbe, ki so izdane na podlagi določb tega poglavja, je osem dni.</w:t>
      </w:r>
    </w:p>
    <w:p w:rsidR="00E0384F" w:rsidRPr="007B4153" w:rsidRDefault="00E0384F" w:rsidP="00E0384F">
      <w:pPr>
        <w:pStyle w:val="Odstavek"/>
      </w:pPr>
      <w:r w:rsidRPr="007B4153">
        <w:t>(8) Podrobnejšo vsebino in obliko obrazcev zahtev, izjav, prijav, sklepov in odločb ter vsebino in obliko dokumentacije iz tega poglavja predpiše minister.</w:t>
      </w:r>
    </w:p>
    <w:p w:rsidR="00E0384F" w:rsidRPr="007B4153" w:rsidRDefault="00E0384F" w:rsidP="00E0384F">
      <w:pPr>
        <w:pStyle w:val="len"/>
      </w:pPr>
      <w:bookmarkStart w:id="139" w:name="_Hlk58178207"/>
      <w:r w:rsidRPr="007B4153">
        <w:t>144. člen</w:t>
      </w:r>
    </w:p>
    <w:p w:rsidR="00E0384F" w:rsidRPr="007B4153" w:rsidRDefault="00E0384F" w:rsidP="00E0384F">
      <w:pPr>
        <w:pStyle w:val="lennaslov"/>
      </w:pPr>
      <w:r w:rsidRPr="007B4153">
        <w:t>(zahteva za odločbo o legalizaciji)</w:t>
      </w:r>
    </w:p>
    <w:bookmarkEnd w:id="139"/>
    <w:p w:rsidR="00E0384F" w:rsidRPr="007B4153" w:rsidRDefault="00E0384F" w:rsidP="00E0384F">
      <w:pPr>
        <w:pStyle w:val="Odstavek"/>
      </w:pPr>
      <w:r w:rsidRPr="007B4153">
        <w:t>(1) Zahtevi za izdajo odločbe o legalizaciji investitor priloži: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podatke o vlagatelju zahteve (osebno ime ali firmo in stalno prebivališče ali poslovni naslov vlagatelja);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podatke o gradnji, ki je predmet zahteve (parcelne številke, na katerih stoji objekt, in številka stavbe, če je določena);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dokazilo iz 3. točke prvega odstavka ali drugega odstavka 46. člena tega zakona, če vlagatelj zahteve v zemljiški knjigi nima vpisane lastninske ali druge stvarne pravice;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mnenja mnenjedajalcev ali dokazilo o tem, da mnenje ni bilo izdano v roku iz petega odstavka 43. člena 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dokumentacijo za legalizacijo, izdelano v skladu s 145. členom tega zakona.</w:t>
      </w:r>
    </w:p>
    <w:p w:rsidR="00E0384F" w:rsidRPr="007B4153" w:rsidRDefault="00E0384F" w:rsidP="00E0384F">
      <w:pPr>
        <w:pStyle w:val="Odstavek"/>
      </w:pPr>
      <w:r w:rsidRPr="007B4153">
        <w:t>(2) Šteje se, da je zahteva za izdajo odločbe o legalizaciji popolna, če so priložene listine iz prejšnjega odstavka.</w:t>
      </w:r>
    </w:p>
    <w:p w:rsidR="00E0384F" w:rsidRPr="007B4153" w:rsidRDefault="00E0384F" w:rsidP="00E0384F">
      <w:pPr>
        <w:pStyle w:val="len"/>
      </w:pPr>
      <w:bookmarkStart w:id="140" w:name="_Hlk58178217"/>
      <w:r w:rsidRPr="007B4153">
        <w:t>145. člen</w:t>
      </w:r>
    </w:p>
    <w:p w:rsidR="00E0384F" w:rsidRPr="007B4153" w:rsidRDefault="00E0384F" w:rsidP="00E0384F">
      <w:pPr>
        <w:pStyle w:val="lennaslov"/>
      </w:pPr>
      <w:r w:rsidRPr="007B4153">
        <w:t>(dokumentacija za legalizacijo)</w:t>
      </w:r>
    </w:p>
    <w:bookmarkEnd w:id="140"/>
    <w:p w:rsidR="00E0384F" w:rsidRPr="007B4153" w:rsidRDefault="00E0384F" w:rsidP="00E0384F">
      <w:pPr>
        <w:pStyle w:val="Odstavek"/>
      </w:pPr>
      <w:r w:rsidRPr="007B4153">
        <w:lastRenderedPageBreak/>
        <w:t>(1) Dokumentacija za legalizacijo vsebuje: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zemljiškokatastrski načrt, če je objekt</w:t>
      </w:r>
      <w:r>
        <w:t xml:space="preserve"> vpisan v kataster nepremičnin</w:t>
      </w:r>
      <w:r w:rsidRPr="007B4153">
        <w:t xml:space="preserve">, oziroma elaborat, v skladu z zakonom, ki ureja </w:t>
      </w:r>
      <w:r>
        <w:t xml:space="preserve">kataster </w:t>
      </w:r>
      <w:r w:rsidRPr="007B4153">
        <w:t>nepremičnin, če ta še ni</w:t>
      </w:r>
      <w:r>
        <w:t xml:space="preserve"> vpisan</w:t>
      </w:r>
      <w:r w:rsidRPr="007B4153">
        <w:t xml:space="preserve">, kadar evidentiranje zahtevajo predpisi, ki </w:t>
      </w:r>
      <w:r w:rsidRPr="00917399">
        <w:t>urejajo evidentiranje</w:t>
      </w:r>
      <w:r w:rsidRPr="007B4153">
        <w:t xml:space="preserve"> nepremičnin,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opis objekta</w:t>
      </w:r>
      <w:r>
        <w:t>, podatke o</w:t>
      </w:r>
      <w:r w:rsidRPr="007B4153">
        <w:t xml:space="preserve"> vrst</w:t>
      </w:r>
      <w:r>
        <w:t>i, starosti</w:t>
      </w:r>
      <w:r w:rsidRPr="007B4153">
        <w:t xml:space="preserve"> </w:t>
      </w:r>
      <w:r>
        <w:t>in bruto tlorisni površini objekta</w:t>
      </w:r>
      <w:r w:rsidRPr="007B4153">
        <w:t xml:space="preserve"> ter navedbo parcelnih številk za zemljiške parcele, na katerih je </w:t>
      </w:r>
      <w:r>
        <w:t xml:space="preserve">zgrajen </w:t>
      </w:r>
      <w:r w:rsidRPr="007B4153">
        <w:t>objekt, podat</w:t>
      </w:r>
      <w:r>
        <w:t>e</w:t>
      </w:r>
      <w:r w:rsidRPr="007B4153">
        <w:t xml:space="preserve">k o površini gradbene parcele, kjer se </w:t>
      </w:r>
      <w:r>
        <w:t xml:space="preserve">ta </w:t>
      </w:r>
      <w:r w:rsidRPr="007B4153">
        <w:t>določa</w:t>
      </w:r>
      <w:r>
        <w:t>,</w:t>
      </w:r>
      <w:r w:rsidRPr="007B4153">
        <w:t xml:space="preserve"> in podatke o priključevanju na infrastrukturo;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podatke o prostorskem aktu, ki so veljali kadar koli v času od začetka gradnje objekta do začetka izdelave dokumentacije za legalizacijo objekta, in opis skladnosti z njim,</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razvrstitev objekta glede na njegov namen v skladu s predpisom, ki ureja enotno klasifikacijo vrst objektov,</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najmanj štiri fotografije, ki prikazujejo objekt z vseh strani neba, pri stavbah pa tudi vseh fasad stavbe, če gre za nadzemni objekt,</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posnetek obstoječega stanja izvedenega objekta: pri stavbah v merilu 1 : 100, pri drugih vrstah objektov pa 1 : 200, kar vključuje predvsem tlorise, prereze in poglede na vse fasade ter priključke na komunalno opremo pri stavbah; oziroma druge posnetke, potrebne za prikaze objekta, če gre za gradbeni inženirski objekt.</w:t>
      </w:r>
    </w:p>
    <w:p w:rsidR="00E0384F" w:rsidRPr="007B4153" w:rsidRDefault="00E0384F" w:rsidP="00E0384F">
      <w:pPr>
        <w:pStyle w:val="Odstavek"/>
      </w:pPr>
      <w:r w:rsidRPr="007B4153">
        <w:t>(2) Dokumentacijo za legalizacijo podpišeta projektant in pooblaščeni arhitekt, pooblaščeni krajinski arhitekt ali pooblaščeni inženir, ki je bil v času izdelave dokumentacije za legalizacijo vpisan v imenik pristojne poklicne zbornice.</w:t>
      </w:r>
    </w:p>
    <w:p w:rsidR="00E0384F" w:rsidRPr="007B4153" w:rsidRDefault="00E0384F" w:rsidP="00E0384F">
      <w:pPr>
        <w:pStyle w:val="len"/>
      </w:pPr>
      <w:bookmarkStart w:id="141" w:name="_Hlk58178228"/>
      <w:r w:rsidRPr="007B4153">
        <w:t>146. člen</w:t>
      </w:r>
    </w:p>
    <w:p w:rsidR="00E0384F" w:rsidRPr="007B4153" w:rsidRDefault="00E0384F" w:rsidP="00E0384F">
      <w:pPr>
        <w:pStyle w:val="lennaslov"/>
      </w:pPr>
      <w:r w:rsidRPr="007B4153">
        <w:t>(postopek legalizacije)</w:t>
      </w:r>
    </w:p>
    <w:bookmarkEnd w:id="141"/>
    <w:p w:rsidR="00E0384F" w:rsidRPr="007B4153" w:rsidRDefault="00E0384F" w:rsidP="00E0384F">
      <w:pPr>
        <w:pStyle w:val="Odstavek"/>
      </w:pPr>
      <w:r w:rsidRPr="007B4153">
        <w:t>(1) Upravni organ izda odločbo o legalizaciji, če je objekt, del objekta ali rekonstrukcija objekta vsaj do faze grobih gradbenih del izveden/-a pred uveljavitvijo GZ in je zahteva za izdajo odločbe o legalizaciji vložena v petih letih od začetka uporabe tega zakona ter:</w:t>
      </w:r>
    </w:p>
    <w:p w:rsidR="00E0384F" w:rsidRPr="007B4153" w:rsidRDefault="00E0384F" w:rsidP="00E0384F">
      <w:pPr>
        <w:pStyle w:val="Alineazaodstavkom"/>
        <w:numPr>
          <w:ilvl w:val="0"/>
          <w:numId w:val="40"/>
        </w:numPr>
        <w:overflowPunct/>
        <w:autoSpaceDE/>
        <w:autoSpaceDN/>
        <w:adjustRightInd/>
        <w:spacing w:line="240" w:lineRule="auto"/>
        <w:textAlignment w:val="auto"/>
      </w:pPr>
      <w:r w:rsidRPr="007B4153">
        <w:t>je objekt dokončan;</w:t>
      </w:r>
    </w:p>
    <w:p w:rsidR="00E0384F" w:rsidRPr="007B4153" w:rsidRDefault="00E0384F" w:rsidP="00E0384F">
      <w:pPr>
        <w:pStyle w:val="Alineazaodstavkom"/>
        <w:numPr>
          <w:ilvl w:val="0"/>
          <w:numId w:val="40"/>
        </w:numPr>
        <w:overflowPunct/>
        <w:autoSpaceDE/>
        <w:autoSpaceDN/>
        <w:adjustRightInd/>
        <w:spacing w:line="240" w:lineRule="auto"/>
        <w:textAlignment w:val="auto"/>
      </w:pPr>
      <w:r w:rsidRPr="007B4153">
        <w:t>sta dokumentacijo za legalizacijo podpisala projektant in pooblaščeni strokovnjak, ki je bil v času izdelave dokumentacije vpisan v imenik pristojne poklicne zbornice, ter je njen sestavni del njuna podpisana izjava, da dokumentacija izkazuje dejansko stanje objekta, da ni očitnih napak in da je objekt sposoben za uporabo;</w:t>
      </w:r>
    </w:p>
    <w:p w:rsidR="00E0384F" w:rsidRPr="007B4153" w:rsidRDefault="00E0384F" w:rsidP="00E0384F">
      <w:pPr>
        <w:pStyle w:val="Alineazaodstavkom"/>
        <w:numPr>
          <w:ilvl w:val="0"/>
          <w:numId w:val="40"/>
        </w:numPr>
        <w:overflowPunct/>
        <w:autoSpaceDE/>
        <w:autoSpaceDN/>
        <w:adjustRightInd/>
        <w:spacing w:line="240" w:lineRule="auto"/>
        <w:textAlignment w:val="auto"/>
      </w:pPr>
      <w:r w:rsidRPr="007B4153">
        <w:t>so k nameravani gradnji pridobljena mnenja v skladu s četrtim odstavkom 43. člena tega zakona ali če upravni organ v skladu s prvim, tretjim in četrtim odstavkom 47. člena tega zakona ugotovi, da je nameravana gradnja skladna s predpisi, ki so veljali kadarkoli v času od začetka gradnje objekta do izdaje mnenja;</w:t>
      </w:r>
    </w:p>
    <w:p w:rsidR="00E0384F" w:rsidRPr="007B4153" w:rsidRDefault="00E0384F" w:rsidP="00E0384F">
      <w:pPr>
        <w:pStyle w:val="Alineazaodstavkom"/>
        <w:numPr>
          <w:ilvl w:val="0"/>
          <w:numId w:val="40"/>
        </w:numPr>
        <w:overflowPunct/>
        <w:autoSpaceDE/>
        <w:autoSpaceDN/>
        <w:adjustRightInd/>
        <w:spacing w:line="240" w:lineRule="auto"/>
        <w:textAlignment w:val="auto"/>
      </w:pPr>
      <w:r w:rsidRPr="007B4153">
        <w:t>je priloženo potrdilo občine o plačanem komunalnem prispevku</w:t>
      </w:r>
      <w:r>
        <w:t xml:space="preserve">, če tako določa </w:t>
      </w:r>
      <w:r w:rsidRPr="007B4153">
        <w:t>zakon, ki ureja prostor;</w:t>
      </w:r>
    </w:p>
    <w:p w:rsidR="00E0384F" w:rsidRPr="007B4153" w:rsidRDefault="00E0384F" w:rsidP="00E0384F">
      <w:pPr>
        <w:pStyle w:val="Alineazaodstavkom"/>
        <w:numPr>
          <w:ilvl w:val="0"/>
          <w:numId w:val="40"/>
        </w:numPr>
        <w:overflowPunct/>
        <w:autoSpaceDE/>
        <w:autoSpaceDN/>
        <w:adjustRightInd/>
        <w:spacing w:line="240" w:lineRule="auto"/>
        <w:textAlignment w:val="auto"/>
      </w:pPr>
      <w:r w:rsidRPr="007B4153">
        <w:t>je investitor v zemljiški knjigi vpisan kot lastnik ali imetnik stvarne pravice, ki mu daje pravico graditi na tuji nepremičnini, na kateri je objekt oziroma gradnja, ali pa to pravico izkazuje z dokazili iz 3. točke prvega odstavka ali drugega odstavka 46. člena tega zakona;</w:t>
      </w:r>
    </w:p>
    <w:p w:rsidR="00E0384F" w:rsidRPr="007B4153" w:rsidRDefault="00E0384F" w:rsidP="00E0384F">
      <w:pPr>
        <w:pStyle w:val="Alineazaodstavkom"/>
        <w:numPr>
          <w:ilvl w:val="0"/>
          <w:numId w:val="40"/>
        </w:numPr>
        <w:overflowPunct/>
        <w:autoSpaceDE/>
        <w:autoSpaceDN/>
        <w:adjustRightInd/>
        <w:spacing w:line="240" w:lineRule="auto"/>
        <w:textAlignment w:val="auto"/>
        <w:rPr>
          <w:rFonts w:cs="Times New Roman"/>
        </w:rPr>
      </w:pPr>
      <w:r w:rsidRPr="007B4153">
        <w:rPr>
          <w:rFonts w:cs="Times New Roman"/>
        </w:rPr>
        <w:t xml:space="preserve">je stavba, ki je predmet zahteve, </w:t>
      </w:r>
      <w:r>
        <w:rPr>
          <w:rFonts w:cs="Times New Roman"/>
        </w:rPr>
        <w:t xml:space="preserve">vpisana </w:t>
      </w:r>
      <w:r w:rsidRPr="007B4153">
        <w:rPr>
          <w:rFonts w:cs="Times New Roman"/>
        </w:rPr>
        <w:t xml:space="preserve">v katastru nepremičnin in objekt gospodarske javne infrastrukture evidentiran v katastru gospodarske javne infrastrukture ali pa je predloženo dokazilo, da je vložena zahteva </w:t>
      </w:r>
      <w:r w:rsidRPr="008A02D6">
        <w:rPr>
          <w:rFonts w:cs="Times New Roman"/>
        </w:rPr>
        <w:t>z elaboratom za vpis podatkov v kataster nepremičnin</w:t>
      </w:r>
      <w:r w:rsidRPr="007B4153">
        <w:rPr>
          <w:rFonts w:cs="Times New Roman"/>
        </w:rPr>
        <w:t>,</w:t>
      </w:r>
      <w:r w:rsidRPr="007B4153">
        <w:t xml:space="preserve"> v skladu z zakonom, ki ureja </w:t>
      </w:r>
      <w:r>
        <w:t>kataster</w:t>
      </w:r>
      <w:r w:rsidRPr="007B4153">
        <w:t xml:space="preserve"> nepremičnin</w:t>
      </w:r>
      <w:r w:rsidRPr="007B4153">
        <w:rPr>
          <w:rFonts w:cs="Times New Roman"/>
        </w:rPr>
        <w:t>;</w:t>
      </w:r>
    </w:p>
    <w:p w:rsidR="00E0384F" w:rsidRPr="007B4153" w:rsidRDefault="00E0384F" w:rsidP="00E0384F">
      <w:pPr>
        <w:pStyle w:val="Alineazaodstavkom"/>
        <w:numPr>
          <w:ilvl w:val="0"/>
          <w:numId w:val="40"/>
        </w:numPr>
        <w:overflowPunct/>
        <w:autoSpaceDE/>
        <w:autoSpaceDN/>
        <w:adjustRightInd/>
        <w:spacing w:line="240" w:lineRule="auto"/>
        <w:textAlignment w:val="auto"/>
      </w:pPr>
      <w:r w:rsidRPr="007B4153">
        <w:t>je zagotovljena minimalna komunalna oskrba objekta v skladu s tem zakonom in</w:t>
      </w:r>
    </w:p>
    <w:p w:rsidR="00E0384F" w:rsidRPr="007B4153" w:rsidRDefault="00E0384F" w:rsidP="00E0384F">
      <w:pPr>
        <w:pStyle w:val="Alineazaodstavkom"/>
        <w:numPr>
          <w:ilvl w:val="0"/>
          <w:numId w:val="40"/>
        </w:numPr>
        <w:overflowPunct/>
        <w:autoSpaceDE/>
        <w:autoSpaceDN/>
        <w:adjustRightInd/>
        <w:spacing w:line="240" w:lineRule="auto"/>
        <w:textAlignment w:val="auto"/>
      </w:pPr>
      <w:r w:rsidRPr="007B4153">
        <w:lastRenderedPageBreak/>
        <w:t>je plačano nadomestilo za degradacijo in uzurpacijo, če je to predpisano v 106. členu tega zakona, ali je plačan prvi obrok nadomestila za degradacijo in uzurpacijo, če je odobreno njegovo obročno odplačevanje.</w:t>
      </w:r>
    </w:p>
    <w:p w:rsidR="00E0384F" w:rsidRPr="007B4153" w:rsidRDefault="00E0384F" w:rsidP="00E0384F">
      <w:pPr>
        <w:pStyle w:val="Odstavek"/>
      </w:pPr>
      <w:r w:rsidRPr="007B4153">
        <w:t>(</w:t>
      </w:r>
      <w:r>
        <w:t>2</w:t>
      </w:r>
      <w:r w:rsidRPr="007B4153">
        <w:t>) Šteje se, da je objekt skladen s prostorskim aktom in predpisi, ki so podlaga za izdajo mnenj tudi, če je bilo zanj pridobljeno lokacijsko dovoljenje, pri čemer objekt od lokacijskega dovoljenja odstopa le v obsegu dopustnih manjših odstopanj, določenih v 79. členu tega zakona.</w:t>
      </w:r>
    </w:p>
    <w:p w:rsidR="00E0384F" w:rsidRPr="007B4153" w:rsidRDefault="00E0384F" w:rsidP="00E0384F">
      <w:pPr>
        <w:pStyle w:val="Odstavek"/>
      </w:pPr>
      <w:r w:rsidRPr="007B4153">
        <w:t>(</w:t>
      </w:r>
      <w:r>
        <w:t>3</w:t>
      </w:r>
      <w:r w:rsidRPr="007B4153">
        <w:t>) Če je bil objekt, rekonstrukcija oziroma prizidava objekta ali sprememba namembnosti izveden/-a v različnih časovnih obdobjih, se za objekt in njegovo rekonstrukcijo, prizidavo ali spremembo namembnosti uporabljajo prostorski, gradbeni in drugi predpisi, ki so veljali ali so se uporabljali kadar koli v času od začetka gradnje objekta do izdaje odločbe o legalizaciji.</w:t>
      </w:r>
    </w:p>
    <w:p w:rsidR="00E0384F" w:rsidRPr="007B4153" w:rsidRDefault="00E0384F" w:rsidP="00E0384F">
      <w:pPr>
        <w:pStyle w:val="Odstavek"/>
      </w:pPr>
      <w:r w:rsidRPr="007B4153">
        <w:t>(</w:t>
      </w:r>
      <w:r>
        <w:t>4</w:t>
      </w:r>
      <w:r w:rsidRPr="007B4153">
        <w:t>) Če je bila na objektu iz 1. in 2. točke prvega odstavka 197. člena ZGO-1 pred začetkom uporabe GZ izvedena rekonstrukcija oziroma prizidava objekta ali sprememba namembnosti v različnih časovnih obdobjih, se za ta objekt šteje, da ima uporabno dovoljenje, za njegovo rekonstrukcijo, prizidavo ali spremembo namembnosti pa se uporabljajo prostorski, gradbeni in drugi predpisi, ki so veljali ali uporabljali kadar koli v času od začetka rekonstrukcije, prizidave ali spremembe namembnosti do izdaje odločbe o legalizaciji.</w:t>
      </w:r>
    </w:p>
    <w:p w:rsidR="00E0384F" w:rsidRPr="007B4153" w:rsidRDefault="00E0384F" w:rsidP="00E0384F">
      <w:pPr>
        <w:pStyle w:val="Odstavek"/>
      </w:pPr>
      <w:r w:rsidRPr="007B4153">
        <w:t>(</w:t>
      </w:r>
      <w:r>
        <w:t>5</w:t>
      </w:r>
      <w:r w:rsidRPr="007B4153">
        <w:t xml:space="preserve">) V primerih iz </w:t>
      </w:r>
      <w:r>
        <w:t xml:space="preserve">tretjega in </w:t>
      </w:r>
      <w:r w:rsidRPr="007B4153">
        <w:t>četrtega odstavka tega člena se na zahtevo investitorja lahko vodi en postopek.</w:t>
      </w:r>
    </w:p>
    <w:p w:rsidR="00E0384F" w:rsidRPr="007B4153" w:rsidRDefault="00E0384F" w:rsidP="00E0384F">
      <w:pPr>
        <w:pStyle w:val="Odstavek"/>
      </w:pPr>
      <w:r w:rsidRPr="007B4153">
        <w:t>(</w:t>
      </w:r>
      <w:r>
        <w:t>6</w:t>
      </w:r>
      <w:r w:rsidRPr="007B4153">
        <w:t>) Postopek legalizacije se prekine, dokler vlagatelj ne dokaže, da je plačal nadomestilo za degradacijo in uzurpacijo oziroma da je plačal prvi obrok nadomestila za degradacijo in uzurpacijo ali predložil dokazilo, da gre za objekt, v katerem se izvaja dejavnost javne gasilske službe v skladu z zakonom, ki ureja gasilstvo. Če nadomestilo za degradacijo in uzurpacijo oziroma prvi obrok nadomestila ni plačano v 30 dneh od pravnomočnosti odločbe o odmeri nadomestila za degradacijo in uzurpacijo, se zahteva za legalizacijo zavrne.</w:t>
      </w:r>
    </w:p>
    <w:p w:rsidR="00E0384F" w:rsidRPr="007B4153" w:rsidRDefault="00E0384F" w:rsidP="00E0384F">
      <w:pPr>
        <w:pStyle w:val="Odstavek"/>
      </w:pPr>
      <w:r w:rsidRPr="007B4153">
        <w:t>(</w:t>
      </w:r>
      <w:r>
        <w:t>7</w:t>
      </w:r>
      <w:r w:rsidRPr="007B4153">
        <w:t>) V primerih iz šestega odstavka 106. člena tega zakona se namesto potrdila o plačanem nadomestilu za degradacijo in uzurpacijo priloži potrdilo pristojnega organa lokalne skupnosti, da gre za objekt, v katerem se izvaja dejavnost javne gasilske službe v skladu z zakonom, ki ureja gasilstvo.</w:t>
      </w:r>
    </w:p>
    <w:p w:rsidR="00E0384F" w:rsidRPr="007B4153" w:rsidRDefault="00E0384F" w:rsidP="00E0384F">
      <w:pPr>
        <w:pStyle w:val="Odstavek"/>
      </w:pPr>
      <w:r w:rsidRPr="007B4153">
        <w:t>(</w:t>
      </w:r>
      <w:r>
        <w:t>8</w:t>
      </w:r>
      <w:r w:rsidRPr="007B4153">
        <w:t>) Če objekt ali del objekta ni dokončan in zato ni mogoče podati izjave iz 2. točke drugega odstavka tega člena, se postopek legalizacije prekine do predložitve izjave, vendar ne več kot za eno leto.</w:t>
      </w:r>
    </w:p>
    <w:p w:rsidR="00E0384F" w:rsidRPr="007B4153" w:rsidRDefault="00E0384F" w:rsidP="00E0384F">
      <w:pPr>
        <w:pStyle w:val="Odstavek"/>
      </w:pPr>
      <w:r w:rsidRPr="007B4153">
        <w:t>(</w:t>
      </w:r>
      <w:r>
        <w:t>9</w:t>
      </w:r>
      <w:r w:rsidRPr="007B4153">
        <w:t xml:space="preserve">) Ne glede na 2. točko </w:t>
      </w:r>
      <w:r>
        <w:t>prvega</w:t>
      </w:r>
      <w:r w:rsidRPr="007B4153">
        <w:t xml:space="preserve"> odstavka tega člena podpis ter izjava projektanta in pooblaščenega strokovnjaka nista potrebna pri nezahtevnih objektih in spremembi namembnosti.</w:t>
      </w:r>
    </w:p>
    <w:p w:rsidR="00E0384F" w:rsidRPr="007B4153" w:rsidRDefault="00E0384F" w:rsidP="00E0384F">
      <w:pPr>
        <w:pStyle w:val="Odstavek"/>
      </w:pPr>
      <w:r w:rsidRPr="007B4153">
        <w:t>(1</w:t>
      </w:r>
      <w:r>
        <w:t>0</w:t>
      </w:r>
      <w:r w:rsidRPr="007B4153">
        <w:t xml:space="preserve">) Odločba o legalizaciji objekta se izda v 90 dneh od vložitve popolne zahteve za legalizacijo. </w:t>
      </w:r>
    </w:p>
    <w:p w:rsidR="00E0384F" w:rsidRPr="007B4153" w:rsidRDefault="00E0384F" w:rsidP="00E0384F">
      <w:pPr>
        <w:pStyle w:val="len"/>
      </w:pPr>
      <w:bookmarkStart w:id="142" w:name="_Hlk58178239"/>
      <w:r w:rsidRPr="007B4153">
        <w:t>147. člen</w:t>
      </w:r>
    </w:p>
    <w:p w:rsidR="00E0384F" w:rsidRPr="007B4153" w:rsidRDefault="00E0384F" w:rsidP="00E0384F">
      <w:pPr>
        <w:pStyle w:val="lennaslov"/>
      </w:pPr>
      <w:bookmarkStart w:id="143" w:name="_Hlk58061425"/>
      <w:r w:rsidRPr="007B4153">
        <w:t>(objekt daljšega obstoja brez gradbenega dovoljenja)</w:t>
      </w:r>
    </w:p>
    <w:bookmarkEnd w:id="142"/>
    <w:bookmarkEnd w:id="143"/>
    <w:p w:rsidR="00E0384F" w:rsidRPr="007B4153" w:rsidRDefault="00E0384F" w:rsidP="00E0384F">
      <w:pPr>
        <w:pStyle w:val="Odstavek"/>
        <w:rPr>
          <w:rFonts w:eastAsia="Times New Roman"/>
        </w:rPr>
      </w:pPr>
      <w:r w:rsidRPr="007B4153">
        <w:lastRenderedPageBreak/>
        <w:t xml:space="preserve">(1) </w:t>
      </w:r>
      <w:r w:rsidRPr="007B4153">
        <w:rPr>
          <w:rFonts w:eastAsia="Times New Roman"/>
        </w:rPr>
        <w:t xml:space="preserve">Za objekt, del objekta, rekonstrukcijo objekta ali spremembo namembnosti objekta iz prvega odstavka 143. člena tega zakona, ki od 1. januarja 2005 obstaja v bistveno enakem obsegu in bistveno enake namembnosti, lahko investitor, lastnik ali imetnik stavbne pravice zahteva izdajo dovoljenja za objekt daljšega obstoja. </w:t>
      </w:r>
    </w:p>
    <w:p w:rsidR="00E0384F" w:rsidRPr="007B4153" w:rsidRDefault="00E0384F" w:rsidP="00E0384F">
      <w:pPr>
        <w:pStyle w:val="Odstavek"/>
      </w:pPr>
      <w:r w:rsidRPr="007B4153">
        <w:t>(2) Zahtevi za izdajo dovoljenja za objekt daljšega obstoja investitor priloži: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podatke o vlagatelju zahteve (osebno ime ali firmo in stalno prebivališče ali poslovni naslov vlagatelja);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zemljiškokatastrski načrt, če je objekt </w:t>
      </w:r>
      <w:r w:rsidRPr="00917399">
        <w:t xml:space="preserve"> </w:t>
      </w:r>
      <w:r>
        <w:t>vpisan v kataster nepremičnin</w:t>
      </w:r>
      <w:r w:rsidRPr="007B4153">
        <w:t xml:space="preserve">, oziroma elaborat, v skladu z zakonom, ki ureja </w:t>
      </w:r>
      <w:r>
        <w:t>kataster</w:t>
      </w:r>
      <w:r w:rsidRPr="007B4153">
        <w:t xml:space="preserve"> nepremičnin, če ta še ni </w:t>
      </w:r>
      <w:r>
        <w:t>vpisan</w:t>
      </w:r>
      <w:r w:rsidRPr="007B4153">
        <w:t>, kadar evidentiranje določajo predpisi, ki urejajo evidentiranje nepremičnin;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podatke o objektu oziroma gradnji, ki je predmet zahteve (parcelne številke, na katerih objekt stoji, in številka stavbe, če je določena);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podatek o uporabi komunalne infrastrukture in podatek o klasifikaciji objekta v skladu s predpisom, ki ureja klasifikacijo vrst objektov CC-SI;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dokazilo o izkazani pravici graditi v skladu s 3. točko prvega odstavka </w:t>
      </w:r>
      <w:r>
        <w:t>in drugim odstavkom</w:t>
      </w:r>
      <w:r w:rsidRPr="007B4153">
        <w:t xml:space="preserve"> 46. </w:t>
      </w:r>
      <w:r>
        <w:t>č</w:t>
      </w:r>
      <w:r w:rsidRPr="007B4153">
        <w:t>lena</w:t>
      </w:r>
      <w:r>
        <w:t xml:space="preserve"> </w:t>
      </w:r>
      <w:r w:rsidRPr="007B4153">
        <w:t>tega zakona;</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posnetek obstoječega stanja (tlorisi, prerezi in pogledi oziroma drugi posnetki in dimenzije objekta, površina gradbene parcele, če se parcela določa, pri stavbah tudi tlorisi vseh etaž z osnovnimi merami prostorov, seznamom prostorov s površinami in podatek o bruto tlorisni površini ter pri stavbah kulturne dediščine tudi vse fasade);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dokazilo o daljšem obstoju objekta.</w:t>
      </w:r>
    </w:p>
    <w:p w:rsidR="00E0384F" w:rsidRPr="007B4153" w:rsidRDefault="00E0384F" w:rsidP="00E0384F">
      <w:pPr>
        <w:pStyle w:val="Odstavek"/>
      </w:pPr>
      <w:r w:rsidRPr="007B4153">
        <w:t>(3) Ne glede na prvi odstavek tega člena se dovoljenje za objekt daljšega obstoja ne izda, če gre za nevarni objekt, za katerega je bil izrečen inšpekcijski ukrep.</w:t>
      </w:r>
    </w:p>
    <w:p w:rsidR="00E0384F" w:rsidRPr="007B4153" w:rsidRDefault="00E0384F" w:rsidP="00E0384F">
      <w:pPr>
        <w:pStyle w:val="Odstavek"/>
      </w:pPr>
      <w:r w:rsidRPr="007B4153">
        <w:t>(4) V postopku izdaje dovoljenja za objekt daljšega obstoja se preverjajo dejstva iz prvega, drugega in tretjega odstavka tega člena, razen oskrbe z minimalno komunalno opremo. Pred izdajo dovoljenja za objekt daljšega obstoja je treba predložiti potrdilo občine o plačanem komunalnem prispevku v skladu z zakonom, ki ureja prostor, ter plačati nadomestilo za degradacijo in uzurpacijo v skladu s 10</w:t>
      </w:r>
      <w:r>
        <w:t>6</w:t>
      </w:r>
      <w:r w:rsidRPr="007B4153">
        <w:t>. členom tega zakona ali prvi obrok nadomestila, če je odobreno obročno odplačevanje, oziroma predložiti dokazilo, da gre za objekt, v katerem se opravlja dejavnost javne gasilske službe.</w:t>
      </w:r>
    </w:p>
    <w:p w:rsidR="00E0384F" w:rsidRPr="007B4153" w:rsidRDefault="00E0384F" w:rsidP="00E0384F">
      <w:pPr>
        <w:pStyle w:val="Odstavek"/>
      </w:pPr>
      <w:r w:rsidRPr="007B4153">
        <w:t>(5) Stranski udeleženci iz drugega odstavka 48. člena tega zakona lahko v postopku izdaje dovoljenja za objekt daljšega obstoja nasprotujejo le obstoju dejstev iz prvega, drugega in tretjega odstavka tega člena.</w:t>
      </w:r>
    </w:p>
    <w:p w:rsidR="00E0384F" w:rsidRPr="007B4153" w:rsidRDefault="00E0384F" w:rsidP="00E0384F">
      <w:pPr>
        <w:pStyle w:val="Odstavek"/>
      </w:pPr>
      <w:r w:rsidRPr="007B4153">
        <w:t>(6) Dovoljenje za objekt daljšega obstoja velja pogojno in ga upravni organ lahko razveljavi na zahtevo vlade ali občine brez odškodninske odgovornosti, če je to potrebno zaradi zavarovanja javnega interesa po predpisih, veljavnih v času gradnje objekta, in sicer ob neposredni ogroženosti zdravja in življenja ljudi ter delov okolja v skladu s predpisi, ki urejajo varstvo okolja. Razveljavitev ni mogoča, če je ogroženost mogoče odpraviti z drugimi milejšimi sredstvi.</w:t>
      </w:r>
    </w:p>
    <w:p w:rsidR="00E0384F" w:rsidRPr="007B4153" w:rsidRDefault="00E0384F" w:rsidP="00E0384F">
      <w:pPr>
        <w:pStyle w:val="Odstavek"/>
      </w:pPr>
      <w:r w:rsidRPr="007B4153">
        <w:t>(7) Ne glede na izdano dovoljenje za objekt daljšega obstoja lastnik objekta ni upravičen od občine zahtevati gradnje manjkajoče komunalne opreme, če je objekt zunaj določenega območja komunalnega opremljanja.</w:t>
      </w:r>
    </w:p>
    <w:p w:rsidR="00E0384F" w:rsidRPr="00A55349" w:rsidRDefault="00E0384F" w:rsidP="00E0384F">
      <w:pPr>
        <w:pStyle w:val="len"/>
      </w:pPr>
      <w:bookmarkStart w:id="144" w:name="_Hlk58178251"/>
      <w:r w:rsidRPr="00A55349">
        <w:t>VI. poglavje: Uporabno dovoljenje za obstoječe objekte</w:t>
      </w:r>
    </w:p>
    <w:p w:rsidR="00E0384F" w:rsidRPr="007B4153" w:rsidRDefault="00E0384F" w:rsidP="00E0384F">
      <w:pPr>
        <w:pStyle w:val="len"/>
      </w:pPr>
      <w:r w:rsidRPr="007B4153">
        <w:lastRenderedPageBreak/>
        <w:t>148. člen</w:t>
      </w:r>
    </w:p>
    <w:p w:rsidR="00E0384F" w:rsidRPr="007B4153" w:rsidRDefault="00E0384F" w:rsidP="00E0384F">
      <w:pPr>
        <w:pStyle w:val="len"/>
        <w:spacing w:before="0" w:line="276" w:lineRule="auto"/>
      </w:pPr>
      <w:bookmarkStart w:id="145" w:name="_Hlk58061469"/>
      <w:r w:rsidRPr="007B4153">
        <w:t>(uporabno dovoljenje za obstoječi objekt daljšega obstoja z gradbenim dovoljenjem)</w:t>
      </w:r>
    </w:p>
    <w:bookmarkEnd w:id="144"/>
    <w:bookmarkEnd w:id="145"/>
    <w:p w:rsidR="00E0384F" w:rsidRPr="007B4153" w:rsidRDefault="00E0384F" w:rsidP="00E0384F">
      <w:pPr>
        <w:pStyle w:val="Odstavek"/>
      </w:pPr>
      <w:r w:rsidRPr="007B4153">
        <w:t>(1) Za objekt, ki je bil zgrajen pred 1. januarjem 2005 skladno z gradbenim dovoljenjem, se izda uporabno dovoljenje, če:</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 xml:space="preserve">je </w:t>
      </w:r>
      <w:r>
        <w:t xml:space="preserve">vpisan </w:t>
      </w:r>
      <w:r w:rsidRPr="007B4153">
        <w:t>v katastru nepremičnin,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zanj ni bil izrečen inšpekcijski ukrep v zvezi z nevarno gradnjo,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je zahtevi za izdajo uporabnega dovoljenja priložena izjava pooblaščenega strokovnjaka, iz katere izhaja, da je objekt izveden v skladu z gradbenim dovoljenjem in morebitnimi dopustnimi manjšimi odstopanji iz 79. člena tega zakona.</w:t>
      </w:r>
    </w:p>
    <w:p w:rsidR="00E0384F" w:rsidRPr="007B4153" w:rsidRDefault="00E0384F" w:rsidP="00E0384F">
      <w:pPr>
        <w:pStyle w:val="Odstavek"/>
      </w:pPr>
      <w:r w:rsidRPr="007B4153">
        <w:t>(2) Uporabno dovoljenje se lahko izda tudi za posamezni del objekta, če bo ta skupaj z obstoječim objektom, za katerega je bilo izdano uporabno dovoljenje, zagotavljal funkcionalno celoto.</w:t>
      </w:r>
    </w:p>
    <w:p w:rsidR="00E0384F" w:rsidRPr="007B4153" w:rsidRDefault="00E0384F" w:rsidP="00E0384F">
      <w:pPr>
        <w:pStyle w:val="Odstavek"/>
      </w:pPr>
      <w:r w:rsidRPr="007B4153">
        <w:t>(3) Domneva se, da je objekt vpisan v katastru nepremičnin, če je zahtevi za izdajo uporabnega dovoljenja priloženo dokazilo, da je vložena zahteva</w:t>
      </w:r>
      <w:r>
        <w:t xml:space="preserve"> z elaboratom za vpis podatkov v kataster nepremičnin</w:t>
      </w:r>
      <w:r w:rsidRPr="007B4153">
        <w:t xml:space="preserve">, v skladu z zakonom, ki ureja </w:t>
      </w:r>
      <w:r>
        <w:t>kataster</w:t>
      </w:r>
      <w:r w:rsidRPr="007B4153">
        <w:t xml:space="preserve"> nepremičnin.</w:t>
      </w:r>
    </w:p>
    <w:p w:rsidR="00E0384F" w:rsidRPr="007B4153" w:rsidRDefault="00E0384F" w:rsidP="00E0384F">
      <w:pPr>
        <w:pStyle w:val="Odstavek"/>
      </w:pPr>
      <w:r w:rsidRPr="007B4153">
        <w:t>(4) Zahtevo za izdajo uporabnega dovoljenja iz tega člena lahko vloži investitor objekta ali lastnik ali solastnik objekta.</w:t>
      </w:r>
    </w:p>
    <w:p w:rsidR="00E0384F" w:rsidRPr="007B4153" w:rsidRDefault="00E0384F" w:rsidP="00E0384F">
      <w:pPr>
        <w:pStyle w:val="Odstavek"/>
      </w:pPr>
      <w:r w:rsidRPr="007B4153">
        <w:t>(5) V postopku, ki se vodi na podlagi tega člena, ni stranskih udeležencev.</w:t>
      </w:r>
    </w:p>
    <w:p w:rsidR="00E0384F" w:rsidRPr="007B4153" w:rsidRDefault="00E0384F" w:rsidP="00E0384F">
      <w:pPr>
        <w:pStyle w:val="len"/>
      </w:pPr>
      <w:r w:rsidRPr="007B4153">
        <w:t>149. člen</w:t>
      </w:r>
    </w:p>
    <w:p w:rsidR="00E0384F" w:rsidRPr="007B4153" w:rsidRDefault="00E0384F" w:rsidP="00E0384F">
      <w:pPr>
        <w:pStyle w:val="len"/>
        <w:spacing w:before="0" w:line="276" w:lineRule="auto"/>
      </w:pPr>
      <w:r w:rsidRPr="007B4153">
        <w:t>(uporabno dovoljenje za obstoječi objekt z gradbenim dovoljenjem)</w:t>
      </w:r>
    </w:p>
    <w:p w:rsidR="00E0384F" w:rsidRPr="007B4153" w:rsidRDefault="00E0384F" w:rsidP="00E0384F">
      <w:pPr>
        <w:spacing w:before="240"/>
        <w:ind w:firstLine="1021"/>
      </w:pPr>
      <w:r w:rsidRPr="007B4153">
        <w:t>(1) Če je bila gradnja z dopustnimi odstopanji iz 79. člena tega zakona izvedena pred uveljavitvijo tega zakona, se lahko pri upravnem organu vloži zahteva za izdajo uporabnega dovoljenja v skladu s tem zakonom.</w:t>
      </w:r>
    </w:p>
    <w:p w:rsidR="00E0384F" w:rsidRPr="007B4153" w:rsidRDefault="00E0384F" w:rsidP="00E0384F">
      <w:pPr>
        <w:spacing w:before="240"/>
        <w:ind w:firstLine="1021"/>
      </w:pPr>
      <w:r w:rsidRPr="007B4153">
        <w:t>(2) Za pripravo dokumentacije, ki se priloži zahtevi za izdajo uporabnega dovoljenja iz prejšnjega odstavka, se uporabljajo predpisi, ki so veljali v času gradnje objekta, ali predpisi, veljavni v času izdaje uporabnega dovoljenja, če je to za vlagatelja zahteve ugodneje.</w:t>
      </w:r>
    </w:p>
    <w:p w:rsidR="00E0384F" w:rsidRPr="007B4153" w:rsidRDefault="00E0384F" w:rsidP="00E0384F">
      <w:pPr>
        <w:pStyle w:val="len"/>
      </w:pPr>
      <w:r w:rsidRPr="007B4153">
        <w:t>150. člen</w:t>
      </w:r>
    </w:p>
    <w:p w:rsidR="00E0384F" w:rsidRPr="007B4153" w:rsidRDefault="00E0384F" w:rsidP="00E0384F">
      <w:pPr>
        <w:pStyle w:val="lennaslov"/>
      </w:pPr>
      <w:r w:rsidRPr="007B4153">
        <w:t>(uporabno dovoljenje po zakonu za obstoječe enostanovanjske stavbe)</w:t>
      </w:r>
    </w:p>
    <w:p w:rsidR="00E0384F" w:rsidRPr="007B4153" w:rsidRDefault="00E0384F" w:rsidP="00E0384F">
      <w:pPr>
        <w:pStyle w:val="Odstavek"/>
      </w:pPr>
      <w:r w:rsidRPr="007B4153">
        <w:t>(1) Šteje se, da imajo uporabno dovoljenje po tem zakonu enostanovanjske stavbe, ki: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so bile zgrajene na podlagi gradbenega dovoljenja in z morebitnimi dopustnimi manjšimi odstopanji iz 79. člena tega zakona pred 1. junijem 2018,</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zanje ni bil izrečen inšpekcijski ukrep,</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so vpisane v kataster nepremičnin.</w:t>
      </w:r>
    </w:p>
    <w:p w:rsidR="00E0384F" w:rsidRPr="007B4153" w:rsidRDefault="00E0384F" w:rsidP="00E0384F">
      <w:pPr>
        <w:pStyle w:val="Odstavek"/>
      </w:pPr>
      <w:r w:rsidRPr="007B4153">
        <w:t>(2) Lastnik objekta izkaže, da je bila enostanovanjska stavba zgrajena v skladu z gradbenim dovoljenjem in z morebitnimi dopustnimi manjšimi odstopanji z izjavo pooblaščenega strokovnjaka, iz katere to izhaja.</w:t>
      </w:r>
    </w:p>
    <w:p w:rsidR="00E0384F" w:rsidRPr="007B4153" w:rsidRDefault="00E0384F" w:rsidP="00E0384F">
      <w:pPr>
        <w:pStyle w:val="Odstavek"/>
      </w:pPr>
      <w:r w:rsidRPr="007B4153">
        <w:t>(3) V postopku, ki se vodi na podlagi tega člena, ni stranskih udeležencev.</w:t>
      </w:r>
    </w:p>
    <w:p w:rsidR="00E0384F" w:rsidRPr="007B4153" w:rsidRDefault="00E0384F" w:rsidP="00E0384F">
      <w:pPr>
        <w:pStyle w:val="Odstavek"/>
      </w:pPr>
      <w:r w:rsidRPr="007B4153">
        <w:lastRenderedPageBreak/>
        <w:t>(4) Na zahtevo lastnika objekta upravni organ izda odločbo, da ima stavba uporabno dovoljenje po samem zakonu, če so izpolnjeni pogoji iz prvega in drugega odstavka tega člena.</w:t>
      </w:r>
    </w:p>
    <w:p w:rsidR="00E0384F" w:rsidRPr="007B4153" w:rsidRDefault="00E0384F" w:rsidP="00E0384F">
      <w:pPr>
        <w:pStyle w:val="Odstavek"/>
      </w:pPr>
      <w:r w:rsidRPr="007B4153">
        <w:t xml:space="preserve">(5) Domneva se, da je objekt vpisan v kataster nepremičnin, če je zahtevi za izdajo uporabnega dovoljenja priloženo dokazilo, da je vložena zahteva </w:t>
      </w:r>
      <w:r>
        <w:t>z elaboratom za vpis podatkov v kataster nepremičnin</w:t>
      </w:r>
      <w:r w:rsidRPr="007B4153">
        <w:t xml:space="preserve">, v skladu z zakonom, ki ureja </w:t>
      </w:r>
      <w:r>
        <w:t>kataster</w:t>
      </w:r>
      <w:r w:rsidRPr="007B4153">
        <w:t xml:space="preserve"> nepremičnin.</w:t>
      </w:r>
    </w:p>
    <w:p w:rsidR="00E0384F" w:rsidRPr="007B4153" w:rsidRDefault="00E0384F" w:rsidP="00E0384F">
      <w:pPr>
        <w:pStyle w:val="len"/>
      </w:pPr>
      <w:bookmarkStart w:id="146" w:name="_Hlk58178320"/>
      <w:r w:rsidRPr="007B4153">
        <w:t>151. člen</w:t>
      </w:r>
    </w:p>
    <w:p w:rsidR="00E0384F" w:rsidRPr="007B4153" w:rsidRDefault="00E0384F" w:rsidP="00E0384F">
      <w:pPr>
        <w:pStyle w:val="lennaslov"/>
      </w:pPr>
      <w:r w:rsidRPr="007B4153">
        <w:t>(domneva izdanega gradbenega in uporabnega dovoljenja po ZGO-1)</w:t>
      </w:r>
    </w:p>
    <w:p w:rsidR="00E0384F" w:rsidRPr="007B4153" w:rsidRDefault="00E0384F" w:rsidP="00E0384F">
      <w:pPr>
        <w:pStyle w:val="Odstavek"/>
      </w:pPr>
      <w:r w:rsidRPr="007B4153">
        <w:t>(1) Šteje se, da imajo objekti,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p w:rsidR="00E0384F" w:rsidRPr="007B4153" w:rsidRDefault="00E0384F" w:rsidP="00E0384F">
      <w:pPr>
        <w:pStyle w:val="Odstavek"/>
      </w:pPr>
      <w:r w:rsidRPr="007B4153">
        <w:t>(2) Zadostuje, da stranka izpolnjevanje pogojev iz prejšnjega odstavka dokaže z verjetnostjo.</w:t>
      </w:r>
    </w:p>
    <w:p w:rsidR="00E0384F" w:rsidRPr="007B4153" w:rsidRDefault="00E0384F" w:rsidP="00E0384F">
      <w:pPr>
        <w:pStyle w:val="Odstavek"/>
      </w:pPr>
      <w:r w:rsidRPr="007B4153">
        <w:t xml:space="preserve">(3) V postopku, ki se vodi na podlagi tega člena, ni stranskih udeležencev. </w:t>
      </w:r>
    </w:p>
    <w:p w:rsidR="00E0384F" w:rsidRPr="00A55349" w:rsidRDefault="00E0384F" w:rsidP="00E0384F">
      <w:pPr>
        <w:pStyle w:val="Poglavje"/>
        <w:rPr>
          <w:b w:val="0"/>
        </w:rPr>
      </w:pPr>
      <w:r w:rsidRPr="00A55349">
        <w:rPr>
          <w:b w:val="0"/>
        </w:rPr>
        <w:t>VII. poglavje: Pridobljene pravice</w:t>
      </w:r>
    </w:p>
    <w:p w:rsidR="00E0384F" w:rsidRPr="007B4153" w:rsidRDefault="00E0384F" w:rsidP="00E0384F">
      <w:pPr>
        <w:pStyle w:val="len"/>
      </w:pPr>
      <w:bookmarkStart w:id="147" w:name="_Hlk58178330"/>
      <w:bookmarkEnd w:id="146"/>
      <w:r w:rsidRPr="007B4153">
        <w:t>152. člen</w:t>
      </w:r>
    </w:p>
    <w:p w:rsidR="00E0384F" w:rsidRPr="007B4153" w:rsidRDefault="00E0384F" w:rsidP="00E0384F">
      <w:pPr>
        <w:pStyle w:val="lennaslov"/>
      </w:pPr>
      <w:r w:rsidRPr="007B4153">
        <w:t>(pridobljene pravice izvajalcev, vodij del in gradbenih inšpektorjev)</w:t>
      </w:r>
    </w:p>
    <w:bookmarkEnd w:id="147"/>
    <w:p w:rsidR="00E0384F" w:rsidRPr="007B4153" w:rsidRDefault="00E0384F" w:rsidP="00E0384F">
      <w:pPr>
        <w:pStyle w:val="Odstavek"/>
      </w:pPr>
      <w:r w:rsidRPr="007B4153">
        <w:t>(1) Izvajalci, ki so na dan začetka uporabe GZ opravljali dejavnost gradbeništva in ne izpolnjujejo pogojev za opravljanje dejavnosti po tem zakonu, se morajo do 31. decembra 2022 uskladiti s 16. členom tega zakona.</w:t>
      </w:r>
    </w:p>
    <w:p w:rsidR="00E0384F" w:rsidRPr="007B4153" w:rsidRDefault="00E0384F" w:rsidP="00E0384F">
      <w:pPr>
        <w:pStyle w:val="Odstavek"/>
      </w:pPr>
      <w:r w:rsidRPr="007B4153">
        <w:t>(2) Ne glede na drugi odstavek 18. člena tega zakona lahko pri izvajalcu, ki izpolnjuje pogoje po predpisih, ki urejajo opravljanje obrtne dejavnosti, in izvaja dejavnost na obrtni način, vodi gradnjo tudi nosilec dejavnosti, ki je bil vpisan v imenik vodij del pri OZS pred začetkom uporabe tega zakona.</w:t>
      </w:r>
    </w:p>
    <w:p w:rsidR="00E0384F" w:rsidRPr="007B4153" w:rsidRDefault="00E0384F" w:rsidP="00E0384F">
      <w:pPr>
        <w:pStyle w:val="Odstavek"/>
      </w:pPr>
      <w:r w:rsidRPr="007B4153">
        <w:t>(3) Ne glede na peti odstavek 16. člena tega zakona lahko gradnjo zahtevnega objekta vodi tudi posameznik, vpisan v imenik vodij del, ki je imel na dan začetka uporabe GZ pridobljeno višješolsko strokovno izobrazbo tehnične smeri s področja graditve in</w:t>
      </w:r>
      <w:r>
        <w:t xml:space="preserve"> ima</w:t>
      </w:r>
      <w:r w:rsidRPr="007B4153">
        <w:t xml:space="preserve"> na dan začetka uporabe tega zakona opravljen strokovni izpit za odgovorno vodenje del pri pristojni poklicni zbornici v skladu z ZGO-1 ter najmanj deset let delovnih izkušenj pri gradnjah. Oseba iz prejšnje povedi, ki na dan začetka uporabe tega zakona</w:t>
      </w:r>
      <w:r w:rsidRPr="007B4153" w:rsidDel="00D07F13">
        <w:t xml:space="preserve"> </w:t>
      </w:r>
      <w:r w:rsidRPr="007B4153">
        <w:t>še</w:t>
      </w:r>
      <w:r>
        <w:t xml:space="preserve"> </w:t>
      </w:r>
      <w:r w:rsidRPr="007B4153">
        <w:t>ne izpolnjuje pogoja desetih let delovnih izkušenj</w:t>
      </w:r>
      <w:r>
        <w:t xml:space="preserve"> pri gradnjah</w:t>
      </w:r>
      <w:r w:rsidRPr="007B4153">
        <w:t xml:space="preserve">, lahko pridobi manjkajoče delovne izkušnje </w:t>
      </w:r>
      <w:r>
        <w:t xml:space="preserve">pri gradnjah </w:t>
      </w:r>
      <w:r w:rsidRPr="007B4153">
        <w:t>v treh letih od začetka uporabe tega zakona.</w:t>
      </w:r>
    </w:p>
    <w:p w:rsidR="00E0384F" w:rsidRPr="007B4153" w:rsidRDefault="00E0384F" w:rsidP="00E0384F">
      <w:pPr>
        <w:pStyle w:val="Odstavek"/>
      </w:pPr>
      <w:r w:rsidRPr="007B4153">
        <w:t xml:space="preserve">(4) Ne glede na šesti odstavek 16. člena tega zakona lahko gradnjo manj zahtevnega objekta vodi tudi posameznik vpisan v imenik vodij del, ki je imel na dan začetka uporabe GZ pridobljeno srednješolsko izobrazbo tehnične smeri s področja graditve in </w:t>
      </w:r>
      <w:r>
        <w:t xml:space="preserve">ima </w:t>
      </w:r>
      <w:r w:rsidRPr="007B4153">
        <w:t>na dan začetka uporabe tega zakona opravljen strokovni izpit za odgovorno vodenje del pri pristojni poklicni zbornici v skladu z ZGO-1 ter najmanj deset let delovnih izkušenj pri gradnjah.</w:t>
      </w:r>
    </w:p>
    <w:p w:rsidR="00E0384F" w:rsidRPr="007B4153" w:rsidRDefault="00E0384F" w:rsidP="00E0384F">
      <w:pPr>
        <w:pStyle w:val="Odstavek"/>
      </w:pPr>
      <w:r w:rsidRPr="007B4153">
        <w:lastRenderedPageBreak/>
        <w:t>(5)</w:t>
      </w:r>
      <w:r>
        <w:t xml:space="preserve"> </w:t>
      </w:r>
      <w:r w:rsidRPr="007B4153">
        <w:t>Osebe, ki so na dan z</w:t>
      </w:r>
      <w:r>
        <w:t>a</w:t>
      </w:r>
      <w:r w:rsidRPr="007B4153">
        <w:t>četka uporabe tega zakona vpisane v imenik vodij del pri IZS v skladu z GZ, izpolnjujejo po</w:t>
      </w:r>
      <w:r>
        <w:t>goje za vodjo del po tem zakonu.</w:t>
      </w:r>
    </w:p>
    <w:p w:rsidR="00E0384F" w:rsidRPr="007B4153" w:rsidRDefault="00E0384F" w:rsidP="00E0384F">
      <w:pPr>
        <w:pStyle w:val="Odstavek"/>
      </w:pPr>
      <w:r w:rsidRPr="007B4153">
        <w:t>(6) Osebe, ki so na dan začetka uporabe tega zakona vpisane v imenik vodij del pri OZS v skladu z GZ, izpolnjujejo pogoje za mojstra s podr</w:t>
      </w:r>
      <w:r>
        <w:t>očja gradbeništva po tem zakonu.</w:t>
      </w:r>
    </w:p>
    <w:p w:rsidR="00E0384F" w:rsidRPr="007B4153" w:rsidRDefault="00E0384F" w:rsidP="00E0384F">
      <w:pPr>
        <w:pStyle w:val="Odstavek"/>
      </w:pPr>
      <w:r w:rsidRPr="007B4153">
        <w:t>(7) Osebe, ki so na dan začetka uporabe GZ-1 vpisane v imenik vodij del pri GZS v skladu z GZ, izpolnjujejo pogoje za gradbenega delovodjo po tem zakonu.</w:t>
      </w:r>
    </w:p>
    <w:p w:rsidR="00E0384F" w:rsidRPr="007B4153" w:rsidRDefault="00E0384F" w:rsidP="00E0384F">
      <w:pPr>
        <w:pStyle w:val="Odstavek"/>
      </w:pPr>
      <w:r w:rsidRPr="007B4153">
        <w:t>(8) Ne glede na tretjo točko prvega odstavka 19. člena tega zakona se lahko v imenik vodij del vpišejo osebe na podlagi potrdila o opravljenem strokovnem izpitu za odgovorno vodenje del po dosedanji</w:t>
      </w:r>
      <w:r>
        <w:t>h</w:t>
      </w:r>
      <w:r w:rsidRPr="007B4153">
        <w:t xml:space="preserve"> predpisih.</w:t>
      </w:r>
    </w:p>
    <w:p w:rsidR="00E0384F" w:rsidRPr="007B4153" w:rsidRDefault="00E0384F" w:rsidP="00E0384F">
      <w:pPr>
        <w:pStyle w:val="Odstavek"/>
      </w:pPr>
      <w:r w:rsidRPr="007B4153">
        <w:t>(9) Gradbeni inšpektorji, ki na dan začetka uporabe tega zakona izpolnjujejo pogoje po dosedanjih predpisih, nadaljujejo delo kot gradbeni inšpektorji po določbah tega zakona.</w:t>
      </w:r>
    </w:p>
    <w:p w:rsidR="00E0384F" w:rsidRPr="00A55349" w:rsidRDefault="00E0384F" w:rsidP="00E0384F">
      <w:pPr>
        <w:pStyle w:val="Poglavje"/>
        <w:rPr>
          <w:b w:val="0"/>
        </w:rPr>
      </w:pPr>
      <w:bookmarkStart w:id="148" w:name="_Hlk58178349"/>
      <w:r w:rsidRPr="00A55349">
        <w:rPr>
          <w:b w:val="0"/>
        </w:rPr>
        <w:t>VIII. poglavje: Izvršilni predpisi</w:t>
      </w:r>
    </w:p>
    <w:p w:rsidR="00E0384F" w:rsidRPr="007B4153" w:rsidRDefault="00E0384F" w:rsidP="00E0384F">
      <w:pPr>
        <w:pStyle w:val="len"/>
      </w:pPr>
      <w:bookmarkStart w:id="149" w:name="_Hlk58178360"/>
      <w:bookmarkEnd w:id="148"/>
      <w:r w:rsidRPr="007B4153">
        <w:t>153. člen</w:t>
      </w:r>
    </w:p>
    <w:p w:rsidR="00E0384F" w:rsidRPr="007B4153" w:rsidRDefault="00E0384F" w:rsidP="00E0384F">
      <w:pPr>
        <w:pStyle w:val="lennaslov"/>
      </w:pPr>
      <w:r w:rsidRPr="007B4153">
        <w:t>(izvršilni predpisi)</w:t>
      </w:r>
    </w:p>
    <w:bookmarkEnd w:id="149"/>
    <w:p w:rsidR="00E0384F" w:rsidRPr="007B4153" w:rsidRDefault="00E0384F" w:rsidP="00E0384F">
      <w:pPr>
        <w:pStyle w:val="Odstavek"/>
      </w:pPr>
      <w:r w:rsidRPr="007B4153">
        <w:t xml:space="preserve">(1) </w:t>
      </w:r>
      <w:r>
        <w:t>Vlada izda i</w:t>
      </w:r>
      <w:r w:rsidRPr="007B4153">
        <w:t>zvršiln</w:t>
      </w:r>
      <w:r>
        <w:t>e</w:t>
      </w:r>
      <w:r w:rsidRPr="007B4153">
        <w:t xml:space="preserve"> predpis</w:t>
      </w:r>
      <w:r>
        <w:t>e</w:t>
      </w:r>
      <w:r w:rsidRPr="007B4153">
        <w:t xml:space="preserve"> iz tretjega in četrtega odstavka 3. člena, sedmega odstavka 4. člena, šestega odstavka 78. člena in sedmega odstavka 106. člena tega zakona v šestih mesecih od uveljavitve tega zakona.</w:t>
      </w:r>
    </w:p>
    <w:p w:rsidR="00E0384F" w:rsidRPr="007B4153" w:rsidRDefault="00E0384F" w:rsidP="00E0384F">
      <w:pPr>
        <w:pStyle w:val="Odstavek"/>
      </w:pPr>
      <w:r w:rsidRPr="007B4153">
        <w:t xml:space="preserve">(2) </w:t>
      </w:r>
      <w:r>
        <w:t>Minister izda i</w:t>
      </w:r>
      <w:r w:rsidRPr="007B4153">
        <w:t>zvršiln</w:t>
      </w:r>
      <w:r>
        <w:t>e</w:t>
      </w:r>
      <w:r w:rsidRPr="007B4153">
        <w:t xml:space="preserve"> predpis</w:t>
      </w:r>
      <w:r>
        <w:t>e</w:t>
      </w:r>
      <w:r w:rsidRPr="007B4153">
        <w:t xml:space="preserve"> iz šestega odstavka 4. člena, tretjega odstavka 7. člena, šestega odstavka 11. člena in </w:t>
      </w:r>
      <w:r>
        <w:t>desetega</w:t>
      </w:r>
      <w:r w:rsidRPr="007B4153">
        <w:t xml:space="preserve"> odstavka 39. člena, osmega odstavka 43. člena in osmega odstavka 143. člena tega zakona v šestih mesecih od uveljavitve tega zakona.</w:t>
      </w:r>
    </w:p>
    <w:p w:rsidR="00E0384F" w:rsidRPr="007B4153" w:rsidRDefault="00E0384F" w:rsidP="00E0384F">
      <w:pPr>
        <w:pStyle w:val="Odstavek"/>
      </w:pPr>
      <w:r w:rsidRPr="007B4153">
        <w:t xml:space="preserve">(3) </w:t>
      </w:r>
      <w:r>
        <w:t>Minister izda i</w:t>
      </w:r>
      <w:r w:rsidRPr="007B4153">
        <w:t>zvršilni predpis iz drugega odstavka 3. člena tega zakona v dveh letih od uveljavitve tega zakona, do njegove uveljavitve pa se uporablja standard SIST ISO 9836.</w:t>
      </w:r>
    </w:p>
    <w:p w:rsidR="00E0384F" w:rsidRPr="007B4153" w:rsidRDefault="00E0384F" w:rsidP="00E0384F">
      <w:pPr>
        <w:pStyle w:val="len"/>
      </w:pPr>
      <w:bookmarkStart w:id="150" w:name="_Hlk58178421"/>
      <w:r w:rsidRPr="007B4153">
        <w:t>154. člen</w:t>
      </w:r>
    </w:p>
    <w:p w:rsidR="00E0384F" w:rsidRPr="007B4153" w:rsidRDefault="00E0384F" w:rsidP="00E0384F">
      <w:pPr>
        <w:pStyle w:val="lennaslov"/>
      </w:pPr>
      <w:r w:rsidRPr="007B4153">
        <w:t>(prenehanje veljavnosti izvršilnih predpisov)</w:t>
      </w:r>
    </w:p>
    <w:bookmarkEnd w:id="150"/>
    <w:p w:rsidR="00E0384F" w:rsidRPr="007B4153" w:rsidRDefault="00E0384F" w:rsidP="00E0384F">
      <w:pPr>
        <w:pStyle w:val="Odstavek"/>
      </w:pPr>
      <w:r w:rsidRPr="007B4153">
        <w:t>(1) Z dnem uveljavitve tega zakona prenehajo veljati: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Uredba o razvrščanju objektov (Uradni list RS, št. 37/18),</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Uredba o kriterijih za izračunavanje višine nadomestila za degradacijo in uzurpacijo prostora in o načinu njegovega plačila (Uradni list RS, št. 33/03, 79/09, 6/14 in 61/17 – GZ),</w:t>
      </w:r>
    </w:p>
    <w:p w:rsidR="00E0384F" w:rsidRPr="007B4153" w:rsidRDefault="00E0384F" w:rsidP="00E0384F">
      <w:pPr>
        <w:pStyle w:val="Alineazaodstavkom"/>
        <w:numPr>
          <w:ilvl w:val="0"/>
          <w:numId w:val="47"/>
        </w:numPr>
        <w:overflowPunct/>
        <w:autoSpaceDE/>
        <w:autoSpaceDN/>
        <w:adjustRightInd/>
        <w:spacing w:line="240" w:lineRule="auto"/>
        <w:ind w:left="426" w:hanging="426"/>
        <w:textAlignment w:val="auto"/>
      </w:pPr>
      <w:r w:rsidRPr="007B4153">
        <w:t>Pravilnik o podrobnejši vsebini dokumentacije in obrazcih, povezanih z graditvijo objektov (Uradni list RS, št. 36/18, 51/18 – popr. in 197/20)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gradbiščih (Uradni list RS, št. 55/08, 54/09 – popr. in 61/17 – GZ).</w:t>
      </w:r>
    </w:p>
    <w:p w:rsidR="00E0384F" w:rsidRPr="007B4153" w:rsidRDefault="00E0384F" w:rsidP="00E0384F">
      <w:pPr>
        <w:pStyle w:val="Odstavek"/>
      </w:pPr>
      <w:r w:rsidRPr="007B4153">
        <w:t>(2) Predpisi iz prejšnjega odstavka se uporabljajo do uveljavitve predpisov, izdanih na podlagi tega zakona.</w:t>
      </w:r>
    </w:p>
    <w:p w:rsidR="00E0384F" w:rsidRPr="007B4153" w:rsidRDefault="00E0384F" w:rsidP="00E0384F">
      <w:pPr>
        <w:pStyle w:val="len"/>
      </w:pPr>
      <w:bookmarkStart w:id="151" w:name="_Hlk58178433"/>
      <w:r w:rsidRPr="007B4153">
        <w:t>155. člen</w:t>
      </w:r>
    </w:p>
    <w:p w:rsidR="00E0384F" w:rsidRPr="007B4153" w:rsidRDefault="00E0384F" w:rsidP="00E0384F">
      <w:pPr>
        <w:pStyle w:val="lennaslov"/>
      </w:pPr>
      <w:r w:rsidRPr="007B4153">
        <w:lastRenderedPageBreak/>
        <w:t>(podaljšanje veljavnosti izvršilnih predpisov)</w:t>
      </w:r>
    </w:p>
    <w:bookmarkEnd w:id="151"/>
    <w:p w:rsidR="00E0384F" w:rsidRPr="007B4153" w:rsidRDefault="00E0384F" w:rsidP="00E0384F">
      <w:pPr>
        <w:pStyle w:val="Odstavek"/>
      </w:pPr>
      <w:r w:rsidRPr="007B4153">
        <w:t>(1) Kot predpisi, izdani na podlagi prvega odstavka 34. člena tega zakona, še naprej veljajo naslednji izvršilni predpisi: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mehanski odpornosti in stabilnosti objektov (Uradni list RS, št. 101/05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Odredba o seznamu standardov, ob uporabi katerih se domneva skladnost z zahtevami Pravilnika o mehanski odpornosti in stabilnosti objektov (Uradni list RS, št. 8/11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zahtevah za nizkonapetostne električne inštalacije v stavbah (Uradni list RS, št. 41/09, 2/12 in 61/17–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zaščiti stavb pred delovanjem strele (Uradni list RS, št. 28/09, 2/12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požarni varnosti v stavbah (Uradni list RS, št. 31/04, 10/05, 83/05, 14/07, 12/13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zaščiti stavb pred vlago (Uradni list RS, št. 29/04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prezračevanju in klimatizaciji stavb (Uradni list RS, št. 42/02, 105/02, 110/02 – ZGO-1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univerzalni graditvi in uporabi objektov (Uradni list RS, št. 41/18),</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zahtevah za vgradnjo kurilnih naprav (Uradni list RS, št. 100/13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zaščiti pred hrupom v stavbah (Uradni list RS, št. 10/12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minimalnih tehničnih zahtevah za graditev stanovanjskih stavb in stanovanj (Uradni list RS, št. 1/11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učinkoviti rabi energije v stavbah (Uradni list RS, št. 52/10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tehničnih zahtevah za gradnjo in obratovanje postaj za preskrbo motornih vozil z gorivi (Uradni list RS, št. 111/09 in 61/17 – GZ)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minimalnih tehničnih zahtevah, ki jih morajo izpolnjevati bivalne enote, namenjene začasnemu reševanju stanovanjskih potreb socialno ogroženih oseb (Uradni list RS, št. 123/04 in 61/17 – GZ).</w:t>
      </w:r>
    </w:p>
    <w:p w:rsidR="00E0384F" w:rsidRPr="007B4153" w:rsidRDefault="00E0384F" w:rsidP="00E0384F">
      <w:pPr>
        <w:pStyle w:val="Odstavek"/>
      </w:pPr>
      <w:r w:rsidRPr="007B4153">
        <w:t>(2) Pravilnik o obliki tehničnih smernic za projektiranje, gradnjo in vzdrževanje objektov (Uradni list RS, št. 54/03 in 61/17 – GZ) še naprej velja kot predpis, izdan na podlagi šestega odstavka 36. člena tega zakona.</w:t>
      </w:r>
    </w:p>
    <w:p w:rsidR="00E0384F" w:rsidRPr="007B4153" w:rsidRDefault="00E0384F" w:rsidP="00E0384F">
      <w:pPr>
        <w:pStyle w:val="len"/>
      </w:pPr>
      <w:bookmarkStart w:id="152" w:name="_Hlk58178443"/>
      <w:r w:rsidRPr="007B4153">
        <w:t>156. člen</w:t>
      </w:r>
    </w:p>
    <w:p w:rsidR="00E0384F" w:rsidRPr="007B4153" w:rsidRDefault="00E0384F" w:rsidP="00E0384F">
      <w:pPr>
        <w:pStyle w:val="lennaslov"/>
      </w:pPr>
      <w:r w:rsidRPr="007B4153">
        <w:t>(podaljšanje uporabe izvršilnih predpisov)</w:t>
      </w:r>
    </w:p>
    <w:bookmarkEnd w:id="152"/>
    <w:p w:rsidR="00E0384F" w:rsidRPr="007B4153" w:rsidRDefault="00E0384F" w:rsidP="00E0384F">
      <w:pPr>
        <w:pStyle w:val="Odstavek"/>
      </w:pPr>
      <w:r w:rsidRPr="007B4153">
        <w:t>(1) Do uskladitve zakonov, s katerimi se v skladu z drugim odstavkom 10. člena tega zakona ureja pristojnost inšpektorjev na posameznem delovnem področju, s tem zakonom, se uporabljajo:</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10. člen Pravilnika o mehanski odpornosti in stabilnosti objektov (Uradni list RS, št. 101/05 in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15. člen Pravilnika o zahtevah za nizkonapetostne električne inštalacije v stavbah (Uradni list RS, št. 41/09, 2/12 in 61/17–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13. člen Pravilnika o zaščiti stavb pred delovanjem strele (Uradni list RS, št. 28/09, 2/12 in 61/17–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15. člen Pravilnika o požarni varnosti v stavbah (Uradni list RS, št. 31/04, 10/05, 83/05, 14/07, 12/13 in 61/17–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19. člen Pravilnika o zaščiti stavb pred vlago (Uradni list RS, št. 29/04 in 61/17– GZ)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lastRenderedPageBreak/>
        <w:t>31. člen Pravilnika o prezračevanju in klimatizaciji stavb (Uradni list RS, št. 42/02, 105/02, 110/02 – ZGO-1 in 61/17– GZ).</w:t>
      </w:r>
    </w:p>
    <w:p w:rsidR="00E0384F" w:rsidRPr="007B4153" w:rsidRDefault="00E0384F" w:rsidP="00E0384F">
      <w:pPr>
        <w:pStyle w:val="Odstavek"/>
      </w:pPr>
      <w:r w:rsidRPr="007B4153">
        <w:t>(2) Do začetka uporabe predpisov, izdanih na podlagi tega zakona, se še naprej uporabljajo naslednji predpisi:</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zasnovi in študiji požarne varnosti (Uradni list RS, št. 12/13, 49/13 in 61/17–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tehničnih predpisih za vzdrževanje jeklenih konstrukcij med eksploatacijo pri jeklenih nosilnih konstrukcijah (Uradni list SFRJ, št. 6/65 in Uradni list RS, št.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tehničnih predpisih za pregled in preizkušanje jeklenih nosilnih konstrukcij (Uradni list SFRJ, št. 6/65, Uradni list RS, št. 52/00 – ZGPro in 61/17–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tehničnih normativih za elektroenergetske naprave nazivne napetosti od 10 kV za obratovanje pod napetostjo 20 kV (Uradni list SFRJ, št. 10/79 in Uradni list RS, št. 61/17 – GZ),</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tehničnih normativih za zaščito elektroenergetskih postrojev pred prednapetostjo (Uradni list SFRJ, št. 7/71 in 44/76, in Uradni list RS, št. 61/17 – GZ) in</w:t>
      </w:r>
    </w:p>
    <w:p w:rsidR="00E0384F" w:rsidRPr="007B4153" w:rsidRDefault="00E0384F" w:rsidP="00E0384F">
      <w:pPr>
        <w:pStyle w:val="Alineazaodstavkom"/>
        <w:numPr>
          <w:ilvl w:val="0"/>
          <w:numId w:val="48"/>
        </w:numPr>
        <w:overflowPunct/>
        <w:autoSpaceDE/>
        <w:autoSpaceDN/>
        <w:adjustRightInd/>
        <w:spacing w:line="240" w:lineRule="auto"/>
        <w:ind w:left="426" w:hanging="426"/>
        <w:textAlignment w:val="auto"/>
      </w:pPr>
      <w:r w:rsidRPr="007B4153">
        <w:t>Pravilnik o tehničnih normativih za hidrantno omrežje za gašenje požarov (Uradni list SFRJ, št. 30/91, Uradni list RS, št. 1/95 – ZSta, 59/99 – ZTZPUS, 52/00 – ZGPro in 83/05).</w:t>
      </w:r>
    </w:p>
    <w:p w:rsidR="00E0384F" w:rsidRPr="00A55349" w:rsidRDefault="00E0384F" w:rsidP="00E0384F">
      <w:pPr>
        <w:pStyle w:val="Poglavje"/>
        <w:rPr>
          <w:b w:val="0"/>
        </w:rPr>
      </w:pPr>
      <w:bookmarkStart w:id="153" w:name="_Hlk58178453"/>
      <w:r w:rsidRPr="00A55349">
        <w:rPr>
          <w:b w:val="0"/>
        </w:rPr>
        <w:t>IX. poglavje: Prenehanje veljavnosti ter začetek veljavnosti in uporabe zakona</w:t>
      </w:r>
    </w:p>
    <w:p w:rsidR="00E0384F" w:rsidRPr="007B4153" w:rsidRDefault="00E0384F" w:rsidP="00E0384F">
      <w:pPr>
        <w:pStyle w:val="len"/>
      </w:pPr>
      <w:bookmarkStart w:id="154" w:name="_Hlk58178464"/>
      <w:bookmarkEnd w:id="153"/>
      <w:r w:rsidRPr="007B4153">
        <w:t>157. člen</w:t>
      </w:r>
    </w:p>
    <w:p w:rsidR="00E0384F" w:rsidRPr="007B4153" w:rsidRDefault="00E0384F" w:rsidP="00E0384F">
      <w:pPr>
        <w:pStyle w:val="lennaslov"/>
      </w:pPr>
      <w:r w:rsidRPr="007B4153">
        <w:t>(začetek uporabe posameznih določb)</w:t>
      </w:r>
    </w:p>
    <w:bookmarkEnd w:id="154"/>
    <w:p w:rsidR="00E0384F" w:rsidRDefault="00E0384F" w:rsidP="00E0384F">
      <w:pPr>
        <w:pStyle w:val="Odstavek"/>
      </w:pPr>
      <w:r w:rsidRPr="007B4153">
        <w:t xml:space="preserve">(1) Druga alineja prvega odstavka 6. člena tega zakona se začne uporabljati z </w:t>
      </w:r>
      <w:r>
        <w:t xml:space="preserve">uveljavitvijo sklepa iz drugega odstavka 137. člena tega zakona </w:t>
      </w:r>
      <w:r w:rsidRPr="007B4153">
        <w:t>oziroma najpozneje do 1. januarja 2024.</w:t>
      </w:r>
    </w:p>
    <w:p w:rsidR="00E0384F" w:rsidRPr="007B4153" w:rsidRDefault="00E0384F" w:rsidP="00E0384F">
      <w:pPr>
        <w:pStyle w:val="Odstavek"/>
      </w:pPr>
      <w:r>
        <w:t>(2) Deveti odstavek 39. člena tega zakona</w:t>
      </w:r>
      <w:r w:rsidRPr="00F54D41">
        <w:t xml:space="preserve"> </w:t>
      </w:r>
      <w:r w:rsidRPr="007B4153">
        <w:t xml:space="preserve">se </w:t>
      </w:r>
      <w:r>
        <w:t xml:space="preserve">začne uporabljati dve leti po uveljavitvi tega zakona. </w:t>
      </w:r>
    </w:p>
    <w:p w:rsidR="00E0384F" w:rsidRPr="007B4153" w:rsidRDefault="00E0384F" w:rsidP="00E0384F">
      <w:pPr>
        <w:pStyle w:val="Odstavek"/>
      </w:pPr>
      <w:r w:rsidRPr="007B4153">
        <w:t>(</w:t>
      </w:r>
      <w:r>
        <w:t>3</w:t>
      </w:r>
      <w:r w:rsidRPr="007B4153">
        <w:t xml:space="preserve">) Četrta alineja prvega odstavka, četrti odstavek in tretja alineja petega odstavka 76. člena in </w:t>
      </w:r>
      <w:r>
        <w:t>druga alineja četrtega</w:t>
      </w:r>
      <w:r w:rsidRPr="007B4153">
        <w:t xml:space="preserve"> odstavk</w:t>
      </w:r>
      <w:r>
        <w:t>a</w:t>
      </w:r>
      <w:r w:rsidRPr="007B4153">
        <w:t xml:space="preserve"> 80. člena tega zakona se začne</w:t>
      </w:r>
      <w:r>
        <w:t>jo</w:t>
      </w:r>
      <w:r w:rsidRPr="007B4153">
        <w:t xml:space="preserve"> uporabljati </w:t>
      </w:r>
      <w:r>
        <w:t>z uveljavitvijo sklepa iz drugega odstavka 137. člena tega zakona</w:t>
      </w:r>
      <w:r w:rsidRPr="007B4153">
        <w:t xml:space="preserve"> oziroma najpozneje do 1. januarja 2024.</w:t>
      </w:r>
    </w:p>
    <w:p w:rsidR="00E0384F" w:rsidRPr="007B4153" w:rsidRDefault="00E0384F" w:rsidP="00E0384F">
      <w:pPr>
        <w:pStyle w:val="len"/>
      </w:pPr>
      <w:bookmarkStart w:id="155" w:name="_Hlk58178491"/>
      <w:r w:rsidRPr="007B4153">
        <w:t>158. člen</w:t>
      </w:r>
    </w:p>
    <w:p w:rsidR="00E0384F" w:rsidRPr="007B4153" w:rsidRDefault="00E0384F" w:rsidP="00E0384F">
      <w:pPr>
        <w:pStyle w:val="lennaslov"/>
      </w:pPr>
      <w:r w:rsidRPr="007B4153">
        <w:t>(prenehanje veljavnosti in podaljšanje uporabe zakona)</w:t>
      </w:r>
    </w:p>
    <w:bookmarkEnd w:id="155"/>
    <w:p w:rsidR="00E0384F" w:rsidRPr="007B4153" w:rsidRDefault="00E0384F" w:rsidP="00E0384F">
      <w:pPr>
        <w:pStyle w:val="Odstavek"/>
      </w:pPr>
      <w:r w:rsidRPr="007B4153">
        <w:t>Z dnem uveljavitve tega zakona preneha veljati Gradbeni zakon (Uradni list RS, št. 61/17, 72/17 – popr., 65/20 in 15/21 – ZDUOP), uporablja pa se do začetka uporabe tega zakona.</w:t>
      </w:r>
    </w:p>
    <w:p w:rsidR="00E0384F" w:rsidRPr="007B4153" w:rsidRDefault="00E0384F" w:rsidP="00E0384F">
      <w:pPr>
        <w:pStyle w:val="len"/>
      </w:pPr>
      <w:bookmarkStart w:id="156" w:name="_Hlk58178506"/>
      <w:r w:rsidRPr="007B4153">
        <w:t>159. člen</w:t>
      </w:r>
    </w:p>
    <w:p w:rsidR="00E0384F" w:rsidRPr="007B4153" w:rsidRDefault="00E0384F" w:rsidP="00E0384F">
      <w:pPr>
        <w:pStyle w:val="lennaslov"/>
      </w:pPr>
      <w:r w:rsidRPr="007B4153">
        <w:t>(začetek veljavnosti in uporabe zakona)</w:t>
      </w:r>
    </w:p>
    <w:bookmarkEnd w:id="156"/>
    <w:p w:rsidR="00EB1684" w:rsidRPr="00782B92" w:rsidRDefault="00E0384F" w:rsidP="00AB3DF1">
      <w:pPr>
        <w:pStyle w:val="Odstavek"/>
      </w:pPr>
      <w:r w:rsidRPr="007B4153">
        <w:t>Ta zakon začne veljati petnajsti dan po objavi v Uradnem listu Republike Slovenije, uporabljati pa se začne 1. </w:t>
      </w:r>
      <w:r>
        <w:t>junija</w:t>
      </w:r>
      <w:r w:rsidRPr="007B4153">
        <w:t xml:space="preserve"> 2022.</w:t>
      </w:r>
      <w:bookmarkStart w:id="157" w:name="_GoBack"/>
      <w:bookmarkEnd w:id="157"/>
      <w:r w:rsidR="00EB1684" w:rsidRPr="00AB3DF1">
        <w:br w:type="page"/>
      </w:r>
    </w:p>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Poglavje"/>
              <w:spacing w:before="0" w:after="0" w:line="260" w:lineRule="exact"/>
              <w:jc w:val="left"/>
              <w:rPr>
                <w:sz w:val="20"/>
                <w:szCs w:val="20"/>
              </w:rPr>
            </w:pPr>
            <w:r w:rsidRPr="00782B92">
              <w:rPr>
                <w:sz w:val="20"/>
                <w:szCs w:val="20"/>
              </w:rPr>
              <w:lastRenderedPageBreak/>
              <w:t>III. OBRAZLOŽITEV</w:t>
            </w:r>
          </w:p>
        </w:tc>
      </w:tr>
      <w:tr w:rsidR="00EB1684" w:rsidRPr="00782B92" w:rsidTr="00EB1684">
        <w:tc>
          <w:tcPr>
            <w:tcW w:w="9213" w:type="dxa"/>
          </w:tcPr>
          <w:p w:rsidR="00EB1684" w:rsidRPr="00782B92" w:rsidRDefault="00EB1684" w:rsidP="00EB1684">
            <w:pPr>
              <w:pStyle w:val="Neotevilenodstavek"/>
              <w:spacing w:before="0" w:after="0" w:line="260" w:lineRule="exact"/>
              <w:rPr>
                <w:sz w:val="20"/>
                <w:szCs w:val="20"/>
              </w:rPr>
            </w:pPr>
            <w:r w:rsidRPr="00782B92">
              <w:rPr>
                <w:sz w:val="20"/>
                <w:szCs w:val="20"/>
              </w:rPr>
              <w:t xml:space="preserve">(natančno pojasnilo vsebine in namena posameznega člena ter posledice in medsebojne povezave rešitev, vsebovanih v členih) </w:t>
            </w:r>
          </w:p>
        </w:tc>
      </w:tr>
    </w:tbl>
    <w:p w:rsidR="00EB1684" w:rsidRPr="00782B92" w:rsidRDefault="00EB1684" w:rsidP="00EB1684">
      <w:pPr>
        <w:rPr>
          <w:b/>
          <w:lang w:val="sl-SI"/>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 členu (vsebina in uporaba zakona)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Nov gradbeni zakon v celoti ohranja področje uporabe in namen zakona, kot ga je določal že dosedanji Gradbeni zakon (Uradni list RS, št. 61/17, 72/17 – popr. in 65/20, v nadaljnjem besedilu: GZ). Tako se zakon uporablja samo v povezavi z vprašanji, vezanimi na gradnjo objektov. Zakon se ne uporablja za posege v prostor, ki niso posledica gradnje in gre zgolj za rabo prostora, odlaganje materialov ali predmetov v prostor ali parkiranje vozil, itd..</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Zakon izključuje uporabo zakona v primeru graditve objektov za preprečevanje nevarnosti in nastanka nadaljnje škode v primeru neposredne ogroženosti ali ob nastanku naravnih in drugih nesreč. Pojem naravnih in drugih nesreč podrobneje definirajo drugi zakoni kot je npr. Zakon o odpravi posledic naravnih nesreč, ki med naravne nesreče uvršča nesreče, ki jih povzročijo potres, snežni ali zemeljski plaz, udor ali poplava, ali zmrzal, toča, led ali žled, deževje ali suša, požar, če povzročijo poškodbe objekta.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Prav tako zakon ne velja za graditev objektov, če gre za vojaško inženirske objekte, zaklonišča ali druge zaščitne objekte med izrednim ali vojnim stanjem.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prvi objekti, ki so na podlagi zakona, ki ureja rudarstvo in drugi na podlagi zakona, ki ureja kmetijska zemljišča, dovolj regulirani in se v zadostni meri preverijo tudi v sklopu dovoljevanja po teh posebnih zakonih. Kljub temu se ti posebni zakoni lahko v določenih delih sklicujejo na uporabo zakonodaje na področju graditve, kot je to na primer v Zakonu o rudarstvu, ki se sklicuje na uporabo gradbene zakonodaje v delu, ki se nanaša na projektiranje. V takem primeru kljub izključitvi veljavnosti zakona za določene posege v prostor določbe tega zakona veljajo.</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Zaradi integracije mnenj v gradbeno dovoljenje se delno implementirajo tudi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in direktiva 92/43/EGS Sveta z dne 21. maja 1992 o ohranjanju naravnih habitatov ter prosto živečih živalskih in rastlinskih vrst.</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 regulacijo dejavnosti gradbeništva je zakon vezan tudi na delni prenos direktive 2006/123/ES Evropskega parlamenta in Sveta z dne 12. decembra 2006 o storitvah na notranjem trgu.</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Najvidnejša med implementacijo direktiv v predlaganem zakonu je implementacija Direktive št. 2011/92/EU z dne 13. decembra 2011 o presoji vplivov nekaterih javnih in zasebnih projektov na okolje, saj gre za nadaljevanje prakse, ki jo je uvedel GZ, in ki prinaša integracijo postopka izdaje gradbenega dovoljenja in presoje vplivov na okolje.</w:t>
      </w:r>
    </w:p>
    <w:p w:rsidR="00EB1684" w:rsidRPr="00782B92" w:rsidRDefault="00EB1684" w:rsidP="00EB1684">
      <w:pPr>
        <w:overflowPunct w:val="0"/>
        <w:autoSpaceDE w:val="0"/>
        <w:autoSpaceDN w:val="0"/>
        <w:adjustRightInd w:val="0"/>
        <w:spacing w:after="120" w:line="240" w:lineRule="auto"/>
        <w:jc w:val="both"/>
        <w:textAlignment w:val="baseline"/>
        <w:rPr>
          <w:rFonts w:cs="Arial"/>
          <w:lang w:val="sl-SI" w:eastAsia="sl-SI"/>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sl-SI"/>
        </w:rPr>
      </w:pPr>
      <w:r w:rsidRPr="00782B92">
        <w:rPr>
          <w:rFonts w:cs="Arial"/>
          <w:b/>
          <w:lang w:val="sl-SI" w:eastAsia="sl-SI"/>
        </w:rPr>
        <w:t>K 2</w:t>
      </w:r>
      <w:r w:rsidRPr="00782B92">
        <w:rPr>
          <w:rFonts w:eastAsia="Calibri" w:cs="Arial"/>
          <w:b/>
          <w:color w:val="000000"/>
          <w:lang w:val="sl-SI"/>
        </w:rPr>
        <w:t>. členu</w:t>
      </w:r>
      <w:r w:rsidRPr="00782B92">
        <w:rPr>
          <w:rFonts w:cs="Arial"/>
          <w:b/>
          <w:lang w:val="sl-SI" w:eastAsia="sl-SI"/>
        </w:rPr>
        <w:t xml:space="preserve"> </w:t>
      </w:r>
      <w:r w:rsidRPr="00782B92">
        <w:rPr>
          <w:rFonts w:eastAsia="Calibri" w:cs="Arial"/>
          <w:b/>
          <w:color w:val="000000"/>
          <w:lang w:val="sl-SI"/>
        </w:rPr>
        <w:t>(namen)</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Namen zakona je zaščita javnega interesa, ki je povezan z graditvijo objektov in se nanaša na varnost objektov, spoštovanje načela enakih možnosti, varstvo okolja, ohranjanje narave, varstvo voda, varstvo kulturne dediščine, spodbujanje trajnostne gradnje, skladnost umeščanja objektov v prostor, arhitekturo kot izraz kulture, evidentiranje, uporabnost, varnost, učinkovitost, kakovost objektov in njihova usklajenost z okoljem v njihovem celotnem življenjskem ciklu. Arhitekturo, kot izraz kulture, se v novejših besedilih izenačuje z drugim pojmom: kulturo grajenega okolja.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Ta namen se uresničuje skozi celoten proces graditve, pri čemer so temeljne zahteve, s katerimi se ta namen uresničuje, skladnost s prostorskimi izvedbenimi akti ali pravili Zakona o urejanju prostora (v nadaljevanju: ZUreP) - njegove neposredno veljavne določbe, izpolnjevanje bistvenih zahtev (tehnične zahteve po gradbenih predpisih), drugimi zahtevami (posebnimi predpisi, ki se nanašajo na posamezno vrsto objektov) ter evidentiranost (ki se uresničuje z </w:t>
      </w:r>
      <w:r w:rsidRPr="00782B92">
        <w:rPr>
          <w:rFonts w:cs="Arial"/>
          <w:lang w:val="sl-SI" w:eastAsia="sl-SI"/>
        </w:rPr>
        <w:lastRenderedPageBreak/>
        <w:t>določanjem in evidentiranjem gradbenih parcel, vpisi stavb v postopkih po uradni dolžnosti v kataster stavb, vpis v kataster gospodarske infrastrukture in podobno). Kot splošno normo se določa obvezo izvajanja gradnje skladno z izdanim gradbenim dovoljenjem, s čemer se izpolnjuje namen zakona. Vsi organi in udeleženci pri graditvi morajo zagotavljati navedene zahteve (skladnost, izpolnjevanje bistvenih in drugih zahtev ter evidentiranost).</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overflowPunct w:val="0"/>
        <w:autoSpaceDE w:val="0"/>
        <w:autoSpaceDN w:val="0"/>
        <w:adjustRightInd w:val="0"/>
        <w:spacing w:after="120" w:line="240" w:lineRule="auto"/>
        <w:jc w:val="both"/>
        <w:textAlignment w:val="baseline"/>
        <w:rPr>
          <w:rFonts w:eastAsia="Calibri" w:cs="Arial"/>
          <w:b/>
          <w:color w:val="000000"/>
          <w:lang w:val="sl-SI"/>
        </w:rPr>
      </w:pPr>
      <w:r w:rsidRPr="00782B92">
        <w:rPr>
          <w:rFonts w:eastAsia="Calibri" w:cs="Arial"/>
          <w:b/>
          <w:color w:val="000000"/>
          <w:lang w:val="sl-SI"/>
        </w:rPr>
        <w:t>K 3. členu (pomen izrazov)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Definicije posameznih izrazov, ki se uporabljajo v novem zakonu, se v večini ohranja, kot jih je določal že dosedanji GZ in se le deloma spreminjajo in dopolnjujejo.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Zaradi uskladitve z </w:t>
      </w:r>
      <w:r w:rsidR="00183F35" w:rsidRPr="00782B92">
        <w:rPr>
          <w:rFonts w:cs="Arial"/>
          <w:lang w:val="sl-SI" w:eastAsia="sl-SI"/>
        </w:rPr>
        <w:t>evropsko klasifikacijo objektov</w:t>
      </w:r>
      <w:r w:rsidRPr="00782B92">
        <w:rPr>
          <w:rFonts w:cs="Arial"/>
          <w:lang w:val="sl-SI" w:eastAsia="sl-SI"/>
        </w:rPr>
        <w:t xml:space="preserve"> ter odprave nejasnega pojma »drugi gradbeni posegi«, ki ga ni mogoče enoznačno določiti in podati jasne ločnice med njimi ter gradbenimi inženirskim objekti ali stavbami, se v novem zakonu spreminja definicija objekta, tako da se kot osnova vrača v preteklosti že uveljavljen pojem objekta, kot ga je določal Zakon o graditvi objektov (Uradni list RS, št. 102/04 – uradno prečiščeno besedilo, 14/05 – popr., 92/05 – ZJC-B, 93/05 – ZVMS, 111/05 – odl. US, 126/07, 108/09, 61/10 – ZRud-1, 20/11 – odl. US, 57/12, 101/13 – ZDavNepr, 110/13, 22/14 – odl. US, 19/15, 61/17 – GZ in 66/17 – odl. US, </w:t>
      </w:r>
      <w:r w:rsidRPr="00782B92">
        <w:rPr>
          <w:rFonts w:cs="Arial"/>
          <w:lang w:val="sl-SI"/>
        </w:rPr>
        <w:t xml:space="preserve">v nadaljevanju: ZGO-1) </w:t>
      </w:r>
      <w:r w:rsidRPr="00782B92">
        <w:rPr>
          <w:rFonts w:cs="Arial"/>
          <w:lang w:val="sl-SI" w:eastAsia="sl-SI"/>
        </w:rPr>
        <w:t xml:space="preserve">hkrati pa se ohranja nabor objektov določen v dosedanjem GZ. Objekte se ponovno deli na stavbe in gradbene inženirske posege, narejene iz gradbenih proizvodov, proizvodov ali naravnih materialov, pri katerih mora biti izkazana tudi njihova povezanost s tlemi oziroma njihova stalnost (npr. sidrani ali temeljeni objekti, ali objekti z izvedenimi trajnimi priključki na komunalno opremo ali na drug način izkazana neodstranljivost brez škode za njihovo bistvo). Šteje se, da so del objekta tudi vgrajene inštalacije in naprave, namenjene ustvarjanju pogojev za bivanje ali opravljanju dejavnosti, brez katerih objekt kot tak ne bi mogel delovati in s tem izpolnjevati bistvenih </w:t>
      </w:r>
      <w:r w:rsidR="001B0DD7" w:rsidRPr="00782B92">
        <w:rPr>
          <w:rFonts w:cs="Arial"/>
          <w:lang w:val="sl-SI" w:eastAsia="sl-SI"/>
        </w:rPr>
        <w:t>zahtev. Po vzoru dosedanjega GZ</w:t>
      </w:r>
      <w:r w:rsidRPr="00782B92">
        <w:rPr>
          <w:rFonts w:cs="Arial"/>
          <w:lang w:val="sl-SI" w:eastAsia="sl-SI"/>
        </w:rPr>
        <w:t xml:space="preserve"> se pojem objekta širi še na začasne objekte, ki imajo značaj grajenih objektov, vendar se jih v prostor postavlja za krajši določen čas</w:t>
      </w:r>
      <w:r w:rsidR="001B0DD7" w:rsidRPr="00782B92">
        <w:rPr>
          <w:rFonts w:cs="Arial"/>
          <w:lang w:val="sl-SI" w:eastAsia="sl-SI"/>
        </w:rPr>
        <w:t>,</w:t>
      </w:r>
      <w:r w:rsidRPr="00782B92">
        <w:rPr>
          <w:rFonts w:cs="Arial"/>
          <w:lang w:val="sl-SI" w:eastAsia="sl-SI"/>
        </w:rPr>
        <w:t xml:space="preserve"> in na grajene objekte na drevesu, ki so namenjeni opravljanju dejavnosti, saj se jim z njihovo uporabo daje značaj objekta.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Med gradbene inženirske objekte sodijo vsi infrastrukturni objekti ter športni ter industrijski kompleksi, ki sami po sebi niso stavbe, vendar pa se za zaščito določenih tehnoloških naprav le-te lahko prekriva. Ključno torej ni dejstvo, da obstaja streha, ampak da streha gradbenega inženirskega objekta prvenstveno ne zagotavlja primernih delovnih in bivanjskih pogojev za ljudi, ampak ščiti naprave, stroje, postroje, ipd. Utrjene površine, nasipe in izkope, narejene z gradbenimi deli, ki so bili v dosedanji zakonodaji uvrščeni med druge gradbene posege, se v novem zakonu glede na njihov značaj uvrsti med gradbene inženirske objekte. S tem se odpravlja možnost, da so se ti gradbeni posegi lahko razvrščali po namenu med gradbene inženirske objekte ali glede na njihov način izvedbe kot druge gradbene inženirske posege. Definicija določa, da morajo biti ti posegi narejeni z gradbenimi deli (dela izvedena z gradbeno tehničnim znanjem in z gradbeno mehanizacijo), pri čemer se izrecno izloča posege ali rabo prostora, ki niso posledica gradnje in nimajo značaja objekta npr. različna odlaganja predmetov, materialov, preoblikovanje terena ali izkopavanja materialov.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Definicija »groba gradbena dela« se ohranja, le za gradbene inženirske objekte se ta pojem jasneje definira. Pojem se uporablja v povezavi z možnostjo legalizacije. Iz določb izhaja, da se s pojmom »groba gradbena dela« določa objekt, zgrajen do takšne faze, da so za njegovo dokončanje potrebna zgolj dela, ki jih zakon in predpis, ki ureja razvrščanje objektov</w:t>
      </w:r>
      <w:r w:rsidR="001B0DD7" w:rsidRPr="00782B92">
        <w:rPr>
          <w:rFonts w:cs="Arial"/>
          <w:lang w:val="sl-SI" w:eastAsia="sl-SI"/>
        </w:rPr>
        <w:t>,</w:t>
      </w:r>
      <w:r w:rsidRPr="00782B92">
        <w:rPr>
          <w:rFonts w:cs="Arial"/>
          <w:lang w:val="sl-SI" w:eastAsia="sl-SI"/>
        </w:rPr>
        <w:t xml:space="preserve"> opredeljujeta kot vzdrževanje objekta in zanje gradbeno dovoljenje ni potrebno.</w:t>
      </w:r>
    </w:p>
    <w:p w:rsidR="00EB1684" w:rsidRPr="00782B92" w:rsidRDefault="00EB1684" w:rsidP="00EB1684">
      <w:pPr>
        <w:spacing w:after="120" w:line="240" w:lineRule="auto"/>
        <w:jc w:val="both"/>
        <w:rPr>
          <w:rFonts w:cs="Arial"/>
          <w:lang w:val="sl-SI"/>
        </w:rPr>
      </w:pPr>
      <w:r w:rsidRPr="00782B92">
        <w:rPr>
          <w:rFonts w:cs="Arial"/>
          <w:lang w:val="sl-SI"/>
        </w:rPr>
        <w:t>Z definicijo pojma integr</w:t>
      </w:r>
      <w:r w:rsidR="001B0DD7" w:rsidRPr="00782B92">
        <w:rPr>
          <w:rFonts w:cs="Arial"/>
          <w:lang w:val="sl-SI"/>
        </w:rPr>
        <w:t>alno gradbeno dovoljenje</w:t>
      </w:r>
      <w:r w:rsidRPr="00782B92">
        <w:rPr>
          <w:rFonts w:cs="Arial"/>
          <w:lang w:val="sl-SI"/>
        </w:rPr>
        <w:t xml:space="preserve"> se poudarja združenost upoštevanja tako okoljske kot gradbene zakonodaje. Jasno je navedeno, da je integralno gradbeno dovoljenje gradbeno dovoljenje, kar zlasti pomeni njegove posledice, izvajanja del, prijave, nadzora in podobno. </w:t>
      </w:r>
    </w:p>
    <w:p w:rsidR="00EB1684" w:rsidRPr="00782B92" w:rsidRDefault="00EB1684" w:rsidP="00EB1684">
      <w:pPr>
        <w:spacing w:after="120" w:line="240" w:lineRule="auto"/>
        <w:jc w:val="both"/>
        <w:rPr>
          <w:rFonts w:cs="Arial"/>
          <w:lang w:val="sl-SI"/>
        </w:rPr>
      </w:pPr>
      <w:r w:rsidRPr="00782B92">
        <w:rPr>
          <w:rFonts w:cs="Arial"/>
          <w:lang w:val="sl-SI" w:eastAsia="sl-SI"/>
        </w:rPr>
        <w:t>Dodana je definicija manjše rekonstrukcije, kamor se uvršča predvsem manjše posege v nosilno konstrukcijo objekta. Gre za večje preboje (npr. za okna, vrata), različne ojačitve konstrukcije, kot npr. sidranje ali zamenjava konstrukcijskih elementov, kot npr. zamenjava celega ostrešja, ne pa tudi npr. vpete talne plošče ali druge konstrukcije, pri zamenjavi katere bi bila lahko ogrožena stabilnost objekta. Kot manjša rekonstrukcija se šteje tudi vgradnja dvigal znotraj objekta. V okviru manjše rekonstrukcije so sicer dovoljene tudi manjše povečave p</w:t>
      </w:r>
      <w:r w:rsidR="001B0DD7" w:rsidRPr="00782B92">
        <w:rPr>
          <w:rFonts w:cs="Arial"/>
          <w:lang w:val="sl-SI" w:eastAsia="sl-SI"/>
        </w:rPr>
        <w:t>rostornine, vendar so te omejene</w:t>
      </w:r>
      <w:r w:rsidRPr="00782B92">
        <w:rPr>
          <w:rFonts w:cs="Arial"/>
          <w:lang w:val="sl-SI" w:eastAsia="sl-SI"/>
        </w:rPr>
        <w:t xml:space="preserve"> zgolj na dograjevanje elementov na površine objekta, ki so </w:t>
      </w:r>
      <w:r w:rsidRPr="00782B92">
        <w:rPr>
          <w:rFonts w:cs="Arial"/>
          <w:lang w:val="sl-SI" w:eastAsia="sl-SI"/>
        </w:rPr>
        <w:lastRenderedPageBreak/>
        <w:t xml:space="preserve">že štete v bruto tlorisno površino, kot npr. dograditev nadstreška na pohodni terasi objekta ali izvedba frčade. Izrecno se med manjšo rekonstrukcijo uvrščajo še zunanja stopnišča in dvigala, vendar samo za premoščanje višine </w:t>
      </w:r>
      <w:r w:rsidR="00570AB1">
        <w:rPr>
          <w:rFonts w:cs="Arial"/>
          <w:lang w:val="sl-SI" w:eastAsia="sl-SI"/>
        </w:rPr>
        <w:t>treh</w:t>
      </w:r>
      <w:r w:rsidRPr="00782B92">
        <w:rPr>
          <w:rFonts w:cs="Arial"/>
          <w:lang w:val="sl-SI" w:eastAsia="sl-SI"/>
        </w:rPr>
        <w:t xml:space="preserve"> etaž. </w:t>
      </w:r>
      <w:r w:rsidRPr="00782B92">
        <w:rPr>
          <w:rFonts w:cs="Arial"/>
          <w:lang w:val="sl-SI"/>
        </w:rPr>
        <w:t xml:space="preserve">Posledično </w:t>
      </w:r>
      <w:r w:rsidR="001B0DD7" w:rsidRPr="00782B92">
        <w:rPr>
          <w:rFonts w:cs="Arial"/>
          <w:lang w:val="sl-SI"/>
        </w:rPr>
        <w:t>se zaradi novega pojma manjša rekonstrukcija</w:t>
      </w:r>
      <w:r w:rsidRPr="00782B92">
        <w:rPr>
          <w:rFonts w:cs="Arial"/>
          <w:lang w:val="sl-SI"/>
        </w:rPr>
        <w:t xml:space="preserve"> spremeni tudi definicija vzdrževalnih del, rekonstrukcije in gradnje, ki zdaj zajema tudi manjšo rekonstrukcijo. Iz nabora del, ki se uvrščajo med vzdrževalna dela, je izvzeta zamenjava posameznih dotrajanih konstrukcij, saj gre za posege, pri katerih je treba zagotoviti sodelovanje usposobljenega pooblaščenega strokovnjaka. Med vzdrževalna dela pa so še vedno zajeta dela, ki so se po starih predpisih delila na vzdrževanje objekta in investicijska vzdrževalna dela.</w:t>
      </w:r>
    </w:p>
    <w:p w:rsidR="00EB1684" w:rsidRPr="00782B92" w:rsidRDefault="00EB1684" w:rsidP="00EB1684">
      <w:pPr>
        <w:spacing w:after="120" w:line="240" w:lineRule="auto"/>
        <w:jc w:val="both"/>
        <w:rPr>
          <w:rFonts w:cs="Arial"/>
          <w:lang w:val="sl-SI"/>
        </w:rPr>
      </w:pPr>
      <w:r w:rsidRPr="00782B92">
        <w:rPr>
          <w:rFonts w:cs="Arial"/>
          <w:lang w:val="sl-SI"/>
        </w:rPr>
        <w:t>S popravkom definicije min</w:t>
      </w:r>
      <w:r w:rsidR="001B0DD7" w:rsidRPr="00782B92">
        <w:rPr>
          <w:rFonts w:cs="Arial"/>
          <w:lang w:val="sl-SI"/>
        </w:rPr>
        <w:t>imalne komunalne opreme se le-ta</w:t>
      </w:r>
      <w:r w:rsidRPr="00782B92">
        <w:rPr>
          <w:rFonts w:cs="Arial"/>
          <w:lang w:val="sl-SI"/>
        </w:rPr>
        <w:t xml:space="preserve"> usklajuje z ZUreP, ki že določa pogoje za dopustnost samooskrbe, zato se dopuščanje le-te mimo pogojev prostorskega akta v novem zakonu črta. Prav tako v definiciji minimalne komunalne oskrbe ni več preskrbe z energijo, ampak samo z elektriko, </w:t>
      </w:r>
      <w:r w:rsidR="001B0DD7" w:rsidRPr="00782B92">
        <w:rPr>
          <w:rFonts w:cs="Arial"/>
          <w:lang w:val="sl-SI"/>
        </w:rPr>
        <w:t xml:space="preserve">saj bi nasprotno </w:t>
      </w:r>
      <w:r w:rsidRPr="00782B92">
        <w:rPr>
          <w:rFonts w:cs="Arial"/>
          <w:lang w:val="sl-SI"/>
        </w:rPr>
        <w:t xml:space="preserve">pomenilo, da ne gre za minimalno komunalno oskrbo. To omogoča uporabo kateregakoli energenta npr. za ogrevanje. Zakon k minimalni komunalni oskrbi stanovanjskih stavb zavezuje le </w:t>
      </w:r>
      <w:r w:rsidR="001B0DD7" w:rsidRPr="00782B92">
        <w:rPr>
          <w:rFonts w:cs="Arial"/>
          <w:lang w:val="sl-SI"/>
        </w:rPr>
        <w:t>pri novogradnjah</w:t>
      </w:r>
      <w:r w:rsidRPr="00782B92">
        <w:rPr>
          <w:rFonts w:cs="Arial"/>
          <w:lang w:val="sl-SI"/>
        </w:rPr>
        <w:t xml:space="preserve">, ne pa tudi </w:t>
      </w:r>
      <w:r w:rsidR="001B0DD7" w:rsidRPr="00782B92">
        <w:rPr>
          <w:rFonts w:cs="Arial"/>
          <w:lang w:val="sl-SI"/>
        </w:rPr>
        <w:t>p</w:t>
      </w:r>
      <w:r w:rsidR="006F523F">
        <w:rPr>
          <w:rFonts w:cs="Arial"/>
          <w:lang w:val="sl-SI"/>
        </w:rPr>
        <w:t>r</w:t>
      </w:r>
      <w:r w:rsidR="001B0DD7" w:rsidRPr="00782B92">
        <w:rPr>
          <w:rFonts w:cs="Arial"/>
          <w:lang w:val="sl-SI"/>
        </w:rPr>
        <w:t xml:space="preserve">i </w:t>
      </w:r>
      <w:r w:rsidRPr="00782B92">
        <w:rPr>
          <w:rFonts w:cs="Arial"/>
          <w:lang w:val="sl-SI"/>
        </w:rPr>
        <w:t>rekonstrukcij</w:t>
      </w:r>
      <w:r w:rsidR="001B0DD7" w:rsidRPr="00782B92">
        <w:rPr>
          <w:rFonts w:cs="Arial"/>
          <w:lang w:val="sl-SI"/>
        </w:rPr>
        <w:t>ah</w:t>
      </w:r>
      <w:r w:rsidRPr="00782B92">
        <w:rPr>
          <w:rFonts w:cs="Arial"/>
          <w:lang w:val="sl-SI"/>
        </w:rPr>
        <w:t xml:space="preserve"> ali sprememb</w:t>
      </w:r>
      <w:r w:rsidR="001B0DD7" w:rsidRPr="00782B92">
        <w:rPr>
          <w:rFonts w:cs="Arial"/>
          <w:lang w:val="sl-SI"/>
        </w:rPr>
        <w:t>ah</w:t>
      </w:r>
      <w:r w:rsidRPr="00782B92">
        <w:rPr>
          <w:rFonts w:cs="Arial"/>
          <w:lang w:val="sl-SI"/>
        </w:rPr>
        <w:t xml:space="preserve"> namembnosti.</w:t>
      </w:r>
    </w:p>
    <w:p w:rsidR="00091F45" w:rsidRDefault="00EB1684" w:rsidP="00EB1684">
      <w:pPr>
        <w:spacing w:after="120" w:line="240" w:lineRule="auto"/>
        <w:jc w:val="both"/>
        <w:rPr>
          <w:rFonts w:cs="Arial"/>
          <w:lang w:val="sl-SI"/>
        </w:rPr>
      </w:pPr>
      <w:r w:rsidRPr="00782B92">
        <w:rPr>
          <w:rFonts w:cs="Arial"/>
          <w:lang w:val="sl-SI"/>
        </w:rPr>
        <w:t>Med definicijami zakon opredeljuje tudi vrste nedovoljenih objektov: nelegalen objekt, neskladen objekt in nevaren objekt. Pri tem ohranja razliko med nelegalnim objektom in neskladnim objektom, ki temelji na sodni praksi</w:t>
      </w:r>
      <w:r w:rsidR="00E96679" w:rsidRPr="00782B92">
        <w:rPr>
          <w:rFonts w:cs="Arial"/>
          <w:lang w:val="sl-SI"/>
        </w:rPr>
        <w:t>,</w:t>
      </w:r>
      <w:r w:rsidRPr="00782B92">
        <w:rPr>
          <w:rFonts w:cs="Arial"/>
          <w:lang w:val="sl-SI"/>
        </w:rPr>
        <w:t xml:space="preserve"> in sicer upoštevajoč dejstvo, ali je nezakonito zgrajen objekt tehnično možno uskladiti z izdanim gradbenim dovoljenjem ali ne. Med nelegalne objekte se dodaja tudi začasne </w:t>
      </w:r>
      <w:r w:rsidR="00E96679" w:rsidRPr="00782B92">
        <w:rPr>
          <w:rFonts w:cs="Arial"/>
          <w:lang w:val="sl-SI"/>
        </w:rPr>
        <w:t>objekte, ki jim je rok postavit</w:t>
      </w:r>
      <w:r w:rsidRPr="00782B92">
        <w:rPr>
          <w:rFonts w:cs="Arial"/>
          <w:lang w:val="sl-SI"/>
        </w:rPr>
        <w:t>v</w:t>
      </w:r>
      <w:r w:rsidR="00E96679" w:rsidRPr="00782B92">
        <w:rPr>
          <w:rFonts w:cs="Arial"/>
          <w:lang w:val="sl-SI"/>
        </w:rPr>
        <w:t>e</w:t>
      </w:r>
      <w:r w:rsidRPr="00782B92">
        <w:rPr>
          <w:rFonts w:cs="Arial"/>
          <w:lang w:val="sl-SI"/>
        </w:rPr>
        <w:t xml:space="preserve"> potekel.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Pojem novogradnje se na novo širi tudi na zgrajene objekte ali dele objekta, ki nimajo pridobljenih zahtevanih dovoljenj. Taka definicija jasno določa, da zakon omogoča dve poti urejanja pravnega stanja nelegalne gradnje in sicer reden postopek pridobitve ustreznih dovoljenj ali legalizacijo po posebnih določbah</w:t>
      </w:r>
      <w:r w:rsidR="000047CD" w:rsidRPr="00782B92">
        <w:rPr>
          <w:rFonts w:cs="Arial"/>
          <w:lang w:val="sl-SI" w:eastAsia="sl-SI"/>
        </w:rPr>
        <w:t xml:space="preserve"> tega zakona</w:t>
      </w:r>
      <w:r w:rsidRPr="00782B92">
        <w:rPr>
          <w:rFonts w:cs="Arial"/>
          <w:lang w:val="sl-SI" w:eastAsia="sl-SI"/>
        </w:rPr>
        <w:t>. Zakon uzakonja že uveljavljeno prakso, ko se tudi za že zgrajen objekt ali del objekta, za katerega si investitor ni pridobil ustreznih dovoljenj, (pa ga želi tudi zaradi uskladitve s predpisi spremeniti), omogoča pridobitev gradbenega in uporabnega dovoljenja po rednem postopku z upoštevanjem vseh predpisov in z vso predpisano dokumentacijo in dokazili. V postopku izdaje gradbenega dovoljenja za novogradnjo, se v upravnem postopku ne ugotavlja dejanskega stanja objekta ali dela objekta, temveč se odloča o novem zahtevku investitorja, s čemer se omogoča tudi, da investitor predvidi potrebne uskla</w:t>
      </w:r>
      <w:r w:rsidR="00FA7E74" w:rsidRPr="00782B92">
        <w:rPr>
          <w:rFonts w:cs="Arial"/>
          <w:lang w:val="sl-SI" w:eastAsia="sl-SI"/>
        </w:rPr>
        <w:t xml:space="preserve">ditve objekta glede na končno </w:t>
      </w:r>
      <w:r w:rsidR="005434E4" w:rsidRPr="00782B92">
        <w:rPr>
          <w:rFonts w:cs="Arial"/>
          <w:lang w:val="sl-SI" w:eastAsia="sl-SI"/>
        </w:rPr>
        <w:t>želeno</w:t>
      </w:r>
      <w:r w:rsidRPr="00782B92">
        <w:rPr>
          <w:rFonts w:cs="Arial"/>
          <w:lang w:val="sl-SI" w:eastAsia="sl-SI"/>
        </w:rPr>
        <w:t xml:space="preserve"> stanje. Lahko pa investitor objekt ali del objekta legalizira po posebnem postopku legalizacije, v katerem se postopek nanaša le na ugotavljanje dejanskega stanja in ustrezno pravno ureditev tega stanja. </w:t>
      </w:r>
    </w:p>
    <w:p w:rsidR="00EB1684" w:rsidRPr="00782B92" w:rsidRDefault="00EB1684" w:rsidP="00EB1684">
      <w:pPr>
        <w:spacing w:after="120" w:line="240" w:lineRule="auto"/>
        <w:jc w:val="both"/>
        <w:rPr>
          <w:rFonts w:cs="Arial"/>
          <w:lang w:val="sl-SI" w:eastAsia="sl-SI"/>
        </w:rPr>
      </w:pPr>
      <w:r w:rsidRPr="00782B92">
        <w:rPr>
          <w:rFonts w:cs="Arial"/>
          <w:lang w:val="sl-SI"/>
        </w:rPr>
        <w:t>Na novo se določa tudi skupni pojem pooblaščeni strokovnjak, v katerega so zajeti pooblaščeni arhitekt, pooblaščeni krajinski arhitekt in pooblaščeni inženir. V Zakonu o arhitekturni in inženirski dejavno</w:t>
      </w:r>
      <w:r w:rsidR="00FA7E74" w:rsidRPr="00782B92">
        <w:rPr>
          <w:rFonts w:cs="Arial"/>
          <w:lang w:val="sl-SI"/>
        </w:rPr>
        <w:t>sti (Uradni list RS, št. 61/17;</w:t>
      </w:r>
      <w:r w:rsidRPr="00782B92">
        <w:rPr>
          <w:rFonts w:cs="Arial"/>
          <w:lang w:val="sl-SI"/>
        </w:rPr>
        <w:t xml:space="preserve"> v nadalj</w:t>
      </w:r>
      <w:r w:rsidR="00FA7E74" w:rsidRPr="00782B92">
        <w:rPr>
          <w:rFonts w:cs="Arial"/>
          <w:lang w:val="sl-SI"/>
        </w:rPr>
        <w:t>njem besedilu</w:t>
      </w:r>
      <w:r w:rsidRPr="00782B92">
        <w:rPr>
          <w:rFonts w:cs="Arial"/>
          <w:lang w:val="sl-SI"/>
        </w:rPr>
        <w:t>: ZAID) so določeni pogoji za opravljanje poklicnih nalog teh strokovnjakov. Kot drugi strokovnjaki so podani strokovnjaki, kot jih določa 55. člen ZAID.</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Zakon na novo uvaja pojem </w:t>
      </w:r>
      <w:r w:rsidR="005434E4">
        <w:rPr>
          <w:rFonts w:cs="Arial"/>
          <w:lang w:val="sl-SI" w:eastAsia="sl-SI"/>
        </w:rPr>
        <w:t>zbirnega</w:t>
      </w:r>
      <w:r w:rsidRPr="00782B92">
        <w:rPr>
          <w:rFonts w:cs="Arial"/>
          <w:lang w:val="sl-SI" w:eastAsia="sl-SI"/>
        </w:rPr>
        <w:t xml:space="preserve"> načrta</w:t>
      </w:r>
      <w:r w:rsidR="006F06B5">
        <w:rPr>
          <w:rFonts w:cs="Arial"/>
          <w:lang w:val="sl-SI" w:eastAsia="sl-SI"/>
        </w:rPr>
        <w:t xml:space="preserve"> in </w:t>
      </w:r>
      <w:r w:rsidR="005434E4">
        <w:rPr>
          <w:rFonts w:cs="Arial"/>
          <w:lang w:val="sl-SI" w:eastAsia="sl-SI"/>
        </w:rPr>
        <w:t>zbirnega</w:t>
      </w:r>
      <w:r w:rsidR="006F06B5">
        <w:rPr>
          <w:rFonts w:cs="Arial"/>
          <w:lang w:val="sl-SI" w:eastAsia="sl-SI"/>
        </w:rPr>
        <w:t xml:space="preserve"> prikaza (ker v </w:t>
      </w:r>
      <w:r w:rsidR="006F523F">
        <w:rPr>
          <w:rFonts w:cs="Arial"/>
          <w:lang w:val="sl-SI" w:eastAsia="sl-SI"/>
        </w:rPr>
        <w:t>projektni dokumentaciji</w:t>
      </w:r>
      <w:r w:rsidR="006F06B5">
        <w:rPr>
          <w:rFonts w:cs="Arial"/>
          <w:lang w:val="sl-SI" w:eastAsia="sl-SI"/>
        </w:rPr>
        <w:t xml:space="preserve"> za gradbeno dovoljenje načrtov še ni)</w:t>
      </w:r>
      <w:r w:rsidRPr="00782B92">
        <w:rPr>
          <w:rFonts w:cs="Arial"/>
          <w:lang w:val="sl-SI" w:eastAsia="sl-SI"/>
        </w:rPr>
        <w:t xml:space="preserve"> </w:t>
      </w:r>
      <w:r w:rsidR="006F06B5">
        <w:rPr>
          <w:rFonts w:cs="Arial"/>
          <w:lang w:val="sl-SI" w:eastAsia="sl-SI"/>
        </w:rPr>
        <w:t xml:space="preserve">in določa, da </w:t>
      </w:r>
      <w:r w:rsidR="006F06B5" w:rsidRPr="006F06B5">
        <w:rPr>
          <w:rFonts w:cs="Arial"/>
          <w:lang w:val="sl-SI" w:eastAsia="sl-SI"/>
        </w:rPr>
        <w:t xml:space="preserve">je </w:t>
      </w:r>
      <w:r w:rsidR="006F06B5">
        <w:rPr>
          <w:rFonts w:cs="Arial"/>
          <w:lang w:val="sl-SI" w:eastAsia="sl-SI"/>
        </w:rPr>
        <w:t xml:space="preserve">to </w:t>
      </w:r>
      <w:r w:rsidR="006F06B5" w:rsidRPr="006F06B5">
        <w:rPr>
          <w:rFonts w:cs="Arial"/>
          <w:lang w:val="sl-SI" w:eastAsia="sl-SI"/>
        </w:rPr>
        <w:t>dokumentacija, ki opredeljuje zbrane in usklajene vsebine projekta glede na namen uporabe objekta in raven obdelave dokumentacije</w:t>
      </w:r>
      <w:r w:rsidRPr="00782B92">
        <w:rPr>
          <w:rFonts w:cs="Arial"/>
          <w:lang w:val="sl-SI" w:eastAsia="sl-SI"/>
        </w:rPr>
        <w:t>.</w:t>
      </w:r>
      <w:r w:rsidR="006F06B5">
        <w:rPr>
          <w:rFonts w:cs="Arial"/>
          <w:lang w:val="sl-SI" w:eastAsia="sl-SI"/>
        </w:rPr>
        <w:t xml:space="preserve"> Definicija je podlaga za podrobnejšo ureditev v podzakonskem aktu.</w:t>
      </w:r>
    </w:p>
    <w:p w:rsidR="00EB1684" w:rsidRPr="00782B92" w:rsidRDefault="00EB1684" w:rsidP="00EB1684">
      <w:pPr>
        <w:spacing w:after="120" w:line="240" w:lineRule="auto"/>
        <w:jc w:val="both"/>
        <w:rPr>
          <w:rFonts w:cs="Arial"/>
          <w:lang w:val="sl-SI"/>
        </w:rPr>
      </w:pPr>
      <w:r w:rsidRPr="00782B92">
        <w:rPr>
          <w:rFonts w:cs="Arial"/>
          <w:lang w:val="sl-SI"/>
        </w:rPr>
        <w:t>Pojem rekonstrukcije se spreminja v delu, ki se je v dosedanji zakonodaji nanašal na ohranjanju temeljev in sicer se ta zamenja s splošnejšo zahtevo po ohranitvi dela konstrukcije. S tem se v primeru dotrajanosti ali neustreznosti temeljev omogoča rekonstrukcija tega dela konstrukcije. V definiciji se ohranja splošni pojem spreminjanja »zmogljivosti«, saj ta pojem zajema različne vrste objektov in njihove predpisane zmogljivosti (npr. pri večstanovanjskem objektu, povečanje števila stanovanj). Med rekonstrukcije se šteje tudi spreminjanje namena uporabe objekta, če se tak objekt glede na novo klasifikacijo razvrsti v višjo vrsto zahtevnosti (npr. sprememba namembnosti iz nestanovanjske kmetijske stavbe v stanovanjsko stavbo) tudi v primeru, če za to spremembo ni treba posegati v konstrukcijo ali drugače izvajati del, ki bi sicer pomenila rekonstrukcijo. Zakon določa prizidavo objekta kot povečanje le-tega v katerokoli smer, pri čemer je ob tem upoštevana tako nadzemna kot tudi podzemna povečava.</w:t>
      </w:r>
    </w:p>
    <w:p w:rsidR="00EB1684" w:rsidRPr="00782B92" w:rsidRDefault="00EB1684" w:rsidP="00EB1684">
      <w:pPr>
        <w:spacing w:after="120" w:line="240" w:lineRule="auto"/>
        <w:jc w:val="both"/>
        <w:rPr>
          <w:rFonts w:cs="Arial"/>
          <w:lang w:val="sl-SI" w:eastAsia="sl-SI"/>
        </w:rPr>
      </w:pPr>
      <w:r w:rsidRPr="00782B92">
        <w:rPr>
          <w:rFonts w:cs="Arial"/>
          <w:lang w:val="sl-SI"/>
        </w:rPr>
        <w:t>V skladu z novo definicijo spremembe namembnosti se mednje ne uvršča sprememba uporabe znotraj razreda pisarniških in upravnih stavb (z izjemo konferenčnih in kongresnih stavb)</w:t>
      </w:r>
      <w:r w:rsidRPr="00782B92">
        <w:rPr>
          <w:rFonts w:cs="Arial"/>
          <w:lang w:val="sl-SI" w:eastAsia="sl-SI"/>
        </w:rPr>
        <w:t xml:space="preserve"> in </w:t>
      </w:r>
      <w:r w:rsidRPr="00782B92">
        <w:rPr>
          <w:rFonts w:cs="Arial"/>
          <w:lang w:val="sl-SI" w:eastAsia="sl-SI"/>
        </w:rPr>
        <w:lastRenderedPageBreak/>
        <w:t>znotraj razreda stanovanjskih stavb za posebne družbene skupine. V obeh primerih gre za določanje podrazredov glede na uporabnike in ne na dejansko različne namene stavb.</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Zakon ohranja pojem vzdrževalna dela v javno korist, pri čemer napotuje na predpise, ki jih sprejmemo drugi resorji. Med ta dela se tako uvrščajo vsa dela, ki jih ti predpisi določajo kot vzdrževalna dela v javno korist, ne glede na uporabljene pojme (sanacije, rekonstrukcije, itd.). Za vzdrževalna dela v javno korist se določbe tega zakona ne uporabljajo, saj posamezni predpisi določajo postopke za izvajanje in urejanje teh del.</w:t>
      </w:r>
    </w:p>
    <w:p w:rsidR="00EB1684" w:rsidRPr="00782B92" w:rsidRDefault="00EB1684" w:rsidP="00EB1684">
      <w:pPr>
        <w:spacing w:line="240" w:lineRule="auto"/>
        <w:jc w:val="both"/>
        <w:rPr>
          <w:rFonts w:cs="Arial"/>
          <w:lang w:val="sl-SI" w:eastAsia="sl-SI"/>
        </w:rPr>
      </w:pPr>
      <w:r w:rsidRPr="00782B92">
        <w:rPr>
          <w:rFonts w:cs="Arial"/>
          <w:lang w:val="sl-SI" w:eastAsia="sl-SI"/>
        </w:rPr>
        <w:t>Skladno z zahtevami Direktive 2011/92, Aarhuške konvencije in sodne prakse je bolj jasno kot v dosedanji ureditvi opredeljena »javnost« in »zainteresirana javnost«. Kot »javnost« tako zakon opredeljuje eno ali več fizičnih ali pravnih oseb in njihova združenja, organizacije ali skupine. Kot »zainteresirano javnost« pa zakon opredeljuje (skladno z opredelitvijo zadevne javnosti v omenjeni direktivi – ta kot zadevno javnost opredeljuje javnost, na katero vpliva ali bi verjetno vplivali postopki okoljskega odločanja ali ima interes pri takih postopkih; v tej opredelitvi se šteje, da imajo nevladne organizacije, ki podpirajo varstvo okolja in izpolnjujejo katere koli pogoje nacionalne zakonodaje, interes):</w:t>
      </w:r>
    </w:p>
    <w:p w:rsidR="00EB1684" w:rsidRPr="00782B92" w:rsidRDefault="00EB1684" w:rsidP="00EB1684">
      <w:pPr>
        <w:spacing w:line="240" w:lineRule="auto"/>
        <w:jc w:val="both"/>
        <w:rPr>
          <w:rFonts w:cs="Arial"/>
          <w:lang w:val="sl-SI" w:eastAsia="sl-SI"/>
        </w:rPr>
      </w:pPr>
      <w:r w:rsidRPr="00782B92">
        <w:rPr>
          <w:rFonts w:cs="Arial"/>
          <w:lang w:val="sl-SI" w:eastAsia="sl-SI"/>
        </w:rPr>
        <w:t>- fizično ali pravno osebo, ki je lastnik ali drug posestnik nepremičnine, ki se nahaja na vplivnem območju objekta z vplivi na okolje, kot je to opredeljeno s predpisi, ki urejajo varstvo okolja, če izkaže, da bi gradnja objekta z vplivi na okolje lahko vplivala na njene pravne koristi,</w:t>
      </w:r>
    </w:p>
    <w:p w:rsidR="00FA7E74" w:rsidRPr="00782B92" w:rsidRDefault="00EB1684" w:rsidP="00FA7E74">
      <w:pPr>
        <w:spacing w:line="240" w:lineRule="auto"/>
        <w:jc w:val="both"/>
        <w:rPr>
          <w:rFonts w:cs="Arial"/>
          <w:lang w:val="sl-SI" w:eastAsia="sl-SI"/>
        </w:rPr>
      </w:pPr>
      <w:r w:rsidRPr="00782B92">
        <w:rPr>
          <w:rFonts w:cs="Arial"/>
          <w:lang w:val="sl-SI" w:eastAsia="sl-SI"/>
        </w:rPr>
        <w:t xml:space="preserve">- nevladne organizacije v javnem interesu na področju varstva okolja ali ohranjanja narave, skladno s predpisi na področju varstva okolja in ohranjanja narave ter </w:t>
      </w:r>
    </w:p>
    <w:p w:rsidR="00EB1684" w:rsidRPr="00782B92" w:rsidRDefault="00FA7E74" w:rsidP="00FA7E74">
      <w:pPr>
        <w:spacing w:line="240" w:lineRule="auto"/>
        <w:jc w:val="both"/>
        <w:rPr>
          <w:rFonts w:cs="Arial"/>
          <w:lang w:val="sl-SI" w:eastAsia="sl-SI"/>
        </w:rPr>
      </w:pPr>
      <w:r w:rsidRPr="00782B92">
        <w:rPr>
          <w:rFonts w:cs="Arial"/>
          <w:lang w:val="sl-SI" w:eastAsia="sl-SI"/>
        </w:rPr>
        <w:t xml:space="preserve">- </w:t>
      </w:r>
      <w:r w:rsidR="00EB1684" w:rsidRPr="00782B92">
        <w:rPr>
          <w:rFonts w:cs="Arial"/>
          <w:lang w:val="sl-SI" w:eastAsia="sl-SI"/>
        </w:rPr>
        <w:t>fizične in pravne osebe s stalnim prebivališče</w:t>
      </w:r>
      <w:r w:rsidRPr="00782B92">
        <w:rPr>
          <w:rFonts w:cs="Arial"/>
          <w:lang w:val="sl-SI" w:eastAsia="sl-SI"/>
        </w:rPr>
        <w:t xml:space="preserve">m ali sedežem na območju občine, v kateri se </w:t>
      </w:r>
      <w:r w:rsidR="00CA543F" w:rsidRPr="00782B92">
        <w:rPr>
          <w:rFonts w:cs="Arial"/>
          <w:lang w:val="sl-SI" w:eastAsia="sl-SI"/>
        </w:rPr>
        <w:t>namerava graditi objekt</w:t>
      </w:r>
      <w:r w:rsidR="00EB1684" w:rsidRPr="00782B92">
        <w:rPr>
          <w:rFonts w:cs="Arial"/>
          <w:lang w:val="sl-SI" w:eastAsia="sl-SI"/>
        </w:rPr>
        <w:t xml:space="preserve"> z vplivi na okolje</w:t>
      </w:r>
      <w:r w:rsidR="00CA543F" w:rsidRPr="00782B92">
        <w:rPr>
          <w:rFonts w:cs="Arial"/>
          <w:lang w:val="sl-SI" w:eastAsia="sl-SI"/>
        </w:rPr>
        <w:t>,</w:t>
      </w:r>
      <w:r w:rsidR="00EB1684" w:rsidRPr="00782B92">
        <w:rPr>
          <w:rFonts w:cs="Arial"/>
          <w:lang w:val="sl-SI" w:eastAsia="sl-SI"/>
        </w:rPr>
        <w:t xml:space="preserve"> in so zainteresirane za okoljske odločitve.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Zainteresiranost za okoljske odločitve v postopku izdaje integralnega gradbenega dovoljenja fizične in pravne osebe iz prejšnjega stavka izkažejo tako, da v tem postopku sodelujejo z dajanjem mnenj, pripomb in predlogov, ter z njihovo vsebino, iz katere je razvidno, da so za sodelovanje zainteresirane zaradi varstva okolja in ne zaradi varstva svojih pravnih koristi.</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 poenotenje načina izračuna površin in prostornin zakon določa ministrov predpis, ki bo nadomestil dosedanji način uporabe plačljivega standarda SIST ISO 9836.</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Na podlagi splošnih definicij se v Uredbi o razvrščanju objektov določi klasifikacijo objektov, ki temelji na evropski klasifikaciji objektov (CC), pri čemer določa podrobna merila za razvrščanje med enostavne, nezahtevne, manj zahtevne in zahtevne objekte, ter podrobneje določa manjšo rekonstrukcijo ter vzdrževalna dela. Obstoječa uredba bo v skladu z novimi pojmi dopolnjena in spremenjena.</w:t>
      </w: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782B92">
        <w:rPr>
          <w:rFonts w:cs="Arial"/>
          <w:b/>
          <w:lang w:val="sl-SI" w:eastAsia="ar-SA"/>
        </w:rPr>
        <w:t>K 4. členu (začasni objekti)</w:t>
      </w:r>
    </w:p>
    <w:p w:rsidR="00EB1684" w:rsidRPr="00782B92" w:rsidRDefault="00EB1684" w:rsidP="00EB1684">
      <w:pPr>
        <w:spacing w:after="120" w:line="240" w:lineRule="auto"/>
        <w:jc w:val="both"/>
        <w:rPr>
          <w:rFonts w:cs="Arial"/>
          <w:lang w:val="sl-SI"/>
        </w:rPr>
      </w:pPr>
      <w:r w:rsidRPr="00782B92">
        <w:rPr>
          <w:rFonts w:cs="Arial"/>
          <w:lang w:val="sl-SI"/>
        </w:rPr>
        <w:t>Zakon kot začasni objekt šteje objekt, ki se ga postavi za čas trajanja nekih začasnih, izjemnih potreb, ki terjajo hitro, izjemno in učinkovito rešitev. Ključno je, da so potrebe začasne, kar pomeni, da se pričakuje prenehanje te potrebe. Vrste začasnih objektov se glede na njihov namen in čas postavitve deli na sezonske, nujne, skladiščne in gradbiščne začasne objekte. Začasni sezonski objekti, ki se postavljajo za namen prireditev, nimajo izrecno določenega roka, saj je ta omejen na trajanje prireditve. V nasprotju s tem se lahko začasni sezonski objekt namenjen sezonski ponudbi postavlja zgolj za šest mesecev v enem koledarskem letu. Kot nujni začasni objekti so začasni objekti postavljeni za obvladovanje razmer ob naravnih in drugih nesrečah ter v primerih višje sile, kot so »migrantska kriza« ali pojav »korona virusa«. Pojem »višja sila« je ustaljen pravni pojem, ki pomeni primere, ki na zakonski abstraktni ravni ni konkretiziran, v pravni praksi pa višja sila predstavlja okoliščine, ki niso odvisne od volje strank in jih ni mogoče preprečiti. Za elemente višje sile štejejo: zunanji vzrok, nepričakovanost, neizogibnost in nepredvidljivost. Njihova postavitev je vezana na odločitev Vlade ali občinskega sveta, ki določita tudi čas izrednega dogodka in s tem nujnost in čas postavitve. Za možnost hitrega odziva gospodarstva na trenutne trende na trgu se med začasne objekte uvršča tudi postavitev skladiščnih stavb za skladiščenje nenevarnih snovi. Namen določbe je omogočiti postavitev začasnih skladiščnih prostorov, ki se jih lahko locira le znotraj obstoječih proizvodnih in prometnih območij. Pri tem je bistveno, da ne gre za nove posege, temveč zgolj za dopolnitev obstoječe dejavnosti in to omejeno na maksimalno dobo treh let, ki velja od prijave začetka gradnje. Kot posebno skupino začasnih objektov se določa tudi začasne objekte, ki se postavljajo znotraj gradbišča v skladu z načrtom organizacije gradbišča in je njihova postavitev omejena na čas gradnje objekta.</w:t>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Za vse začasne objekte velja, da morajo biti narejeni v izvedbi, ki omogoča premičnost oziroma lahko odstranljivost, zato se dovoljuje zgolj postavitev v montažni izvedbi ali postavitev proizvodov. Ne glede na splošno načelo, da se morajo objekti graditi skladno s prostorskim aktom, začasnih nujnih objektov ni možno predvideti, zato zakon zanje določa, da se le-te lahko umešča tudi neskladno z določbami prostorskih aktov. Izjema so </w:t>
      </w:r>
      <w:r w:rsidR="00A1415B" w:rsidRPr="00782B92">
        <w:rPr>
          <w:rFonts w:cs="Arial"/>
          <w:lang w:val="sl-SI"/>
        </w:rPr>
        <w:t>tudi začasni gradbiščni objekti</w:t>
      </w:r>
      <w:r w:rsidRPr="00782B92">
        <w:rPr>
          <w:rFonts w:cs="Arial"/>
          <w:lang w:val="sl-SI"/>
        </w:rPr>
        <w:t xml:space="preserve">, saj so ti vezani na samo ureditev gradbišča. </w:t>
      </w:r>
    </w:p>
    <w:p w:rsidR="00EB1684" w:rsidRPr="00782B92" w:rsidRDefault="00EB1684" w:rsidP="00EB1684">
      <w:pPr>
        <w:spacing w:after="120" w:line="240" w:lineRule="auto"/>
        <w:jc w:val="both"/>
        <w:rPr>
          <w:rFonts w:cs="Arial"/>
          <w:lang w:val="sl-SI"/>
        </w:rPr>
      </w:pPr>
      <w:r w:rsidRPr="00782B92">
        <w:rPr>
          <w:rFonts w:cs="Arial"/>
          <w:lang w:val="sl-SI"/>
        </w:rPr>
        <w:t xml:space="preserve">Ob upoštevanju, da gre zgolj za nujne in začasne objekte, pri njih ni možno zahtevati enake ravni izpolnjevanja bistvenih zahtev kot pri stalni postavitvi objektov. Predvideva se zgolj delna uporaba bistvenih zahtev, pri čemer </w:t>
      </w:r>
      <w:r w:rsidR="00A1415B" w:rsidRPr="00782B92">
        <w:rPr>
          <w:rFonts w:cs="Arial"/>
          <w:lang w:val="sl-SI"/>
        </w:rPr>
        <w:t xml:space="preserve">se </w:t>
      </w:r>
      <w:r w:rsidRPr="00782B92">
        <w:rPr>
          <w:rFonts w:cs="Arial"/>
          <w:lang w:val="sl-SI"/>
        </w:rPr>
        <w:t>napotuje na uporabo standardov, ki določajo pravila dokazovanja za začasne objekte, kot npr. standard za začasne konstrukcije SIST EN 13782 Začasne konstrukcije - Šotori – Varnost ali SIST EN 1647- Bivalna počitniška vozila - Premične počitniške hišice - Zdravstvene in varnostne zahteve za bivanje. Pri tem pa zakon posebej določa, da je v tovrstnih objektih za varnost odgovoren investitor.</w:t>
      </w:r>
    </w:p>
    <w:p w:rsidR="00EB1684" w:rsidRPr="00782B92" w:rsidRDefault="00EB1684" w:rsidP="00EB1684">
      <w:pPr>
        <w:spacing w:after="120" w:line="240" w:lineRule="auto"/>
        <w:jc w:val="both"/>
        <w:rPr>
          <w:rFonts w:cs="Arial"/>
          <w:lang w:val="sl-SI"/>
        </w:rPr>
      </w:pPr>
      <w:r w:rsidRPr="00782B92">
        <w:rPr>
          <w:rFonts w:cs="Arial"/>
          <w:lang w:val="sl-SI"/>
        </w:rPr>
        <w:t>Za njihovo postavitev morajo biti upoštevani tudi vsi resorni predpisi, ki veljajo neodvisno od gradbenih predpisov (npr. predpisi s področja varstva kulturne dediščine). Prav tako se začasnih objektov ne sme postaviti na intervencijske površine ter delovne in postavitvene površine za gasilce. Zakon določa, da se bo podrobnejša merila in pogoje za postavitev takih začasnih objektov določilo s pravilnikom o začasnih objektih, razen za začasne gradbiščne objekte, ki bodo urejeni v uredbi o gradbiščih, kjer se urejajo tudi druge vsebine vezane na ureditev gradbišč ter s tem povezane emisije.</w:t>
      </w:r>
    </w:p>
    <w:p w:rsidR="00EB1684" w:rsidRPr="00782B92" w:rsidRDefault="00EB1684" w:rsidP="00EB1684">
      <w:pPr>
        <w:spacing w:after="120" w:line="240" w:lineRule="auto"/>
        <w:jc w:val="both"/>
        <w:rPr>
          <w:rFonts w:cs="Arial"/>
          <w:b/>
          <w:lang w:val="sl-SI"/>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782B92">
        <w:rPr>
          <w:rFonts w:cs="Arial"/>
          <w:b/>
          <w:lang w:val="sl-SI" w:eastAsia="ar-SA"/>
        </w:rPr>
        <w:t>K 5. členu (gradnja z gradbenim dovoljenjem in prijavo začetka gradnje)</w:t>
      </w:r>
    </w:p>
    <w:p w:rsidR="00EB1684" w:rsidRPr="00782B92" w:rsidRDefault="00EB1684" w:rsidP="00EB1684">
      <w:pPr>
        <w:spacing w:after="120" w:line="240" w:lineRule="auto"/>
        <w:jc w:val="both"/>
        <w:rPr>
          <w:rFonts w:cs="Arial"/>
          <w:lang w:val="sl-SI"/>
        </w:rPr>
      </w:pPr>
      <w:r w:rsidRPr="00782B92">
        <w:rPr>
          <w:rFonts w:cs="Arial"/>
          <w:lang w:val="sl-SI"/>
        </w:rPr>
        <w:t xml:space="preserve">Člen določa splošno obveznost pridobitve gradbenega dovoljenja in prijave začetka gradnje za zahtevne, manj zahtevne in nezahtevne objekte. Pri tem to obveznost veže zgolj na dela, ki se nanašajo na novogradnjo, rekonstrukcijo in spremembo namembnosti takih objektov, ne pa tudi za manjšo rekonstrukcijo ali vzdrževanje. Gradbeno dovoljenje in prijava začetka gradnje sta po novem tudi pogoj za odstranitev zahtevnih in manj zahtevnih objektov, vendar le za objekte, ki se dotikajo objekta na tuji sosednji nepremičnini ali so od njega oddaljeni manj kot en meter. Pri tovrstnih rušitvah lahko pride do vpliva tudi na sosednje objekte. S tem se želi omogočiti sodelovanje stranskih udeležencev v postopkih, ko bi lahko rušitev vplivala na njihove pravice in pravne koristi. </w:t>
      </w:r>
    </w:p>
    <w:p w:rsidR="00EB1684" w:rsidRPr="00782B92" w:rsidRDefault="00EB1684" w:rsidP="00EB1684">
      <w:pPr>
        <w:spacing w:after="120" w:line="240" w:lineRule="auto"/>
        <w:jc w:val="both"/>
        <w:rPr>
          <w:rFonts w:cs="Arial"/>
          <w:lang w:val="sl-SI"/>
        </w:rPr>
      </w:pPr>
      <w:r w:rsidRPr="00782B92">
        <w:rPr>
          <w:rFonts w:cs="Arial"/>
          <w:lang w:val="sl-SI"/>
        </w:rPr>
        <w:t>Zakon kot odstopanje od splošnega pravila pridobitve gradbenega dovoljenja in prijave začetka gradnje določa tri izjeme. Za spremembo namembnosti objekta</w:t>
      </w:r>
      <w:r w:rsidR="00A1415B" w:rsidRPr="00782B92">
        <w:rPr>
          <w:rFonts w:cs="Arial"/>
          <w:lang w:val="sl-SI"/>
        </w:rPr>
        <w:t xml:space="preserve"> se ne zahteva prijava</w:t>
      </w:r>
      <w:r w:rsidRPr="00782B92">
        <w:rPr>
          <w:rFonts w:cs="Arial"/>
          <w:lang w:val="sl-SI"/>
        </w:rPr>
        <w:t xml:space="preserve"> začetka gradnje, saj pri tem ni pričakovati večjih gradbenih del in zato taka prijava ni smiselna. Brez gradbenega dovoljenja in samo s prijavo začetka gradnje se lahko izvaja rekonstrukcija (za katero je sicer predpisano gradbeno dovoljenje), če je le-ta nujna zaradi zmanjšanja ali odprave posledice naravne ali druge nesreče (npr. požar), v kateri je bil poškodovan del objekta. S temi deli se vzpostavi </w:t>
      </w:r>
      <w:r w:rsidR="00446B04" w:rsidRPr="00782B92">
        <w:rPr>
          <w:rFonts w:cs="Arial"/>
          <w:lang w:val="sl-SI"/>
        </w:rPr>
        <w:t>prejšnje dejansko</w:t>
      </w:r>
      <w:r w:rsidRPr="00782B92">
        <w:rPr>
          <w:rFonts w:cs="Arial"/>
          <w:lang w:val="sl-SI"/>
        </w:rPr>
        <w:t xml:space="preserve"> stanje (objekt se sanira), kar pomeni, da se rekonstruira v isti velikosti, namembnosti in kapaciteti, ne pomeni pa, da se uporabijo isti materiali in tehnične rešitve ipd., saj se lahko uporabijo novi materiali in nove tehnične rešitve, kar pripomore k izboljšanju stanja in varnosti objekta. Vendar je navedeno rekonstrukcijo (zaradi odpravljanja posledic nesreče) le na podlagi prijave začetka gradnje mogoče začeti izvajati takoj oziroma največ v treh mesecih po naravni ali drugi nesreči. </w:t>
      </w:r>
      <w:r w:rsidR="00A1415B" w:rsidRPr="00782B92">
        <w:rPr>
          <w:rFonts w:cs="Arial"/>
          <w:lang w:val="sl-SI"/>
        </w:rPr>
        <w:t>Če prične z rekonstrukcijo po preteku navedenega časa, si mora investitor pridobiti gradbeno dovoljenje. Kljub takojšnjemu izvajanju rekonstrukcije</w:t>
      </w:r>
      <w:r w:rsidRPr="00782B92">
        <w:rPr>
          <w:rFonts w:cs="Arial"/>
          <w:lang w:val="sl-SI"/>
        </w:rPr>
        <w:t xml:space="preserve"> mora investitor </w:t>
      </w:r>
      <w:r w:rsidR="00A1415B" w:rsidRPr="00782B92">
        <w:rPr>
          <w:rFonts w:cs="Arial"/>
          <w:lang w:val="sl-SI"/>
        </w:rPr>
        <w:t xml:space="preserve">kasneje </w:t>
      </w:r>
      <w:r w:rsidRPr="00782B92">
        <w:rPr>
          <w:rFonts w:cs="Arial"/>
          <w:lang w:val="sl-SI"/>
        </w:rPr>
        <w:t xml:space="preserve">zanjo pridobiti </w:t>
      </w:r>
      <w:r w:rsidR="00446B04" w:rsidRPr="00782B92">
        <w:rPr>
          <w:rFonts w:cs="Arial"/>
          <w:lang w:val="sl-SI"/>
        </w:rPr>
        <w:t>uporabno</w:t>
      </w:r>
      <w:r w:rsidRPr="00782B92">
        <w:rPr>
          <w:rFonts w:cs="Arial"/>
          <w:lang w:val="sl-SI"/>
        </w:rPr>
        <w:t xml:space="preserve"> dovoljenje. Pri navedeni določbi ne gre za primer iz 1. člena predlaganega zakona, kjer gre za neposredno, grozečo nevarnost in je treba takoj ukrepati. Po tej določbi gre za primere, ko je škoda že nastala, posledice so že in je treba to sanirati (ne npr. z objektom preprečiti poplavo ali požar, ampak po nesreči popraviti poškodovan objekt tako, da se na objektu odpravi posledice požara ali poplave).</w:t>
      </w:r>
    </w:p>
    <w:p w:rsidR="00EB1684" w:rsidRPr="00782B92" w:rsidRDefault="00EB1684" w:rsidP="00EB1684">
      <w:pPr>
        <w:spacing w:after="120" w:line="240" w:lineRule="auto"/>
        <w:jc w:val="both"/>
        <w:rPr>
          <w:rFonts w:cs="Arial"/>
          <w:lang w:val="sl-SI"/>
        </w:rPr>
      </w:pPr>
      <w:r w:rsidRPr="00782B92">
        <w:rPr>
          <w:rFonts w:cs="Arial"/>
          <w:lang w:val="sl-SI"/>
        </w:rPr>
        <w:t>Kot tretjo izjemo se določa izvrševanje izrečenega inšpekcijskega ukrepa, za kar gradbeno dovoljenje in prijava začetka gradnje nista potrebna.</w:t>
      </w:r>
    </w:p>
    <w:p w:rsidR="00EB1684" w:rsidRPr="00782B92" w:rsidRDefault="00EB1684" w:rsidP="00EB1684">
      <w:pPr>
        <w:spacing w:after="120" w:line="240" w:lineRule="auto"/>
        <w:jc w:val="both"/>
        <w:rPr>
          <w:rFonts w:cs="Arial"/>
          <w:lang w:val="sl-SI"/>
        </w:rPr>
      </w:pPr>
      <w:r w:rsidRPr="00782B92">
        <w:rPr>
          <w:rFonts w:cs="Arial"/>
          <w:lang w:val="sl-SI"/>
        </w:rPr>
        <w:t xml:space="preserve">Glede na dosedanji zakon se smiselno ohranja obveznost gradnje po pravnomočnem gradbenem dovoljenju, s čimer se sledi opozorilom Evropske komisije v zvezi s skladnostjo z direktivami s področja presoje vplivov na okolje (EIA direktiva) in ohranjanja narave (habitatna in ptičja direktiva). Z integracijo teh soglasij v postopek izdaje integralnega gradbenega dovoljenja je treba zaradi uskladitve z evropsko zakonodajo zahtevati pravnomočnost </w:t>
      </w:r>
      <w:r w:rsidR="00A1415B" w:rsidRPr="00782B92">
        <w:rPr>
          <w:rFonts w:cs="Arial"/>
          <w:lang w:val="sl-SI"/>
        </w:rPr>
        <w:lastRenderedPageBreak/>
        <w:t xml:space="preserve">integralnega </w:t>
      </w:r>
      <w:r w:rsidRPr="00782B92">
        <w:rPr>
          <w:rFonts w:cs="Arial"/>
          <w:lang w:val="sl-SI"/>
        </w:rPr>
        <w:t>gradbenega dovoljenja kot pogoj za začetek gradnje. Zakon v drugih primerih omogoča možnost gradnje tudi po dokončnosti gradbenega dovoljenja, kot je to za vse objekte dopuščal že ZGO-1. Dolgotrajnost postopkov na sodišču (odločanje tudi do 2 leti) terja zaradi pomembnosti posameznih postopkov rešitev, da lahko investitor na svojo odgovornost začne z gradnjo objekta že po dokončnosti gradbenega dovoljenja. S sprejemom tega tveganja lahko investitor prej začne s svojo investicijo, kar pomeni določeno pospešitev investicij in hitrejši gospodarski razvoj. Dokončnost sicer ne pomeni odsotnost pravnega varstva, saj je drugostopenjski organ prerekano o</w:t>
      </w:r>
      <w:r w:rsidR="00A1415B" w:rsidRPr="00782B92">
        <w:rPr>
          <w:rFonts w:cs="Arial"/>
          <w:lang w:val="sl-SI"/>
        </w:rPr>
        <w:t>dločitev organa prve stop</w:t>
      </w:r>
      <w:r w:rsidRPr="00782B92">
        <w:rPr>
          <w:rFonts w:cs="Arial"/>
          <w:lang w:val="sl-SI"/>
        </w:rPr>
        <w:t>n</w:t>
      </w:r>
      <w:r w:rsidR="00A1415B" w:rsidRPr="00782B92">
        <w:rPr>
          <w:rFonts w:cs="Arial"/>
          <w:lang w:val="sl-SI"/>
        </w:rPr>
        <w:t>je</w:t>
      </w:r>
      <w:r w:rsidRPr="00782B92">
        <w:rPr>
          <w:rFonts w:cs="Arial"/>
          <w:lang w:val="sl-SI"/>
        </w:rPr>
        <w:t xml:space="preserve"> že preskusil in o tem odločil.</w:t>
      </w:r>
    </w:p>
    <w:p w:rsidR="00EB1684" w:rsidRPr="00782B92" w:rsidRDefault="00EB1684" w:rsidP="00EB1684">
      <w:pPr>
        <w:spacing w:after="120" w:line="240" w:lineRule="auto"/>
        <w:jc w:val="both"/>
        <w:rPr>
          <w:rFonts w:cs="Arial"/>
          <w:lang w:val="sl-SI"/>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782B92">
        <w:rPr>
          <w:rFonts w:cs="Arial"/>
          <w:b/>
          <w:lang w:val="sl-SI" w:eastAsia="ar-SA"/>
        </w:rPr>
        <w:t>K 6. členu (gradnja na podlagi prijave začetka gradnje brez gradbenega dovoljenja)</w:t>
      </w:r>
    </w:p>
    <w:p w:rsidR="00EB1684" w:rsidRPr="00782B92" w:rsidRDefault="00EB1684" w:rsidP="00EB1684">
      <w:pPr>
        <w:spacing w:after="120" w:line="240" w:lineRule="auto"/>
        <w:jc w:val="both"/>
        <w:rPr>
          <w:rFonts w:cs="Arial"/>
          <w:lang w:val="sl-SI"/>
        </w:rPr>
      </w:pPr>
      <w:r w:rsidRPr="00782B92">
        <w:rPr>
          <w:rFonts w:cs="Arial"/>
          <w:lang w:val="sl-SI"/>
        </w:rPr>
        <w:t>V tem členu se navedeni tudi drugi objekti in vrste del, za katere splošno pravilo pridobitve gradbenega dovoljenja pred začetkom gradnje ne velja, vendar je zaradi njihovega posega v prostor potrebno izvajati poseben nadzor, zato zakon zanje predvideva prijavo začetka gradnje, s katero se evidentirajo gradbeni posegi v prostor. Zakon na novo uvaja prijavo začetka gradnje za stavbe, ki so enostavni objekti, in za začasne skladiščne objekte. Začetek gradnje oboje vrst objektov se evidentira pri pristojni občini. S tem se občinam omogoča dostop do podatkov in ustrezno izvajanje nadzora nad temi objekti ter omogoča odmero komunalne dajatve tu</w:t>
      </w:r>
      <w:r w:rsidR="00EF5F61" w:rsidRPr="00782B92">
        <w:rPr>
          <w:rFonts w:cs="Arial"/>
          <w:lang w:val="sl-SI"/>
        </w:rPr>
        <w:t>di pri tovrstnih objektih, če</w:t>
      </w:r>
      <w:r w:rsidRPr="00782B92">
        <w:rPr>
          <w:rFonts w:cs="Arial"/>
          <w:lang w:val="sl-SI"/>
        </w:rPr>
        <w:t xml:space="preserve"> tako določa ZUreP. Ohranja se prijava začetka gradnje za odstranitev zahtevnega ali manj zahtevnega objekta, vendar samo za tistega, ki je od objekta na tuji sosednji nepremičnini oddaljen en meter ali več, saj je za druge treba pridobiti tudi gradbeno dovoljenje. </w:t>
      </w:r>
    </w:p>
    <w:p w:rsidR="00EB1684" w:rsidRPr="00782B92" w:rsidRDefault="00EB1684" w:rsidP="00EB1684">
      <w:pPr>
        <w:spacing w:line="240" w:lineRule="auto"/>
        <w:jc w:val="both"/>
        <w:rPr>
          <w:rFonts w:cs="Arial"/>
          <w:szCs w:val="20"/>
          <w:lang w:val="sl-SI"/>
        </w:rPr>
      </w:pPr>
      <w:r w:rsidRPr="00782B92">
        <w:rPr>
          <w:rFonts w:cs="Arial"/>
          <w:szCs w:val="20"/>
          <w:lang w:val="sl-SI"/>
        </w:rPr>
        <w:t>V zakonu izrecno niso navedeni objekti ali vrste gradenj, za katere v skladu z gradbenim zakonom ni treba pridobiti nobenega dovoljenja in zanje tudi ni treba prijaviti pričetka gradnje. Mednje sodi zlasti:</w:t>
      </w:r>
    </w:p>
    <w:p w:rsidR="00EB1684" w:rsidRPr="00782B92" w:rsidRDefault="00EB1684" w:rsidP="001D0B22">
      <w:pPr>
        <w:pStyle w:val="Alineazaodstavkom"/>
        <w:numPr>
          <w:ilvl w:val="0"/>
          <w:numId w:val="60"/>
        </w:numPr>
        <w:overflowPunct/>
        <w:autoSpaceDE/>
        <w:autoSpaceDN/>
        <w:adjustRightInd/>
        <w:spacing w:line="240" w:lineRule="auto"/>
        <w:textAlignment w:val="auto"/>
        <w:rPr>
          <w:sz w:val="20"/>
          <w:szCs w:val="20"/>
        </w:rPr>
      </w:pPr>
      <w:r w:rsidRPr="00782B92">
        <w:rPr>
          <w:sz w:val="20"/>
          <w:szCs w:val="20"/>
        </w:rPr>
        <w:t>gradnja enostavnega gradbenega inženirskega objekta,</w:t>
      </w:r>
    </w:p>
    <w:p w:rsidR="00EB1684" w:rsidRPr="00782B92" w:rsidRDefault="00EB1684" w:rsidP="001D0B22">
      <w:pPr>
        <w:pStyle w:val="Alineazaodstavkom"/>
        <w:numPr>
          <w:ilvl w:val="0"/>
          <w:numId w:val="60"/>
        </w:numPr>
        <w:overflowPunct/>
        <w:autoSpaceDE/>
        <w:autoSpaceDN/>
        <w:adjustRightInd/>
        <w:spacing w:line="240" w:lineRule="auto"/>
        <w:textAlignment w:val="auto"/>
        <w:rPr>
          <w:sz w:val="20"/>
          <w:szCs w:val="20"/>
        </w:rPr>
      </w:pPr>
      <w:r w:rsidRPr="00782B92">
        <w:rPr>
          <w:sz w:val="20"/>
          <w:szCs w:val="20"/>
        </w:rPr>
        <w:t>vzdrževanje objekta,</w:t>
      </w:r>
    </w:p>
    <w:p w:rsidR="00EB1684" w:rsidRPr="00782B92" w:rsidRDefault="00EB1684" w:rsidP="001D0B22">
      <w:pPr>
        <w:pStyle w:val="Alineazaodstavkom"/>
        <w:numPr>
          <w:ilvl w:val="0"/>
          <w:numId w:val="60"/>
        </w:numPr>
        <w:overflowPunct/>
        <w:autoSpaceDE/>
        <w:autoSpaceDN/>
        <w:adjustRightInd/>
        <w:spacing w:line="240" w:lineRule="auto"/>
        <w:textAlignment w:val="auto"/>
        <w:rPr>
          <w:sz w:val="20"/>
          <w:szCs w:val="20"/>
        </w:rPr>
      </w:pPr>
      <w:r w:rsidRPr="00782B92">
        <w:rPr>
          <w:sz w:val="20"/>
          <w:szCs w:val="20"/>
        </w:rPr>
        <w:t>izvedba vzdrževalnih del v javno korist,</w:t>
      </w:r>
    </w:p>
    <w:p w:rsidR="00EB1684" w:rsidRPr="00782B92" w:rsidRDefault="00EB1684" w:rsidP="001D0B22">
      <w:pPr>
        <w:pStyle w:val="Alineazaodstavkom"/>
        <w:numPr>
          <w:ilvl w:val="0"/>
          <w:numId w:val="60"/>
        </w:numPr>
        <w:overflowPunct/>
        <w:autoSpaceDE/>
        <w:autoSpaceDN/>
        <w:adjustRightInd/>
        <w:spacing w:line="240" w:lineRule="auto"/>
        <w:textAlignment w:val="auto"/>
        <w:rPr>
          <w:sz w:val="20"/>
          <w:szCs w:val="20"/>
        </w:rPr>
      </w:pPr>
      <w:r w:rsidRPr="00782B92">
        <w:rPr>
          <w:sz w:val="20"/>
          <w:szCs w:val="20"/>
        </w:rPr>
        <w:t>postavitev začasnega sezonskega objekta, začasnega nujnega objekta in začasnega gradbiščnega objekta,</w:t>
      </w:r>
    </w:p>
    <w:p w:rsidR="00EB1684" w:rsidRPr="00782B92" w:rsidRDefault="00EB1684" w:rsidP="001D0B22">
      <w:pPr>
        <w:pStyle w:val="Alineazaodstavkom"/>
        <w:numPr>
          <w:ilvl w:val="0"/>
          <w:numId w:val="60"/>
        </w:numPr>
        <w:overflowPunct/>
        <w:autoSpaceDE/>
        <w:autoSpaceDN/>
        <w:adjustRightInd/>
        <w:spacing w:line="240" w:lineRule="auto"/>
        <w:textAlignment w:val="auto"/>
        <w:rPr>
          <w:sz w:val="20"/>
          <w:szCs w:val="20"/>
        </w:rPr>
      </w:pPr>
      <w:r w:rsidRPr="00782B92">
        <w:rPr>
          <w:sz w:val="20"/>
          <w:szCs w:val="20"/>
        </w:rPr>
        <w:t>izvedba manjše rekonstrukcije in</w:t>
      </w:r>
    </w:p>
    <w:p w:rsidR="00EB1684" w:rsidRPr="00782B92" w:rsidRDefault="00EB1684" w:rsidP="001D0B22">
      <w:pPr>
        <w:pStyle w:val="Alineazaodstavkom"/>
        <w:numPr>
          <w:ilvl w:val="0"/>
          <w:numId w:val="60"/>
        </w:numPr>
        <w:overflowPunct/>
        <w:autoSpaceDE/>
        <w:autoSpaceDN/>
        <w:adjustRightInd/>
        <w:spacing w:after="120" w:line="240" w:lineRule="auto"/>
        <w:ind w:left="714" w:hanging="357"/>
        <w:textAlignment w:val="auto"/>
        <w:rPr>
          <w:sz w:val="20"/>
          <w:szCs w:val="20"/>
        </w:rPr>
      </w:pPr>
      <w:r w:rsidRPr="00782B92">
        <w:rPr>
          <w:sz w:val="20"/>
          <w:szCs w:val="20"/>
        </w:rPr>
        <w:t xml:space="preserve">odstranitev enostavnega </w:t>
      </w:r>
      <w:r w:rsidR="00EF5F61" w:rsidRPr="00782B92">
        <w:rPr>
          <w:sz w:val="20"/>
          <w:szCs w:val="20"/>
        </w:rPr>
        <w:t>in</w:t>
      </w:r>
      <w:r w:rsidRPr="00782B92">
        <w:rPr>
          <w:sz w:val="20"/>
          <w:szCs w:val="20"/>
        </w:rPr>
        <w:t xml:space="preserve"> nezahtevnega objekta.</w:t>
      </w:r>
    </w:p>
    <w:p w:rsidR="00EB1684" w:rsidRPr="00782B92" w:rsidRDefault="00EB1684" w:rsidP="00EB1684">
      <w:pPr>
        <w:spacing w:after="120" w:line="240" w:lineRule="auto"/>
        <w:jc w:val="both"/>
        <w:rPr>
          <w:rFonts w:cs="Arial"/>
          <w:lang w:val="sl-SI"/>
        </w:rPr>
      </w:pPr>
      <w:r w:rsidRPr="00782B92">
        <w:rPr>
          <w:rFonts w:cs="Arial"/>
          <w:szCs w:val="20"/>
          <w:lang w:val="sl-SI"/>
        </w:rPr>
        <w:t>Ne glede na to, da za gradnjo teh objektov oziroma vrste gradenj zakon</w:t>
      </w:r>
      <w:r w:rsidRPr="00782B92">
        <w:rPr>
          <w:rFonts w:cs="Arial"/>
          <w:lang w:val="sl-SI"/>
        </w:rPr>
        <w:t xml:space="preserve"> ne določa obveznosti pridobivanja gradbenega dovoljenja oziroma prijave začetka gradnje, določa splošno obveznost, da gradnja ne sme biti v nasprotju s prostorskim izvedbenim aktom ali določbami predpisov o urejanju prostora, in ne sme biti v nasprotju s predpisi, s katerimi se podrobneje določijo bistvene in druge zahteve. Pri tem so izpostavljeni zgolj prostorski in prostorsko gradbeni predpisi, pri čemer velja, da je treba v skladu z načelom zakonitosti upoštevati vse druge veljavne predpise v Republiki Sloveniji. V primeru, da posamezni predpisi določajo, da je pred začetkom gradnje teh objektov potrebno pridobiti soglasje, dovoljenje ali podobno odobritev, je to potrebno pridobiti (npr. gradnja enostavnega objekta v varovalnem pasu ceste – potrebno soglasje upravljavca ceste, pri odstranitvi kulturnega spomenika - potrebno soglasje Zavoda za varstvo kulturne dediščine). Nadzor nad izpolnjevanjem tega pogoja bodo opravljali inšpektorji s tega področja.</w:t>
      </w:r>
    </w:p>
    <w:p w:rsidR="00EB1684" w:rsidRPr="00782B92" w:rsidRDefault="00EB1684" w:rsidP="00EB1684">
      <w:pPr>
        <w:spacing w:after="120" w:line="240" w:lineRule="auto"/>
        <w:jc w:val="both"/>
        <w:rPr>
          <w:rFonts w:cs="Arial"/>
          <w:lang w:val="sl-SI"/>
        </w:rPr>
      </w:pPr>
      <w:r w:rsidRPr="00782B92">
        <w:rPr>
          <w:rFonts w:cs="Arial"/>
          <w:lang w:val="sl-SI"/>
        </w:rPr>
        <w:t>Zakon posebno izjemo od tega pravila, poleg izjeme določene v četrtem in petem odstavku 4. člena za začasne objekte, določa za izvrševanje izrečenega inšpekcijskega ukrepa, pri katerih izloča pogoj upoštevanja prostorskega akta, saj gre za sanacijo nedovoljenega stanja.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7. členu (pogoji za izvedbo manjše rekonstrukcije)</w:t>
      </w:r>
    </w:p>
    <w:p w:rsidR="00EB1684" w:rsidRPr="00782B92" w:rsidRDefault="00EB1684" w:rsidP="00EB1684">
      <w:pPr>
        <w:spacing w:after="120" w:line="240" w:lineRule="auto"/>
        <w:jc w:val="both"/>
        <w:rPr>
          <w:rFonts w:cs="Arial"/>
          <w:lang w:val="sl-SI"/>
        </w:rPr>
      </w:pPr>
      <w:r w:rsidRPr="00782B92">
        <w:rPr>
          <w:rFonts w:cs="Arial"/>
          <w:lang w:val="sl-SI"/>
        </w:rPr>
        <w:t xml:space="preserve">Gradbena dela, ki se po novem razvrščajo med manjšo rekonstrukcijo, so po dosedanjem GZ sodila med rekonstrukcijo, za katero je bilo treba pridobiti gradbeno dovoljenje na podlagi dokumentacije za pridobitev gradbenega dovoljenja, prijaviti začetek gradnje s priloženo projektno dokumentacijo za izvedbo ter po izgradnji na podlagi dokazila o zanesljivosti in projektne dokumentacije izvedenih del pridobiti uporabno dovoljenje. Zaradi tega in ker gre praviloma za manjša dela znotraj stavbe, so se ta dela praviloma izvajala brez sodelovanja strokovnjaka. Z namenom sorazmernosti gradbenega posega se z uvedbo manjše </w:t>
      </w:r>
      <w:r w:rsidRPr="00782B92">
        <w:rPr>
          <w:rFonts w:cs="Arial"/>
          <w:lang w:val="sl-SI"/>
        </w:rPr>
        <w:lastRenderedPageBreak/>
        <w:t>rekonstrukcije omogoča, da investitorji izvedejo ta dela brez upravnih postopkov, vendar z ustreznim sodelovanjem pooblaščenega strokovnjaka. Pri tem mora investitor še pred posegom od pooblaščenega strokovnjaka</w:t>
      </w:r>
      <w:r w:rsidR="0031408A">
        <w:rPr>
          <w:rFonts w:cs="Arial"/>
          <w:lang w:val="sl-SI"/>
        </w:rPr>
        <w:t xml:space="preserve"> s področja gradbeništva</w:t>
      </w:r>
      <w:r w:rsidRPr="00782B92">
        <w:rPr>
          <w:rFonts w:cs="Arial"/>
          <w:lang w:val="sl-SI"/>
        </w:rPr>
        <w:t xml:space="preserve"> pridobiti mnenje glede ustreznosti rešitve (npr. možnost preboja stene za vratno odprtino in potrebne ukrepe za varno izvedbo) ter po izvedbi njegovo potrditev, da so dela ustrezno izvedena. Pri tem mora pooblaščeni strokovnjak</w:t>
      </w:r>
      <w:r w:rsidR="0031408A">
        <w:rPr>
          <w:rFonts w:cs="Arial"/>
          <w:lang w:val="sl-SI"/>
        </w:rPr>
        <w:t xml:space="preserve"> s področja gradbeništva</w:t>
      </w:r>
      <w:r w:rsidRPr="00782B92">
        <w:rPr>
          <w:rFonts w:cs="Arial"/>
          <w:lang w:val="sl-SI"/>
        </w:rPr>
        <w:t xml:space="preserve"> preveriti, da se s posegom ne poslabšuje izpolnjevanje gradbenotehničnih pogojev. </w:t>
      </w:r>
      <w:r w:rsidR="0052640C" w:rsidRPr="00782B92">
        <w:rPr>
          <w:rFonts w:cs="Arial"/>
          <w:lang w:val="sl-SI"/>
        </w:rPr>
        <w:t>Ker je večina del, opredeljenih v pojmu manjša rekonstrukcija, vezana na mehansko odpornost in stabilnost, je najbolj kompetenten pooblaščeni strokovnjak tisti s področja gradbeništva</w:t>
      </w:r>
      <w:r w:rsidR="00B37832">
        <w:rPr>
          <w:rFonts w:cs="Arial"/>
          <w:lang w:val="sl-SI"/>
        </w:rPr>
        <w:t>, ko gre za gradnjo zunanjega dvigala in skladišča pa tudi pooblaščenega arhitekta</w:t>
      </w:r>
      <w:r w:rsidR="0052640C" w:rsidRPr="00782B92">
        <w:rPr>
          <w:rFonts w:cs="Arial"/>
          <w:lang w:val="sl-SI"/>
        </w:rPr>
        <w:t xml:space="preserve">. </w:t>
      </w:r>
      <w:r w:rsidRPr="00782B92">
        <w:rPr>
          <w:rFonts w:cs="Arial"/>
          <w:lang w:val="sl-SI"/>
        </w:rPr>
        <w:t>V kolikor glede na svoje poklicne naloge določenih znanj nima, si mora za pomoč sam zagotoviti ustrezno sodelovanje pooblaščenega strokovnjaka, ki ta znanja ima</w:t>
      </w:r>
      <w:r w:rsidR="00CF0F4F">
        <w:rPr>
          <w:rFonts w:cs="Arial"/>
          <w:lang w:val="sl-SI"/>
        </w:rPr>
        <w:t xml:space="preserve"> (npr. požarnega strokovnjaka, v primerih, da bi poseg lahko vplival na požarno varnost objekta, ali pooblaščenega elektro-inženirja, če gre za poseg, ki vpliva na električne inštalacije</w:t>
      </w:r>
      <w:r w:rsidR="00981F2B">
        <w:rPr>
          <w:rFonts w:cs="Arial"/>
          <w:lang w:val="sl-SI"/>
        </w:rPr>
        <w:t>, arhitekta, če gre za poseg ki vpliva na arhitekturo, npr, izdelavo dvigala ali zunanjih stopnic</w:t>
      </w:r>
      <w:r w:rsidR="00CF0F4F">
        <w:rPr>
          <w:rFonts w:cs="Arial"/>
          <w:lang w:val="sl-SI"/>
        </w:rPr>
        <w:t>)</w:t>
      </w:r>
      <w:r w:rsidRPr="00782B92">
        <w:rPr>
          <w:rFonts w:cs="Arial"/>
          <w:lang w:val="sl-SI"/>
        </w:rPr>
        <w:t xml:space="preserve">. Za pravilno izvedbo manjše rekonstrukcije lahko mnenje vsebuje </w:t>
      </w:r>
      <w:r w:rsidR="00B16D39">
        <w:rPr>
          <w:rFonts w:cs="Arial"/>
          <w:lang w:val="sl-SI"/>
        </w:rPr>
        <w:t>skice in risbe ter opise, ki</w:t>
      </w:r>
      <w:r w:rsidRPr="00782B92">
        <w:rPr>
          <w:rFonts w:cs="Arial"/>
          <w:lang w:val="sl-SI"/>
        </w:rPr>
        <w:t xml:space="preserve"> </w:t>
      </w:r>
      <w:r w:rsidR="00B16D39">
        <w:rPr>
          <w:rFonts w:cs="Arial"/>
          <w:lang w:val="sl-SI"/>
        </w:rPr>
        <w:t>omogočajo</w:t>
      </w:r>
      <w:r w:rsidRPr="00782B92">
        <w:rPr>
          <w:rFonts w:cs="Arial"/>
          <w:lang w:val="sl-SI"/>
        </w:rPr>
        <w:t xml:space="preserve"> izvedbo. Poleg sodelovanja pooblaščenega strokovnjaka zakon predvideva v primerih manjšega povečanja prostornine ali prizidave zunanjega stopnišča ali </w:t>
      </w:r>
      <w:r w:rsidR="00941326" w:rsidRPr="00782B92">
        <w:rPr>
          <w:rFonts w:cs="Arial"/>
          <w:lang w:val="sl-SI"/>
        </w:rPr>
        <w:t>dvigala tudi pridobitev soglasja</w:t>
      </w:r>
      <w:r w:rsidRPr="00782B92">
        <w:rPr>
          <w:rFonts w:cs="Arial"/>
          <w:lang w:val="sl-SI"/>
        </w:rPr>
        <w:t xml:space="preserve"> občine iz naslova skladnosti s prostorskim aktom. Za manjšo rekonstrukcijo pridobitev gradbenega dovoljenja ni predpisana, kar pa ne pomeni, da ni treba pridobiti ustreznih soglasij, če gre za poseg v objekt, ki je varovan po posebnih predpisih. Tipičen tak primer je poseg v kulturno dediščino, za katerega je treba pridobiti soglasje po 28. in 29. členu Zakona o varstvu kulturne dediščine. Do spremembe Stanovanjskega zakona gradbeni zakon v prehodnih določbah določa tudi, da se za manjše rekonstrukcije pridobi soglasja solastnikov, kot da gre za rekonstrukcijo stavbe. </w:t>
      </w:r>
      <w:r w:rsidR="00782B92" w:rsidRPr="00782B92">
        <w:rPr>
          <w:rFonts w:cs="Arial"/>
          <w:lang w:val="sl-SI"/>
        </w:rPr>
        <w:t>V postopkih presoje vplivov na okolje pa se do uskladitve okoljskega predpisa manjša rekonstrukcija p</w:t>
      </w:r>
      <w:r w:rsidR="0031408A">
        <w:rPr>
          <w:rFonts w:cs="Arial"/>
          <w:lang w:val="sl-SI"/>
        </w:rPr>
        <w:t>r</w:t>
      </w:r>
      <w:r w:rsidR="00782B92" w:rsidRPr="00782B92">
        <w:rPr>
          <w:rFonts w:cs="Arial"/>
          <w:lang w:val="sl-SI"/>
        </w:rPr>
        <w:t>esoja kot rekonstrukcija.</w:t>
      </w:r>
    </w:p>
    <w:p w:rsidR="00EB1684" w:rsidRPr="00782B92" w:rsidRDefault="00EB1684" w:rsidP="00EB1684">
      <w:pPr>
        <w:spacing w:after="120" w:line="240" w:lineRule="auto"/>
        <w:jc w:val="both"/>
        <w:rPr>
          <w:rFonts w:cs="Arial"/>
          <w:lang w:val="sl-SI"/>
        </w:rPr>
      </w:pPr>
      <w:r w:rsidRPr="00782B92">
        <w:rPr>
          <w:rFonts w:cs="Arial"/>
          <w:lang w:val="sl-SI"/>
        </w:rPr>
        <w:t>Natančnejša merila za ta dela in elemente bo določila spremenjena Uredba o razvrščanju objektov, vsebino in obliko pisnega mnenja pooblaščenega strokovnjaka pa se določi v pravilniku iz 3</w:t>
      </w:r>
      <w:r w:rsidR="0052640C" w:rsidRPr="00782B92">
        <w:rPr>
          <w:rFonts w:cs="Arial"/>
          <w:lang w:val="sl-SI"/>
        </w:rPr>
        <w:t>9</w:t>
      </w:r>
      <w:r w:rsidRPr="00782B92">
        <w:rPr>
          <w:rFonts w:cs="Arial"/>
          <w:lang w:val="sl-SI"/>
        </w:rPr>
        <w:t>. člena zakona</w:t>
      </w:r>
      <w:r w:rsidR="00782B92" w:rsidRPr="00782B92">
        <w:rPr>
          <w:rFonts w:cs="Arial"/>
          <w:lang w:val="sl-SI"/>
        </w:rPr>
        <w:t>, ki določa projektno dokumentacijo</w:t>
      </w:r>
      <w:r w:rsidRPr="00782B92">
        <w:rPr>
          <w:rFonts w:cs="Arial"/>
          <w:lang w:val="sl-SI"/>
        </w:rPr>
        <w:t>.</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8. členu (začetek uporabe objektov)</w:t>
      </w:r>
    </w:p>
    <w:p w:rsidR="00EB1684" w:rsidRPr="00782B92" w:rsidRDefault="00EB1684" w:rsidP="00EB1684">
      <w:pPr>
        <w:spacing w:after="120" w:line="240" w:lineRule="auto"/>
        <w:jc w:val="both"/>
        <w:rPr>
          <w:rFonts w:cs="Arial"/>
          <w:lang w:val="sl-SI"/>
        </w:rPr>
      </w:pPr>
      <w:r w:rsidRPr="00782B92">
        <w:rPr>
          <w:rFonts w:cs="Arial"/>
          <w:lang w:val="sl-SI"/>
        </w:rPr>
        <w:t xml:space="preserve">Ta člen ohranja pogoje za začetek uporabe objekta, tako da je za vse objekte, ki potrebujejo gradbeno dovoljenje, predpisana tudi pridobitev uporabnega dovoljenja. Izjema so nezahtevni objekti, za katere je sicer potrebno pridobiti gradbeno dovoljenje in prijaviti začetek gradnje, uporabno dovoljenje pa ni potrebno.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 členu (pristojnost upravnih organov za izdajo odločb v postopkih dovoljevanja in evidentiranje prijav začetka gradnje)</w:t>
      </w:r>
    </w:p>
    <w:p w:rsidR="00EB1684" w:rsidRPr="00782B92" w:rsidRDefault="00EB1684" w:rsidP="00EB1684">
      <w:pPr>
        <w:spacing w:after="120" w:line="240" w:lineRule="auto"/>
        <w:jc w:val="both"/>
        <w:rPr>
          <w:rFonts w:cs="Arial"/>
          <w:lang w:val="sl-SI"/>
        </w:rPr>
      </w:pPr>
      <w:r w:rsidRPr="00782B92">
        <w:rPr>
          <w:rFonts w:cs="Arial"/>
          <w:lang w:val="sl-SI"/>
        </w:rPr>
        <w:t>V tem členu je določena stvarna pristojnost organov za izdajo dovoljenj in drugih odločb ter evidentiranje prijav po tem zakonu. Pravilo je, da je za izdajo dovoljenj pristojna upravna enota, na katere območju se nepremičnina, ki je predmet izdaje dovoljenja, nahaja. Vezano na pristojnost nadzora se na novo določa pristojnost občin za evidentiranje gradnje enostavnih stavb in postavitev začasnih skladiščnih stavb, pri čemer se le-ta veže na pristojnost občine, na območju katere se predvideva postavitev.</w:t>
      </w:r>
    </w:p>
    <w:p w:rsidR="00EB1684" w:rsidRPr="00782B92" w:rsidRDefault="00EB1684" w:rsidP="00EB1684">
      <w:pPr>
        <w:spacing w:after="120" w:line="240" w:lineRule="auto"/>
        <w:jc w:val="both"/>
        <w:rPr>
          <w:rFonts w:cs="Arial"/>
          <w:lang w:val="sl-SI"/>
        </w:rPr>
      </w:pPr>
      <w:r w:rsidRPr="00782B92">
        <w:rPr>
          <w:rFonts w:cs="Arial"/>
          <w:lang w:val="sl-SI"/>
        </w:rPr>
        <w:t>Ministrstvo, pristojno za graditev (v nadaljevanju: ministrstvo) je pristojno za izdajo dovoljenja, če se ta izdaja v integralnem postopku, torej da se hkrati odloča o izpolnjevanju pogojev za izdajo gradbenega dovoljenja in o ugotovitvi, ali nameravana gradnja nima pomembnih vplivov na okolje. Če je bilo zaradi prehodnih določb okoljevarstveno soglasje izdano prej, pred vložitvijo vloge za izdajo gradbenega dovoljenja, ministrstvo ni pristojno (razen če gre za objekt za katerega je izrecno navedeno, da so v pristojnosti ministrstva).</w:t>
      </w:r>
    </w:p>
    <w:p w:rsidR="00EB1684" w:rsidRPr="00782B92" w:rsidRDefault="00EB1684" w:rsidP="00EB1684">
      <w:pPr>
        <w:spacing w:after="120" w:line="240" w:lineRule="auto"/>
        <w:jc w:val="both"/>
        <w:rPr>
          <w:rFonts w:cs="Arial"/>
          <w:lang w:val="sl-SI"/>
        </w:rPr>
      </w:pPr>
      <w:r w:rsidRPr="00782B92">
        <w:rPr>
          <w:rFonts w:cs="Arial"/>
          <w:lang w:val="sl-SI"/>
        </w:rPr>
        <w:t>Za izdajo dovoljenj, ki so našteti v petem odstavku tega člena, je pristojno ministrstvo. Namerno je izpuščeno prej uveljavljeno pojmovanje »objekt državnega pomena«, saj tako poimenovanje po drugih predpisih nakazuje na objekte, ki so v lasti države ali objekte, katerih investicije vodi država. Za dovoljevanje na ravni države pa finančni ali lastniški vidik ni bistven, temveč je ključna njihova kompleksnost (npr. velik okoljski, gospodarski ali družbeni vpliv) in kompleksnost odločanja v upravnih postopkih.</w:t>
      </w:r>
    </w:p>
    <w:p w:rsidR="00EB1684" w:rsidRPr="00782B92" w:rsidRDefault="00EB1684" w:rsidP="00EB1684">
      <w:pPr>
        <w:spacing w:after="120" w:line="240" w:lineRule="auto"/>
        <w:jc w:val="both"/>
        <w:rPr>
          <w:rFonts w:cs="Arial"/>
          <w:lang w:val="sl-SI"/>
        </w:rPr>
      </w:pPr>
      <w:r w:rsidRPr="00782B92">
        <w:rPr>
          <w:rFonts w:cs="Arial"/>
          <w:lang w:val="sl-SI"/>
        </w:rPr>
        <w:lastRenderedPageBreak/>
        <w:t>Deloma je spremenjena pristojnost ministrstva za izdajo dovoljenj za določene objekte. V nabor državnih objektov, za katere izdaja gradbeno in uporabno dovoljenje ministrstvo, se dodaja objekt s sedežem predsednika Vrhovnega sodišča Republike Slovenije, črtane so sežigalnice komunalnih odpadkov in vodni objekti, namenjeni izvajanju celovitih ukrepov doseganja dobrega stanja voda v skladu z načrtom upravljanja voda in aktom, ki določa program ukrepov upravljanja voda, vodni objekti, namenjeni zmanjševanju poplavne ogroženosti na območjih pomembnega vpliva poplav ter objekti za obdelavo živalskih odpadkov kategorije 1 in 2. Vsi ti objekti pa seveda dejansko ostajajo v pristojnosti države, če so takšni, za katere je treba izvesti presojo vplivov na okolje ali pa so že kot posamezni vodni objekti že navedeni. Natančneje so opredeljene stavbe za zdravstvo, ki sodijo med objekte državnega pomena: klinike, splošne in specialne bolnišnice, kadar ima katera od njih kapaciteto 70 postelj ali več.</w:t>
      </w:r>
    </w:p>
    <w:p w:rsidR="00EB1684" w:rsidRPr="00782B92" w:rsidRDefault="00EB1684" w:rsidP="00EB1684">
      <w:pPr>
        <w:spacing w:after="120" w:line="240" w:lineRule="auto"/>
        <w:jc w:val="both"/>
        <w:rPr>
          <w:rFonts w:cs="Arial"/>
          <w:lang w:val="sl-SI"/>
        </w:rPr>
      </w:pPr>
      <w:r w:rsidRPr="00782B92">
        <w:rPr>
          <w:rFonts w:cs="Arial"/>
          <w:lang w:val="sl-SI"/>
        </w:rPr>
        <w:t>Dodana je pristojnost ministrstva v primeru, če gre za strateško investicijo, za katere izvedbo je potrebna gradnja. V primeru sklepa Vlade RS iz 23. člena Zakona o spodbujanju investicij (Uradni list RS, št. 13/18) je za izdajo dovoljenj za gradnjo objektov, ki so potrebni za izvedbo strateške investicije, pristojno ministrstvo. V skladu s 6. členom navedenega zakona, v primeru, če gre za strateško investicijo, ministrstvo, pristojno za gospodarstvo v sodelovanju z ministrstvom, vodi aktivnosti projektnega vodenja strateških investicij in usklajuje procese pridobivanja dovoljenj ob spremljanju v naprej določene časovnice za vsako strateško investicijo, če investitor s projektnim vodenjem soglaša. Te zaveze ministrstvo ne bi moglo izpolniti, če bi bila pristojnost za izdajo gradbenega in uporabnega dovoljenja na upravni enoti, saj je ta pri vodenju postopka povsem samostojna.</w:t>
      </w:r>
    </w:p>
    <w:p w:rsidR="00EB1684" w:rsidRPr="00782B92" w:rsidRDefault="00EB1684" w:rsidP="00EB1684">
      <w:pPr>
        <w:spacing w:after="120" w:line="240" w:lineRule="auto"/>
        <w:jc w:val="both"/>
        <w:rPr>
          <w:rFonts w:cs="Arial"/>
          <w:lang w:val="sl-SI"/>
        </w:rPr>
      </w:pPr>
      <w:r w:rsidRPr="00782B92">
        <w:rPr>
          <w:rFonts w:cs="Arial"/>
          <w:lang w:val="sl-SI"/>
        </w:rPr>
        <w:t>Izrecno je tudi predpisano, da uporabno dovoljenje izdaja organ, ki je izdal gradbeno dovoljenje, ne glede na morebiti kasneje spremenjeno pristojnost. Enako velja tudi za spremembo gradbenega dovoljenja. Takšna rešitev je posledica odločanja v praksi, saj je primerno, da o uporabnem dovoljenju odloči organ, ki je izdal gradbeno dovoljenje, saj pozna vsebino projektov, pozna objekt, ipd. Prav tako je ustrezneje, da o spremembi gradbenega dovoljenja odloča organ, ki je izdal osnovno gradbeno dovoljenje, razen v primeru, ko je zaradi predlaganih sprememb objekta treba izdati integralno gradbeno dovoljenje Takšen način dela je bistveno bolj učinkovit.</w:t>
      </w:r>
    </w:p>
    <w:p w:rsidR="00EB1684" w:rsidRPr="00782B92" w:rsidRDefault="00EB1684" w:rsidP="00EB1684">
      <w:pPr>
        <w:pStyle w:val="lennaslov"/>
        <w:spacing w:after="120"/>
        <w:jc w:val="both"/>
        <w:rPr>
          <w:rFonts w:eastAsiaTheme="minorHAnsi"/>
          <w:lang w:eastAsia="en-US"/>
        </w:rPr>
      </w:pPr>
    </w:p>
    <w:p w:rsidR="00EB1684" w:rsidRPr="00782B92" w:rsidRDefault="00EB1684" w:rsidP="0052640C">
      <w:pPr>
        <w:spacing w:after="120" w:line="240" w:lineRule="auto"/>
        <w:jc w:val="both"/>
        <w:rPr>
          <w:rFonts w:cs="Arial"/>
          <w:b/>
          <w:lang w:val="sl-SI"/>
        </w:rPr>
      </w:pPr>
      <w:r w:rsidRPr="00782B92">
        <w:rPr>
          <w:rFonts w:cs="Arial"/>
          <w:b/>
          <w:lang w:val="sl-SI"/>
        </w:rPr>
        <w:t>K 10. členu (pristojnost organov za opravljanje inšpekcijskega nadzora</w:t>
      </w:r>
    </w:p>
    <w:p w:rsidR="00EB1684" w:rsidRPr="00782B92" w:rsidRDefault="00EB1684" w:rsidP="00EB1684">
      <w:pPr>
        <w:spacing w:after="120" w:line="240" w:lineRule="auto"/>
        <w:jc w:val="both"/>
        <w:rPr>
          <w:rFonts w:cs="Arial"/>
          <w:lang w:val="sl-SI"/>
        </w:rPr>
      </w:pPr>
      <w:r w:rsidRPr="00782B92">
        <w:rPr>
          <w:rFonts w:cs="Arial"/>
          <w:lang w:val="sl-SI"/>
        </w:rPr>
        <w:t>S tem členom zakon ureja stvarno pristojnost inšpektorja, ki izvršuje inšpekcijski nadzor nad izvajanjem oziroma spoštovanjem zakonov in drugih predpisov kot uradna oseba s posebnimi pooblastili in odgovornostmi. Ta člen določa pris</w:t>
      </w:r>
      <w:r w:rsidR="00782B92">
        <w:rPr>
          <w:rFonts w:cs="Arial"/>
          <w:lang w:val="sl-SI"/>
        </w:rPr>
        <w:t>t</w:t>
      </w:r>
      <w:r w:rsidRPr="00782B92">
        <w:rPr>
          <w:rFonts w:cs="Arial"/>
          <w:lang w:val="sl-SI"/>
        </w:rPr>
        <w:t>ojnost državnih gradbenih inšpektorjev (v nadaljevanju: gradbeni inšpektor), občinskih inšpektorjev ter ostalih inšpektorjev, ki s svojega področja lahko izvajajo nadzor nad objekti.</w:t>
      </w:r>
    </w:p>
    <w:p w:rsidR="00EB1684" w:rsidRPr="00782B92" w:rsidRDefault="00EB1684" w:rsidP="00EB1684">
      <w:pPr>
        <w:spacing w:after="120" w:line="240" w:lineRule="auto"/>
        <w:jc w:val="both"/>
        <w:rPr>
          <w:rFonts w:cs="Arial"/>
          <w:lang w:val="sl-SI"/>
        </w:rPr>
      </w:pPr>
      <w:r w:rsidRPr="00782B92">
        <w:rPr>
          <w:rFonts w:cs="Arial"/>
          <w:lang w:val="sl-SI"/>
        </w:rPr>
        <w:t>V prvem odstavku je najprej urejena splošna pristojnost gradbenih inšpektorjev. Ti izvajajo nadzor nad izvajanjem določb tega zakona,</w:t>
      </w:r>
      <w:r w:rsidR="00782B92">
        <w:rPr>
          <w:rFonts w:cs="Arial"/>
          <w:lang w:val="sl-SI"/>
        </w:rPr>
        <w:t xml:space="preserve"> ki se nanašajo na vso gradnjo, za katero</w:t>
      </w:r>
      <w:r w:rsidRPr="00782B92">
        <w:rPr>
          <w:rFonts w:cs="Arial"/>
          <w:lang w:val="sl-SI"/>
        </w:rPr>
        <w:t xml:space="preserve"> je predpisano gradbeno dovoljenje. Gradbeni inšpektorji torej izvajajo nadzor nad zahtevnimi, manj zahtevnimi in nezahtevnimi objekti, ter preverjajo vse v povezavi z njimi: skladnost in legalnost njihovih novogradenj, rekonstrukcij, sprememb namembnosti, prijavo začetka gradnje, manjše rekonstrukcije, v kolikor te prenove zadevajo mehansko odpornost in stabilnost ter do določene mere tudi druge bistvene zahteve in skladnost njihove uporabe ter njihovo varnost. </w:t>
      </w:r>
    </w:p>
    <w:p w:rsidR="00EB1684" w:rsidRPr="00782B92" w:rsidRDefault="00EB1684" w:rsidP="00EB1684">
      <w:pPr>
        <w:spacing w:line="240" w:lineRule="auto"/>
        <w:jc w:val="both"/>
        <w:rPr>
          <w:rFonts w:cs="Arial"/>
          <w:lang w:val="sl-SI"/>
        </w:rPr>
      </w:pPr>
      <w:r w:rsidRPr="00782B92">
        <w:rPr>
          <w:rFonts w:cs="Arial"/>
          <w:lang w:val="sl-SI"/>
        </w:rPr>
        <w:t xml:space="preserve">Za nadzor nad izpolnjevanjem bistvenih zahtev določenih v zakonu in na njegovi podlagi sprejetih podzakonskih predpisih, se v drugem odstavku 10. člena zakona predvideva splošno pristojnost različnih inšpektorjev, in sicer glede na delovno področje, v katerega te bistvene zahteve in pogoji spadajo. Gre torej za primere, ko bodisi predpisane bistvene zahteve ali pa pogoji v gradbenem ali uporabnem dovoljenju spadajo v pristojnost oziroma na delovno področje drugega ministrstva, ne ministrstva pristojnega za graditev. V teh primerih v skladu s pristojnostjo, ki jo vzpostavljajo predmetne določbe, nadzor nad njimi prevzame inšpekcija, ki deluje na tem delovnem področju. </w:t>
      </w:r>
      <w:r w:rsidR="00782B92">
        <w:rPr>
          <w:rFonts w:cs="Arial"/>
          <w:lang w:val="sl-SI"/>
        </w:rPr>
        <w:t>Recimo glede požarne varnosti</w:t>
      </w:r>
      <w:r w:rsidR="008E4EA9">
        <w:rPr>
          <w:rFonts w:cs="Arial"/>
          <w:lang w:val="sl-SI"/>
        </w:rPr>
        <w:t xml:space="preserve"> je pristojen požarni inšpektor, glede izpolnjevanja energetske učinkovitosti je pristojen inšpektor za energetiko itd.</w:t>
      </w:r>
    </w:p>
    <w:p w:rsidR="00EB1684" w:rsidRPr="00782B92" w:rsidRDefault="00EB1684" w:rsidP="00EB1684">
      <w:pPr>
        <w:spacing w:after="120" w:line="240" w:lineRule="auto"/>
        <w:jc w:val="both"/>
        <w:rPr>
          <w:rFonts w:cs="Arial"/>
          <w:lang w:val="sl-SI"/>
        </w:rPr>
      </w:pPr>
      <w:r w:rsidRPr="00782B92">
        <w:rPr>
          <w:rFonts w:cs="Arial"/>
          <w:lang w:val="sl-SI"/>
        </w:rPr>
        <w:t xml:space="preserve">V tretjem odstavku se določa, da je poleg gradbenega inšpektorja pristojen tudi občinski inšpektor pri izvajanju nadzora nad nezahtevnimi objekti. Argument za takšno odločitev je zlasti možnost učinkovitejšega ukrepanja na lokalnem nivoju, možnost financiranja občin iz glob in nadomestila za degradacijo in uzurpacijo, dejstvo, da gre po vsebini naloge skladno z ustavo in predpisi o lokalni samoupravi za naloge, ki nedvomno sodijo v okvir izvirne pristojnosti občine in </w:t>
      </w:r>
      <w:r w:rsidRPr="00782B92">
        <w:rPr>
          <w:rFonts w:cs="Arial"/>
          <w:lang w:val="sl-SI"/>
        </w:rPr>
        <w:lastRenderedPageBreak/>
        <w:t>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Nezahtevni objekti so prostorsko zaznavni, zato je treba preverjati skladnost</w:t>
      </w:r>
      <w:r w:rsidR="008E4EA9">
        <w:rPr>
          <w:rFonts w:cs="Arial"/>
          <w:lang w:val="sl-SI"/>
        </w:rPr>
        <w:t>i</w:t>
      </w:r>
      <w:r w:rsidRPr="00782B92">
        <w:rPr>
          <w:rFonts w:cs="Arial"/>
          <w:lang w:val="sl-SI"/>
        </w:rPr>
        <w:t xml:space="preserve"> s prostorskimi akti, za kar so občinski inšpektorji ustrezno usposobljeni, nezahtevni objekti pa zaradi svoje velikosti lahko pomenijo tudi tveganje z vidika zagotavljanja njihove varnosti, to pa je predmet nadzora gradbenih inšpektorjev.</w:t>
      </w:r>
    </w:p>
    <w:p w:rsidR="00EB1684" w:rsidRPr="00782B92" w:rsidRDefault="00EB1684" w:rsidP="00EB1684">
      <w:pPr>
        <w:spacing w:after="120" w:line="240" w:lineRule="auto"/>
        <w:jc w:val="both"/>
        <w:rPr>
          <w:rFonts w:cs="Arial"/>
          <w:lang w:val="sl-SI"/>
        </w:rPr>
      </w:pPr>
      <w:r w:rsidRPr="00782B92">
        <w:rPr>
          <w:rFonts w:cs="Arial"/>
          <w:lang w:val="sl-SI"/>
        </w:rPr>
        <w:t xml:space="preserve">Nadzor nad objekti, ki ne potrebujejo gradbenega dovoljenja, je predvidena kot izvirna pristojnost občin. To pomeni nadzor nad </w:t>
      </w:r>
      <w:r w:rsidR="008E4EA9">
        <w:rPr>
          <w:rFonts w:cs="Arial"/>
          <w:lang w:val="sl-SI"/>
        </w:rPr>
        <w:t>gradnjo enostavnih objektov, postavitvijo začasnih sezonskih</w:t>
      </w:r>
      <w:r w:rsidRPr="00782B92">
        <w:rPr>
          <w:rFonts w:cs="Arial"/>
          <w:lang w:val="sl-SI"/>
        </w:rPr>
        <w:t xml:space="preserve"> </w:t>
      </w:r>
      <w:r w:rsidR="008E4EA9">
        <w:rPr>
          <w:rFonts w:cs="Arial"/>
          <w:lang w:val="sl-SI"/>
        </w:rPr>
        <w:t>in začasnih skladiščnih objektov</w:t>
      </w:r>
      <w:r w:rsidRPr="00782B92">
        <w:rPr>
          <w:rFonts w:cs="Arial"/>
          <w:lang w:val="sl-SI"/>
        </w:rPr>
        <w:t>. Občinski inšpektorji preverjajo skladnost navedenih objektov s prostorskimi izvedbenimi akti, preverjajo pridobljena soglasja, preverjajo prijavo začetka gradnje enostavnega objekta, ki je stavba, ter začasnega skladiščnega objekta. Kar se tiče izpolnjevanja bistvenih zahtev teh objektov, če so sploh relevantne, pa nadzor nad tem izvaj</w:t>
      </w:r>
      <w:r w:rsidR="008E4EA9">
        <w:rPr>
          <w:rFonts w:cs="Arial"/>
          <w:lang w:val="sl-SI"/>
        </w:rPr>
        <w:t>a gradbeni ali drugi inšpektor.</w:t>
      </w:r>
    </w:p>
    <w:p w:rsidR="00EB1684" w:rsidRPr="00782B92" w:rsidRDefault="00EB1684" w:rsidP="00EB1684">
      <w:pPr>
        <w:spacing w:after="120" w:line="240" w:lineRule="auto"/>
        <w:jc w:val="both"/>
        <w:rPr>
          <w:rFonts w:cs="Arial"/>
          <w:lang w:val="sl-SI"/>
        </w:rPr>
      </w:pPr>
      <w:r w:rsidRPr="00782B92">
        <w:rPr>
          <w:rFonts w:cs="Arial"/>
          <w:lang w:val="sl-SI"/>
        </w:rPr>
        <w:t xml:space="preserve">Ker se s tem členom omogoči prepletanje nadzora različnih inšpektorjev nad objektom, je predvideno vpisovanje začetka inšpekcijskega postopka v sistem eGraditev, da se izognemo dvojnim postopkom in kršitvi </w:t>
      </w:r>
      <w:r w:rsidR="008E4EA9">
        <w:rPr>
          <w:rFonts w:cs="Arial"/>
          <w:lang w:val="sl-SI"/>
        </w:rPr>
        <w:t xml:space="preserve">pravila </w:t>
      </w:r>
      <w:r w:rsidRPr="00782B92">
        <w:rPr>
          <w:rFonts w:cs="Arial"/>
          <w:lang w:val="sl-SI"/>
        </w:rPr>
        <w:t>ne bis in idem. Rešitev se uporablja ob upoštevanju prehodnega obdobja.</w:t>
      </w:r>
    </w:p>
    <w:p w:rsidR="00EB1684" w:rsidRPr="00782B92" w:rsidRDefault="00EB1684" w:rsidP="0052640C">
      <w:pPr>
        <w:spacing w:after="120" w:line="240" w:lineRule="auto"/>
        <w:jc w:val="both"/>
        <w:rPr>
          <w:rFonts w:cs="Arial"/>
          <w:b/>
          <w:lang w:val="sl-SI"/>
        </w:rPr>
      </w:pPr>
    </w:p>
    <w:p w:rsidR="00EB1684" w:rsidRPr="00782B92" w:rsidRDefault="00EB1684" w:rsidP="0052640C">
      <w:pPr>
        <w:spacing w:after="120" w:line="240" w:lineRule="auto"/>
        <w:jc w:val="both"/>
        <w:rPr>
          <w:rFonts w:cs="Arial"/>
          <w:b/>
          <w:lang w:val="sl-SI"/>
        </w:rPr>
      </w:pPr>
      <w:r w:rsidRPr="00782B92">
        <w:rPr>
          <w:rFonts w:cs="Arial"/>
          <w:b/>
          <w:lang w:val="sl-SI"/>
        </w:rPr>
        <w:t>K 11. členu (poslovanje in eGraditev)</w:t>
      </w:r>
    </w:p>
    <w:p w:rsidR="008E4EA9" w:rsidRDefault="00EB1684" w:rsidP="00EB1684">
      <w:pPr>
        <w:spacing w:after="120" w:line="240" w:lineRule="auto"/>
        <w:jc w:val="both"/>
        <w:rPr>
          <w:rFonts w:cs="Arial"/>
          <w:lang w:val="sl-SI"/>
        </w:rPr>
      </w:pPr>
      <w:r w:rsidRPr="00782B92">
        <w:rPr>
          <w:rFonts w:cs="Arial"/>
          <w:lang w:val="sl-SI"/>
        </w:rPr>
        <w:t xml:space="preserve">Izrecno je dana pravna podlaga, da se poslovanje v zvezi z izdajo gradbenih, uporabnih dovoljenj, prijav začetka gradnje, vlaganje vlog, pridobivanje mnenj, poslovanje organa in drugo v postopku praviloma izvaja preko sistema eGraditev, ki je del prostorskega informacijskega sistema. Le izjemoma je mogoče vlagati vloge tudi v pisni obliki, vendar se tudi v takem primeru vloga pretvori v elektronsko obliko. Natančneje se bo elektronsko poslovanje uredilo v skladu s predpisom o prostorskem informacijskem sistemu. </w:t>
      </w:r>
    </w:p>
    <w:p w:rsidR="00EB1684" w:rsidRPr="00782B92" w:rsidRDefault="00EB1684" w:rsidP="00EB1684">
      <w:pPr>
        <w:spacing w:after="120" w:line="240" w:lineRule="auto"/>
        <w:jc w:val="both"/>
        <w:rPr>
          <w:rFonts w:cs="Arial"/>
          <w:lang w:val="sl-SI"/>
        </w:rPr>
      </w:pPr>
      <w:r w:rsidRPr="00782B92">
        <w:rPr>
          <w:rFonts w:cs="Arial"/>
          <w:lang w:val="sl-SI"/>
        </w:rPr>
        <w:t xml:space="preserve">Določbe pa ne veljajo za postopanje s stranskimi udeleženci in ne za postopke izvajanja inšpekcijskega nadzora, iz razloga morebitnega tehničnega primanjkljaja in/ali neusposobljenosti elektronskega poslovanja s strani stranskih udeležencev oz. inšpekcijskih zavezancev, kar bi lahko vodilo v sicer nedopustno manj uspešno varovanje lastnih pravnih interesov. </w:t>
      </w:r>
    </w:p>
    <w:p w:rsidR="00EB1684" w:rsidRDefault="00EB1684" w:rsidP="00EB1684">
      <w:pPr>
        <w:spacing w:after="120" w:line="240" w:lineRule="auto"/>
        <w:jc w:val="both"/>
        <w:rPr>
          <w:rFonts w:cs="Arial"/>
          <w:lang w:val="sl-SI"/>
        </w:rPr>
      </w:pPr>
      <w:r w:rsidRPr="00782B92">
        <w:rPr>
          <w:rFonts w:cs="Arial"/>
          <w:lang w:val="sl-SI"/>
        </w:rPr>
        <w:t>Zahteve, izjave, prijave, sklepe in odločbe iz tega zakona se vlagajo oziroma izdajajo v obliki in z vsebino obrazcev, ki jih predpiše minister. S tem se omogoči bolj učinkovito elektronsko poslovanje.</w:t>
      </w:r>
    </w:p>
    <w:p w:rsidR="008E4EA9" w:rsidRDefault="008E4EA9" w:rsidP="008E4EA9">
      <w:pPr>
        <w:spacing w:after="120" w:line="240" w:lineRule="auto"/>
        <w:jc w:val="both"/>
        <w:rPr>
          <w:rFonts w:cs="Arial"/>
          <w:lang w:val="sl-SI"/>
        </w:rPr>
      </w:pPr>
      <w:r>
        <w:rPr>
          <w:rFonts w:cs="Arial"/>
          <w:lang w:val="sl-SI"/>
        </w:rPr>
        <w:t>Do vzpostavitve informacijskega sistema pa bo potrebno uporabljati prehodne določbe tega zakona za postopanje v postopkih, kje je predvidena rešitev preko sistema eGraditev.</w:t>
      </w:r>
    </w:p>
    <w:p w:rsidR="008E4EA9" w:rsidRPr="00782B92" w:rsidRDefault="008E4EA9" w:rsidP="008E4EA9">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 členu (splošne zahteve za udeležence pri graditvi objektov)</w:t>
      </w:r>
    </w:p>
    <w:p w:rsidR="00EB1684" w:rsidRPr="00782B92" w:rsidRDefault="00EB1684" w:rsidP="00EB1684">
      <w:pPr>
        <w:spacing w:after="120" w:line="240" w:lineRule="auto"/>
        <w:jc w:val="both"/>
        <w:rPr>
          <w:rFonts w:cs="Arial"/>
          <w:bCs/>
          <w:lang w:val="sl-SI" w:eastAsia="sl-SI"/>
        </w:rPr>
      </w:pPr>
      <w:r w:rsidRPr="00782B92">
        <w:rPr>
          <w:rFonts w:cs="Arial"/>
          <w:bCs/>
          <w:lang w:val="sl-SI" w:eastAsia="sl-SI"/>
        </w:rPr>
        <w:t>Gre za člen, ki ureja splošne zahteve za udeležence pri graditvi objektov, to so investitor, projektant, nadzornik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obličnost pri sklepanju dogovorov med investitorjem in drugimi udeleženci pri graditvi za opravljanje nalog udeležencev, in sicer je obvezna sklenitev pisnega dogovora. S tem se zagotavlja večja pravna in finančna varnost razmerij med udeleženci, obenem pa je tako olajšan inšpekcijski nadzor.</w:t>
      </w:r>
    </w:p>
    <w:p w:rsidR="00EB1684" w:rsidRPr="00782B92" w:rsidRDefault="00EB1684" w:rsidP="00EB1684">
      <w:pPr>
        <w:spacing w:after="120" w:line="240" w:lineRule="auto"/>
        <w:jc w:val="both"/>
        <w:rPr>
          <w:rFonts w:cs="Arial"/>
          <w:bCs/>
          <w:lang w:val="sl-SI" w:eastAsia="sl-SI"/>
        </w:rPr>
      </w:pPr>
    </w:p>
    <w:p w:rsidR="00EB1684" w:rsidRPr="00782B92" w:rsidRDefault="00EB1684" w:rsidP="00EB1684">
      <w:pPr>
        <w:spacing w:after="120" w:line="240" w:lineRule="auto"/>
        <w:jc w:val="both"/>
        <w:rPr>
          <w:rFonts w:cs="Arial"/>
          <w:b/>
          <w:lang w:val="sl-SI"/>
        </w:rPr>
      </w:pPr>
      <w:r w:rsidRPr="00782B92">
        <w:rPr>
          <w:rFonts w:cs="Arial"/>
          <w:b/>
          <w:lang w:val="sl-SI"/>
        </w:rPr>
        <w:t>K 13. členu (naloge investitorja)</w:t>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Investitor je tisti, ki vloži zahtevo ali prijavo pri upravnem organu, poleg tega investitor v praksi tudi naroči graditev ali jo izvaja, kar pomeni, da se za to sam odloči, naroči in financira gradnjo. To lahko stori zase, na svoj račun ali za račun tretjih oseb, za lastno uporabo ali z namenom kasneje objekt prodati ali drugače prenesti v uporabo tretjim osebam. Investitor je lahko posameznik ali pravna oseba. </w:t>
      </w:r>
    </w:p>
    <w:p w:rsidR="00EB1684" w:rsidRPr="00782B92" w:rsidRDefault="00EB1684" w:rsidP="00EB1684">
      <w:pPr>
        <w:spacing w:after="120" w:line="240" w:lineRule="auto"/>
        <w:jc w:val="both"/>
        <w:rPr>
          <w:rFonts w:cs="Arial"/>
          <w:lang w:val="sl-SI"/>
        </w:rPr>
      </w:pPr>
      <w:r w:rsidRPr="00782B92">
        <w:rPr>
          <w:rFonts w:cs="Arial"/>
          <w:lang w:val="sl-SI"/>
        </w:rPr>
        <w:t>Investitor ima v procesu graditve objektov določene obveznosti. Tako mora pridobiti vsa predpisana dovoljenja in poskrbeti za vse potrebne vloge, naročila in prijave ter dokumentacijo, določeno s tem zakonom. Pri gradnji objekta, za katerega ni predpisano gradbeno dovoljenje po tem zakonu, mora zagotoviti njegovo skladnost z določbami prostorskega izvedbenega akta ali pravili predpisov o urejanju prostora in gradbenih predpisov ter pridobiti soglasja (dovoljenja, odobritve, mnenja),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projektantu, ki izpolnjuje pogoje za njeno izdelavo.</w:t>
      </w:r>
    </w:p>
    <w:p w:rsidR="00EB1684" w:rsidRPr="00782B92" w:rsidRDefault="00EB1684" w:rsidP="00EB1684">
      <w:pPr>
        <w:spacing w:after="120" w:line="240" w:lineRule="auto"/>
        <w:jc w:val="both"/>
        <w:rPr>
          <w:rFonts w:cs="Arial"/>
          <w:lang w:val="sl-SI"/>
        </w:rPr>
      </w:pPr>
      <w:r w:rsidRPr="00782B92">
        <w:rPr>
          <w:rFonts w:cs="Arial"/>
          <w:lang w:val="sl-SI"/>
        </w:rPr>
        <w:t>Če investitor sklene pogodbo za istočasno projektiranje ali nadzor z več pogodbeniki, torej v isti fazi (npr. z več projektanti sklene pogodbo za projektiranje faze PGD ali z več izvajalci pogodbo za istočasno nadziranje gradnje, ki ni fazno in časovno razmaknjeno), mora določiti vodilnega pogodbenika, ki ima obveznosti projektanta ali nadzornika po tem zakonu. Če investitor sklene več pogodb z izvajalci in se ti istočasno nahajajo na gradbišču, investitor enemu izmed njih naloži naloge vodenja gradbišča. Če je na gradbišču samo en izvajalec, ta prevzame vodenje gradbišča.</w:t>
      </w:r>
    </w:p>
    <w:p w:rsidR="00EB1684" w:rsidRPr="00782B92" w:rsidRDefault="00EB1684" w:rsidP="00EB1684">
      <w:pPr>
        <w:spacing w:after="120" w:line="240" w:lineRule="auto"/>
        <w:jc w:val="both"/>
        <w:rPr>
          <w:rFonts w:cs="Arial"/>
          <w:lang w:val="sl-SI"/>
        </w:rPr>
      </w:pPr>
      <w:r w:rsidRPr="00782B92">
        <w:rPr>
          <w:rFonts w:cs="Arial"/>
          <w:lang w:val="sl-SI"/>
        </w:rPr>
        <w:t xml:space="preserve">Med drugim se dodaja tudi dolžnost, da zagotovi projektantu dokumentacije za izvedbo gradnje </w:t>
      </w:r>
      <w:bookmarkStart w:id="158" w:name="_Hlk58091627"/>
      <w:r w:rsidRPr="00782B92">
        <w:rPr>
          <w:rFonts w:cs="Arial"/>
          <w:lang w:val="sl-SI"/>
        </w:rPr>
        <w:t xml:space="preserve">in dokumentacije izvedenih del </w:t>
      </w:r>
      <w:bookmarkEnd w:id="158"/>
      <w:r w:rsidRPr="00782B92">
        <w:rPr>
          <w:rFonts w:cs="Arial"/>
          <w:lang w:val="sl-SI"/>
        </w:rPr>
        <w:t xml:space="preserve">reden dostop na gradbišče in spremljanje gradnje, saj le na ta način projektant lahko podpiše ustrezne predpisane izjave (npr. v zahtevi za izdajo uporabnega dovoljenja; odobritev vodje projektiranja, da gre za manjša odstopanja ipd.). </w:t>
      </w:r>
    </w:p>
    <w:p w:rsidR="00EB1684" w:rsidRPr="00782B92" w:rsidRDefault="00EB1684" w:rsidP="00EB1684">
      <w:pPr>
        <w:spacing w:after="120" w:line="240" w:lineRule="auto"/>
        <w:jc w:val="both"/>
        <w:rPr>
          <w:rFonts w:cs="Arial"/>
          <w:lang w:val="sl-SI"/>
        </w:rPr>
      </w:pPr>
      <w:r w:rsidRPr="00782B92">
        <w:rPr>
          <w:rFonts w:cs="Arial"/>
          <w:lang w:val="sl-SI"/>
        </w:rPr>
        <w:t>Dodana je možnost, da investitor v skladu z načeli projektnega vodenja imenuje pravno ali fizično osebo za koordinacijo in realizacijo investicije. Ta oseba ima druge naloge kot vodja projektiranja iz 14. člena in obsegajo koordinacijo in vodenje projekta za potrebe gradnje objekta.</w:t>
      </w:r>
    </w:p>
    <w:p w:rsidR="00EB1684" w:rsidRPr="00782B92" w:rsidRDefault="00EB1684" w:rsidP="00EB1684">
      <w:pPr>
        <w:spacing w:after="120" w:line="240" w:lineRule="auto"/>
        <w:jc w:val="both"/>
        <w:rPr>
          <w:rFonts w:cs="Arial"/>
          <w:lang w:val="sl-SI"/>
        </w:rPr>
      </w:pPr>
      <w:r w:rsidRPr="00782B92">
        <w:rPr>
          <w:rFonts w:cs="Arial"/>
          <w:lang w:val="sl-SI"/>
        </w:rPr>
        <w:t>Investitor mora zagotoviti tudi evidentiranje objekta.</w:t>
      </w:r>
    </w:p>
    <w:p w:rsidR="00EB1684" w:rsidRPr="00782B92" w:rsidRDefault="00EB1684" w:rsidP="00EB1684">
      <w:pPr>
        <w:suppressAutoHyphens/>
        <w:overflowPunct w:val="0"/>
        <w:autoSpaceDE w:val="0"/>
        <w:spacing w:after="120" w:line="240" w:lineRule="auto"/>
        <w:jc w:val="both"/>
        <w:textAlignment w:val="baseline"/>
        <w:rPr>
          <w:rFonts w:cs="Arial"/>
          <w:lang w:val="sl-SI" w:eastAsia="x-none"/>
        </w:rPr>
      </w:pPr>
      <w:r w:rsidRPr="00782B92">
        <w:rPr>
          <w:rFonts w:cs="Arial"/>
          <w:lang w:val="sl-SI" w:eastAsia="x-none"/>
        </w:rPr>
        <w:t xml:space="preserve">Investitor lahko svoje obveznosti prenese tudi na druge udeležence pri graditvi (npr. v skladu z ZUP pooblasti projektanta). To je priporočljivo, kadar gre za investitorja, ki z graditvijo in postopki vezanimi na to nima </w:t>
      </w:r>
      <w:r w:rsidR="001D580A">
        <w:rPr>
          <w:rFonts w:cs="Arial"/>
          <w:lang w:val="sl-SI" w:eastAsia="x-none"/>
        </w:rPr>
        <w:t>izkušenj. S tem pa investitor ne prenese</w:t>
      </w:r>
      <w:r w:rsidRPr="00782B92">
        <w:rPr>
          <w:rFonts w:cs="Arial"/>
          <w:lang w:val="sl-SI" w:eastAsia="x-none"/>
        </w:rPr>
        <w:t xml:space="preserve"> svoje odgovornosti, temveč si samo zag</w:t>
      </w:r>
      <w:r w:rsidR="001D580A">
        <w:rPr>
          <w:rFonts w:cs="Arial"/>
          <w:lang w:val="sl-SI" w:eastAsia="x-none"/>
        </w:rPr>
        <w:t>otovi</w:t>
      </w:r>
      <w:r w:rsidRPr="00782B92">
        <w:rPr>
          <w:rFonts w:cs="Arial"/>
          <w:lang w:val="sl-SI" w:eastAsia="x-none"/>
        </w:rPr>
        <w:t xml:space="preserve"> strokovno pomoč.</w:t>
      </w:r>
    </w:p>
    <w:p w:rsidR="00EB1684" w:rsidRPr="00782B92" w:rsidRDefault="00EB1684" w:rsidP="00EB1684">
      <w:pPr>
        <w:suppressAutoHyphens/>
        <w:overflowPunct w:val="0"/>
        <w:autoSpaceDE w:val="0"/>
        <w:spacing w:after="120" w:line="240" w:lineRule="auto"/>
        <w:jc w:val="both"/>
        <w:textAlignment w:val="baseline"/>
        <w:rPr>
          <w:rFonts w:cs="Arial"/>
          <w:lang w:val="sl-SI" w:eastAsia="x-none"/>
        </w:rPr>
      </w:pPr>
    </w:p>
    <w:p w:rsidR="00EB1684" w:rsidRPr="00782B92" w:rsidRDefault="00EB1684" w:rsidP="00EB1684">
      <w:pPr>
        <w:spacing w:after="120" w:line="240" w:lineRule="auto"/>
        <w:jc w:val="both"/>
        <w:rPr>
          <w:rFonts w:cs="Arial"/>
          <w:b/>
          <w:lang w:val="sl-SI"/>
        </w:rPr>
      </w:pPr>
      <w:r w:rsidRPr="00782B92">
        <w:rPr>
          <w:rFonts w:cs="Arial"/>
          <w:b/>
          <w:lang w:val="sl-SI"/>
        </w:rPr>
        <w:t>K 14. členu (naloge projektanta)</w:t>
      </w:r>
    </w:p>
    <w:p w:rsidR="00EB1684" w:rsidRPr="00782B92" w:rsidRDefault="00EB1684" w:rsidP="00EB1684">
      <w:pPr>
        <w:spacing w:after="120" w:line="240" w:lineRule="auto"/>
        <w:jc w:val="both"/>
        <w:rPr>
          <w:rFonts w:cs="Arial"/>
          <w:iCs/>
          <w:lang w:val="sl-SI"/>
        </w:rPr>
      </w:pPr>
      <w:r w:rsidRPr="00782B92">
        <w:rPr>
          <w:rFonts w:cs="Arial"/>
          <w:lang w:val="sl-SI"/>
        </w:rPr>
        <w:t>Projektant je tisti udeleženec v procesu projektiranja in izvajanja gradnje, ki ga investitor s pogodbo pooblasti za izdelavo projektne dokumentacije, ki mora biti izdelana v skladu s splošnimi zahtevami zakona</w:t>
      </w:r>
      <w:r w:rsidR="00B74593">
        <w:rPr>
          <w:rFonts w:cs="Arial"/>
          <w:lang w:val="sl-SI"/>
        </w:rPr>
        <w:t>,</w:t>
      </w:r>
      <w:r w:rsidRPr="00782B92">
        <w:rPr>
          <w:rFonts w:cs="Arial"/>
          <w:lang w:val="sl-SI"/>
        </w:rPr>
        <w:t xml:space="preserve"> in sicer mora biti zagotovljena skladnost posega v prostor s prostorskimi izvedbenimi akti in drugimi predpisi in njegova zanesljivost. Projektant mo</w:t>
      </w:r>
      <w:r w:rsidR="00B74593">
        <w:rPr>
          <w:rFonts w:cs="Arial"/>
          <w:lang w:val="sl-SI"/>
        </w:rPr>
        <w:t>ra določiti vodjo projektiranja</w:t>
      </w:r>
      <w:r w:rsidRPr="00782B92">
        <w:rPr>
          <w:rFonts w:cs="Arial"/>
          <w:lang w:val="sl-SI"/>
        </w:rPr>
        <w:t xml:space="preserve"> </w:t>
      </w:r>
      <w:r w:rsidRPr="00782B92">
        <w:rPr>
          <w:rFonts w:cs="Arial"/>
          <w:iCs/>
          <w:lang w:val="sl-SI"/>
        </w:rPr>
        <w:t>izmed sod</w:t>
      </w:r>
      <w:r w:rsidR="006F06B5">
        <w:rPr>
          <w:rFonts w:cs="Arial"/>
          <w:iCs/>
          <w:lang w:val="sl-SI"/>
        </w:rPr>
        <w:t>elujočih na konkretnem projektu, in je pri njem v takšnem poslovnem razmerju, kot ga določa ZAID.</w:t>
      </w:r>
      <w:r w:rsidRPr="00782B92">
        <w:rPr>
          <w:rFonts w:cs="Arial"/>
          <w:iCs/>
          <w:lang w:val="sl-SI"/>
        </w:rPr>
        <w:t xml:space="preserve"> Vodje projektiranja ne gre zamenjevati z vodjem investicije, ki opravlja druge naloge. Ne obstaja pa prepoved, ki bi onemo</w:t>
      </w:r>
      <w:r w:rsidR="006F06B5">
        <w:rPr>
          <w:rFonts w:cs="Arial"/>
          <w:iCs/>
          <w:lang w:val="sl-SI"/>
        </w:rPr>
        <w:t>gočala izvajanje obeh nalog istemu posamezniku</w:t>
      </w:r>
      <w:r w:rsidRPr="00782B92">
        <w:rPr>
          <w:rFonts w:cs="Arial"/>
          <w:iCs/>
          <w:lang w:val="sl-SI"/>
        </w:rPr>
        <w:t xml:space="preserve">. </w:t>
      </w:r>
    </w:p>
    <w:p w:rsidR="00EB1684" w:rsidRPr="00782B92" w:rsidRDefault="00EB1684" w:rsidP="00EB1684">
      <w:pPr>
        <w:spacing w:after="120" w:line="240" w:lineRule="auto"/>
        <w:jc w:val="both"/>
        <w:rPr>
          <w:rFonts w:cs="Arial"/>
          <w:lang w:val="sl-SI"/>
        </w:rPr>
      </w:pPr>
      <w:r w:rsidRPr="00782B92">
        <w:rPr>
          <w:rFonts w:cs="Arial"/>
          <w:lang w:val="sl-SI"/>
        </w:rPr>
        <w:t>Projektant mora, glede na fazo projektne dokumentacije in glede na vrsto gradnje zagotoviti, da v projektne</w:t>
      </w:r>
      <w:r w:rsidR="00B74593">
        <w:rPr>
          <w:rFonts w:cs="Arial"/>
          <w:lang w:val="sl-SI"/>
        </w:rPr>
        <w:t>m</w:t>
      </w:r>
      <w:r w:rsidRPr="00782B92">
        <w:rPr>
          <w:rFonts w:cs="Arial"/>
          <w:lang w:val="sl-SI"/>
        </w:rPr>
        <w:t xml:space="preserve"> timu sodelujejo strokovnjaki vseh strok, ki so za posamezne naloge v skladu z ZAID usposobljeni, saj ni pričakovati, da bi en sam strokovnjak obvladal vse vidike izdelave projektne dokumentacije. </w:t>
      </w:r>
      <w:r w:rsidR="006F06B5">
        <w:rPr>
          <w:rFonts w:cs="Arial"/>
          <w:lang w:val="sl-SI"/>
        </w:rPr>
        <w:t xml:space="preserve">Naloga projektanta je tudi, da </w:t>
      </w:r>
      <w:r w:rsidR="006F06B5" w:rsidRPr="006F06B5">
        <w:rPr>
          <w:rFonts w:cs="Arial"/>
          <w:lang w:val="sl-SI"/>
        </w:rPr>
        <w:tab/>
        <w:t xml:space="preserve">zagotovi sodelovanje pooblaščenega strokovnjaka, ki </w:t>
      </w:r>
      <w:r w:rsidR="006F06B5">
        <w:rPr>
          <w:rFonts w:cs="Arial"/>
          <w:lang w:val="sl-SI"/>
        </w:rPr>
        <w:t>glede na pooblastila, ki mu jih daje ZAID</w:t>
      </w:r>
      <w:r w:rsidR="006F06B5" w:rsidRPr="006F06B5">
        <w:rPr>
          <w:rFonts w:cs="Arial"/>
          <w:lang w:val="sl-SI"/>
        </w:rPr>
        <w:t xml:space="preserve">, izdela načrt oziroma prikaz, ki je osnova za izdelavo </w:t>
      </w:r>
      <w:r w:rsidR="005434E4">
        <w:rPr>
          <w:rFonts w:cs="Arial"/>
          <w:lang w:val="sl-SI"/>
        </w:rPr>
        <w:t>zbirnega</w:t>
      </w:r>
      <w:r w:rsidR="006F06B5" w:rsidRPr="006F06B5">
        <w:rPr>
          <w:rFonts w:cs="Arial"/>
          <w:lang w:val="sl-SI"/>
        </w:rPr>
        <w:t xml:space="preserve"> načrta oziroma prikaza</w:t>
      </w:r>
      <w:r w:rsidR="006F06B5">
        <w:rPr>
          <w:rFonts w:cs="Arial"/>
          <w:lang w:val="sl-SI"/>
        </w:rPr>
        <w:t xml:space="preserve">. </w:t>
      </w:r>
      <w:r w:rsidRPr="00782B92">
        <w:rPr>
          <w:rFonts w:cs="Arial"/>
          <w:lang w:val="sl-SI"/>
        </w:rPr>
        <w:t xml:space="preserve">Odgovornost vodje projektiranja je, da pri projektu v vseh fazah </w:t>
      </w:r>
      <w:r w:rsidR="00825C8C">
        <w:rPr>
          <w:rFonts w:cs="Arial"/>
          <w:lang w:val="sl-SI"/>
        </w:rPr>
        <w:t>priprave projektne dokumentacije</w:t>
      </w:r>
      <w:r w:rsidRPr="00782B92">
        <w:rPr>
          <w:rFonts w:cs="Arial"/>
          <w:lang w:val="sl-SI"/>
        </w:rPr>
        <w:t xml:space="preserve"> zagotovi celovitost in medsebojno usklajenost vseh delov projektne dokumentacije</w:t>
      </w:r>
      <w:r w:rsidR="006F06B5">
        <w:rPr>
          <w:rFonts w:cs="Arial"/>
          <w:lang w:val="sl-SI"/>
        </w:rPr>
        <w:t xml:space="preserve"> in da izdela </w:t>
      </w:r>
      <w:r w:rsidR="005434E4">
        <w:rPr>
          <w:rFonts w:cs="Arial"/>
          <w:lang w:val="sl-SI"/>
        </w:rPr>
        <w:t>zbirni</w:t>
      </w:r>
      <w:r w:rsidR="006F06B5">
        <w:rPr>
          <w:rFonts w:cs="Arial"/>
          <w:lang w:val="sl-SI"/>
        </w:rPr>
        <w:t xml:space="preserve"> načrt oziroma prikaz, kar spet nakazuje na pooblastila, ki jih ima po ZAID</w:t>
      </w:r>
      <w:r w:rsidRPr="00782B92">
        <w:rPr>
          <w:rFonts w:cs="Arial"/>
          <w:lang w:val="sl-SI"/>
        </w:rPr>
        <w:t>. Projektant skupaj z vodjo projektiranja zagotavljata, da je projekt</w:t>
      </w:r>
      <w:r w:rsidR="00825C8C">
        <w:rPr>
          <w:rFonts w:cs="Arial"/>
          <w:lang w:val="sl-SI"/>
        </w:rPr>
        <w:t>na dokumentacija</w:t>
      </w:r>
      <w:r w:rsidRPr="00782B92">
        <w:rPr>
          <w:rFonts w:cs="Arial"/>
          <w:lang w:val="sl-SI"/>
        </w:rPr>
        <w:t xml:space="preserve"> kot celota v skladu s predpisi in zahtevami po tem </w:t>
      </w:r>
      <w:r w:rsidRPr="00782B92">
        <w:rPr>
          <w:rFonts w:cs="Arial"/>
          <w:lang w:val="sl-SI"/>
        </w:rPr>
        <w:lastRenderedPageBreak/>
        <w:t>zakonu. Pooblaščeni strokovnjaki ustreznih strok, ki pri izdelavi projektne dokumentacije sodelujejo, odgovarjajo za izpolnjevanje bistvenih zahtev in za skladnost s predpisi za dele projektne dokumentacije, ki jo izdelajo.</w:t>
      </w: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782B92" w:rsidRDefault="00EB1684" w:rsidP="00EB1684">
      <w:pPr>
        <w:spacing w:after="120" w:line="240" w:lineRule="auto"/>
        <w:jc w:val="both"/>
        <w:rPr>
          <w:rFonts w:cs="Arial"/>
          <w:b/>
          <w:lang w:val="sl-SI"/>
        </w:rPr>
      </w:pPr>
      <w:r w:rsidRPr="00782B92">
        <w:rPr>
          <w:rFonts w:cs="Arial"/>
          <w:b/>
          <w:lang w:val="sl-SI"/>
        </w:rPr>
        <w:t>K 15. členu (naloge nadzornika)</w:t>
      </w:r>
    </w:p>
    <w:p w:rsidR="00EB1684" w:rsidRPr="00782B92" w:rsidRDefault="00EB1684" w:rsidP="00EB1684">
      <w:pPr>
        <w:spacing w:after="120" w:line="240" w:lineRule="auto"/>
        <w:jc w:val="both"/>
        <w:rPr>
          <w:rFonts w:cs="Arial"/>
          <w:lang w:val="sl-SI"/>
        </w:rPr>
      </w:pPr>
      <w:r w:rsidRPr="00782B92">
        <w:rPr>
          <w:rFonts w:cs="Arial"/>
          <w:lang w:val="sl-SI"/>
        </w:rPr>
        <w:t>Nadzornik je udeleženec pri graditvi objektov, ki je zadolžen za pravilno izvajanje gradnje, pri čemer ima skladno s pravili obligacijskega prava za razliko od projektanta in izvajalca, ki nosita obligacijo uspeha, zgolj obligacijo truda. Zato je njegova civilnopravna odgovornost nekoliko šibkejša, je pa zato toliko bolj pomembna njegova vloga na gradbišču z vidika javnega prava. Kljub temu, da nadzornika imenuje investitor in ne upravni organ ali inšpekcija, ima po zakonu naloge, ki ga postavljajo v vlogo tako imenovanega »pooblaščenega zasebnega inšpektorja«, ki ga v smislu dvotirnega sistema poznajo v anglosaškem pravnem redu, ti. building control. Inšpekcija ne bdi nad vsako gradnjo ves čas gradnje, to njeno vlogo nadomešča zapovedano sodelovanje nadzornika na gradbišču. Zato je nujno, da je nadzornik na gradbišču prisoten redno, kar pomeni najmanj v fazah, ko je potrebno, da se odkrijejo pomembne napake pri gradnji (npr. faza izkopa, faza temeljenja, faza dokončanja konstrukcije, faza vgrajevanja inštalacij, itd.), da nanje lahko pravočasno opozori in da v primeru neuspešnega opozarjanja izvajalca in investitorja na napake, ki pomenijo kršitev zakona, gradnjo ustavi in napake tudi prijavi. Zakon predvideva tudi, da nadzornik od vseh izvajalcev prevzema, zbira in preverja potrdila o skladnosti in ustreznosti gradbenih in drugih proizvodov, materialov ter naprav in kakovostnimi zahtevami investitorja, kar bo prišlo v poštev predvsem v primerih, ko bo pri gradnji nastopalo več izvajalcev. Med nalogami je tudi, da ustno in pisno opozori udeležence pri graditvi objektov, če ugotovi kršitve in dejanja, ki so v nasprotju z določbami tega zakona. Njegova naloga je tudi, da mora investitorja opozoriti na obveznosti, ki mu jih nalaga zakon, saj investitorji po navadi niso strokovnjaki s področja graditve.</w:t>
      </w:r>
    </w:p>
    <w:p w:rsidR="00EB1684" w:rsidRPr="00782B92" w:rsidRDefault="00EB1684" w:rsidP="00EB1684">
      <w:pPr>
        <w:spacing w:after="120" w:line="240" w:lineRule="auto"/>
        <w:jc w:val="both"/>
        <w:rPr>
          <w:rFonts w:cs="Arial"/>
          <w:lang w:val="sl-SI"/>
        </w:rPr>
      </w:pPr>
      <w:r w:rsidRPr="00782B92">
        <w:rPr>
          <w:rFonts w:cs="Arial"/>
          <w:lang w:val="sl-SI"/>
        </w:rPr>
        <w:t>Če investitor sklene pogodbe z več nadzorniki, izmed njih določi vodilnega nadzornika, ki zagotovi, da bo objekt kot celota izpolnjeval vse bistvene zahteve</w:t>
      </w:r>
      <w:r w:rsidR="00663B4B">
        <w:rPr>
          <w:rFonts w:cs="Arial"/>
          <w:lang w:val="sl-SI"/>
        </w:rPr>
        <w:t>,</w:t>
      </w:r>
      <w:r w:rsidRPr="00782B92">
        <w:rPr>
          <w:rFonts w:cs="Arial"/>
          <w:lang w:val="sl-SI"/>
        </w:rPr>
        <w:t xml:space="preserve"> iz dokazila o zanesljivosti pa bo razvidno, da je objekt kot celota zgrajen v skladu z vsemi predpisi. Dogajalo se je namreč, da je investitor sklenil več pogodb z nadzorniki, ki so vsak zase opravljali svojo funkcijo, na koncu pa ni bilo nikogar, ki bi podal skupno ugotovitev, da je objekt kot celota ustrezen.</w:t>
      </w:r>
    </w:p>
    <w:p w:rsidR="00EB1684" w:rsidRPr="00782B92" w:rsidRDefault="00EB1684" w:rsidP="00EB1684">
      <w:pPr>
        <w:spacing w:after="120" w:line="240" w:lineRule="auto"/>
        <w:jc w:val="both"/>
        <w:rPr>
          <w:rFonts w:cs="Arial"/>
          <w:lang w:val="sl-SI"/>
        </w:rPr>
      </w:pPr>
      <w:r w:rsidRPr="00782B92">
        <w:rPr>
          <w:rFonts w:cs="Arial"/>
          <w:lang w:val="sl-SI"/>
        </w:rPr>
        <w:t>Nadzornik ali vodilni nadzor</w:t>
      </w:r>
      <w:r w:rsidR="002C1A5B">
        <w:rPr>
          <w:rFonts w:cs="Arial"/>
          <w:lang w:val="sl-SI"/>
        </w:rPr>
        <w:t>nik, ki</w:t>
      </w:r>
      <w:r w:rsidRPr="00782B92">
        <w:rPr>
          <w:rFonts w:cs="Arial"/>
          <w:lang w:val="sl-SI"/>
        </w:rPr>
        <w:t xml:space="preserve"> ga je določil investitor, mora imenovati vodjo nadzora, naloga vodje nadzora pa je, da v imenu investitorja in obenem v javnem interesu opravlja nadzor nad izvajanjem gradnje objekta tako, da bo zagotovljeno izpolnjevanje zahtev tega zakona, preventivno delovanje in pravočasno preprečevanje napak. Kadar vodja nadzora nima vseh potrebnih strokovnih znanj, mora nadzornik (firma) zagotoviti sodelovanje drugih ustreznih pooblaščenih strokovnjakov. V tem primeru vodja nadzora odgovarja za koordinacijo in za izjavo, s katero izjavlja, da objekt kot celota izpolnjuje zahteve tega zakona, posamezni pooblaščeni strokovnjaki pa (vodilnemu) nadzorniku in vodji nadzora za strokovni del nadzora, ki so ga prevzeli v opravljanje. Pooblaščeni strokovnjaki, ki so prevzeli v opravljanje posamezni del strokovnega </w:t>
      </w:r>
      <w:r w:rsidR="002C1A5B">
        <w:rPr>
          <w:rFonts w:cs="Arial"/>
          <w:lang w:val="sl-SI"/>
        </w:rPr>
        <w:t>nadzora, opravljajo naloge iz druge</w:t>
      </w:r>
      <w:r w:rsidRPr="00782B92">
        <w:rPr>
          <w:rFonts w:cs="Arial"/>
          <w:lang w:val="sl-SI"/>
        </w:rPr>
        <w:t xml:space="preserve"> do </w:t>
      </w:r>
      <w:r w:rsidR="002C1A5B">
        <w:rPr>
          <w:rFonts w:cs="Arial"/>
          <w:lang w:val="sl-SI"/>
        </w:rPr>
        <w:t>pete</w:t>
      </w:r>
      <w:r w:rsidRPr="00782B92">
        <w:rPr>
          <w:rFonts w:cs="Arial"/>
          <w:lang w:val="sl-SI"/>
        </w:rPr>
        <w:t xml:space="preserve"> alineje </w:t>
      </w:r>
      <w:r w:rsidR="002C1A5B">
        <w:rPr>
          <w:rFonts w:cs="Arial"/>
          <w:lang w:val="sl-SI"/>
        </w:rPr>
        <w:t>četrtega</w:t>
      </w:r>
      <w:r w:rsidRPr="00782B92">
        <w:rPr>
          <w:rFonts w:cs="Arial"/>
          <w:lang w:val="sl-SI"/>
        </w:rPr>
        <w:t xml:space="preserve"> odstavka 15. člena tega zakona na podlagi pooblastila vodje nadzora. Nadzornik torej lastnim zaposlenim ali s pogodbo drugim strokovnjakom dodeli posamezne naloge opravljanja nadzora, gradbeni zakon, pa njihovih medsebojnih obligacijskih razmerij ne ureja. </w:t>
      </w:r>
    </w:p>
    <w:p w:rsidR="00EB1684" w:rsidRPr="00782B92" w:rsidRDefault="00EB1684" w:rsidP="00EB1684">
      <w:pPr>
        <w:spacing w:after="120" w:line="240" w:lineRule="auto"/>
        <w:jc w:val="both"/>
        <w:rPr>
          <w:rFonts w:cs="Arial"/>
          <w:lang w:val="sl-SI"/>
        </w:rPr>
      </w:pPr>
      <w:r w:rsidRPr="00782B92">
        <w:rPr>
          <w:rFonts w:cs="Arial"/>
          <w:lang w:val="sl-SI"/>
        </w:rPr>
        <w:t xml:space="preserve">Nadzornik niti njegov pooblaščeni strokovnjak na istem objektu ne sme opravljati nalog izvajalca in ne sme biti v poslovni povezavi z izvajalcem, ne glede na to, ali se dela izvajajo istočasno ali zaporedno in bi se funkcije na istem objektu lahko zamenjale. To je pomembno zaradi izogibanja morebitnemu konfliktu interesov, saj nadzornik v imenu investitorja kontrolira delo izvajalca. </w:t>
      </w:r>
    </w:p>
    <w:p w:rsidR="00EB1684" w:rsidRPr="00782B92" w:rsidRDefault="00EB1684" w:rsidP="00EB1684">
      <w:pPr>
        <w:spacing w:after="120" w:line="240" w:lineRule="auto"/>
        <w:jc w:val="both"/>
        <w:rPr>
          <w:rFonts w:cs="Arial"/>
          <w:lang w:val="sl-SI"/>
        </w:rPr>
      </w:pPr>
      <w:r w:rsidRPr="00782B92">
        <w:rPr>
          <w:rFonts w:cs="Arial"/>
          <w:lang w:val="sl-SI"/>
        </w:rPr>
        <w:t>Nadalje člen določa, da nadzornik sam ne sme izdelovati kakršnihkoli sprememb projektne dokumentacije za izvedbo gradnje ali projektne dokumentacije izvedenih del, razen če pri istem objektu nastopa kot projektant.</w:t>
      </w:r>
    </w:p>
    <w:p w:rsidR="00EB1684" w:rsidRPr="00782B92" w:rsidRDefault="00EB1684" w:rsidP="00EB1684">
      <w:pPr>
        <w:spacing w:after="120" w:line="240" w:lineRule="auto"/>
        <w:jc w:val="both"/>
        <w:rPr>
          <w:rFonts w:cs="Arial"/>
          <w:b/>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16. členu (izvajalec)</w:t>
      </w:r>
    </w:p>
    <w:p w:rsidR="00EB1684" w:rsidRPr="00782B92" w:rsidRDefault="00EB1684" w:rsidP="00EB1684">
      <w:pPr>
        <w:spacing w:line="240" w:lineRule="auto"/>
        <w:jc w:val="both"/>
        <w:rPr>
          <w:rFonts w:cs="Arial"/>
          <w:lang w:val="sl-SI"/>
        </w:rPr>
      </w:pPr>
      <w:r w:rsidRPr="00782B92">
        <w:rPr>
          <w:rFonts w:cs="Arial"/>
          <w:lang w:val="sl-SI"/>
        </w:rPr>
        <w:t xml:space="preserve">Izvajalec je po določbah zakona tista pravna oseba, ki z investitorjem podpiše pogodbo. Vsi podizvajalci, s katerim pogodbo sklene izvajalec, morajo tudi izpolnjevati pogoje za izvajalca, a </w:t>
      </w:r>
      <w:r w:rsidRPr="00782B92">
        <w:rPr>
          <w:rFonts w:cs="Arial"/>
          <w:lang w:val="sl-SI"/>
        </w:rPr>
        <w:lastRenderedPageBreak/>
        <w:t>do investitorja nimajo neposrednih obligacij. Ta člen določa pogoje za opravljanje dejavnosti gradbeništva oziroma za dejavnost izvajanja gradnje ter obveznosti izvajalca. Izvajalec, ki želi opravljati dejavnost gradbeništva, mora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izpolnjevanje bistvenih zahtev, kot so razna zaključna dela in podobno, ne zapadejo pod predmetno regulacijo. Tipične dejavnosti, ki imajo manjši ali zanemarljiv vpliv na izpolnjevanje bistvenih zahtev, so dejavnosti, za katere se ne zahteva obrtno dovoljenje in sicer:</w:t>
      </w:r>
    </w:p>
    <w:p w:rsidR="00EB1684" w:rsidRPr="00782B92" w:rsidRDefault="00EB1684" w:rsidP="00EB1684">
      <w:pPr>
        <w:spacing w:line="240" w:lineRule="auto"/>
        <w:jc w:val="both"/>
        <w:rPr>
          <w:rFonts w:cs="Arial"/>
          <w:lang w:val="sl-SI"/>
        </w:rPr>
      </w:pPr>
      <w:r w:rsidRPr="00782B92">
        <w:rPr>
          <w:rFonts w:cs="Arial"/>
          <w:lang w:val="sl-SI"/>
        </w:rPr>
        <w:t>43.290 Drugo inštaliranje pri gradnjah; in sicer samo dejavnost inštaliranja in vgradnje:</w:t>
      </w:r>
    </w:p>
    <w:p w:rsidR="00EB1684" w:rsidRPr="00782B92" w:rsidRDefault="00EB1684" w:rsidP="001D0B22">
      <w:pPr>
        <w:pStyle w:val="Odstavekseznama"/>
        <w:numPr>
          <w:ilvl w:val="1"/>
          <w:numId w:val="59"/>
        </w:numPr>
        <w:spacing w:line="240" w:lineRule="auto"/>
        <w:jc w:val="both"/>
        <w:rPr>
          <w:rFonts w:ascii="Arial" w:hAnsi="Arial" w:cs="Arial"/>
          <w:lang w:val="sl-SI"/>
        </w:rPr>
      </w:pPr>
      <w:r w:rsidRPr="00782B92">
        <w:rPr>
          <w:rFonts w:ascii="Arial" w:hAnsi="Arial" w:cs="Arial"/>
          <w:lang w:val="sl-SI"/>
        </w:rPr>
        <w:t>rolet</w:t>
      </w:r>
    </w:p>
    <w:p w:rsidR="00EB1684" w:rsidRPr="00782B92" w:rsidRDefault="00EB1684" w:rsidP="001D0B22">
      <w:pPr>
        <w:pStyle w:val="Odstavekseznama"/>
        <w:numPr>
          <w:ilvl w:val="1"/>
          <w:numId w:val="59"/>
        </w:numPr>
        <w:spacing w:line="240" w:lineRule="auto"/>
        <w:jc w:val="both"/>
        <w:rPr>
          <w:rFonts w:ascii="Arial" w:hAnsi="Arial" w:cs="Arial"/>
          <w:lang w:val="sl-SI"/>
        </w:rPr>
      </w:pPr>
      <w:r w:rsidRPr="00782B92">
        <w:rPr>
          <w:rFonts w:ascii="Arial" w:hAnsi="Arial" w:cs="Arial"/>
          <w:lang w:val="sl-SI"/>
        </w:rPr>
        <w:t>sistemov za vakuumsko čiščenje ograj</w:t>
      </w:r>
    </w:p>
    <w:p w:rsidR="00EB1684" w:rsidRPr="00782B92" w:rsidRDefault="00EB1684" w:rsidP="00EB1684">
      <w:pPr>
        <w:spacing w:line="240" w:lineRule="auto"/>
        <w:jc w:val="both"/>
        <w:rPr>
          <w:rFonts w:cs="Arial"/>
          <w:lang w:val="sl-SI"/>
        </w:rPr>
      </w:pPr>
      <w:r w:rsidRPr="00782B92">
        <w:rPr>
          <w:rFonts w:cs="Arial"/>
          <w:lang w:val="sl-SI"/>
        </w:rPr>
        <w:t>43.3 Zaključna gradbena dela razen:</w:t>
      </w:r>
    </w:p>
    <w:p w:rsidR="00EB1684" w:rsidRPr="00782B92" w:rsidRDefault="00EB1684" w:rsidP="00EB1684">
      <w:pPr>
        <w:spacing w:line="240" w:lineRule="auto"/>
        <w:ind w:firstLine="708"/>
        <w:jc w:val="both"/>
        <w:rPr>
          <w:rFonts w:cs="Arial"/>
          <w:lang w:val="sl-SI"/>
        </w:rPr>
      </w:pPr>
      <w:r w:rsidRPr="00782B92">
        <w:rPr>
          <w:rFonts w:cs="Arial"/>
          <w:lang w:val="sl-SI"/>
        </w:rPr>
        <w:t>43.310 Fasaderska in štukaterska dela</w:t>
      </w:r>
    </w:p>
    <w:p w:rsidR="00EB1684" w:rsidRPr="00782B92" w:rsidRDefault="00EB1684" w:rsidP="00EB1684">
      <w:pPr>
        <w:spacing w:line="240" w:lineRule="auto"/>
        <w:ind w:firstLine="708"/>
        <w:jc w:val="both"/>
        <w:rPr>
          <w:rFonts w:cs="Arial"/>
          <w:lang w:val="sl-SI"/>
        </w:rPr>
      </w:pPr>
      <w:r w:rsidRPr="00782B92">
        <w:rPr>
          <w:rFonts w:cs="Arial"/>
          <w:lang w:val="sl-SI"/>
        </w:rPr>
        <w:t>43.910 Postavljanje ostrešij in krovska dela; in sicer dejavnost:</w:t>
      </w:r>
    </w:p>
    <w:p w:rsidR="00EB1684" w:rsidRPr="00782B92" w:rsidRDefault="00EB1684" w:rsidP="001D0B22">
      <w:pPr>
        <w:pStyle w:val="Odstavekseznama"/>
        <w:numPr>
          <w:ilvl w:val="1"/>
          <w:numId w:val="59"/>
        </w:numPr>
        <w:spacing w:line="240" w:lineRule="auto"/>
        <w:jc w:val="both"/>
        <w:rPr>
          <w:rFonts w:ascii="Arial" w:hAnsi="Arial" w:cs="Arial"/>
          <w:lang w:val="sl-SI"/>
        </w:rPr>
      </w:pPr>
      <w:r w:rsidRPr="00782B92">
        <w:rPr>
          <w:rFonts w:ascii="Arial" w:hAnsi="Arial" w:cs="Arial"/>
          <w:lang w:val="sl-SI"/>
        </w:rPr>
        <w:t>postavljanje žlebov, snegolovov in podobna kleparska dela</w:t>
      </w:r>
    </w:p>
    <w:p w:rsidR="00EB1684" w:rsidRPr="00782B92" w:rsidRDefault="00EB1684" w:rsidP="00EB1684">
      <w:pPr>
        <w:spacing w:line="240" w:lineRule="auto"/>
        <w:ind w:firstLine="708"/>
        <w:jc w:val="both"/>
        <w:rPr>
          <w:rFonts w:cs="Arial"/>
          <w:lang w:val="sl-SI"/>
        </w:rPr>
      </w:pPr>
      <w:r w:rsidRPr="00782B92">
        <w:rPr>
          <w:rFonts w:cs="Arial"/>
          <w:lang w:val="sl-SI"/>
        </w:rPr>
        <w:t>43.990 Druga specializirana gradbena dela; in sicer samo dejavnosti:</w:t>
      </w:r>
    </w:p>
    <w:p w:rsidR="00EB1684" w:rsidRPr="00782B92" w:rsidRDefault="00EB1684" w:rsidP="001D0B22">
      <w:pPr>
        <w:pStyle w:val="Odstavekseznama"/>
        <w:numPr>
          <w:ilvl w:val="1"/>
          <w:numId w:val="59"/>
        </w:numPr>
        <w:spacing w:line="240" w:lineRule="auto"/>
        <w:jc w:val="both"/>
        <w:rPr>
          <w:rFonts w:ascii="Arial" w:hAnsi="Arial" w:cs="Arial"/>
          <w:lang w:val="sl-SI"/>
        </w:rPr>
      </w:pPr>
      <w:r w:rsidRPr="00782B92">
        <w:rPr>
          <w:rFonts w:ascii="Arial" w:hAnsi="Arial" w:cs="Arial"/>
          <w:lang w:val="sl-SI"/>
        </w:rPr>
        <w:t>polaganje kamnitih, betonskih ali opečnih izdelkov,</w:t>
      </w:r>
    </w:p>
    <w:p w:rsidR="00EB1684" w:rsidRPr="00782B92" w:rsidRDefault="00EB1684" w:rsidP="001D0B22">
      <w:pPr>
        <w:pStyle w:val="Odstavekseznama"/>
        <w:numPr>
          <w:ilvl w:val="1"/>
          <w:numId w:val="59"/>
        </w:numPr>
        <w:spacing w:line="240" w:lineRule="auto"/>
        <w:jc w:val="both"/>
        <w:rPr>
          <w:rFonts w:ascii="Arial" w:hAnsi="Arial" w:cs="Arial"/>
          <w:lang w:val="sl-SI"/>
        </w:rPr>
      </w:pPr>
      <w:r w:rsidRPr="00782B92">
        <w:rPr>
          <w:rFonts w:ascii="Arial" w:hAnsi="Arial" w:cs="Arial"/>
          <w:lang w:val="sl-SI"/>
        </w:rPr>
        <w:t>razvlaževanje stavb,</w:t>
      </w:r>
    </w:p>
    <w:p w:rsidR="00EB1684" w:rsidRPr="00782B92" w:rsidRDefault="00EB1684" w:rsidP="001D0B22">
      <w:pPr>
        <w:pStyle w:val="Odstavekseznama"/>
        <w:numPr>
          <w:ilvl w:val="1"/>
          <w:numId w:val="59"/>
        </w:numPr>
        <w:spacing w:line="240" w:lineRule="auto"/>
        <w:jc w:val="both"/>
        <w:rPr>
          <w:rFonts w:ascii="Arial" w:hAnsi="Arial" w:cs="Arial"/>
          <w:lang w:val="sl-SI"/>
        </w:rPr>
      </w:pPr>
      <w:r w:rsidRPr="00782B92">
        <w:rPr>
          <w:rFonts w:ascii="Arial" w:hAnsi="Arial" w:cs="Arial"/>
          <w:lang w:val="sl-SI"/>
        </w:rPr>
        <w:t>čiščenje s paro, peskanje fasad in podobna dela za zunanjost fasad,</w:t>
      </w:r>
    </w:p>
    <w:p w:rsidR="00EB1684" w:rsidRPr="00782B92" w:rsidRDefault="00EB1684" w:rsidP="001D0B22">
      <w:pPr>
        <w:pStyle w:val="Odstavekseznama"/>
        <w:numPr>
          <w:ilvl w:val="1"/>
          <w:numId w:val="59"/>
        </w:numPr>
        <w:spacing w:line="240" w:lineRule="auto"/>
        <w:jc w:val="both"/>
        <w:rPr>
          <w:rFonts w:ascii="Arial" w:hAnsi="Arial" w:cs="Arial"/>
          <w:lang w:val="sl-SI"/>
        </w:rPr>
      </w:pPr>
      <w:r w:rsidRPr="00782B92">
        <w:rPr>
          <w:rFonts w:ascii="Arial" w:hAnsi="Arial" w:cs="Arial"/>
          <w:lang w:val="sl-SI"/>
        </w:rPr>
        <w:t>dela, ki zahtevajo posebno plezalsko spretnost in opremo.</w:t>
      </w:r>
    </w:p>
    <w:p w:rsidR="00EB1684" w:rsidRPr="00782B92" w:rsidRDefault="00EB1684" w:rsidP="00EB1684">
      <w:pPr>
        <w:spacing w:after="120" w:line="240" w:lineRule="auto"/>
        <w:jc w:val="both"/>
        <w:rPr>
          <w:rFonts w:cs="Arial"/>
          <w:lang w:val="sl-SI"/>
        </w:rPr>
      </w:pPr>
      <w:r w:rsidRPr="00782B92">
        <w:rPr>
          <w:rFonts w:cs="Arial"/>
          <w:lang w:val="sl-SI"/>
        </w:rPr>
        <w:t>Gre torej za regulacijo opravljanja dejavnosti izvajanja gradnje, ki se glede na dosedanjo ureditev ohranja. Za izvajalca (firmo) je predvideno izpolnjevanje pogojev glede zavarovanja odgovornosti in glede obvezne zaposlitve vsaj ene osebe, ki izpolnjuje pogoje za vodenje gradnje. Predpisano je tudi, kaj mora kriti zavarovanje odgovornosti in sicer je to škoda zaradi hude malomarnosti, napake ali opustitve dolžnosti izvajalca in pri njem zaposlenih. Izvajalcu je predpisana obveznost zagotavljanja storitve vodenja gradnje.</w:t>
      </w:r>
    </w:p>
    <w:p w:rsidR="00EB1684" w:rsidRPr="00782B92" w:rsidRDefault="00EB1684" w:rsidP="00EB1684">
      <w:pPr>
        <w:spacing w:after="120" w:line="240" w:lineRule="auto"/>
        <w:jc w:val="both"/>
        <w:rPr>
          <w:rFonts w:cs="Arial"/>
          <w:lang w:val="sl-SI"/>
        </w:rPr>
      </w:pPr>
      <w:r w:rsidRPr="00782B92">
        <w:rPr>
          <w:rFonts w:cs="Arial"/>
          <w:lang w:val="sl-SI"/>
        </w:rPr>
        <w:t>Člen dopušča možnost, da ima izvajalec sklenjeno zavarovanje izven območja RS, vendar pa mora to zavarovanje kriti škodo tudi na območju RS, ko izvajalec opravlja dejavnost v RS.</w:t>
      </w:r>
    </w:p>
    <w:p w:rsidR="00EB1684" w:rsidRPr="00782B92" w:rsidRDefault="00EB1684" w:rsidP="00EB1684">
      <w:pPr>
        <w:spacing w:after="120" w:line="240" w:lineRule="auto"/>
        <w:jc w:val="both"/>
        <w:rPr>
          <w:rFonts w:cs="Arial"/>
          <w:lang w:val="sl-SI"/>
        </w:rPr>
      </w:pPr>
      <w:r w:rsidRPr="00782B92">
        <w:rPr>
          <w:rFonts w:cs="Arial"/>
          <w:lang w:val="sl-SI"/>
        </w:rPr>
        <w:t>Kadar izvajalec prevzame pretežni del gradnje se to lahko ocenjuje glede na delež celotne investicijske vrednosti gradnje, lahko na fizičen obseg gradnje, lahko pa tudi na prisotnost na gradbišču pretežni čas gradnje.</w:t>
      </w:r>
    </w:p>
    <w:p w:rsidR="00EB1684" w:rsidRPr="00782B92" w:rsidRDefault="00EB1684" w:rsidP="00EB1684">
      <w:pPr>
        <w:spacing w:after="120" w:line="240" w:lineRule="auto"/>
        <w:jc w:val="both"/>
        <w:rPr>
          <w:rFonts w:cs="Arial"/>
          <w:lang w:val="sl-SI"/>
        </w:rPr>
      </w:pPr>
      <w:r w:rsidRPr="00782B92">
        <w:rPr>
          <w:rFonts w:cs="Arial"/>
          <w:lang w:val="sl-SI"/>
        </w:rPr>
        <w:t>Zelo pomembno je tudi ohraniti regulacijo vodje gradnje pri objektih, ki se izvajajo na ključ oziroma v pretežnem delu objekta. Bistveno je, da oseba, ki vodi gradnjo, celostno razume delovanje in funkcijo objekta, kakor tudi potek gradnje in s svojim znanjem vodi vse ostale udeležence drugih strok. Vodje gradnje, ki jih morajo izvajalci zaposlovati pri prevzemu izvedbe celotne gradnje ali pretežnega dela gradnje zahtevnega objekta ali manj zahtevnega objekta, morajo izpolnjevati pogoje za pooblaščenega strokovnjaka oziroma pogoje za vodjo del vpisanim v imenik IZS, v ostalih primerih, torej pri izvajanju posameznih del na objektu, pa je kvalifikacija vodij gradnje lahko tudi nižja (mojstri, obrtniki, tehniki z opravljenim strokovnim izpitom iz vodenja del). Cilj takšne regulacije je tudi z višjim strokovnim znanjem zagotavljati kakovost gradnje, ki je predpogoj za zdravo življenjsko okolje. Gradnja mora danes izpolnjevati vse zahteve tako z vidika okoljskega pristopa že v fazi gradnje, trajnostnega glede izbire materiala in načina gradnje, predvsem pa v uporabnem smislu trajnostnega, z nizkimi stroški vzdrževanja in visoko kvaliteto izvedbe, ki omogoča tudi visoko kakovost bivanja.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17. členu (naloge izvajalca)</w:t>
      </w:r>
    </w:p>
    <w:p w:rsidR="00EB1684" w:rsidRPr="00782B92" w:rsidRDefault="00EB1684" w:rsidP="00EB1684">
      <w:pPr>
        <w:spacing w:after="120" w:line="240" w:lineRule="auto"/>
        <w:jc w:val="both"/>
        <w:rPr>
          <w:rFonts w:cs="Arial"/>
          <w:lang w:val="sl-SI"/>
        </w:rPr>
      </w:pPr>
      <w:r w:rsidRPr="00782B92">
        <w:rPr>
          <w:rFonts w:cs="Arial"/>
          <w:lang w:val="sl-SI"/>
        </w:rPr>
        <w:t xml:space="preserve">V členu so natančneje določene obveznosti, ki jih mora izpolnjevati izvajalec in vodja gradnje. Te obveznosti morajo izpolnjevati vsi izvajalci, ne glede na to, ali izvajajo gradnjo v okviru registrirane dejavnosti gradbeništva ali na drug način, na primer v obliki gradnje v lastni režiji, torej za lastne potrebe. Gradnja v lastni režiji se do določene mere ohranja, čeprav v zakonu ni izrecno omenjena, in v zvezi s tem v tem zakonu tudi niso predvideni kakršnikoli inšpekcijski ukrepi ali prekrški. Cilj zakona je, da se v vseh primerih gradenj zagotovi kvalificirana izdelava projektne dokumentacije in kvalificiran nadzor nad izvajanjem gradnje. Obveznost zagotovitve kvalificiranega izvajalca za izvedbo gradnje ostaja neregulirana. Bistveno pri izvajanju gradnje je, da se zagotovi izpolnjevanje bistvenih in drugih zahtev objekta, kakor tudi dosledno spoštovanje vseh predpisov v zvezi z graditvijo, kar pomeni, da obveznosti v primeru gradnje v </w:t>
      </w:r>
      <w:r w:rsidRPr="00782B92">
        <w:rPr>
          <w:rFonts w:cs="Arial"/>
          <w:lang w:val="sl-SI"/>
        </w:rPr>
        <w:lastRenderedPageBreak/>
        <w:t>lastni režiji prevzema izvajalec gradnje v lastni režiji (npr. označitev gradbišča, izvajanje del po projektu za izvedbo, po predpisih, varstvo pri delu, obveščanje nadzornika, vodenje gradbenega dnevnika, podpisovanje izjav, itd.). Pomembno je tudi, da so pri izvajanju gradnje v lastni režiji spoštovani predpisi o preprečevanju dela na črno, v nasprotnem takšen izvajalec tvega inšpekcijske ukrepe in kazni po resorni zakonodaji.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drugih področnih zakonih (varnost in zdravje pri delu in podobno). Kljub temu, da gradnja v lastni režiji ni prepovedana in da predstavlja način gradnje, ki omogoča nižje stroške gradnje, se zaradi velike odgovornosti, ki jo s takšnim načinom gradnje prevzema investitor, tovrstnega načina izvedbe ne priporoča.</w:t>
      </w:r>
    </w:p>
    <w:p w:rsidR="00EB1684" w:rsidRPr="00782B92" w:rsidRDefault="00EB1684" w:rsidP="00EB1684">
      <w:pPr>
        <w:spacing w:after="120" w:line="240" w:lineRule="auto"/>
        <w:jc w:val="both"/>
        <w:rPr>
          <w:rFonts w:cs="Arial"/>
          <w:lang w:val="sl-SI"/>
        </w:rPr>
      </w:pPr>
      <w:r w:rsidRPr="00782B92">
        <w:rPr>
          <w:rFonts w:cs="Arial"/>
          <w:lang w:val="sl-SI"/>
        </w:rPr>
        <w:t>Člen v drugem odstavku natančno določa naloge izvajalca, v četrtem odstavku pa poseben primer, ko en do izvajalcev po naročilu investitorja (13. člen) prevzame vodenje gradbišča, ker je na gradbišču istočasno več izvajalcev. Nalog</w:t>
      </w:r>
      <w:r w:rsidR="00FE6886">
        <w:rPr>
          <w:rFonts w:cs="Arial"/>
          <w:lang w:val="sl-SI"/>
        </w:rPr>
        <w:t>e</w:t>
      </w:r>
      <w:r w:rsidRPr="00782B92">
        <w:rPr>
          <w:rFonts w:cs="Arial"/>
          <w:lang w:val="sl-SI"/>
        </w:rPr>
        <w:t xml:space="preserve"> tega so vodenje gradbišča in skrb za koordinacijo med vsemi izvajalci ter usklajevanje dela med izvajalci in potrebno logistiko.</w:t>
      </w:r>
    </w:p>
    <w:p w:rsidR="00EB1684" w:rsidRPr="00782B92" w:rsidRDefault="00EB1684" w:rsidP="00EB1684">
      <w:pPr>
        <w:spacing w:after="120" w:line="240" w:lineRule="auto"/>
        <w:jc w:val="both"/>
        <w:rPr>
          <w:rFonts w:cs="Arial"/>
          <w:lang w:val="sl-SI"/>
        </w:rPr>
      </w:pPr>
      <w:r w:rsidRPr="00782B92">
        <w:rPr>
          <w:rFonts w:cs="Arial"/>
          <w:lang w:val="sl-SI"/>
        </w:rPr>
        <w:t xml:space="preserve">Če vodja gradnje sam ne razpolaga s strokovnimi znanji za določeno vrsto del, za vodenje imenuje strokovnjake, ki tovrstna znanja imajo. S pogodbo o ureditvi medsebojnih razmerjih se izvajalci lahko dogovorijo, da omenjeni strokovnjaki vodji gradnje s podpisom jamčijo, da del gradnje, ki so ga vodili, izpolnjuje zahteve tega zakona. Takšna ureditev omogoča, da vodja gradnje in izvajalec podata ustrezno izjavo ob zaključku gradnje, saj imata ustrezno kritje od drugih sodelujočih. </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18. členu (vodenje gradnje)</w:t>
      </w:r>
    </w:p>
    <w:p w:rsidR="00EB1684" w:rsidRPr="00782B92" w:rsidRDefault="00EB1684" w:rsidP="00EB1684">
      <w:pPr>
        <w:spacing w:after="120" w:line="240" w:lineRule="auto"/>
        <w:jc w:val="both"/>
        <w:rPr>
          <w:rFonts w:cs="Arial"/>
          <w:lang w:val="sl-SI"/>
        </w:rPr>
      </w:pPr>
      <w:r w:rsidRPr="00782B92">
        <w:rPr>
          <w:rFonts w:cs="Arial"/>
          <w:lang w:val="sl-SI"/>
        </w:rPr>
        <w:t>Prvi odstavek določa, kakšen obseg del predstavlja opravljanje vodenja gradnje, kamor sodi gradnja v skladu s projektno dokumentacijo, predpisi, standardi in pravili stroke (kadar predpisov ni), zakon pa navaja tudi skrb za varno delovno okolje.</w:t>
      </w:r>
      <w:r w:rsidR="004129D9">
        <w:rPr>
          <w:rFonts w:cs="Arial"/>
          <w:lang w:val="sl-SI"/>
        </w:rPr>
        <w:t xml:space="preserve"> Drugi odstavek se sklicuje na druge zakone, ki opredlejujejo pooblastila oziroma kompetence vodenja gradnje iz česar izhaja, da se vodenje gradnje veže na njihovo strokovno usposobljenost.</w:t>
      </w:r>
    </w:p>
    <w:p w:rsidR="00EB1684" w:rsidRPr="00782B92" w:rsidRDefault="00EB1684" w:rsidP="00EB1684">
      <w:pPr>
        <w:spacing w:after="120" w:line="240" w:lineRule="auto"/>
        <w:jc w:val="both"/>
        <w:rPr>
          <w:rFonts w:cs="Arial"/>
          <w:lang w:val="sl-SI"/>
        </w:rPr>
      </w:pPr>
      <w:r w:rsidRPr="00782B92">
        <w:rPr>
          <w:rFonts w:cs="Arial"/>
          <w:lang w:val="sl-SI"/>
        </w:rPr>
        <w:t>Zakon odpravlja nejasnost glede uporabe izraza »vodja del« v GZ, ki je isti izraz uporabljal za poimenovanje dveh različnih oseb. Tako nov zakon nadomešča izraz vodje del z izrazom vodja gradnje za določit</w:t>
      </w:r>
      <w:r w:rsidR="00FE6886">
        <w:rPr>
          <w:rFonts w:cs="Arial"/>
          <w:lang w:val="sl-SI"/>
        </w:rPr>
        <w:t>ev posameznikov, ki lahko vodi</w:t>
      </w:r>
      <w:r w:rsidRPr="00782B92">
        <w:rPr>
          <w:rFonts w:cs="Arial"/>
          <w:lang w:val="sl-SI"/>
        </w:rPr>
        <w:t xml:space="preserve"> gradnjo na strani izvajalca in predstavlja opravljanje storitev. Vodje gradnje so pooblaščeni strokovnjaki, vodje del, </w:t>
      </w:r>
      <w:r w:rsidR="00FE6886">
        <w:rPr>
          <w:rFonts w:cs="Arial"/>
          <w:lang w:val="sl-SI"/>
        </w:rPr>
        <w:t>mojstri in delovodje. Ohranja se reguliran naziv vodja</w:t>
      </w:r>
      <w:r w:rsidRPr="00782B92">
        <w:rPr>
          <w:rFonts w:cs="Arial"/>
          <w:lang w:val="sl-SI"/>
        </w:rPr>
        <w:t xml:space="preserve"> del, za posameznike, ki imajo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in imajo tri leta delovnih izkušenj na področju izvajanja gradenj ter opravljen strokovni izpit.</w:t>
      </w:r>
    </w:p>
    <w:p w:rsidR="00EB1684" w:rsidRPr="00782B92" w:rsidRDefault="00EB1684" w:rsidP="00EB1684">
      <w:pPr>
        <w:spacing w:after="120" w:line="240" w:lineRule="auto"/>
        <w:jc w:val="both"/>
        <w:rPr>
          <w:rFonts w:cs="Arial"/>
          <w:lang w:val="sl-SI"/>
        </w:rPr>
      </w:pPr>
      <w:r w:rsidRPr="00782B92">
        <w:rPr>
          <w:rFonts w:cs="Arial"/>
          <w:lang w:val="sl-SI"/>
        </w:rPr>
        <w:t>V členu so določeni pogoji za opravljanje nalog vodje gradnje. To dejavnost lahko opravljajo štirje različni profili ustrezno usposobljenih posameznikov, vsak od teh ima različno stopnjo predpisane oblike izobraževanja. Takšne različne stopnje izobraževanja pomenijo tudi različno stopnjo pooblastil oziroma odgovornosti, ki jih določena oblika regulacije lahko ima.</w:t>
      </w:r>
      <w:r w:rsidR="00A85E07">
        <w:rPr>
          <w:rFonts w:cs="Arial"/>
          <w:lang w:val="sl-SI"/>
        </w:rPr>
        <w:t xml:space="preserve"> </w:t>
      </w:r>
      <w:r w:rsidR="003124B6">
        <w:rPr>
          <w:rFonts w:cs="Arial"/>
          <w:lang w:val="sl-SI"/>
        </w:rPr>
        <w:t xml:space="preserve">Ugotavljanje, kdo vse je na gradbišču </w:t>
      </w:r>
      <w:r w:rsidR="003124B6">
        <w:rPr>
          <w:rFonts w:cs="Arial"/>
        </w:rPr>
        <w:t>opravljal</w:t>
      </w:r>
      <w:r w:rsidR="003124B6">
        <w:rPr>
          <w:rFonts w:cs="Arial"/>
          <w:lang w:val="sl-SI"/>
        </w:rPr>
        <w:t xml:space="preserve"> delo vodenja gradnje in kakšna ekipa je zagotavljala </w:t>
      </w:r>
      <w:r w:rsidR="003124B6">
        <w:rPr>
          <w:rFonts w:cs="Arial"/>
        </w:rPr>
        <w:t>imenovanemu</w:t>
      </w:r>
      <w:r w:rsidR="003124B6">
        <w:rPr>
          <w:rFonts w:cs="Arial"/>
          <w:lang w:val="sl-SI"/>
        </w:rPr>
        <w:t xml:space="preserve"> </w:t>
      </w:r>
      <w:r w:rsidR="003124B6">
        <w:rPr>
          <w:rFonts w:cs="Arial"/>
        </w:rPr>
        <w:t>vodji</w:t>
      </w:r>
      <w:r w:rsidR="003124B6">
        <w:rPr>
          <w:rFonts w:cs="Arial"/>
          <w:lang w:val="sl-SI"/>
        </w:rPr>
        <w:t xml:space="preserve"> de</w:t>
      </w:r>
      <w:r w:rsidR="003124B6">
        <w:rPr>
          <w:rFonts w:cs="Arial"/>
        </w:rPr>
        <w:t>l</w:t>
      </w:r>
      <w:r w:rsidR="003124B6">
        <w:rPr>
          <w:rFonts w:cs="Arial"/>
          <w:lang w:val="sl-SI"/>
        </w:rPr>
        <w:t>,</w:t>
      </w:r>
      <w:r w:rsidR="003124B6">
        <w:rPr>
          <w:rFonts w:cs="Arial"/>
        </w:rPr>
        <w:t xml:space="preserve"> </w:t>
      </w:r>
      <w:r w:rsidR="003124B6">
        <w:rPr>
          <w:rFonts w:cs="Arial"/>
          <w:lang w:val="sl-SI"/>
        </w:rPr>
        <w:t xml:space="preserve">da lahko podpiše </w:t>
      </w:r>
      <w:r w:rsidR="003124B6">
        <w:rPr>
          <w:rFonts w:cs="Arial"/>
        </w:rPr>
        <w:t>predpisane</w:t>
      </w:r>
      <w:r w:rsidR="003124B6">
        <w:rPr>
          <w:rFonts w:cs="Arial"/>
          <w:lang w:val="sl-SI"/>
        </w:rPr>
        <w:t xml:space="preserve"> izjave, bo podrobneje urejeno v obrazcih, ki so predvideni v predpisu o </w:t>
      </w:r>
      <w:r w:rsidR="003124B6">
        <w:rPr>
          <w:rFonts w:cs="Arial"/>
        </w:rPr>
        <w:t>projekti</w:t>
      </w:r>
      <w:r w:rsidR="003124B6">
        <w:rPr>
          <w:rFonts w:cs="Arial"/>
          <w:lang w:val="sl-SI"/>
        </w:rPr>
        <w:t xml:space="preserve"> in drugi dokumentaciji</w:t>
      </w:r>
      <w:r w:rsidR="00A85E07">
        <w:rPr>
          <w:rFonts w:cs="Arial"/>
          <w:lang w:val="sl-SI"/>
        </w:rPr>
        <w:t>.</w:t>
      </w:r>
    </w:p>
    <w:p w:rsidR="00EB1684" w:rsidRPr="00782B92" w:rsidRDefault="00EB1684" w:rsidP="00EB1684">
      <w:pPr>
        <w:spacing w:after="120" w:line="240" w:lineRule="auto"/>
        <w:jc w:val="both"/>
        <w:rPr>
          <w:rFonts w:cs="Arial"/>
          <w:lang w:val="sl-SI"/>
        </w:rPr>
      </w:pPr>
      <w:r w:rsidRPr="00782B92">
        <w:rPr>
          <w:rFonts w:cs="Arial"/>
          <w:lang w:val="sl-SI"/>
        </w:rPr>
        <w:t xml:space="preserve">Zaradi različnega pristopa do reguliranega poklica so tudi vpisi v imenike različni. Za pooblaščene strokovnjake vpis v imenike pooblaščenih arhitektov in pooblaščenih inženirjev izvajata ZAPS in IZS, za vpis vodje del v imenik vodij del izvaja IZS, za mojstre Obrtno podjetniška zbornica in za </w:t>
      </w:r>
      <w:r w:rsidR="0052640C" w:rsidRPr="00782B92">
        <w:rPr>
          <w:rFonts w:cs="Arial"/>
          <w:lang w:val="sl-SI"/>
        </w:rPr>
        <w:t xml:space="preserve">gradbene </w:t>
      </w:r>
      <w:r w:rsidRPr="00782B92">
        <w:rPr>
          <w:rFonts w:cs="Arial"/>
          <w:lang w:val="sl-SI"/>
        </w:rPr>
        <w:t>delovodje</w:t>
      </w:r>
      <w:r w:rsidR="0052640C" w:rsidRPr="00782B92">
        <w:rPr>
          <w:rFonts w:cs="Arial"/>
          <w:lang w:val="sl-SI"/>
        </w:rPr>
        <w:t xml:space="preserve"> Gospodarska zbornica Slovenije</w:t>
      </w:r>
      <w:r w:rsidRPr="00782B92">
        <w:rPr>
          <w:rFonts w:cs="Arial"/>
          <w:lang w:val="sl-SI"/>
        </w:rPr>
        <w:t xml:space="preserve">. Zakon določa, ga storitev vodenja gradnje lahko opravljajo posamezniki, ki poleg ustrezne izobrazbe izpolnjujejo tudi pogoj redne zaposlitve pri izvajalcu, ta pa mora biti primerno zavarovan. Ker gre pri tem tudi za zbiranje in obdelavo osebnih podatkov, se zakon sklicuje na ZAID, ki to tematiko natančno ureja. </w:t>
      </w:r>
    </w:p>
    <w:p w:rsidR="00EB1684" w:rsidRPr="00782B92" w:rsidRDefault="00EB1684" w:rsidP="00EB1684">
      <w:pPr>
        <w:spacing w:after="120" w:line="240" w:lineRule="auto"/>
        <w:jc w:val="both"/>
        <w:rPr>
          <w:rFonts w:cs="Arial"/>
          <w:lang w:val="sl-SI"/>
        </w:rPr>
      </w:pPr>
      <w:r w:rsidRPr="00782B92">
        <w:rPr>
          <w:rFonts w:cs="Arial"/>
          <w:lang w:val="sl-SI"/>
        </w:rPr>
        <w:lastRenderedPageBreak/>
        <w:t>Zaradi istih pogojev za vodenje gradnje, ne glede na to, v kateri zbornici so vpisani, je smiselno sprejetje etičnih kodeksov, na podlagi katerega lahko zbornice izvajajo disciplinski nadzor nad izvrševanjem storitev vodenja gradnje.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19. členu (vodja del, vpisan v imenik pri IZS)</w:t>
      </w:r>
    </w:p>
    <w:p w:rsidR="00EB1684" w:rsidRDefault="00EB1684" w:rsidP="00EB1684">
      <w:pPr>
        <w:spacing w:after="120" w:line="240" w:lineRule="auto"/>
        <w:jc w:val="both"/>
        <w:rPr>
          <w:rFonts w:cs="Arial"/>
          <w:lang w:val="sl-SI"/>
        </w:rPr>
      </w:pPr>
      <w:r w:rsidRPr="00782B92">
        <w:rPr>
          <w:rFonts w:cs="Arial"/>
          <w:lang w:val="sl-SI"/>
        </w:rPr>
        <w:t>Od vseh posameznikov</w:t>
      </w:r>
      <w:r w:rsidR="006A18A9">
        <w:rPr>
          <w:rFonts w:cs="Arial"/>
          <w:lang w:val="sl-SI"/>
        </w:rPr>
        <w:t>,</w:t>
      </w:r>
      <w:r w:rsidRPr="00782B92">
        <w:rPr>
          <w:rFonts w:cs="Arial"/>
          <w:lang w:val="sl-SI"/>
        </w:rPr>
        <w:t xml:space="preserve"> ki smejo opravljati delo vodje gradnje</w:t>
      </w:r>
      <w:r w:rsidR="006A18A9">
        <w:rPr>
          <w:rFonts w:cs="Arial"/>
          <w:lang w:val="sl-SI"/>
        </w:rPr>
        <w:t>,</w:t>
      </w:r>
      <w:r w:rsidRPr="00782B92">
        <w:rPr>
          <w:rFonts w:cs="Arial"/>
          <w:lang w:val="sl-SI"/>
        </w:rPr>
        <w:t xml:space="preserve"> so trije kot poklic oziroma izobrazba že urejeni v drugih predpisih, kar pa ne velja za vodjo del, ki je zato reguliran v tem zakonu. Člen zato določa pogoje, ki jih mora vodja del izpolnjevati, da lahko vodi gradnjo.</w:t>
      </w:r>
      <w:r w:rsidR="006A18A9">
        <w:rPr>
          <w:rFonts w:cs="Arial"/>
          <w:lang w:val="sl-SI"/>
        </w:rPr>
        <w:t xml:space="preserve"> Eden izmed pogojev, ki ga mora vodja del izpolnjevati je opravljen strokovni izpit za vodenje del pri IZS. IZS bo moral v svojem splošnem aktu določiti obseg, vsebino, podrobnejše pogoje, način in postopek opravljanja strokovnega izpita za vodenje del. Za vodenje imenika ter za postopek vpisa in izbrisa iz imenika se smiselno uporabljajo določbe ZAID.</w:t>
      </w:r>
    </w:p>
    <w:p w:rsidR="00EB1684" w:rsidRPr="00782B92" w:rsidRDefault="00EB1684" w:rsidP="00EB1684">
      <w:pPr>
        <w:spacing w:after="120" w:line="240" w:lineRule="auto"/>
        <w:jc w:val="both"/>
        <w:rPr>
          <w:rFonts w:cs="Arial"/>
          <w:highlight w:val="yellow"/>
          <w:lang w:val="sl-SI"/>
        </w:rPr>
      </w:pPr>
    </w:p>
    <w:p w:rsidR="00EB1684" w:rsidRPr="00AD7E82" w:rsidRDefault="00EB1684" w:rsidP="00EB1684">
      <w:pPr>
        <w:pStyle w:val="lennaslov"/>
        <w:spacing w:after="120"/>
        <w:jc w:val="both"/>
        <w:rPr>
          <w:sz w:val="20"/>
          <w:szCs w:val="20"/>
        </w:rPr>
      </w:pPr>
      <w:r w:rsidRPr="00AD7E82">
        <w:rPr>
          <w:rFonts w:eastAsia="Times New Roman"/>
          <w:sz w:val="20"/>
          <w:szCs w:val="20"/>
          <w:lang w:eastAsia="en-US"/>
        </w:rPr>
        <w:t>K 20. členu (</w:t>
      </w:r>
      <w:r w:rsidRPr="00AD7E82">
        <w:rPr>
          <w:sz w:val="20"/>
          <w:szCs w:val="20"/>
        </w:rPr>
        <w:t>pogoji za trajno oziroma stalno ter začasno oziroma čezmejno opravljanje storitev in dejavnosti izvajanja za tuje ponudnike)</w:t>
      </w:r>
    </w:p>
    <w:p w:rsidR="00EB1684" w:rsidRPr="00782B92" w:rsidRDefault="00EB1684" w:rsidP="00EB1684">
      <w:pPr>
        <w:spacing w:after="120" w:line="240" w:lineRule="auto"/>
        <w:jc w:val="both"/>
        <w:rPr>
          <w:rFonts w:cs="Arial"/>
          <w:lang w:val="sl-SI"/>
        </w:rPr>
      </w:pPr>
      <w:r w:rsidRPr="00782B92">
        <w:rPr>
          <w:rFonts w:cs="Arial"/>
          <w:lang w:val="sl-SI"/>
        </w:rPr>
        <w:t>Zaradi uskladitve zakona s predpisi, ki urejajo priznavanje poklicnih kvalifikacij in opravljanje storitev na notranjem trgu se v tem členu določa način delovanja tujih izvajalcev in vodji del, ki želijo delo opravljati trajno oziroma stalno ali začasno oziroma čezmejno. Posebne določbe veljajo za tuje ponudnike storitev, tako za tiste s sedežem v državah članicah Evropske unije, Evropskega gospodarskega prostora in Švicarske konfederacije ali s sedežem v državi, s katero je sklenjen poseben sporazum kot tudi za tiste tuje ponudnike, ki nimajo sedeža v državah pogodbenicah. Tudi zanje velja, da morajo izpolnjevati pogoje, ki veljajo za slovenske državljane v njihovih državah, vključno z zaposlitvijo vodje gradnje, kar pomeni izpolnjevanje pogoja vzajemnosti.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21. členu (trajno opravljanje reguliranega poklica vodje del)</w:t>
      </w:r>
    </w:p>
    <w:p w:rsidR="00EB1684" w:rsidRPr="00782B92" w:rsidRDefault="00EB1684" w:rsidP="00EB1684">
      <w:pPr>
        <w:spacing w:after="120" w:line="240" w:lineRule="auto"/>
        <w:jc w:val="both"/>
        <w:rPr>
          <w:rFonts w:cs="Arial"/>
          <w:lang w:val="sl-SI"/>
        </w:rPr>
      </w:pPr>
      <w:r w:rsidRPr="00782B92">
        <w:rPr>
          <w:rFonts w:cs="Arial"/>
          <w:lang w:val="sl-SI"/>
        </w:rPr>
        <w:t>Ker je v tem zakonu reguliran poklic voda del, je treba urediti tudi trajno in začasno opravljanje tega poklica za tujce. Člen izenačuje tiste pogoje, ki jih morajo izpolnjevati naši vodje del s tistimi, ki jih morajo izpolnjevati tujci in ki niso vezani na njihovo izobrazbo, tj. zavarovanje odgovornosti delodajalca in da mu ni bil izrečen varnostni ukrep prepovedi opravljanja poklica.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22. členu (začasno ali občasno opravljanje reguliranega poklica vodje del)</w:t>
      </w:r>
    </w:p>
    <w:p w:rsidR="00EB1684" w:rsidRPr="00782B92" w:rsidRDefault="00EB1684" w:rsidP="00EB1684">
      <w:pPr>
        <w:spacing w:after="120" w:line="240" w:lineRule="auto"/>
        <w:jc w:val="both"/>
        <w:rPr>
          <w:rFonts w:cs="Arial"/>
          <w:lang w:val="sl-SI"/>
        </w:rPr>
      </w:pPr>
      <w:r w:rsidRPr="00782B92">
        <w:rPr>
          <w:rFonts w:cs="Arial"/>
          <w:lang w:val="sl-SI"/>
        </w:rPr>
        <w:t>Za razliko od prejšnjega člena ta člen ureja začasno oziroma čezmejno opravljanje poklica vodja del. Pri tem se sledi načelu, da so pogoji, ki veljajo za državljane RS, čim bolj primerljivi s tistimi osebami, ki prihajajo v RS zgolj občasno. Tak vodja del se v imenik vodij del vpiše začasno, ne postane pa član zbornice. Kot določa direktiva, se  za začasni vpis v imenik vodij del posamezniku ne sme zaračunati stroškov za vpis, za vodenje imenika vodij del ali pristojbine. Naslednji odstavek ureja primer, ko začasno opravljanje poklica preide v stalno. Iz zapisa je jasno, da se dvom o začasnosti pojavi, ko tujec opravlja poklic več kot eno leto. Zakon vsebuje tudi določbo, ki od tujca zahteva upoštevanje naših predpisov in tudi etičnega kodeksa vodij del, ki ga je sprejela IZS. Tudi v primeru začasnega opravljanja poklica, se ravnanje posameznika in zbornice regulira z analogno uporabo ZAID.</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23. členu (pristojnost IZS)</w:t>
      </w:r>
    </w:p>
    <w:p w:rsidR="00EB1684" w:rsidRPr="00782B92" w:rsidRDefault="00EB1684" w:rsidP="00EB1684">
      <w:pPr>
        <w:spacing w:after="120" w:line="240" w:lineRule="auto"/>
        <w:jc w:val="both"/>
        <w:rPr>
          <w:rFonts w:cs="Arial"/>
          <w:b/>
          <w:lang w:val="sl-SI"/>
        </w:rPr>
      </w:pPr>
      <w:r w:rsidRPr="00782B92">
        <w:rPr>
          <w:rFonts w:cs="Arial"/>
          <w:lang w:val="sl-SI"/>
        </w:rPr>
        <w:t>V členu so določena pooblastila, ki jih Republika Slovenija s tem zakonom prenaša na IZS. Najprej zakon napotuje na uporabo zakona, ki ureja postopek pri</w:t>
      </w:r>
      <w:r w:rsidR="00C51FE2">
        <w:rPr>
          <w:rFonts w:cs="Arial"/>
          <w:lang w:val="sl-SI"/>
        </w:rPr>
        <w:t>znavanja poklicnih kvalifikacij</w:t>
      </w:r>
      <w:r w:rsidRPr="00782B92">
        <w:rPr>
          <w:rFonts w:cs="Arial"/>
          <w:lang w:val="sl-SI"/>
        </w:rPr>
        <w:t>, potem pa na ZAID, saj ni smiselno, da se naloge v tem zakonu ponavljajo s tistimi, ki so že opredeljene v ZAID. Določen je tudi pritožbeni organ, to je ministrstvo.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24. členu (pristojnost  OZS in GZS)</w:t>
      </w:r>
    </w:p>
    <w:p w:rsidR="00EB1684" w:rsidRPr="00782B92" w:rsidRDefault="00EB1684" w:rsidP="00EB1684">
      <w:pPr>
        <w:spacing w:after="120" w:line="240" w:lineRule="auto"/>
        <w:jc w:val="both"/>
        <w:rPr>
          <w:rFonts w:cs="Arial"/>
          <w:lang w:val="sl-SI"/>
        </w:rPr>
      </w:pPr>
      <w:r w:rsidRPr="00782B92">
        <w:rPr>
          <w:rFonts w:cs="Arial"/>
          <w:lang w:val="sl-SI"/>
        </w:rPr>
        <w:lastRenderedPageBreak/>
        <w:t>GZS in OZS vodita vsaka svoj imenik posameznikov, ki lahko vodijo gradnjo,</w:t>
      </w:r>
      <w:r w:rsidR="00CF0DBB" w:rsidRPr="00CF0DBB">
        <w:rPr>
          <w:rFonts w:cs="Arial"/>
          <w:lang w:val="sl-SI"/>
        </w:rPr>
        <w:t xml:space="preserve"> </w:t>
      </w:r>
      <w:r w:rsidR="00CF0DBB" w:rsidRPr="00782B92">
        <w:rPr>
          <w:rFonts w:cs="Arial"/>
          <w:lang w:val="sl-SI"/>
        </w:rPr>
        <w:t>kot javno pooblastilo</w:t>
      </w:r>
      <w:r w:rsidR="00CF0DBB">
        <w:rPr>
          <w:rFonts w:cs="Arial"/>
          <w:lang w:val="sl-SI"/>
        </w:rPr>
        <w:t>,</w:t>
      </w:r>
      <w:r w:rsidRPr="00782B92">
        <w:rPr>
          <w:rFonts w:cs="Arial"/>
          <w:lang w:val="sl-SI"/>
        </w:rPr>
        <w:t xml:space="preserve"> določeno pa jima </w:t>
      </w:r>
      <w:r w:rsidR="00CF0DBB">
        <w:rPr>
          <w:rFonts w:cs="Arial"/>
          <w:lang w:val="sl-SI"/>
        </w:rPr>
        <w:t>j</w:t>
      </w:r>
      <w:r w:rsidRPr="00782B92">
        <w:rPr>
          <w:rFonts w:cs="Arial"/>
          <w:lang w:val="sl-SI"/>
        </w:rPr>
        <w:t>e tudi, da opravljata disciplinski nadzor, kar pomeni preverjanje upoštevanja in delovanja v skladu z etičnim kodeksom</w:t>
      </w:r>
      <w:r w:rsidR="00CF0DBB">
        <w:rPr>
          <w:rFonts w:cs="Arial"/>
          <w:lang w:val="sl-SI"/>
        </w:rPr>
        <w:t>, ki ga sprejmeta</w:t>
      </w:r>
      <w:r w:rsidRPr="00782B92">
        <w:rPr>
          <w:rFonts w:cs="Arial"/>
          <w:lang w:val="sl-SI"/>
        </w:rPr>
        <w:t>.</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25. členu (bistvene in druge zahteve za objekte)</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t>Zakon opredeljuje »bistvene zahteve« kot gradbenotehnične lastnosti, ki morajo biti izpolnjene za zagotavljanje varne in učinkovite rabe objekta. Namen bistvenih zahtev je določiti gradbenotehnične lastnosti, ki zagotavljajo predvsem varnost (npr. mehanska odpornost in 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od niza faktorjev: glede na namen uporabe objekta (večnadstropna stavba, v kateri so pisarniški prostori ima drugačne bistvene zahteve kot enaka stavba, v kateri so stanovanja), vrsto objekta (npr. bistvene zahteve za električni daljnovod niso enake kot za gradnjo bolnišnice), velikost (npr. zahteve za enonadstropno poslovno stavbo so čisto drugačne kot za 50 nadstropno), in zmogljivosti (jezovna zgradba, ki zadržuje nekaj deset kubičnih metrov vode, se ne da primerjati z jezom, ki zadržuje milijone ton vode). Prav tako velja, da so za nekatere objekte relevantne vse bistvene zahteve, za druge pa le katere od njih. Če npr. primerjamo stavbo šole, bomo težko našli bistveno zahtevo, ki jo lahko zaobidemo,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 Poleg bistvenih zahtev, ki so v zakonu taksativno naštete, lahko za projektiranje, gradnjo in vzdrževanje objekta pridejo v poštev tudi druge zahteve, ki se lahko podobno kot bistvene zahteve za posebne vrste objektov ali z vidika ozkega delovnega področja prav tako podrobneje razdelajo predpisi. Te predpise praviloma pripravljajo drugi resorji in s tem za posebnosti, ki jih splošni gradbeni predpisi ne urejajo, določajo posebne ali dodatne zahteve.</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t>V členu se izpostavlja prvenstveno uporaba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deviirati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porušenja dela ali celotnega objekta. Kot nesorazmerne stroške pri izpolnjevanju bistvenih in drugih zahtev lahko predstavlja večkratno povečanje investicije. Enako jasno je, da morajo biti izboljšave takšne, da dosežejo ali se kar najbolj približajo veljavnim zahtevam predpisov, in da to še ne pomeni ekonomsko nesorazmernega ukrepa.</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t xml:space="preserve">Šesti odstavek naslavlja razmerje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 so lahko predmet iskanja uravnoteženih rešitev, ki izpolnjujejo oba javna interesa. Besedilo člena določa, da mora služba, ki varuje kulturno dediščino, dati pisne opredelitve varovanih </w:t>
      </w:r>
      <w:r w:rsidRPr="00782B92">
        <w:rPr>
          <w:rFonts w:eastAsia="Calibri" w:cs="Arial"/>
          <w:color w:val="000000"/>
          <w:lang w:val="sl-SI"/>
        </w:rPr>
        <w:lastRenderedPageBreak/>
        <w:t xml:space="preserve">vrednot/prvin, ki so podlaga za odstopanja, s katerimi se na račun nedoseganja zahtev gradbenotehničnih predpisov zagotavlja varovanje kulturne dediščine. </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t>Bistvene zahteve niso razporejene naključno, gre za vrstni red, ki sledi evropski Uredbi (EU) št. 305/2011 Evropskega parlamenta in Sveta z dne 9. marca 2011 o določitvi usklajenih pogojev za trženje gradbenih proizvodov in bistvene zahteve rangira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zahtevo za gradbene objekte iz evropske uredbe zakon deli na dve in s tem poudarja (ter ohranja) posebno izpostavljeno skrb za funkcionalno ovirane osebe (sedma bistvena zahteva).</w:t>
      </w:r>
    </w:p>
    <w:p w:rsidR="00EB1684" w:rsidRPr="00782B92" w:rsidRDefault="00EB1684" w:rsidP="00EB1684">
      <w:pPr>
        <w:spacing w:after="120" w:line="240" w:lineRule="auto"/>
        <w:jc w:val="both"/>
        <w:rPr>
          <w:rFonts w:eastAsia="Calibri" w:cs="Arial"/>
          <w:color w:val="000000"/>
          <w:lang w:val="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26. členu (mehanska odpornost in stabilnost)</w:t>
      </w:r>
    </w:p>
    <w:p w:rsidR="00EB1684" w:rsidRPr="00782B92" w:rsidRDefault="00EB1684" w:rsidP="00EB1684">
      <w:pPr>
        <w:spacing w:after="120" w:line="240" w:lineRule="auto"/>
        <w:jc w:val="both"/>
        <w:rPr>
          <w:rFonts w:cs="Arial"/>
          <w:bCs/>
          <w:lang w:val="sl-SI" w:eastAsia="sl-SI"/>
        </w:rPr>
      </w:pPr>
      <w:r w:rsidRPr="00782B92">
        <w:rPr>
          <w:rFonts w:cs="Arial"/>
          <w:bCs/>
          <w:lang w:val="sl-SI" w:eastAsia="sl-SI"/>
        </w:rPr>
        <w:t>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(npr. strojne in elektro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 nesorazmerno draga, čeprav je tehnično izvedljiva.</w:t>
      </w:r>
    </w:p>
    <w:p w:rsidR="00EB1684" w:rsidRPr="00782B92" w:rsidRDefault="00EB1684" w:rsidP="00EB1684">
      <w:pPr>
        <w:spacing w:after="120" w:line="240" w:lineRule="auto"/>
        <w:jc w:val="both"/>
        <w:rPr>
          <w:rFonts w:cs="Arial"/>
          <w:bCs/>
          <w:lang w:val="sl-SI" w:eastAsia="sl-SI"/>
        </w:rPr>
      </w:pPr>
      <w:r w:rsidRPr="00782B92">
        <w:rPr>
          <w:rFonts w:cs="Arial"/>
          <w:bCs/>
          <w:lang w:val="sl-SI" w:eastAsia="sl-SI"/>
        </w:rPr>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bCs/>
          <w:lang w:val="sl-SI" w:eastAsia="sl-SI"/>
        </w:rPr>
        <w:t xml:space="preserve">Poseben poudarek je v zakonu namenjen vplivom, ki bi jih objekt morebiti imel na sosednje objekte in zemljišča. Negativen vpliv je prepovedan, kar se po navadi odraža predvsem pri izbiri načina temeljenja in varovanja gradbene jame. Vidiki, ki jih gradbena zakonodaja ne ureja, so vplivi na bližnje objekte in zemljišča povezani z izbrano tehnologijo (npr. strojno opremo, hrupom, </w:t>
      </w:r>
      <w:r w:rsidRPr="00782B92">
        <w:rPr>
          <w:rFonts w:cs="Arial"/>
          <w:lang w:val="sl-SI" w:eastAsia="x-none"/>
        </w:rPr>
        <w:t>vibracijami) v času gradnje.</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b/>
          <w:lang w:val="sl-SI" w:eastAsia="x-none"/>
        </w:rPr>
      </w:pPr>
      <w:r w:rsidRPr="00782B92">
        <w:rPr>
          <w:rFonts w:cs="Arial"/>
          <w:b/>
          <w:lang w:val="sl-SI" w:eastAsia="x-none"/>
        </w:rPr>
        <w:t>K 27. členu (varnost pred požarom)</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Drugi odstavek tega člena predstavlja povezavo s prejšnjim členom - zagotavljanjem mehanske odpornosti in stabilnosti v primeru požara. Izvedena je tudi povezava do ravni gradbenega proizvoda, kjer smo zaradi evropsko harmoniziranega področja gradbenih proizvodov pri izbiri požarnih lastnosti in njihovih razredov vezani na harmonizirane standarde in druge evropske harmonizirane specifikacije.</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sl-SI"/>
        </w:rPr>
      </w:pPr>
      <w:r w:rsidRPr="00782B92">
        <w:rPr>
          <w:rFonts w:cs="Arial"/>
          <w:lang w:val="sl-SI" w:eastAsia="x-none"/>
        </w:rPr>
        <w:t>Iz zapisa določb je jasno razbrati, da se rešitve zagotavljanja požarne varnosti prilagajajo namenu, velikosti in drugim parametrom objektov in so prilagojeni učinkoviti varnosti pred požarom.</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28. členu (higienska in zdravstvena zaščita ter zaščita okolja)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 xml:space="preserve">Bistvena zahteva higienska in zdravstvena zaščita ter zaščita okolja je obsežna in raznorodna. Na objekt gleda s treh vidikov: kot fizično strukturo, ki zagotavlja naši civilizaciji primeren grajen </w:t>
      </w:r>
      <w:r w:rsidRPr="00782B92">
        <w:rPr>
          <w:rFonts w:cs="Arial"/>
          <w:lang w:val="sl-SI" w:eastAsia="x-none"/>
        </w:rPr>
        <w:lastRenderedPageBreak/>
        <w:t>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 xml:space="preserve">Del materije,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Pri ugotavljanju navedenih vplivov in pri načrtovanju ukrepov, da ne pride do prekomernih obremenitev, pridejo v poštev pravila stroke </w:t>
      </w:r>
      <w:r w:rsidR="004240A2">
        <w:rPr>
          <w:rFonts w:cs="Arial"/>
          <w:lang w:val="sl-SI" w:eastAsia="x-none"/>
        </w:rPr>
        <w:t>i</w:t>
      </w:r>
      <w:r w:rsidRPr="00782B92">
        <w:rPr>
          <w:rFonts w:cs="Arial"/>
          <w:lang w:val="sl-SI" w:eastAsia="x-none"/>
        </w:rPr>
        <w:t>n mejne vrednosti področne zakonodaje. 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782B92">
        <w:rPr>
          <w:rFonts w:cs="Arial"/>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29. členu (varnost pri uporabi)</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782B92">
        <w:rPr>
          <w:rFonts w:cs="Arial"/>
          <w:lang w:val="sl-SI" w:eastAsia="x-none"/>
        </w:rPr>
        <w:t>Ta bistvena zahteva objekt obravnava z vidika nevarnosti, ki jih sam objekt in njegovi deli pomenijo za uporabnika. Da ne bi pomenili</w:t>
      </w:r>
      <w:r w:rsidRPr="00782B92">
        <w:rPr>
          <w:rFonts w:cs="Arial"/>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ali eksplozija. Namesto za vsak objekt ponovljenega ugotavljanja tveganj in nevarnosti ter temu prilagojenih tehničnih rešitev predpisi, ki urejajo to področje, že opredeljujejo glavna tveganja in določajo primerne tehnične rešitve. Tako je dosežena enaka raven varnosti pri uporabi za vse podobne objekte.</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rPr>
        <w:t xml:space="preserve">Zahteva izražena v </w:t>
      </w:r>
      <w:r w:rsidRPr="00782B92">
        <w:rPr>
          <w:rFonts w:cs="Arial"/>
          <w:bCs/>
          <w:lang w:val="sl-SI" w:eastAsia="sl-SI"/>
        </w:rPr>
        <w:t>evropski Uredbi (EU) št. 305/2011 o določitvi usklajenih pogojev za trženje gradbenih proizvodov</w:t>
      </w:r>
      <w:r w:rsidRPr="00782B92">
        <w:rPr>
          <w:rFonts w:cs="Arial"/>
          <w:lang w:val="sl-SI"/>
        </w:rPr>
        <w:t xml:space="preserve"> je tudi priprava harmoniziranih standardov za gradbene proizvode, ki naslavljajo vlom kot eno od tveganj, ki jih je mogoče z ustreznimi gradbenotehničnimi ukrepi zmanjšati.</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782B92">
        <w:rPr>
          <w:rFonts w:cs="Arial"/>
          <w:lang w:val="sl-SI" w:eastAsia="x-none"/>
        </w:rPr>
        <w:t>O</w:t>
      </w:r>
      <w:r w:rsidRPr="00782B92">
        <w:rPr>
          <w:rFonts w:cs="Arial"/>
          <w:lang w:val="sl-SI"/>
        </w:rPr>
        <w:t>bjekt ne sme biti nevaren za tiste, ki so v njem, niti za tiste, ki so v njegovi bližini.</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30. členu (zaščita pred hrupom)</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 xml:space="preserve">Objekt s svojim ovojem predstavlja stik med okoljem in notranjimi prostori, zato tudi v tem primeru velja, da je treba objekt presojati tudi kot potencialni vir hrupa, ki ga emitira v okolje. Bistvena zahteve zaščita pred hrupom načrtno združuje gradbenotehnične in okoljske vidike obvladovanja hrupa v objektu. S tem se poveže gradbene predpise z okoljskimi. Posebej jasno </w:t>
      </w:r>
      <w:r w:rsidRPr="00782B92">
        <w:rPr>
          <w:rFonts w:cs="Arial"/>
          <w:lang w:val="sl-SI" w:eastAsia="x-none"/>
        </w:rPr>
        <w:lastRenderedPageBreak/>
        <w:t xml:space="preserve">se to kaže na ovoju stavb, kjer le-ta obenem predstavlja zaščito prostorov v stavbi proti prekomernemu vdoru hrupa iz okolice, kot tudi zaščito okolice (okolja) pred hrupom, ki ob normalni rabi nastaja v objektu. Pri tem pa zakon ne posega v materijo hrupa v okolju, ki še naprej ostaja v domeni Zakona o varstvu okolja (v nadaljevanju: ZVO) in podzakonskih predpisov, pripravljenih na njegovi podlagi. </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31. členu (varčevanje z energijo in ohranjanje toplote)</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Vidik učinkovite rabe energije se odraža tudi v tem, da je že v členu npr. določen vrstni red prezračevanja: najprej je treba poskusiti zagotoviti, da bo stavba ustrezno prezračevana že z naravnim prezračevanjem, če tega ni mogoče doseči se uporablja kombinacija naravnega in prisilnega prezračevanje (hibridno prezračevanje), če pa oba prej našteta načina ne uspeta zagotoviti primerne kakovosti zraka, se v stavbi sme u</w:t>
      </w:r>
      <w:r w:rsidR="004240A2">
        <w:rPr>
          <w:rFonts w:cs="Arial"/>
          <w:lang w:val="sl-SI" w:eastAsia="sl-SI"/>
        </w:rPr>
        <w:t>porabiti prisilno prezračevanje</w:t>
      </w:r>
      <w:r w:rsidRPr="00782B92">
        <w:rPr>
          <w:rFonts w:cs="Arial"/>
          <w:lang w:val="sl-SI" w:eastAsia="sl-SI"/>
        </w:rPr>
        <w:t>.</w:t>
      </w:r>
      <w:r w:rsidR="004240A2">
        <w:rPr>
          <w:rFonts w:cs="Arial"/>
          <w:lang w:val="sl-SI" w:eastAsia="sl-SI"/>
        </w:rPr>
        <w:t xml:space="preserve"> </w:t>
      </w:r>
      <w:r w:rsidRPr="00782B92">
        <w:rPr>
          <w:rFonts w:cs="Arial"/>
          <w:lang w:val="sl-SI" w:eastAsia="sl-SI"/>
        </w:rPr>
        <w:t>Del energije za delovanje sistemov v stavbi mora biti zagotovljen iz obnovljivih virov in jih stavba zagotavlja sama ali se proizvedejo v njeni neposredni bližini.</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32. členu (univerzalna graditev in raba objektov)</w:t>
      </w:r>
      <w:r w:rsidRPr="00782B92">
        <w:rPr>
          <w:rFonts w:cs="Arial"/>
          <w:lang w:val="sl-SI" w:eastAsia="sl-SI"/>
        </w:rPr>
        <w:t>:</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Že obstoječi Zakon o graditvi objektov je skrb za funkcionalno ovirane osebe posebej izpostavljal. Bistvena zahteva »univerzalna graditev in raba objektov« uveljavlja nov, sodobnejši koncept, ki zahteva gradnjo takšnih objektov v javni rabi, ki vsem ljudem, ne glede na njihovo morebitno začasno ali trajno oviranost,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oviranosti in preprečuje diskriminacijo dostopa in rabe objektov.</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33. členu (trajnostna raba naravnih virov)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 </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34. členu (podrobnejša določitev bistvenih in drugih zahtev)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Navedene in opisane bistvene zahteve določajo osnovne in ključne gradbenotehnične zahteve, a so zapisane presplošno, da bi jih bilo mogoče neposredno uporabiti. Zato je predvideno, da se bistvene zahteve pa tudi druge zahteve, ki vplivajo na graditev objektov, podrobneje </w:t>
      </w:r>
      <w:r w:rsidRPr="00782B92">
        <w:rPr>
          <w:rFonts w:cs="Arial"/>
          <w:lang w:val="sl-SI" w:eastAsia="sl-SI"/>
        </w:rPr>
        <w:lastRenderedPageBreak/>
        <w:t>opredelijo v podzakonskih predpisih. Ti predpisi se odmikajo od preskriptivnega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Ker gre za odprt predpis, ki omogoča mnoge tehnične rešitve in dovoljuje uporabo rešitev, ki niso določene v tehničnem normativnem dokumentu, daje zakon predpisu nalogo, da lahko opredeli pristojne organe za odločanje, metode in postopke, v katerih se dokaže, da je projekt, v katerem je projektant uporabil rešitve zadnjega stanja gradbene tehnike dosegel vsaj enako stopnjo varnosti, kot če bi uporabil rešitve navedenih normativnih dokumentov.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Glede na delitev pristojnosti v državni upravi, je pristojnost priprave predpisov razpršena na ministrstva, v katere resor sodi posamezna vrsta gradbeno inženirskega objekta. Predpisi o mehanski odpornosti in stabilnosti so urejeni centralno, za druge bistvene zahteva pa bolj razpršeno, predvsem na področju gradbenih inženirskih objektov, ki so bolj raznovrstni. Sistem ne odstopa od koncepta, ki ga je zasnoval že ZGO-1. Pri tem je treba poudariti, da imajo skladno s petim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35. členu (standardizirani opisi del, popisi materialov in opreme)</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Standardizirani opisi del, materialov in opreme določajo načine izvedbe, pravila za računanje količin, pravila za obračun opravljenih del, materialov in opreme in druge ukrepe, ki omogočajo kakovostno in stroškovno učinkovito graditev. Standardizirani opisi del, materialov in opreme so instrument, ki zmanjšuje investicijska tveganja in so v interesu projektantov in investitorjev, pa tudi izvajalcev, saj je bistveno manj možnosti za izkrivljanje podatkov, to pa pomeni bolj pošten konkurenčni boj za pridobitev posla. </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36.</w:t>
      </w:r>
      <w:r w:rsidRPr="00782B92">
        <w:rPr>
          <w:rFonts w:cs="Arial"/>
          <w:b/>
          <w:color w:val="FF0000"/>
          <w:lang w:val="sl-SI" w:eastAsia="sl-SI"/>
        </w:rPr>
        <w:t xml:space="preserve"> </w:t>
      </w:r>
      <w:r w:rsidRPr="00782B92">
        <w:rPr>
          <w:rFonts w:cs="Arial"/>
          <w:b/>
          <w:lang w:val="sl-SI" w:eastAsia="sl-SI"/>
        </w:rPr>
        <w:t>členu (tehnične smernice)</w:t>
      </w:r>
    </w:p>
    <w:p w:rsidR="00EB1684" w:rsidRPr="00782B92" w:rsidRDefault="00EB1684" w:rsidP="00EB1684">
      <w:pPr>
        <w:spacing w:after="120" w:line="240" w:lineRule="auto"/>
        <w:jc w:val="both"/>
        <w:rPr>
          <w:rFonts w:cs="Arial"/>
          <w:b/>
          <w:lang w:val="sl-SI" w:eastAsia="sl-SI"/>
        </w:rPr>
      </w:pPr>
      <w:r w:rsidRPr="00782B92">
        <w:rPr>
          <w:rFonts w:cs="Arial"/>
          <w:lang w:val="sl-SI" w:eastAsia="ar-SA"/>
        </w:rPr>
        <w:t xml:space="preserve">Člen določa okvir za sprejem tehničnih smernic, s katerimi se za določene vrste objektov natančno opredelijo priporočene tehnične rešitve, s katerimi se doseže izpolnjevanje bistvenih zahtev za projektiranje, gradnjo in vzdrževanje objektov in izbrane ravni oziroma razredi gradbenih proizvodov in materialov, ki se smejo vgrajevati ter način njihove vgradnje, v povezavi z zmanjševanjem tehnično in pravno nedoločenega prostora, kot ga opredeljuje 5. člen Uredbe (EU) št. 305/2011 Evropskega </w:t>
      </w:r>
      <w:r w:rsidRPr="00A643C5">
        <w:rPr>
          <w:rFonts w:cs="Arial"/>
          <w:lang w:val="sl-SI" w:eastAsia="ar-SA"/>
        </w:rPr>
        <w:t>parlamenta in Sveta z dne 9. marca 2011 o določitvi usklajenih pogojev za trženje gradbenih proizvodov in razveljavitvi Direktive Sveta 89/106/EGS v delu</w:t>
      </w:r>
      <w:r w:rsidR="00A643C5" w:rsidRPr="00A643C5">
        <w:rPr>
          <w:rFonts w:cs="Arial"/>
          <w:lang w:val="sl-SI" w:eastAsia="ar-SA"/>
        </w:rPr>
        <w:t>,</w:t>
      </w:r>
      <w:r w:rsidRPr="00A643C5">
        <w:rPr>
          <w:rFonts w:cs="Arial"/>
          <w:lang w:val="sl-SI" w:eastAsia="ar-SA"/>
        </w:rPr>
        <w:t xml:space="preserve"> ki ga uredba omogoča z uporabo izraza »veljavna nacionalna pravila«.</w:t>
      </w:r>
      <w:r w:rsidR="00A643C5" w:rsidRPr="00A643C5">
        <w:rPr>
          <w:rFonts w:cs="Arial"/>
          <w:lang w:val="sl-SI" w:eastAsia="sl-SI"/>
        </w:rPr>
        <w:t xml:space="preserve"> </w:t>
      </w:r>
      <w:r w:rsidRPr="00A643C5">
        <w:rPr>
          <w:rFonts w:cs="Arial"/>
          <w:lang w:val="sl-SI" w:eastAsia="ar-SA"/>
        </w:rPr>
        <w:t xml:space="preserve">S tehničnimi smernicami se za določene vrste objektov natančno opredelijo tudi priporočene tehnične rešitve, ki se nanašajo na izpolnjevanje drugih zahtev. </w:t>
      </w:r>
      <w:r w:rsidRPr="00A643C5">
        <w:rPr>
          <w:rFonts w:cs="Arial"/>
          <w:lang w:val="sl-SI" w:eastAsia="sl-SI"/>
        </w:rPr>
        <w:t>Tehnične smernice iz prvega odstavka tega člena objavi minister na osrednjem spletnem mestu državne uprave. Tako kot sprejem predpisov, s katerimi se podrobno opredelijo bistvene zahteve, je</w:t>
      </w:r>
      <w:r w:rsidRPr="00782B92">
        <w:rPr>
          <w:rFonts w:cs="Arial"/>
          <w:lang w:val="sl-SI" w:eastAsia="sl-SI"/>
        </w:rPr>
        <w:t xml:space="preserve"> tudi sprejem tehničnih smernic predvideno, da tehnične smernice, ki se nanašajo na graditev gradbeno inženirskih objektov, objavljajo pristojni ministri, v delovno področje katerih sodi posamezna vrsta gradbeno inženirskega objekta, po predhodnem soglasju ministra. Zaradi enotnosti priprave tehničnih smernic je predvideno, da obliko tehničnih smernic predpiše minister.</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37. členu (drugi normativni dokumenti)</w:t>
      </w:r>
    </w:p>
    <w:p w:rsidR="00EB1684" w:rsidRPr="00782B92" w:rsidRDefault="00EB1684" w:rsidP="00EB1684">
      <w:pPr>
        <w:spacing w:after="120" w:line="240" w:lineRule="auto"/>
        <w:jc w:val="both"/>
        <w:rPr>
          <w:rFonts w:cs="Arial"/>
          <w:b/>
          <w:lang w:val="sl-SI" w:eastAsia="sl-SI"/>
        </w:rPr>
      </w:pPr>
      <w:r w:rsidRPr="00782B92">
        <w:rPr>
          <w:rFonts w:cs="Arial"/>
          <w:lang w:val="sl-SI" w:eastAsia="sl-SI"/>
        </w:rPr>
        <w:t xml:space="preserve">Zakon opredeljuje druge normativne dokumente kot dokumente, ki določajo pravila, usmeritve ali značilnosti za dejavnosti ali njihove rezultate. Če predpis ne določa drugače, se druge normativne dokumente uporabi v naslednjem vrstnem redu: tehnična smernica za graditev (TSG…), privzet evropski standard (SIST EN…), izvirni slovenski standardizacijski dokument </w:t>
      </w:r>
      <w:r w:rsidRPr="00782B92">
        <w:rPr>
          <w:rFonts w:cs="Arial"/>
          <w:lang w:val="sl-SI" w:eastAsia="sl-SI"/>
        </w:rPr>
        <w:lastRenderedPageBreak/>
        <w:t>(SIST…), privzet mednarodni standard (SIST ISO…) in privzet tuj standard (npr. SIST DIN…) in druge javno dostopne tehnične specifikacije.</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38. členu (zahteve za vgradnjo materialov in gradbenih proizvodov)</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V objekte se vgrajujejo gradbeni proizvodi, objekt pa sestavljajo tudi elementi, ki so bili dani na trg kot »navadni« proizvodi, nekateri deli objektov pa se gradijo tudi iz naravnih materialov, ki nikoli niso dani na trg. Ne glede na njihov izvor je treba zagotoviti, da so v objekt vgrajeni ali sestavljeni tako, da je z zgrajenim objektom zagotovljeno zdravje in varnost ljudi, enake možnosti, varstvo okolja, ohranjanje narave, varovana kulturna dediščina, spodbujana trajnostna gradnja, skladnost umestitve objekta, uporabnost in usklajenost z okoljem.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regulative velja, da je pravilna vgradnja navodilo izvajalcu, kateri (gradbeni) proizvod in naravni material je treba na pravi način vgraditi na pravo mesto v objektu. Zahteve za proizvod z ustreznimi lastnostmi in pravilno mesto vgradnje zagotovi projektant v projektni dokumentaciji za izvedbo, pravilen način vgradnje pa izvajalec. V vsakem primeru pa je treba upoštevati tudi predpise s področja ravnanja z odpadki, ki postavljajo pogoje in zahteve, kdaj odpadek ostane odpadek, kdaj postane sekundarna surovina, kako se z odpadkom ravna in podobno.</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39. členu (projektna in druga dokumentacija)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S tem členom se določa namen projektne in druge dokumentacije in te posamezne vrste tudi ustrezno opredelijo in razvrstijo.</w:t>
      </w:r>
    </w:p>
    <w:p w:rsidR="00EB1684" w:rsidRPr="00782B92" w:rsidRDefault="00EB1684" w:rsidP="00EB1684">
      <w:pPr>
        <w:suppressAutoHyphens/>
        <w:overflowPunct w:val="0"/>
        <w:autoSpaceDE w:val="0"/>
        <w:spacing w:line="240" w:lineRule="auto"/>
        <w:jc w:val="both"/>
        <w:textAlignment w:val="baseline"/>
        <w:rPr>
          <w:rFonts w:cs="Arial"/>
          <w:lang w:val="sl-SI" w:eastAsia="ar-SA"/>
        </w:rPr>
      </w:pPr>
      <w:r w:rsidRPr="00782B92">
        <w:rPr>
          <w:rFonts w:cs="Arial"/>
          <w:lang w:val="sl-SI" w:eastAsia="ar-SA"/>
        </w:rPr>
        <w:t>Zakon ločuje projektno dokumentacijo, ki jo na podlagi pogodbe z investitorjem lahko izdela le projektant</w:t>
      </w:r>
      <w:r w:rsidR="00405216">
        <w:rPr>
          <w:rFonts w:cs="Arial"/>
          <w:lang w:val="sl-SI" w:eastAsia="ar-SA"/>
        </w:rPr>
        <w:t>,</w:t>
      </w:r>
      <w:r w:rsidRPr="00782B92">
        <w:rPr>
          <w:rFonts w:cs="Arial"/>
          <w:lang w:val="sl-SI" w:eastAsia="ar-SA"/>
        </w:rPr>
        <w:t xml:space="preserve"> ter drugo dokumentacijo, ki jo lahko izdela tudi druga oseba. Projektant izdeluje projektno dokumentacijo za pridobitev mnenj in gradbenega dovoljenja, projektno dokumentacijo za izvedbo gradnje ter projektno dokumentacijo izvedenih del. Projektant izmed pooblaščenih strokovnjakov, izdelovalcev posameznih vsebin projektne dokumentacije</w:t>
      </w:r>
      <w:r w:rsidR="00405216">
        <w:rPr>
          <w:rFonts w:cs="Arial"/>
          <w:lang w:val="sl-SI" w:eastAsia="ar-SA"/>
        </w:rPr>
        <w:t>,</w:t>
      </w:r>
      <w:r w:rsidRPr="00782B92">
        <w:rPr>
          <w:rFonts w:cs="Arial"/>
          <w:lang w:val="sl-SI" w:eastAsia="ar-SA"/>
        </w:rPr>
        <w:t xml:space="preserve"> imenuje vodjo projektiranja (14. člen). Sestavni del projektne dokumentacije mora biti tudi:</w:t>
      </w:r>
    </w:p>
    <w:p w:rsidR="00EB1684" w:rsidRPr="00782B92" w:rsidRDefault="00EB1684" w:rsidP="00EB1684">
      <w:pPr>
        <w:suppressAutoHyphens/>
        <w:overflowPunct w:val="0"/>
        <w:autoSpaceDE w:val="0"/>
        <w:spacing w:line="240" w:lineRule="auto"/>
        <w:jc w:val="both"/>
        <w:textAlignment w:val="baseline"/>
        <w:rPr>
          <w:rFonts w:cs="Arial"/>
          <w:lang w:val="sl-SI" w:eastAsia="ar-SA"/>
        </w:rPr>
      </w:pPr>
      <w:r w:rsidRPr="00782B92">
        <w:rPr>
          <w:rFonts w:cs="Arial"/>
          <w:lang w:val="sl-SI" w:eastAsia="ar-SA"/>
        </w:rPr>
        <w:t>−</w:t>
      </w:r>
      <w:r w:rsidRPr="00782B92">
        <w:rPr>
          <w:rFonts w:cs="Arial"/>
          <w:lang w:val="sl-SI" w:eastAsia="ar-SA"/>
        </w:rPr>
        <w:tab/>
        <w:t>v projektni dokumentaciji za pridobitev mnenj in gradbenega dovoljenja podpisana izjava projektanta in vodje projektiranja, da so na ravni obdelave dokumentacije izpolnjene zahteve predpisov s področja graditve in je predvidena gradnja skladna s prostorskim aktom,</w:t>
      </w:r>
    </w:p>
    <w:p w:rsidR="00EB1684" w:rsidRPr="00782B92" w:rsidRDefault="00EB1684" w:rsidP="00EB1684">
      <w:pPr>
        <w:suppressAutoHyphens/>
        <w:overflowPunct w:val="0"/>
        <w:autoSpaceDE w:val="0"/>
        <w:spacing w:line="240" w:lineRule="auto"/>
        <w:jc w:val="both"/>
        <w:textAlignment w:val="baseline"/>
        <w:rPr>
          <w:rFonts w:cs="Arial"/>
          <w:lang w:val="sl-SI" w:eastAsia="ar-SA"/>
        </w:rPr>
      </w:pPr>
      <w:r w:rsidRPr="00782B92">
        <w:rPr>
          <w:rFonts w:cs="Arial"/>
          <w:lang w:val="sl-SI" w:eastAsia="ar-SA"/>
        </w:rPr>
        <w:t>−</w:t>
      </w:r>
      <w:r w:rsidRPr="00782B92">
        <w:rPr>
          <w:rFonts w:cs="Arial"/>
          <w:lang w:val="sl-SI" w:eastAsia="ar-SA"/>
        </w:rPr>
        <w:tab/>
        <w:t>v projektni dokumentaciji za izvedbo gradnje podpisana izjava projektanta in vodje projektiranja, da so v dokumentaciji v celoti izpolnjene zahteve bistvene in druge zahteve za objekte (73. člen),</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w:t>
      </w:r>
      <w:r w:rsidRPr="00782B92">
        <w:rPr>
          <w:rFonts w:cs="Arial"/>
          <w:lang w:val="sl-SI" w:eastAsia="ar-SA"/>
        </w:rPr>
        <w:tab/>
        <w:t xml:space="preserve">v projektni dokumentaciji izvedenih del podpisana izjava projektanta in vodje projektiranja projekta izvedenih del ter nadzornika in vodje nadzora, da so dela izvedena skladno z izdanim gradbenim dovoljenjem (77. člen).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Raven obdelave je pri pripravi projektne dokumentacije za pridobitev mnenj in gradbenega dovoljenja manj natančna in bolj poglobljeno obravnava le teme, vezane na umestitev v prostor, natančnost projektne dok</w:t>
      </w:r>
      <w:r w:rsidR="00405216">
        <w:rPr>
          <w:rFonts w:cs="Arial"/>
          <w:lang w:val="sl-SI" w:eastAsia="ar-SA"/>
        </w:rPr>
        <w:t>umentacije za izvedbo gradnje je</w:t>
      </w:r>
      <w:r w:rsidRPr="00782B92">
        <w:rPr>
          <w:rFonts w:cs="Arial"/>
          <w:lang w:val="sl-SI" w:eastAsia="ar-SA"/>
        </w:rPr>
        <w:t xml:space="preserve"> tako natančna, da dokazuje izpolnjevanje bistvenih zahtev in drugih zahtev predpisov in obenem tako natančna, da izvajalci po teh navodilih gradnjo lahko izvedejo, projektna dokumentacija izvedenih del pa je dokumentacija o tem, kako je objekt zgrajen, kar omogoča njegovo nemoteno vzdrževanje in obratovanje.</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lastRenderedPageBreak/>
        <w:t>Glede na bistvo in zasnovo samega objekta vodja projektiranja k sodelovanju pritegne vse tiste pooblaščene arhitekte, pooblaščene krajinske arhitekte in pooblaščene inženirje s področja gradbeništva, elektrotehnike, strojništva, tehnologije, požarne varnosti, geotehnologije in rudarstva, geodezije ali prometnega inženirstva ter strokovnjake z drugih strokovnih področij, katerih strokovne rešitve so glede na namen in zahtevnost objekta ter namen izdelave projektne dokumentacije potrebne</w:t>
      </w:r>
      <w:r w:rsidR="004240A2">
        <w:rPr>
          <w:rFonts w:cs="Arial"/>
          <w:lang w:val="sl-SI" w:eastAsia="ar-SA"/>
        </w:rPr>
        <w:t>.</w:t>
      </w:r>
      <w:r w:rsidRPr="00782B92">
        <w:rPr>
          <w:rFonts w:cs="Arial"/>
          <w:lang w:val="sl-SI" w:eastAsia="ar-SA"/>
        </w:rPr>
        <w:t xml:space="preserve"> V projektni dokumentaciji </w:t>
      </w:r>
      <w:r w:rsidR="00F43212">
        <w:rPr>
          <w:rFonts w:cs="Arial"/>
          <w:lang w:val="sl-SI" w:eastAsia="ar-SA"/>
        </w:rPr>
        <w:t>so</w:t>
      </w:r>
      <w:r w:rsidRPr="00782B92">
        <w:rPr>
          <w:rFonts w:cs="Arial"/>
          <w:lang w:val="sl-SI" w:eastAsia="ar-SA"/>
        </w:rPr>
        <w:t xml:space="preserve"> navedeni vsi pooblaščeni strokovnjaki ter ostali sodelujoči strokovnjaki, ki so pri izdelavi projektne dokumentacije sodelovali</w:t>
      </w:r>
      <w:r w:rsidR="00F43212">
        <w:rPr>
          <w:rFonts w:cs="Arial"/>
          <w:lang w:val="sl-SI" w:eastAsia="ar-SA"/>
        </w:rPr>
        <w:t>.</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Dokumentacija, za katero sklenitev pogodbe s projektantom v zakonu ni obvezna in jo tako lahko izdeluje ali projektant ali posameznik, je dokumentacija za pridobivanje projektnih in drugih pogojev (</w:t>
      </w:r>
      <w:r w:rsidR="00234A11">
        <w:rPr>
          <w:rFonts w:cs="Arial"/>
          <w:lang w:val="sl-SI" w:eastAsia="ar-SA"/>
        </w:rPr>
        <w:t>42</w:t>
      </w:r>
      <w:r w:rsidRPr="00782B92">
        <w:rPr>
          <w:rFonts w:cs="Arial"/>
          <w:lang w:val="sl-SI" w:eastAsia="ar-SA"/>
        </w:rPr>
        <w:t xml:space="preserve">. člen), dokumentacija za nezahtevne objekte in dokumentacija za </w:t>
      </w:r>
      <w:r w:rsidR="00BC6247">
        <w:rPr>
          <w:rFonts w:cs="Arial"/>
          <w:lang w:val="sl-SI" w:eastAsia="ar-SA"/>
        </w:rPr>
        <w:t>spremembo</w:t>
      </w:r>
      <w:r w:rsidR="00234A11">
        <w:rPr>
          <w:rFonts w:cs="Arial"/>
          <w:lang w:val="sl-SI" w:eastAsia="ar-SA"/>
        </w:rPr>
        <w:t xml:space="preserve"> namembnosti (46</w:t>
      </w:r>
      <w:r w:rsidRPr="00782B92">
        <w:rPr>
          <w:rFonts w:cs="Arial"/>
          <w:lang w:val="sl-SI" w:eastAsia="ar-SA"/>
        </w:rPr>
        <w:t xml:space="preserve">. člen). Med posebne vrste dokumentacijo je šteti tudi dokazilo o zanesljivosti objekta, s katero nadzornik, vključno z izvajalci, na podlagi izjav o lastnostih vgrajenih materialov, potrdil, poročil, ocen, atestov, certifikatov, meritev, zapisnikov, izkazov, ipd. dokazuje, da objekt izpolnjuje bistvene in druge zahteve in je skladen z </w:t>
      </w:r>
      <w:r w:rsidR="00234A11">
        <w:rPr>
          <w:rFonts w:cs="Arial"/>
          <w:lang w:val="sl-SI" w:eastAsia="ar-SA"/>
        </w:rPr>
        <w:t>izdanim gradbenim dovoljenjem (80</w:t>
      </w:r>
      <w:r w:rsidRPr="00782B92">
        <w:rPr>
          <w:rFonts w:cs="Arial"/>
          <w:lang w:val="sl-SI" w:eastAsia="ar-SA"/>
        </w:rPr>
        <w:t>. člen).</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Zakon v tem členu predpisuje tudi obliko in vsebino obrazcev za izjave, zahteve, prijave in odločbe, na katere se zakon sklicuje v različnih členih. Namen predpisovanja teh dokumentov je predvsem v tem, da se vsi udeleženci pri graditvi, pa tudi upravni organi pripravijo na prehod na elektronsko poslovanje, ki ga zakon predvideva.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Zakon določa, da mora biti projektna dokumentacija izdelana v skladu z gradbenimi in drug</w:t>
      </w:r>
      <w:r w:rsidR="00F43212">
        <w:rPr>
          <w:rFonts w:cs="Arial"/>
          <w:lang w:val="sl-SI" w:eastAsia="ar-SA"/>
        </w:rPr>
        <w:t xml:space="preserve">imi predpisi ter pravili stroke, v petem odstavku pa je zakon bolj natančen in pri pripravi projektne dokumentacije za pridobitev mnenj in gradbenega dovoljenja določa vsebino </w:t>
      </w:r>
      <w:r w:rsidR="005434E4">
        <w:rPr>
          <w:rFonts w:cs="Arial"/>
          <w:lang w:val="sl-SI" w:eastAsia="ar-SA"/>
        </w:rPr>
        <w:t>dokumentacije</w:t>
      </w:r>
      <w:r w:rsidR="00F43212">
        <w:rPr>
          <w:rFonts w:cs="Arial"/>
          <w:lang w:val="sl-SI" w:eastAsia="ar-SA"/>
        </w:rPr>
        <w:t xml:space="preserve">, izpostavlja pripravo </w:t>
      </w:r>
      <w:r w:rsidR="005434E4">
        <w:rPr>
          <w:rFonts w:cs="Arial"/>
          <w:lang w:val="sl-SI" w:eastAsia="ar-SA"/>
        </w:rPr>
        <w:t>zbirnega</w:t>
      </w:r>
      <w:r w:rsidR="00F43212">
        <w:rPr>
          <w:rFonts w:cs="Arial"/>
          <w:lang w:val="sl-SI" w:eastAsia="ar-SA"/>
        </w:rPr>
        <w:t xml:space="preserve"> prikaza in pripravljavcu podzakonskega akta daje navodilo, da pri določitvi vsebine in obsega upošteva namen objekta.</w:t>
      </w:r>
    </w:p>
    <w:p w:rsidR="00EB1684"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Zakon tudi določa obveznost izdelave projektne in druge dokumentacije v slovenskem jeziku, razen posameznih vsebin in delov, ki se izdelujejo s pomočjo programske opreme za izračun in izris podatkov, pri čemer je treba te podatke reprezentativno povzeti in razložiti v slovenskem jeziku tako, da so strokovno razumljive</w:t>
      </w:r>
      <w:r w:rsidR="004240A2">
        <w:rPr>
          <w:rFonts w:cs="Arial"/>
          <w:lang w:val="sl-SI" w:eastAsia="ar-SA"/>
        </w:rPr>
        <w:t>.</w:t>
      </w:r>
    </w:p>
    <w:p w:rsidR="006374EA" w:rsidRPr="00782B92" w:rsidRDefault="006374EA" w:rsidP="00EB1684">
      <w:pPr>
        <w:suppressAutoHyphens/>
        <w:overflowPunct w:val="0"/>
        <w:autoSpaceDE w:val="0"/>
        <w:spacing w:after="120" w:line="240" w:lineRule="auto"/>
        <w:jc w:val="both"/>
        <w:textAlignment w:val="baseline"/>
        <w:rPr>
          <w:rFonts w:cs="Arial"/>
          <w:lang w:val="sl-SI" w:eastAsia="ar-SA"/>
        </w:rPr>
      </w:pPr>
      <w:r>
        <w:t>S ciljem sledenja napredku na področju digitalizacije zakon predivideva izdelavo projektne dokumentacije za objekte iz četrtega odstavka 9. člena gradbenega zakona s pomočjo informacijsko podprtega projektiranja (BIM orodja).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Gradbeni zakon določa podlago za pripravo podzakonskega predpisa ministra za izdelavo projektne dokumentacije za zahtevne, manj zahtevne in nezahtevne objekte, ki se uporablja za posamezne vrste stavb in gradbenih inženirskih objektov glede na namen njihove uporabe in vrsto gradnje.</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V pravilih stroke obe strokovni zbornici določita tehnična in strokovna pravila izdelave projektne dokumentacije. V teh pravilih ni mogoče določati novih pravic in obveznosti, prav tako z njimi ni mogoče spreminjati določb veljavnih predpisov. Z namenom ustrezne usklajenosti med predpisi in pravili obeh zbornic je predvideno predhodno soglasje ministra.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40. členu (obveznost izdelave projektnega natečaja)</w:t>
      </w:r>
    </w:p>
    <w:p w:rsidR="00EB1684" w:rsidRPr="00782B92" w:rsidRDefault="00EB1684" w:rsidP="00EB1684">
      <w:pPr>
        <w:spacing w:after="120" w:line="240" w:lineRule="auto"/>
        <w:jc w:val="both"/>
        <w:rPr>
          <w:rFonts w:cs="Arial"/>
          <w:b/>
          <w:lang w:val="sl-SI" w:eastAsia="sl-SI"/>
        </w:rPr>
      </w:pPr>
      <w:r w:rsidRPr="00782B92">
        <w:rPr>
          <w:rFonts w:cs="Arial"/>
          <w:lang w:val="sl-SI" w:eastAsia="ar-SA"/>
        </w:rPr>
        <w:t>Člen določa, v katerih primerih se javno naročilo storitve projektiranja pridobi z uporabo metode projektnega natečaja, kot ga opredeljuje Zakon o javnih naročilih. Poleg obveznosti izdelave projektnega natečaja zaradi zahteve prostorskega akta, projektni natečaj naroči občinski svet, pa tudi vlada. V zakonu so določena osnovna okvirna merila, na podlagi katerih občinska uprava in resorji predlagajo izvedbo natečaja. Izvedbo takega natečaja se izvede v skladu s predpisom, ki je pripravljen na podlagi ZUreP. Občinski svet in vlada lahko, če druga zakonodaja to omogoča, v skladu s predpisi, ki urejajo prenos nalog oziroma odgovornosti s sklepom preneseta odločitev o izvedbi natečaja na drug organ, vlada npr. na ministrstvo.</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41. členu (pregled dokumentacije pri neuporabi priporočene metode)</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Gradbenotehnični predpisi novejše generacije opredeljujejo zahteve na funkcionalen in performančen način ne pa, tako kot nekoč, na preskriptiven način. To daje projektantu možnost, da do predpisanega rezultata pride na več možnih načinov, ne glede na to, da je priporočen </w:t>
      </w:r>
      <w:r w:rsidRPr="00782B92">
        <w:rPr>
          <w:rFonts w:cs="Arial"/>
          <w:lang w:val="sl-SI" w:eastAsia="ar-SA"/>
        </w:rPr>
        <w:lastRenderedPageBreak/>
        <w:t>način v predpisu določen. Pri tem pa nastane tveganje, da predvidena alternativna projektirana rešitev ne dosega s predpisom določene minimalne ustreznosti. Člen zato opredeljuje način preveritve predvidene tehnične rešitve. Projektant (firma) mora med svojimi odgovornimi projektanti ali drugimi vsaj enako usposobljenimi strokovnjaki poskrbeti za pregled »nestandardnih rešitev« in ugotoviti, da le-te vsaj dosegajo minimalne zahteve, ki bi jih sicer dosegli z uporabo priporočene metode, kar po navadi pomeni z uporabo tehnične smernice ali standardov. Strokovnjak z ustreznim strokovnim znanjem in izkušnjami pomeni, da mora to biti vsaj enako izobražen poznavalec obravnavnega tehničnega področja. Ustrezni so drugi arhitekti, inženirji, ki so pooblaščeni za izdelavo načrtov oziroma študij in elaboratov, lahko pa tudi drugi strokovnjaki, npr. profesorji ali strokovnjaki z gradbenih in drugih tehničnih, znanstvenih in raziskovalnih inštitucij. Da je tveganje uporabe druge metode, kot je priporočena, primerno majhno, je treba izvajalca pregleda zavezati, da poda ustrezno izjavo, ker pa gre za natančno tehnično projektiranje, je logično, da se preveritev in izjava pripravita, ko je pripravljena projektna dokumentacija za izvedbo gradnje. Izjava bo izvedena na obrazcu, pripravljenem v skladu s 36. členom zakona.</w:t>
      </w:r>
    </w:p>
    <w:p w:rsidR="00EB1684" w:rsidRPr="00782B92" w:rsidRDefault="00EB1684" w:rsidP="00EB1684">
      <w:pPr>
        <w:pStyle w:val="lennaslov"/>
        <w:spacing w:after="120"/>
        <w:jc w:val="both"/>
        <w:rPr>
          <w:rFonts w:eastAsiaTheme="minorHAnsi"/>
          <w:lang w:eastAsia="en-US"/>
        </w:rPr>
      </w:pPr>
    </w:p>
    <w:p w:rsidR="00EB1684" w:rsidRPr="00782B92" w:rsidRDefault="00EB1684" w:rsidP="00EB1684">
      <w:pPr>
        <w:pStyle w:val="lennaslov"/>
        <w:spacing w:after="120"/>
        <w:jc w:val="both"/>
        <w:rPr>
          <w:rFonts w:eastAsiaTheme="minorHAnsi"/>
          <w:lang w:eastAsia="en-US"/>
        </w:rPr>
      </w:pPr>
      <w:r w:rsidRPr="00782B92">
        <w:rPr>
          <w:rFonts w:eastAsiaTheme="minorHAnsi"/>
          <w:lang w:eastAsia="en-US"/>
        </w:rPr>
        <w:t>K 42. členu (pridobivanje projektnih in drugih pogojev)</w:t>
      </w:r>
    </w:p>
    <w:p w:rsidR="00EB1684" w:rsidRPr="00782B92" w:rsidRDefault="00EB1684" w:rsidP="00EB1684">
      <w:pPr>
        <w:spacing w:after="120" w:line="240" w:lineRule="auto"/>
        <w:jc w:val="both"/>
        <w:rPr>
          <w:rFonts w:cs="Arial"/>
          <w:lang w:val="sl-SI"/>
        </w:rPr>
      </w:pPr>
      <w:r w:rsidRPr="00782B92">
        <w:rPr>
          <w:rFonts w:cs="Arial"/>
          <w:lang w:val="sl-SI"/>
        </w:rPr>
        <w:t>Zakon ohranja določbe glede pridobivanja projektnih pogojev, kar predstavlja fazo pred začetkom projektiranja. Pomenijo usmeritev projektantom za pripravo popolne dokumentacije za pridobitev gradbenega dovoljenja, na katero nato pridobivajo mnenja. Dejansko gre za vhodne podatke in za pomoč projektantom pri projektiranju gradbenega posega v prostor.</w:t>
      </w:r>
    </w:p>
    <w:p w:rsidR="00EB1684" w:rsidRPr="00782B92" w:rsidRDefault="00EB1684" w:rsidP="00EB1684">
      <w:pPr>
        <w:spacing w:after="120" w:line="240" w:lineRule="auto"/>
        <w:jc w:val="both"/>
        <w:rPr>
          <w:rFonts w:cs="Arial"/>
          <w:lang w:val="sl-SI"/>
        </w:rPr>
      </w:pPr>
      <w:r w:rsidRPr="00782B92">
        <w:rPr>
          <w:rFonts w:cs="Arial"/>
          <w:lang w:val="sl-SI"/>
        </w:rPr>
        <w:t xml:space="preserve">S predlogom se še posebej poudarja aktivno vlogo mnenjedajalca, ki mora podajati jasne ter strokovno in pravno utemeljene projektne pogoje – za vsak pogoj mora biti investitor torej jasno seznanjen, na kakšni pravni oz. strokovni podlagi je bil s strani mnenjedajalca dan. Pogoje mora mnenjedajalec v tem smislu konsistentno obrazložiti, in hkrati vključiti podatke, potrebne za pripravo dokumentacije in morebitne pogoje za izvedbo gradnje ter tudi uporabo objekta (da je investitor vnaprej seznanjen tudi glede izvedbe gradnje in uporabe objekta že v tej fazi, brez naknadnih »presenečenj«); ne bo pa mnenjedajalec dolžan podajati morebitne predloge in rešitve, ker ni njegova naloga projektiranje. </w:t>
      </w:r>
    </w:p>
    <w:p w:rsidR="00EB1684" w:rsidRPr="00782B92" w:rsidRDefault="00EB1684" w:rsidP="00EB1684">
      <w:pPr>
        <w:spacing w:after="120" w:line="240" w:lineRule="auto"/>
        <w:jc w:val="both"/>
        <w:rPr>
          <w:rFonts w:cs="Arial"/>
          <w:lang w:val="sl-SI"/>
        </w:rPr>
      </w:pPr>
      <w:r w:rsidRPr="00782B92">
        <w:rPr>
          <w:rFonts w:cs="Arial"/>
          <w:lang w:val="sl-SI"/>
        </w:rPr>
        <w:t>V posledici zahtevanih jasnih pravno in strokovno utemeljenih pogojev, ki torej – poleg pomoči - v določenem smislu hkrati tudi omejujejo investitorja, je omogočena možnost, da projektant zahteva dopolnitev (obrazložitev) pogojev, če ta ni podana.</w:t>
      </w:r>
    </w:p>
    <w:p w:rsidR="00EB1684" w:rsidRPr="00782B92" w:rsidRDefault="00EB1684" w:rsidP="00EB1684">
      <w:pPr>
        <w:pStyle w:val="Odstavek"/>
        <w:spacing w:before="0" w:after="120"/>
        <w:ind w:firstLine="0"/>
      </w:pPr>
    </w:p>
    <w:p w:rsidR="00EB1684" w:rsidRPr="00782B92" w:rsidRDefault="00EB1684" w:rsidP="00EB1684">
      <w:pPr>
        <w:spacing w:after="120" w:line="240" w:lineRule="auto"/>
        <w:jc w:val="both"/>
        <w:rPr>
          <w:rFonts w:cs="Arial"/>
          <w:b/>
          <w:lang w:val="sl-SI"/>
        </w:rPr>
      </w:pPr>
      <w:r w:rsidRPr="00782B92">
        <w:rPr>
          <w:rFonts w:cs="Arial"/>
          <w:b/>
          <w:lang w:val="sl-SI"/>
        </w:rPr>
        <w:t>K 43. členu (pridobivanje mnenj)</w:t>
      </w:r>
    </w:p>
    <w:p w:rsidR="00EB1684" w:rsidRPr="00782B92" w:rsidRDefault="00EB1684" w:rsidP="00EB1684">
      <w:pPr>
        <w:spacing w:after="120" w:line="240" w:lineRule="auto"/>
        <w:jc w:val="both"/>
        <w:rPr>
          <w:rFonts w:cs="Arial"/>
          <w:lang w:val="sl-SI"/>
        </w:rPr>
      </w:pPr>
      <w:r w:rsidRPr="00782B92">
        <w:rPr>
          <w:rFonts w:cs="Arial"/>
          <w:lang w:val="sl-SI"/>
        </w:rPr>
        <w:t>Mnenja so del popolnosti vloge za izdajo gradbenega dovoljenja, kar pomeni, da jih mora investitor pridobiti, še preden vloži omenjeno zahtevo pri pristojnem organu za izdajo gradbenega dovoljenja. Zahtevi je dolžan priložiti vsa zahtevana mnenja ali dokazila o tem, da mnenje ni bilo izdano v predpisanem roku. Določba o navedeni obveznosti investitorja nalaga le-temu, da je pri iskanju predpisanih mnenj aktiven že pred vložitvijo zahteve za izdajo gradbenega dovoljenja, oz. v izogib daljšanju postopka izdaje gradbenega dovoljenja iz r</w:t>
      </w:r>
      <w:r w:rsidR="004240A2">
        <w:rPr>
          <w:rFonts w:cs="Arial"/>
          <w:lang w:val="sl-SI"/>
        </w:rPr>
        <w:t>azloga iskanja zahtevanih mnenj.</w:t>
      </w:r>
      <w:r w:rsidRPr="00782B92">
        <w:rPr>
          <w:rFonts w:cs="Arial"/>
          <w:lang w:val="sl-SI"/>
        </w:rPr>
        <w:t xml:space="preserve"> </w:t>
      </w:r>
      <w:r w:rsidR="004240A2">
        <w:rPr>
          <w:rFonts w:cs="Arial"/>
          <w:lang w:val="sl-SI"/>
        </w:rPr>
        <w:t>N</w:t>
      </w:r>
      <w:r w:rsidRPr="00782B92">
        <w:rPr>
          <w:rFonts w:cs="Arial"/>
          <w:lang w:val="sl-SI"/>
        </w:rPr>
        <w:t xml:space="preserve">i namreč smiselno, da se šele v postopku izdaje gradbenega dovoljenja išče predpisana mnenja, čaka na izdajo le-teh in na koncu celo ugotovi, da se mnenjedajalci oz. vsaj eden izmed njih, z gradnjo, kot je obravnavana v dokumentaciji za pridobitev gradbenega dovoljenja, ne strinja. </w:t>
      </w:r>
    </w:p>
    <w:p w:rsidR="00EB1684" w:rsidRPr="00782B92" w:rsidRDefault="00EB1684" w:rsidP="00EB1684">
      <w:pPr>
        <w:spacing w:after="120" w:line="240" w:lineRule="auto"/>
        <w:jc w:val="both"/>
        <w:rPr>
          <w:rFonts w:cs="Arial"/>
          <w:lang w:val="sl-SI"/>
        </w:rPr>
      </w:pPr>
      <w:r w:rsidRPr="00782B92">
        <w:rPr>
          <w:rFonts w:cs="Arial"/>
          <w:lang w:val="sl-SI"/>
        </w:rPr>
        <w:t>Za objekt, za katerega izdajo gradbenega dovoljenja je pristojno ministrstvo, in je predviden na območju, za katerega je sprejet državni prostorski izvedbeni akt, se mnenje ministrstva, pristojnega za prostor, v izogib nepotrebnemu predhodnemu pridobivanju mnenja le-ta posebej ne pridobiva, ampak se o tem odloči v samem postopku izdaje gradbenega dovoljenja. Mnenjedajalec in izdajatelj dovoljenja je namreč ista oseba.</w:t>
      </w:r>
    </w:p>
    <w:p w:rsidR="00EB1684" w:rsidRPr="00782B92" w:rsidRDefault="00EB1684" w:rsidP="00EB1684">
      <w:pPr>
        <w:spacing w:after="120" w:line="240" w:lineRule="auto"/>
        <w:jc w:val="both"/>
        <w:rPr>
          <w:rFonts w:cs="Arial"/>
          <w:lang w:val="sl-SI"/>
        </w:rPr>
      </w:pPr>
      <w:r w:rsidRPr="00782B92">
        <w:rPr>
          <w:rFonts w:cs="Arial"/>
          <w:lang w:val="sl-SI"/>
        </w:rPr>
        <w:t xml:space="preserve">Vsako mnenje mora biti obrazloženo. Iz mnenja mora biti razvidno, kakšno je stališče mnenjedajalca (jasna opredelitev) do nameravane gradnje z vidika njegove pristojnosti in kakšna je pravna podlaga za takšno mnenje. Iz obrazložitve mora jasno izhajati, zakaj je mnenjedajalec podal takšno mnenje, kaj je ugotovil, kaj določa predpis, kakšni so razlogi za njegovo stališče. </w:t>
      </w:r>
    </w:p>
    <w:p w:rsidR="00EB1684" w:rsidRPr="00782B92" w:rsidRDefault="00EB1684" w:rsidP="00EB1684">
      <w:pPr>
        <w:spacing w:after="120" w:line="240" w:lineRule="auto"/>
        <w:jc w:val="both"/>
        <w:rPr>
          <w:rFonts w:cs="Arial"/>
          <w:lang w:val="sl-SI"/>
        </w:rPr>
      </w:pPr>
      <w:r w:rsidRPr="00782B92">
        <w:rPr>
          <w:rFonts w:cs="Arial"/>
          <w:lang w:val="sl-SI"/>
        </w:rPr>
        <w:lastRenderedPageBreak/>
        <w:t>V mnenje lahko mnenjedajalec, če bo ocenil za potrebno, vključi tudi podatke oziroma pogoje za izvedbo gradnje in uporabo objekta, kadar je to po področnih predpisih mnenjedajalca npr. nujen pogoj – le-ta se bo sicer izpolnjeval šele v tem času tj. pri izvedbi gradnje oz. pri uporabi objekta, ne pri projektiranju, vendar je smiselno, da je investitor z njim seznanjen že v fazi projektiranja (to so podatki, nujno potrebni za izvajanje gradnje npr. glede časa drstenja rib in dovoljenega časa gradnje, ne pa podatki, ki so potrebni za projektiranje).</w:t>
      </w:r>
    </w:p>
    <w:p w:rsidR="00EB1684" w:rsidRPr="00782B92" w:rsidRDefault="00EB1684" w:rsidP="00EB1684">
      <w:pPr>
        <w:spacing w:after="120" w:line="240" w:lineRule="auto"/>
        <w:jc w:val="both"/>
        <w:rPr>
          <w:rFonts w:cs="Arial"/>
          <w:lang w:val="sl-SI"/>
        </w:rPr>
      </w:pPr>
      <w:r w:rsidRPr="00782B92">
        <w:rPr>
          <w:rFonts w:cs="Arial"/>
          <w:lang w:val="sl-SI"/>
        </w:rPr>
        <w:t xml:space="preserve">Rok za izdajo mnenja je 15 dni od prejema popolne zahteve za izdajo mnenja (razen če je v posebnem zakonu predpisan daljši rok). Popolnost zahteve se, polega podatkov iz </w:t>
      </w:r>
      <w:r w:rsidR="00AF40E2" w:rsidRPr="00782B92">
        <w:rPr>
          <w:rFonts w:cs="Arial"/>
          <w:lang w:val="sl-SI"/>
        </w:rPr>
        <w:t>devetega</w:t>
      </w:r>
      <w:r w:rsidRPr="00782B92">
        <w:rPr>
          <w:rFonts w:cs="Arial"/>
          <w:lang w:val="sl-SI"/>
        </w:rPr>
        <w:t xml:space="preserve"> odstavka 3</w:t>
      </w:r>
      <w:r w:rsidR="00AF40E2" w:rsidRPr="00782B92">
        <w:rPr>
          <w:rFonts w:cs="Arial"/>
          <w:lang w:val="sl-SI"/>
        </w:rPr>
        <w:t>9</w:t>
      </w:r>
      <w:r w:rsidRPr="00782B92">
        <w:rPr>
          <w:rFonts w:cs="Arial"/>
          <w:lang w:val="sl-SI"/>
        </w:rPr>
        <w:t xml:space="preserve">. člena tega zakona, presoja tudi z vidika področnih predpisov mnenjedajalca. Rok za dopolnitev nepopolne zahteve je vezan na njeno (ugotovljeno) nepopolnost in hkrati predstavlja obveznost, da v primeru njene nepopolnosti mnenjedajalec zahteva popolnost, sicer se šteje, da je popolna in začne teči rok za izdajo mnenja, kar pomeni, da je možno ugotoviti, kdaj je nastopil »molk« mnenjedajalca. Zahtevana dopolnitev nepopolne vloge mora biti pravno utemeljena. Ker so mnenja postala sestavni del popolnosti zahteve za izdajo gradbenega dovoljenja, je namreč pomembno ugotoviti, ali je investitor vložil popolno zahtevo za izdajo mnenja (ali pa zahtevi morebiti manjkajo le dokazila) – da bo torej mogoče ugotoviti tudi, ali je nastopil »molk« mnenjedajalca. Obvezni del popolne zahteve za izdajo gradbenega dovoljenja so, kot rečeno, mnenja oz. dokazila o tem da mnenje ni bilo izdano v predpisanem roku. </w:t>
      </w:r>
    </w:p>
    <w:p w:rsidR="00EB1684" w:rsidRPr="00782B92" w:rsidRDefault="00EB1684" w:rsidP="00EB1684">
      <w:pPr>
        <w:spacing w:after="120" w:line="240" w:lineRule="auto"/>
        <w:jc w:val="both"/>
        <w:rPr>
          <w:rFonts w:cs="Arial"/>
          <w:lang w:val="sl-SI"/>
        </w:rPr>
      </w:pPr>
      <w:r w:rsidRPr="00782B92">
        <w:rPr>
          <w:rFonts w:cs="Arial"/>
          <w:lang w:val="sl-SI"/>
        </w:rPr>
        <w:t>Šesti odstavek obravnava situacijo, ko se dokumentacija za pridobitev mnenja spremeni (zaradi volje investitorja ali pa npr. zaradi prilagajanja gradnje pogojem mnenjedajalcev ali drugih razlogov). Investitor oz. po njegovem pooblastilu druga oseba (projektant) je v teh primerih dolžan seznaniti mnenjedajalce s spremembo in pridobiti njihov odziv</w:t>
      </w:r>
      <w:r w:rsidR="004240A2">
        <w:rPr>
          <w:rFonts w:cs="Arial"/>
          <w:lang w:val="sl-SI"/>
        </w:rPr>
        <w:t>,</w:t>
      </w:r>
      <w:r w:rsidRPr="00782B92">
        <w:rPr>
          <w:rFonts w:cs="Arial"/>
          <w:lang w:val="sl-SI"/>
        </w:rPr>
        <w:t xml:space="preserve"> da potrdijo predhodno izdano mnenje ali pa izdajo novo (presoja o potrditvi predhodnega oz. potrebnosti izdaje novega mnenja je prepuščena mnenjedajalcem). Spremembe morajo biti opisane v dokumentaciji iz 3</w:t>
      </w:r>
      <w:r w:rsidR="00AF40E2" w:rsidRPr="00782B92">
        <w:rPr>
          <w:rFonts w:cs="Arial"/>
          <w:lang w:val="sl-SI"/>
        </w:rPr>
        <w:t>9</w:t>
      </w:r>
      <w:r w:rsidRPr="00782B92">
        <w:rPr>
          <w:rFonts w:cs="Arial"/>
          <w:lang w:val="sl-SI"/>
        </w:rPr>
        <w:t>. člena tega zakona.</w:t>
      </w:r>
    </w:p>
    <w:p w:rsidR="00EB1684" w:rsidRPr="00782B92" w:rsidRDefault="00EB1684" w:rsidP="00EB1684">
      <w:pPr>
        <w:spacing w:after="120" w:line="240" w:lineRule="auto"/>
        <w:jc w:val="both"/>
        <w:rPr>
          <w:rFonts w:cs="Arial"/>
          <w:lang w:val="sl-SI"/>
        </w:rPr>
      </w:pPr>
      <w:r w:rsidRPr="00782B92">
        <w:rPr>
          <w:rFonts w:cs="Arial"/>
          <w:lang w:val="sl-SI"/>
        </w:rPr>
        <w:t>Da bo investitor lahko dokazoval morebitno zamudo pri izdaji mnenj in zato brez pridobljenega mnenja oddal vlogo na upravnem organu, je treba imeti ustrezen dokaz, kar predstavlja vsaj potrdilo o oddani priporočeni pošiljki.</w:t>
      </w:r>
    </w:p>
    <w:p w:rsidR="00EB1684" w:rsidRPr="00782B92" w:rsidRDefault="00EB1684" w:rsidP="00EB1684">
      <w:pPr>
        <w:spacing w:after="120" w:line="240" w:lineRule="auto"/>
        <w:jc w:val="both"/>
        <w:rPr>
          <w:rFonts w:cs="Arial"/>
          <w:lang w:val="sl-SI"/>
        </w:rPr>
      </w:pPr>
      <w:r w:rsidRPr="00782B92">
        <w:rPr>
          <w:rFonts w:cs="Arial"/>
          <w:lang w:val="sl-SI"/>
        </w:rPr>
        <w:t>Do sedaj veljavni zakoni s področja graditve so nesistemsko določali, da je mnenjedajalec (prej soglasodajalec) glede skladnosti s prostorskim aktom, varovalnih pasov občinskih javnih cest in glede minimalne komunalne oskrbe, ki sodi v okvir obvezne občinske gospodarske javne službe, občina. Predlog zakona te vsebine nima, saj je bila prenesena v pravi materialni zakon tj. ZUreP.</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44. členu (stroški projektnih in drugih pogojev ter mnenj)</w:t>
      </w:r>
    </w:p>
    <w:p w:rsidR="00EB1684" w:rsidRPr="00782B92" w:rsidRDefault="00EB1684" w:rsidP="00EB1684">
      <w:pPr>
        <w:spacing w:after="120" w:line="240" w:lineRule="auto"/>
        <w:jc w:val="both"/>
        <w:rPr>
          <w:rFonts w:cs="Arial"/>
          <w:lang w:val="sl-SI"/>
        </w:rPr>
      </w:pPr>
      <w:r w:rsidRPr="00782B92">
        <w:rPr>
          <w:rFonts w:cs="Arial"/>
          <w:lang w:val="sl-SI"/>
        </w:rPr>
        <w:t>Pridobivanje projektnih pogojev in mnenj ne povečuje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Nepriznani stroški so tudi stroški za pripravo potrebnih predlog in drugih podatkov, ki so podlaga za pripravo pogojev in mnenj, saj vsebinsko ne gre za nič drugega, kot pripravo na izdajo mnenja.</w:t>
      </w:r>
    </w:p>
    <w:p w:rsidR="00EB1684" w:rsidRPr="00782B92" w:rsidRDefault="00EB1684" w:rsidP="00EB1684">
      <w:pPr>
        <w:spacing w:after="120" w:line="240" w:lineRule="auto"/>
        <w:jc w:val="both"/>
        <w:rPr>
          <w:rFonts w:cs="Arial"/>
          <w:b/>
          <w:bCs/>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45. členu (informacije o pogojih za izvajanje gradnje)</w:t>
      </w:r>
    </w:p>
    <w:p w:rsidR="00EB1684" w:rsidRPr="00782B92" w:rsidRDefault="00EB1684" w:rsidP="00EB1684">
      <w:pPr>
        <w:spacing w:after="120" w:line="240" w:lineRule="auto"/>
        <w:jc w:val="both"/>
        <w:rPr>
          <w:rFonts w:cs="Arial"/>
          <w:lang w:val="sl-SI"/>
        </w:rPr>
      </w:pPr>
      <w:r w:rsidRPr="00782B92">
        <w:rPr>
          <w:rFonts w:cs="Arial"/>
          <w:lang w:val="sl-SI"/>
        </w:rPr>
        <w:t xml:space="preserve">Namen podajanja osnovnih informacij je, da bi se postopek pospešil in da bi investitor, podobno kot s projektnimi pogoji pri mnenjedajalcu, tudi pri upravnem organu za gradbene zadeve na enem mestu pridobil nezavezujočo informacijo, ki se nanaša na upravne postopke, predpisane s tem zakonom in osnovne informacije o postopkih, ki so potrebni za izvedbo nameravane gradnje, informacije glede veljavnega prostorskega izvedbenega akta, informacije o potrebnih mnenjih, dokumentaciji za pridobitev dovoljenj in druge osnovne podatke, ki so potrebni za pripravo dokumentacije in pridobitev dovoljenj. Uzakonitev obveznega podajanja informacij omogoča tudi bolj kakovostno pripravljene projekte in s tem hitrejši postopek izdaje dovoljenj. Gre torej le za osnovne informacije, torej take, za katere niti ni potrebno razpolagati s kakršnim koli projektom, temveč zgolj z osnovnimi informacijami o nameravani gradnji. Ker v takem primeru organ niti ne bo vodil ugotovitvenega postopka, ampak bo podajal le informacije, ki </w:t>
      </w:r>
      <w:r w:rsidRPr="00782B92">
        <w:rPr>
          <w:rFonts w:cs="Arial"/>
          <w:lang w:val="sl-SI"/>
        </w:rPr>
        <w:lastRenderedPageBreak/>
        <w:t>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zavezo k pomoči investitorju pri čim hitrejši izvedbi postopkov in s tem realizacije investicijskih namer. Upravni organ je sicer dolžan investitorju svetovati, ni pa dolžan iskati (projektnih) rešitev, kar se marsikdaj od organa (neupravičeno) pričakuje; dajanja informacij ne gre zamenjevati z vodenjem postopka.</w:t>
      </w:r>
      <w:r w:rsidR="004240A2">
        <w:rPr>
          <w:rFonts w:cs="Arial"/>
          <w:lang w:val="sl-SI"/>
        </w:rPr>
        <w:t xml:space="preserve"> Investitor naj si v tem primeru najame projektanta, ki je v postopkih pridobivanja dovoljenj za gradnjo bolj usposobljen.</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46. členu (zahteva za izdajo gradbenega dovoljenja)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 xml:space="preserve">Člen obravnava popolnost zahteve za izdajo gradbenega dovoljenja; po novem predstavljajo obvezni sestavni del popolne zahteve predpisana (1) dokumentacija za pridobitev gradbenega dovoljenja (loči se projektna dokumentacija od ostale dokumentacije), (2) ustrezna zahtevana mnenja pristojnih mnenjedajalcev h konkretni gradnji oz. dokazila o tem, da mnenje ni bilo izdano v predpisanem roku (to pomeni dokaz o nastopu »molka« mnenjedajalca),  (3) pravica graditi, razen za objekte prometne infrastrukture in cevovode, elektronska komunikacijska omrežja in elektroenergetske vode (četrti odstavek) ter (4) </w:t>
      </w:r>
      <w:r w:rsidRPr="00782B92">
        <w:rPr>
          <w:lang w:val="sl-SI"/>
        </w:rPr>
        <w:t>sklep ministrstva, pristojnega za okolje, izdanega v predhodnem postopku glede presoje vplivov na okolje, v skladu s predpisi, ki urejajo varstvo okolja, če je predhodni postopek predpisan</w:t>
      </w:r>
      <w:r w:rsidRPr="00782B92">
        <w:rPr>
          <w:rFonts w:cs="Arial"/>
          <w:bCs/>
          <w:szCs w:val="20"/>
          <w:lang w:val="sl-SI"/>
        </w:rPr>
        <w:t>. Za longitudinalne gradbeno inženirske objekte se tako omogoča vodenje postopka in hkratno »vzporedno« pridobivanje dokazil o pravici graditi s strani investitorja. Pravica graditi je namreč eden od pogojev za začetek postopka za izdajo gradbenega dovoljenja (del popolne zahteve), torej je pogoj za vsebinsko presojo zahtevka, razen za omenjene linijske objekte. Posledično se na ta način omogoči tudi izdaja delnih gradbenih dovoljenj, kar bi lahko vplivalo na večjo učinkovitost organa. Delna dovoljenja bi se tako izdajala za del objekta, v smislu 55. člena, kar sicer do sedaj praviloma ni bilo mogoče, ker je moral investitor vlogi priložiti tudi dokazila o pravici graditi, da se je sploh lahko začel postopek (da je bila vloga popolna). V teh primerih, torej v primerih izdaje gradbenih dovoljenj za objekte prometne infrastrukture in cevovode, elektronska komunikacijska omrežja in elektroenergetske vode, je investitorju dan »odpustek,« da lahko med postopkom pridobiva pravico graditi, pri čemer pa je dolžan, ko so izpolnjeni pogoji za izdajo gradbenega dovoljenja, izkazati to pravico za gradnjo v roku, ki mu ga odredi upravni organ – v primeru neizpolnitve tega pogoja v odrejenem roku pa bo potrebno zahtevo za izdajo gradbenega dovoljenja pač zavrniti. Povedano sicer ne pomeni, da bo organ čakal vse do konca postopka, da bo investitorja pozval na izkaz pravice graditi; lahko bo takoj po prejemu popolne zahteve za izdajo gradbenega dovoljenja opozoril investitorja na izpolnjevanje (tudi) tega pogoja, ne bo pa več pravica graditi sestavni del popolne vloge za izdajo tovrstnega gradbenega dovoljenja, pač pa bo predstavljala le izpolnjevanje enega izmed pogojev za izdajo zahtevanega gradbenega dovoljenja.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Kadar se zahteva za izdajo gradbenega dovoljenja nanaša na objekt oziroma poseg, za katerega je treba v skladu s predpisi, ki urejajo varstvo okolja, izvesti predhodni postopek, mora biti k vlogi priložen tudi sklep ministrstva, pristojnega za okolje, saj iz te odločitve izhaja stvarna pristojnost upravnega organa za izdajo gradbenega dovoljenja (v kolikor presoja vplivov ni potrebna je pristojna upravna enota, v kolikor je presoja potrebna pa ministrstvo in se postopek vodi kot integralni postopek v skladu s tem zakonom). Podatek o tem</w:t>
      </w:r>
      <w:r w:rsidR="009131A6">
        <w:rPr>
          <w:rFonts w:cs="Arial"/>
          <w:bCs/>
          <w:szCs w:val="20"/>
          <w:lang w:val="sl-SI"/>
        </w:rPr>
        <w:t>,</w:t>
      </w:r>
      <w:r w:rsidRPr="00782B92">
        <w:rPr>
          <w:rFonts w:cs="Arial"/>
          <w:bCs/>
          <w:szCs w:val="20"/>
          <w:lang w:val="sl-SI"/>
        </w:rPr>
        <w:t xml:space="preserve"> ali se zahteva za izdajo gradbenega dovoljenja nanaša na objekt z vplivi na okolje (</w:t>
      </w:r>
      <w:r w:rsidRPr="00782B92">
        <w:rPr>
          <w:lang w:val="sl-SI"/>
        </w:rPr>
        <w:t>to je objekt za katerega je treba pred začetkom izvajanja posega v skladu s predpisi, ki urejajo varstvo okolja, izvesti presojo vplivov na okolje)</w:t>
      </w:r>
      <w:r w:rsidR="009131A6">
        <w:rPr>
          <w:lang w:val="sl-SI"/>
        </w:rPr>
        <w:t>,</w:t>
      </w:r>
      <w:r w:rsidRPr="00782B92">
        <w:rPr>
          <w:lang w:val="sl-SI"/>
        </w:rPr>
        <w:t xml:space="preserve"> mora v zahtevi za izdajo gradbenega dovoljenja navesti vlagatelj na podlagi predpisa s področja varstva okolja, ki to določa (trenutno Uredba o posegih v okolje, za katere je treba izvesti presojo vplivov na okolje). </w:t>
      </w:r>
      <w:r w:rsidR="009131A6">
        <w:rPr>
          <w:lang w:val="sl-SI"/>
        </w:rPr>
        <w:t>Če</w:t>
      </w:r>
      <w:r w:rsidRPr="00782B92">
        <w:rPr>
          <w:lang w:val="sl-SI"/>
        </w:rPr>
        <w:t xml:space="preserve"> gre za objekt z vplivi na okolje, mora vlagatelj v zahtevi za izdajo gradbenega dovoljenja navesti tudi podatke o Poročilu o vplivih na okolje, če gre za objekt, za katerega je potrebno izvesti predhodno presojo, pa mora vlagatelj navesti tudi podatke o izdanem sklepu. Vlagatelj (ki je investitor sam ali njegov pooblaščenec, ki je praviloma projektant</w:t>
      </w:r>
      <w:r w:rsidR="009131A6">
        <w:rPr>
          <w:lang w:val="sl-SI"/>
        </w:rPr>
        <w:t>)</w:t>
      </w:r>
      <w:r w:rsidRPr="00782B92">
        <w:rPr>
          <w:lang w:val="sl-SI"/>
        </w:rPr>
        <w:t xml:space="preserve"> s svojim podpisom odgovarja za resničnost in pravilnost navedb v zahtevi za izdajo gradbenega dovoljenja.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lastRenderedPageBreak/>
        <w:t>Če je zahteva za izdajo gradbenega dovoljenja nepopolna, upravni organ najpozneje v 15 dneh od njenega prejema zahteva dopolnitev.</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Mnenja, ki jih zakon zahteva za nameravano gradnjo, niso »pozitivna« ali »negativna,« pač pa morajo biti jasna, popolna in konsistentna: mnenje mora jasno izražati stališča mnenjedajalca in mora biti strokovno in pravno utemeljeno ter obrazloženo (četrti odstavek 43. člena). To pomeni, da je upravni organ praviloma vezan na stališča iz izdanih mnenj mnenjedajalcev k nameravani gradnji, možno pa je, da vanje podvomi »na prvo oko,« saj se je v praksi izkazalo, da so mnenja neobrazložena, nepopolna ali neustrezna podlagam (predpisom) za izdajo mnenj. Označba »pozi</w:t>
      </w:r>
      <w:r w:rsidR="004240A2">
        <w:rPr>
          <w:rFonts w:cs="Arial"/>
          <w:bCs/>
          <w:szCs w:val="20"/>
          <w:lang w:val="sl-SI"/>
        </w:rPr>
        <w:t>ti</w:t>
      </w:r>
      <w:r w:rsidRPr="00782B92">
        <w:rPr>
          <w:rFonts w:cs="Arial"/>
          <w:bCs/>
          <w:szCs w:val="20"/>
          <w:lang w:val="sl-SI"/>
        </w:rPr>
        <w:t>vno« ali »negativno« mnenje se večinoma ni skladalo s samo vsebino mnenja oz. v tem smislu mnenja niso bila ne obrazložena ne pravno utemeljena oz. so bila pomanjkljiva.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Pravica graditi v zvezi z gradnjo gospodarske javne infrastrukture (v nadaljevanju: GJI) v cestnem telesu javne ceste obsega tudi priključke</w:t>
      </w:r>
      <w:r w:rsidR="009131A6">
        <w:rPr>
          <w:rFonts w:cs="Arial"/>
          <w:bCs/>
          <w:szCs w:val="20"/>
          <w:lang w:val="sl-SI"/>
        </w:rPr>
        <w:t>, zato je glede tega</w:t>
      </w:r>
      <w:r w:rsidRPr="00782B92">
        <w:rPr>
          <w:rFonts w:cs="Arial"/>
          <w:bCs/>
          <w:szCs w:val="20"/>
          <w:lang w:val="sl-SI"/>
        </w:rPr>
        <w:t xml:space="preserve"> gradbeni zakon dopolnjen; dopolnjen je tudi z vidika gradnje GJI v telesu nekategorizirane ceste s pogojem, da gre za javno dobro oz. občinsko ali državno last. Pri tem je še poudariti, da obstajajo odloki o kategorizaciji javnih cest, ki nedopustno in protiustavno obsegajo tudi zemljišča v zasebni lasti. Ustava v 69. členu določa, da je razlastitev (odvzem ali omejitev lastninske pravice v javno korist) mogoča le proti nadomestilu v naravi ali proti odškodnini in pod pogoji, ki jih določa zakon. S tem členom Ustava zaradi zagotovitve javne koristi kljub ustavnopravnemu varstvu lastninske pravice, ki jo zagotavlja 33. člen Ustave, omogoča odvzem ali omejitev lastninske pravice na nepremičnini. Ustava v 69. členu zahteva, naj zakon uredi pogoje za razlastitev, razlastitev pa se lahko opravi v postopku, v katerem se za konkreten primer ugotovi, ali so izpolnjeni zakonski pogoji za razlastitev, in v katerem sta zagotovljena tudi sodno varstvo ter nadomestilo v naravi ali odškodnina.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Ustavno sodišče je že večkrat ugotovilo, da predpisi, ki brez podlage nacionalizirajo zasebna zemljišča, niso v skladu z Ustavo, če občina z lastnikom zemljišča ni sklenila pravnega posla oz. na tem zemljišču izvedla razlastitve. Spoštovanje odločitev Ustavnega sodišča v pravni državi bi torej narekovalo, da občine same odpravijo protiustavne predpise o kategorizaciji javnih cest, ne da bi bil sploh potreben poseg Ustavnega sodišča. Gre namreč za povsem jasne in identične primere, ko občine s takšnimi predpisi dejansko brez podlage nacionalizirajo zasebna zemljišča (tako Ustavno sodišče že v odločbi št. U-I-195/08 z dne 9. 7. 2009, Uradni list RS, št. 57/09, v enaki zadevi).</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Zato je dolžan upravni organ preverjati status vseh zemljišč, ki predstavljajo »javno cesto« oz. je dolžan preveriti, ali omenjena zemljišča morebiti niso v zasebni lasti, kar pomeni, da na njih ni »javne ceste« in bo investitor zato dolžan izkazati pravico graditi na le-teh zemljiščih z dokazili iz 3. točke prvega odstavka tega člena.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Analogno zgoraj povedanemu velja za izkaz dokazila pravice graditi investitorja pri dostopanju do javne oz. nekategorizirae poti oz. ceste (upoštevati je treba definicijo iz Zakona o cestah, ki enači občinske ceste javne poti), kadar bo moral izkazati zagotavljanje minimalne komunalne oskrbe objekta.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Spremenjena je določba glede izkazanosti pravice graditi na nepremičninah, na katerih so predvidene začasne ureditve za potrebe gradnje; za dokazilo iz 3. točke prvega odstavka tega člena se šteje tudi pisno soglasje imetnika stvarne pravice, ki omogoča takšno ureditev na tuji nepremičnini. Zadošča torej pisno soglasje osebe tj. lastnika, imetnika stavbne pravice, imetnika služnostne pravice, najemnika zemljišča ipd. zemljišča, na katerem naj bi se izvedle začasne ureditve za potrebe gradnje (začasna uporaba, postavitev gradbiščnega odra ipd.). V posledici uveljavljene upravnosodne prakse je standard soglasja k nameravani gradnji urejeno v prvem odstavku 51. člena tega zakona oz. s tem v zvezi in ob analogni uporabi določbe je urejeno tudi strinjanje k ureditvi za potrebe gradnje: šteje izrecno strinjanje k predpisno zahtevani dokumentaciji, ki je podlaga za izdajo gradbenega dovoljenja (tu je poudariti, da mora omenjeno soglasje obsegati vse naknadne spremembe in dopolnitve dokumentacije oz. mora biti soglasje podano k »zadnji verziji« dokumentacije - glej določbo prvega odstavka 51. člena tega zakona).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 xml:space="preserve">Za objekt iz tretjega odstavka 54. člena tega zakona se dokumentacija za pridobitev gradbenega dovoljenja pripravi v skladu s 1. točko prvega odstavka tega člena in prvim odstavkom 144. člena tega zakona. Gre za primer, ko se v postopku kombinira dovoljevanje oz. izdajo gradbenega dovoljenja za legalizacijo obstoječega nelegalnega objekta, skupaj z nameravano gradnjo rekonstrukcije, prizidave ali spremembe namembnosti: investitor mora v tem primeru pripraviti dokumentacijo za legalizacijo že obstoječega nelegalnega objekta, hkrati </w:t>
      </w:r>
      <w:r w:rsidRPr="00782B92">
        <w:rPr>
          <w:rFonts w:cs="Arial"/>
          <w:bCs/>
          <w:szCs w:val="20"/>
          <w:lang w:val="sl-SI"/>
        </w:rPr>
        <w:lastRenderedPageBreak/>
        <w:t>pa mora pripraviti dokumentacijo za nameravano gradnjo. Poudariti je treba, da mora izpolnjevati pogoje v obeh primerih, pri čemer je povsem jasno, da se je ob tem treba izogniti podvojevanju zahtev – gre namreč za hkratno odločanje o dveh podanih zahtevah: prva je legalizacija obstoječega stanja, druga pa zahteva glede nameravane gradnje, pri čemer pa se nameravana gradnja (odločitev o drugi zahtevi) lahko prične izvajati šele po pravnomočnosti oz. dokončnosti prve zahteve (četrti odstavek 5. člena).</w:t>
      </w:r>
    </w:p>
    <w:p w:rsidR="00EB1684" w:rsidRPr="00782B92" w:rsidRDefault="00CE4EB6" w:rsidP="00CE4EB6">
      <w:pPr>
        <w:spacing w:after="120" w:line="240" w:lineRule="auto"/>
        <w:jc w:val="both"/>
        <w:rPr>
          <w:rFonts w:cs="Arial"/>
          <w:bCs/>
          <w:lang w:val="sl-SI"/>
        </w:rPr>
      </w:pPr>
      <w:r w:rsidRPr="00782B92">
        <w:rPr>
          <w:rFonts w:cs="Arial"/>
          <w:bCs/>
          <w:szCs w:val="20"/>
          <w:lang w:val="sl-SI"/>
        </w:rPr>
        <w:t>V primerih že omenjenih objektov prometne infrastrukture in cevovode, elektronska komunikacijska omrežja in elektroenergetske vode (četrtega odstavka) upravni organ, ko ugotovi, da je primer »zrel« za odločanje, pozove investitorja, da predloži izkaz o pravici graditi (če to v postopku še ni bilo izkazano) v za to odrejenem roku, ki ga postavi glede na okoliščine obravnavanega primera, da bo lahko odločil o izdaji zahtevanega gradbenega dovoljenja. Če investitor ne zadosti zahtevanemu izkazu, njegovo zahtevo zavrne.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47. členu (mnenja v postopku izdaje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Del popolnosti zahteve za izdajo gradbenega dovoljenja predstavljajo zahtevana mnenja pristojnih mnenjedajalcev oz. dokazila investitorja o tem, da je nastopil »molk« mnenjedajalca. V slednjem primeru upravni organ, pristojen za gradbene zadeve potem, ko prejme popolno zahtevo za izdajo gradbenega dovoljenja, v roku petih dni pozove mnenjedajalca, da v osmih dneh mnenje poda; če se mnenjedajalec ne odzove, bo upravni organ pridobil mnenje od nadzornega organa nad mnenjedajalcem, ali od izvedenca ali bo odločil sam. Gre za alternativne možnosti, ki so na voljo upravnemu organu, da pride do potrebnega mnenja. Pomembna je hitrost pridobitve mnenja - v vsakokratnem primeru se bo upravni organ sam odločal o tem, kako bo najhitreje prišel do mnenja. Za nadaljevanje postopka izdaje odločbe o zahtevanem gradbenem postopku je naprej potrebno čimprej pridobiti vsa predpisana potrebna mnenja o obravnavani gradnji.</w:t>
      </w:r>
    </w:p>
    <w:p w:rsidR="00EB1684" w:rsidRPr="00782B92" w:rsidRDefault="00EB1684" w:rsidP="00EB1684">
      <w:pPr>
        <w:spacing w:after="120" w:line="240" w:lineRule="auto"/>
        <w:jc w:val="both"/>
        <w:rPr>
          <w:rFonts w:cs="Arial"/>
          <w:bCs/>
          <w:lang w:val="sl-SI"/>
        </w:rPr>
      </w:pPr>
      <w:r w:rsidRPr="00782B92">
        <w:rPr>
          <w:rFonts w:cs="Arial"/>
          <w:bCs/>
          <w:lang w:val="sl-SI"/>
        </w:rPr>
        <w:t>Mnenja so za upravni organ zavezujoča, razen če ne izpolnjujejo zahtev iz četrtega odstavka 4</w:t>
      </w:r>
      <w:r w:rsidR="00AF40E2" w:rsidRPr="00782B92">
        <w:rPr>
          <w:rFonts w:cs="Arial"/>
          <w:bCs/>
          <w:lang w:val="sl-SI"/>
        </w:rPr>
        <w:t>3</w:t>
      </w:r>
      <w:r w:rsidRPr="00782B92">
        <w:rPr>
          <w:rFonts w:cs="Arial"/>
          <w:bCs/>
          <w:lang w:val="sl-SI"/>
        </w:rPr>
        <w:t>. člena tega zakona; v praksi pa se je izkazalo, predvsem v mnenjih občine glede skladnosti gradnje s prostorskimi akti, da so izdana mnenja »pavšalna,« tj. neobrazložena, da so pomanjkljiva oz. nepopolna (npr. ne upoštevajo vseh relevantnih določb prostorskega akta) ali pa so nejasna zaradi tega, ker vsebujejo pogoje. V takšnih primerih, ko iz mnenja »na prvo oko« izhaja nejasnost, neobrazloženost, nepopolnost ali celo primanjkljaj pravne podlage (kot to določa 40. člen), je upravni organ v prvem koraku dolžan in upravičen zahtevati dopolnitev mnenja, pri čemer ga opozori na omenjene nepravilnosti. Če kljub pozivu mnenje še vedno ostaja pomanjkljivo, nepopolno, neobrazloženo ipd., ali se mnenjedajalec na poziv upravnega organ ne odzove, ima upravni organ v nadaljnjem koraku spet možnost presoje (odločitve) oz. pridobitve ustreznega mnenja s pomočjo nadzornega organa nad mnenjedajalcem, ali od izvedenca ali bo odločil sam</w:t>
      </w:r>
      <w:r w:rsidR="00B80FE5">
        <w:rPr>
          <w:rFonts w:cs="Arial"/>
          <w:bCs/>
          <w:lang w:val="sl-SI"/>
        </w:rPr>
        <w:t>. S</w:t>
      </w:r>
      <w:r w:rsidRPr="00782B92">
        <w:rPr>
          <w:rFonts w:cs="Arial"/>
          <w:bCs/>
          <w:lang w:val="sl-SI"/>
        </w:rPr>
        <w:t>pet gre za alternativne možnosti, vsakokrat bo upravni organ glede na okoliščine primera sam presodil, kako bo najhitreje prišel do ustreznega (uporabnega oz. verodostojnega) mnenja.</w:t>
      </w:r>
    </w:p>
    <w:p w:rsidR="00EB1684" w:rsidRPr="00782B92" w:rsidRDefault="00EB1684" w:rsidP="00EB1684">
      <w:pPr>
        <w:spacing w:after="120" w:line="240" w:lineRule="auto"/>
        <w:jc w:val="both"/>
        <w:rPr>
          <w:rFonts w:cs="Arial"/>
          <w:bCs/>
          <w:lang w:val="sl-SI"/>
        </w:rPr>
      </w:pPr>
      <w:r w:rsidRPr="00782B92">
        <w:rPr>
          <w:rFonts w:cs="Arial"/>
          <w:bCs/>
          <w:lang w:val="sl-SI"/>
        </w:rPr>
        <w:t>Četrti odstavek obravnava primere, ko investitor (ali pa upravni organ v primeru molka mnenjedajalca) pridobi mnenja, ki so si medsebojno neusklajena oz. izključujoča, npr. pogoji prostorskega akta so si v nasprotju s pogoji varovanega območja (npr. kulturne dediščine, ipd.), kar pomeni, da investitor v nobenem primeru ne more zadostiti pogojem različnih mnenjedajalcev. V takšnih primerih je prvi korak upravnega organa, da razpiše obravnavo z namenom uskladitve neusklajenih mnenj, da torej sooči mnenjedajalce in jih poskuša pripeljati do uskladitve mnenj. Če obravnavanje neusklajenih mnenj ni uspešno, ima upravni organ v nadaljnjem koraku spet možnost, kot v primeru molka mnenjedajalca (prvi odstavek tega člena) in pomanjkljivih oz. neustreznih mnenj (tretji odstavek): da torej presodi (odloči) oz. pridobi ustrezno mnenje s pomočjo nadzornega organa nad mnenjedajalcem, ali od izvedenca ali da odločil sam.</w:t>
      </w:r>
    </w:p>
    <w:p w:rsidR="00EB1684" w:rsidRPr="00782B92" w:rsidRDefault="00EB1684" w:rsidP="00EB1684">
      <w:pPr>
        <w:spacing w:after="120" w:line="240" w:lineRule="auto"/>
        <w:jc w:val="both"/>
        <w:rPr>
          <w:rFonts w:cs="Arial"/>
          <w:bCs/>
          <w:lang w:val="sl-SI"/>
        </w:rPr>
      </w:pPr>
      <w:r w:rsidRPr="00782B92">
        <w:rPr>
          <w:rFonts w:cs="Arial"/>
          <w:bCs/>
          <w:lang w:val="sl-SI"/>
        </w:rPr>
        <w:t>Nov je odstavek, v katerem je konkretiziran izvedenec s področja minimalne komunalne oskrbe: kot izvedenec s področja minimalne komunalne oskrbe lahko sodeluje pooblaščeni strokovnjak, ki ga na zahtevo upravnega organa predlaga pristojna poklicna zbornica.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48. členu (stranke)</w:t>
      </w:r>
    </w:p>
    <w:p w:rsidR="00EB1684" w:rsidRPr="00782B92" w:rsidRDefault="00EB1684" w:rsidP="00EB1684">
      <w:pPr>
        <w:spacing w:after="120" w:line="240" w:lineRule="auto"/>
        <w:jc w:val="both"/>
        <w:rPr>
          <w:rFonts w:cs="Arial"/>
          <w:bCs/>
          <w:lang w:val="sl-SI"/>
        </w:rPr>
      </w:pPr>
      <w:r w:rsidRPr="00782B92">
        <w:rPr>
          <w:rFonts w:cs="Arial"/>
          <w:bCs/>
          <w:lang w:val="sl-SI"/>
        </w:rPr>
        <w:lastRenderedPageBreak/>
        <w:t xml:space="preserve">V tem členu se ohranjajo določbe, kdo je stranka in kdo vse je lahko stranski udeleženec v postopku. </w:t>
      </w:r>
    </w:p>
    <w:p w:rsidR="00EB1684" w:rsidRPr="00782B92" w:rsidRDefault="00EB1684" w:rsidP="00EB1684">
      <w:pPr>
        <w:spacing w:after="120" w:line="240" w:lineRule="auto"/>
        <w:jc w:val="both"/>
        <w:rPr>
          <w:rFonts w:cs="Arial"/>
          <w:bCs/>
          <w:lang w:val="sl-SI"/>
        </w:rPr>
      </w:pPr>
      <w:r w:rsidRPr="00782B92">
        <w:rPr>
          <w:rFonts w:cs="Arial"/>
          <w:bCs/>
          <w:lang w:val="sl-SI"/>
        </w:rPr>
        <w:t>Beseda »lahko« v prvem stavku drugega odstavka pomeni, da upravni organ vsakokrat sam presodi, ali neka tretja oseba izkazuje pravni interes za udeležbo v postopku; npr. kateri od imetnikov druge stvarne pravice (hipoteka, zemljiški dolg, služnostna pravica, pravica stvarnega bremena ali stavbna pravica) na nepremičnini bi lahko bil takšna oseba.</w:t>
      </w:r>
    </w:p>
    <w:p w:rsidR="00EB1684" w:rsidRPr="00782B92" w:rsidRDefault="00EB1684" w:rsidP="00EB1684">
      <w:pPr>
        <w:spacing w:after="120" w:line="240" w:lineRule="auto"/>
        <w:jc w:val="both"/>
        <w:rPr>
          <w:rFonts w:cs="Arial"/>
          <w:bCs/>
          <w:lang w:val="sl-SI"/>
        </w:rPr>
      </w:pPr>
      <w:r w:rsidRPr="00782B92">
        <w:rPr>
          <w:rFonts w:cs="Arial"/>
          <w:bCs/>
          <w:lang w:val="sl-SI"/>
        </w:rPr>
        <w:t>Upravni organ lahko za potrebe preverjanja podatkov o osebnem imenu, datumu rojstva, datumu smrti in o naslovu stranskega udeleženca pridobi ta podatek iz centralnega registra prebivalstva na način neposrednega vpogledovanja v ta register.</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49. členu (seznanitev z začetkom postopka)</w:t>
      </w:r>
    </w:p>
    <w:p w:rsidR="00EB1684" w:rsidRPr="00782B92" w:rsidRDefault="00EB1684" w:rsidP="00EB1684">
      <w:pPr>
        <w:spacing w:after="120" w:line="240" w:lineRule="auto"/>
        <w:jc w:val="both"/>
        <w:rPr>
          <w:rFonts w:cs="Arial"/>
          <w:bCs/>
          <w:lang w:val="sl-SI"/>
        </w:rPr>
      </w:pPr>
      <w:r w:rsidRPr="00782B92">
        <w:rPr>
          <w:rFonts w:cs="Arial"/>
          <w:bCs/>
          <w:lang w:val="sl-SI"/>
        </w:rPr>
        <w:t>Člen se spreminja zaradi jasnejšega koncepta vabljenja stranskih udeležencev v postopek s strani upravnega organa, v razmerju do tistih oseb, ki se v postopek priglasijo same. Kdo naj bi izkazoval pravni interes v postopku izdaje gradbenega dovoljenja, je namreč v vsakem primeru posebej v osnovi pridržano presoji upravnega organa, ki izmed »znanih« oseb iz drugega odstavka 4</w:t>
      </w:r>
      <w:r w:rsidR="00AF40E2" w:rsidRPr="00782B92">
        <w:rPr>
          <w:rFonts w:cs="Arial"/>
          <w:bCs/>
          <w:lang w:val="sl-SI"/>
        </w:rPr>
        <w:t>8</w:t>
      </w:r>
      <w:r w:rsidRPr="00782B92">
        <w:rPr>
          <w:rFonts w:cs="Arial"/>
          <w:bCs/>
          <w:lang w:val="sl-SI"/>
        </w:rPr>
        <w:t xml:space="preserve">. člena v postopek povabi tiste, za katere sam oceni, da bi predmetna gradnja lahko vplivala na njihove pravice in pravne koristi oziroma (praviloma) na njihove nepremičnine. </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50. členu (priglasitev udeležbe)</w:t>
      </w:r>
    </w:p>
    <w:p w:rsidR="00EB1684" w:rsidRPr="00782B92" w:rsidRDefault="00EB1684" w:rsidP="00EB1684">
      <w:pPr>
        <w:spacing w:after="120" w:line="240" w:lineRule="auto"/>
        <w:jc w:val="both"/>
        <w:rPr>
          <w:rFonts w:cs="Arial"/>
          <w:bCs/>
          <w:lang w:val="sl-SI"/>
        </w:rPr>
      </w:pPr>
      <w:r w:rsidRPr="00782B92">
        <w:rPr>
          <w:rFonts w:cs="Arial"/>
          <w:bCs/>
          <w:lang w:val="sl-SI"/>
        </w:rPr>
        <w:t>Oseba, ki je vabljena po 45. členu tega zakona, za katero je torej upravni organ sam ocenil, da bi predmetna gradnja lahko vplivala na njihove pravice in pravne koristi, je dolžna priglasiti svojo udeležbo v za to odrejenem roku. Prepozno priglašena udeležba se s sklepom zavrže, pri čemer pritožba zoper sklep o zavrženju zadrži njegovo izvršitev (analogna uporaba primera z vsebinsko zavrnitvijo zahteve za vstop v postopek).</w:t>
      </w:r>
    </w:p>
    <w:p w:rsidR="00EB1684" w:rsidRPr="00782B92" w:rsidRDefault="00EB1684" w:rsidP="00EB1684">
      <w:pPr>
        <w:spacing w:after="120" w:line="240" w:lineRule="auto"/>
        <w:jc w:val="both"/>
        <w:rPr>
          <w:rFonts w:cs="Arial"/>
          <w:bCs/>
          <w:lang w:val="sl-SI"/>
        </w:rPr>
      </w:pPr>
      <w:r w:rsidRPr="00782B92">
        <w:rPr>
          <w:rFonts w:cs="Arial"/>
          <w:bCs/>
          <w:lang w:val="sl-SI"/>
        </w:rPr>
        <w:t>Drugačna situacija pa je, če v postopek priglasi udeležbo (druga) oseba, ki s strani upravnega organa ni bila vabljena, vendar sama ocenjuje, da bi predmetna gradnja lahko vplivala na njene pravice in pravne koristi. V tem primeru mora – za razliko od vabljene osebe – v priglasitvi pojasniti razloge za udeležbo oz. izkazati pravni interes, pri čemer ji je hkrati dana tudi možnost, da ugovarja ali pa se strinja z nameravano gradnjo. V primeru, da »nevabljena« oseba, po oceni upravnega organa, ne izkazuje zahtevanega pravnega interesa za udeležbo v postopku, ali pa v primeru, da »nevabljena« oseba ob priglasitvi ni pojasnila razloge za udeležbo, kljub pozivu upravnega organa na dopolnitev zahteve z razlogi za udeležbo, upravni organ izda sklep o zavrnitvi zahteve za vstop v postopek. Po določbah zakona o splošnem upravnem postopku pritožba zoper tovrstne sklepe zadrži izvršitev sklepa, kar je tudi v korist interesov investitorja, saj se nemalokrat izkaže, da je bila odločitev upravnega organa o zavrnitvi zahteve za vstop v postopek napačna: iz tega razloga tudi ta zakon izrecno določa, da pritožba zadrži izvršitev sklepa o zavrnitvi vstopa v postopek. Dodana je določba, da se primeri iz drugega in četrtega odstavka tega člena rešujejo prednostno, zaradi pospešitve postopka izdaje gradbenega dovoljenja.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51. členu (izjave stranskih udeležencev)</w:t>
      </w:r>
    </w:p>
    <w:p w:rsidR="00EB1684" w:rsidRPr="00782B92" w:rsidRDefault="00EB1684" w:rsidP="00EB1684">
      <w:pPr>
        <w:spacing w:after="120" w:line="240" w:lineRule="auto"/>
        <w:jc w:val="both"/>
        <w:rPr>
          <w:rFonts w:cs="Arial"/>
          <w:bCs/>
          <w:lang w:val="sl-SI"/>
        </w:rPr>
      </w:pPr>
      <w:r w:rsidRPr="00782B92">
        <w:rPr>
          <w:rFonts w:cs="Arial"/>
          <w:bCs/>
          <w:lang w:val="sl-SI"/>
        </w:rPr>
        <w:t>Standard strinjanja k obravnavani gradnji je posledica upravnosodne prakse in predstavlja izrecno in nedvoumno sklicevanje na dokumentacijo za izdajo gradbenega dovoljenja, z navedbo številke in datuma njene izdelave, z vsemi kasnejšimi dopolnitvami in spremembami, ki bi lahko vplivale na pravne interese stranskega udeleženca.</w:t>
      </w:r>
    </w:p>
    <w:p w:rsidR="00EB1684" w:rsidRPr="00782B92" w:rsidRDefault="00EB1684" w:rsidP="00EB1684">
      <w:pPr>
        <w:spacing w:after="120" w:line="240" w:lineRule="auto"/>
        <w:jc w:val="both"/>
        <w:rPr>
          <w:rFonts w:cs="Arial"/>
          <w:bCs/>
          <w:lang w:val="sl-SI"/>
        </w:rPr>
      </w:pPr>
      <w:r w:rsidRPr="00782B92">
        <w:rPr>
          <w:rFonts w:cs="Arial"/>
          <w:bCs/>
          <w:lang w:val="sl-SI"/>
        </w:rPr>
        <w:t>Znana je zakonska domneva, da je stranski udeleženec z nameravano gradnjo seznanjen in da se z njo strinja, če je investitor z njim sklenil pisno pogodbo, s katero je na njegovi nepremičnini pridobil stvarno ali kakšno drugo pravico, ki mu omogoča izvajanje gradnje, pri čemer je poudariti, da morajo iz te pogodbe jasno izhajati vse okoliščine gradnje, da se ta domneva lahko upošteva; če se gradnja tekom postopka od sklenitve pogodbe naprej kakorkoli spremeni, za to osebo več ne velja. O tem bo presojo izvedel upravni organ v vsakokratnem primeru.</w:t>
      </w:r>
    </w:p>
    <w:p w:rsidR="00EB1684" w:rsidRPr="00782B92" w:rsidRDefault="00EB1684" w:rsidP="00EB1684">
      <w:pPr>
        <w:spacing w:after="120" w:line="240" w:lineRule="auto"/>
        <w:jc w:val="both"/>
        <w:rPr>
          <w:rFonts w:cs="Arial"/>
          <w:bCs/>
          <w:lang w:val="sl-SI"/>
        </w:rPr>
      </w:pPr>
      <w:r w:rsidRPr="00782B92">
        <w:rPr>
          <w:rFonts w:cs="Arial"/>
          <w:bCs/>
          <w:lang w:val="sl-SI"/>
        </w:rPr>
        <w:t>Dodana je nova določba, da če je mnenjedajalec tudi stranka v skladu s 45. členom, lahko - v izogib podvajanju izjav - v mnenju poda tudi izjavo, da se z nameravano gradnjo strinja.</w:t>
      </w:r>
    </w:p>
    <w:p w:rsidR="00EB1684" w:rsidRPr="00782B92" w:rsidRDefault="00EB1684" w:rsidP="00EB1684">
      <w:pPr>
        <w:spacing w:after="120" w:line="240" w:lineRule="auto"/>
        <w:jc w:val="both"/>
        <w:rPr>
          <w:rFonts w:cs="Arial"/>
          <w:bCs/>
          <w:lang w:val="sl-SI"/>
        </w:rPr>
      </w:pPr>
      <w:r w:rsidRPr="00782B92">
        <w:rPr>
          <w:rFonts w:cs="Arial"/>
          <w:bCs/>
          <w:lang w:val="sl-SI"/>
        </w:rPr>
        <w:lastRenderedPageBreak/>
        <w:t xml:space="preserve">Stranski udeleženec, ki med postopkom poda izjavo, iz katere izhaja, da ugovarja nameravani gradnji, mora za trditve v izjavi predložiti dokaze, da lahko upravni organ izvede presojo upravičenosti navedb v </w:t>
      </w:r>
      <w:r w:rsidR="00837016">
        <w:rPr>
          <w:rFonts w:cs="Arial"/>
          <w:bCs/>
          <w:lang w:val="sl-SI"/>
        </w:rPr>
        <w:t>ugovoru, ob upoštevanju določb Z</w:t>
      </w:r>
      <w:r w:rsidRPr="00782B92">
        <w:rPr>
          <w:rFonts w:cs="Arial"/>
          <w:bCs/>
          <w:lang w:val="sl-SI"/>
        </w:rPr>
        <w:t>akona o splošnem upravnem postopku: naredi presojo navedb strokovnih oseb, ki so podane v dokumentaciji za izdajo gradbenega dovoljenja, ob primerjavi dokazov, ki jih predloži stranski udeleženec – če so dokazi enakovredni in medsebojno si nasprotujoči, z ustreznim znanjem za odločitev pa uradna oseba ne razpolaga, za rešitev primera postavi ustrezno strokovno osebo (izvedenec).</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52. členu (obravnava in ugotovitveni postopek)</w:t>
      </w:r>
    </w:p>
    <w:p w:rsidR="00EB1684" w:rsidRPr="00782B92" w:rsidRDefault="00EB1684" w:rsidP="00EB1684">
      <w:pPr>
        <w:spacing w:after="120" w:line="240" w:lineRule="auto"/>
        <w:jc w:val="both"/>
        <w:rPr>
          <w:rFonts w:cs="Arial"/>
          <w:bCs/>
          <w:lang w:val="sl-SI"/>
        </w:rPr>
      </w:pPr>
      <w:r w:rsidRPr="00782B92">
        <w:rPr>
          <w:rFonts w:cs="Arial"/>
          <w:bCs/>
          <w:lang w:val="sl-SI"/>
        </w:rPr>
        <w:t>Zakon o splošnem upravnem (v nadaljevanju: ZUP) postopku določa, kdaj se opravi ustno obravnavo: po lastnem preudarku ali na predlog stranke se razpiše vselej, kadar je to koristno za razjasnitev zadeve, mora pa se razpisati v zadevah, v katerih sta udeleženi dve ali več strank z nasprotujočimi si interesi, ali kadar je treba opraviti ogled ali pa zaslišati priče ali izvedence. Pripomniti je, da opustitev ustne obravnave sicer ni uvrščena med kršitve iz drugega odstavka 237. člena omenjenega zakona, ki se jih v vsakem primeru šteje za bistvene kršitve pravil upravnega postopka (absolutne bistvene kršitve), zato je treba preizkusiti, ali je zagrešena kršitev po svoji vsebini taka, da je vplivala ali bi mogla vplivati na zakonitost oziroma pravilnost odločitve.</w:t>
      </w:r>
    </w:p>
    <w:p w:rsidR="00EB1684" w:rsidRPr="00782B92" w:rsidRDefault="00EB1684" w:rsidP="00EB1684">
      <w:pPr>
        <w:spacing w:after="120" w:line="240" w:lineRule="auto"/>
        <w:jc w:val="both"/>
        <w:rPr>
          <w:rFonts w:cs="Arial"/>
          <w:bCs/>
          <w:lang w:val="sl-SI"/>
        </w:rPr>
      </w:pPr>
      <w:r w:rsidRPr="00782B92">
        <w:rPr>
          <w:rFonts w:cs="Arial"/>
          <w:bCs/>
          <w:lang w:val="sl-SI"/>
        </w:rPr>
        <w:t>Upravni organ mora v vabilu na ustno obravnavo stranskim udeležencem vedno pojasniti, na kakšen način lahko vpogledajo v dokumentacijo, in jih podučiti o vsem v zvezi z izvedbo ustne obravnave, o njihovih pravicah in obveznostih, in hkrati o posledicah, če v postopku niso aktivni: obveznost predložiti dokaze, domneva o strinjanju z nameravano gradnjo. Stranskemu udeležencu, ki ugovarja nameravani gradnji, se tako nalaga, da mora svoje trditve navesti in zanje predložiti dokaze do konca ustne obravnave, na kar ga je upravni organ v vabilu na ustno obravnavo dolžan izrecno opozoriti (da se v nasprotnem primeru, torej primeru prepozno podanih navedb in/ali dokazov, takšne navedbe oz. dokazi ne bodo upoštevali). Tako se mora oseba, ki hoče sodelovati v tujem postopku, potruditi, da jasno, določno in pravočasno pove, kakšni so pomisleki zoper obravnavano gradnjo, kakšni so razlogi za to in hkrati predloži za to ustrezne dokaze. Ta čas je odmerjen na konec izvedene ustne obravnave, pri čemer pa lahko upravni organ, na prošnjo osebe in iz upravičenih razlogov, podaljša rok za podajo navedb in/ali dokazov. Iz prakse so namreč znani primeri, ko stranski udeleženci samo pavšalno ugovarjajo, z edinim motivom, da zavlečejo izdajo gradbenega dovoljenja, kar včasih, pa vendarle, izkoristijo za izsiljevanje investitorja. ZUP v postopku sicer pozna načelo »dolžnost govoriti resnico« in »poštena uporaba pravic«, vendar je kršitev tega načela izjemno težko dokazljiva. Na ta način pa se skuša doseči, da tudi nasprotna stran »pokaže« več resnosti in argumentiranosti.</w:t>
      </w:r>
    </w:p>
    <w:p w:rsidR="00EB1684" w:rsidRPr="00782B92" w:rsidRDefault="00EB1684" w:rsidP="00EB1684">
      <w:pPr>
        <w:spacing w:after="120" w:line="240" w:lineRule="auto"/>
        <w:jc w:val="both"/>
        <w:rPr>
          <w:rFonts w:cs="Arial"/>
          <w:bCs/>
          <w:lang w:val="sl-SI"/>
        </w:rPr>
      </w:pPr>
      <w:r w:rsidRPr="00782B92">
        <w:rPr>
          <w:rFonts w:cs="Arial"/>
          <w:bCs/>
          <w:lang w:val="sl-SI"/>
        </w:rPr>
        <w:t>Natančneje je določen postopek videokonferenčne ustne obravnave, ki omogoča ustno obravnavo na daljavo. Gre za povzemanje dobre prakse, ki se je razvila iz nuje, ko zaradi epidemioloških razlogov »klasična« ustna obravnava ni bila mogoča. Določba vsebuje tudi rešitve za primere, ko stranke nimajo ustreznih tehničnih pripomočkov, npr. omogoči se jim dostop do prostora, ki je ustrezno tehnično opremljen, ali se jim oprema posodi. Ker se videokonference lahko tudi snemajo, zadošča, da zapisnik takšnega obravnave podpiše le uradna oseba upravnega organa. Upravni organ lahko, z namenom čim večje učinkovitosti, kombinira ustno in videokonferenčno obravnavo.</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53. členu (dopolnjevanje zahteve v ugotovitvenem postopku)</w:t>
      </w:r>
    </w:p>
    <w:p w:rsidR="00EB1684" w:rsidRPr="00782B92" w:rsidRDefault="00EB1684" w:rsidP="00EB1684">
      <w:pPr>
        <w:spacing w:after="120" w:line="240" w:lineRule="auto"/>
        <w:jc w:val="both"/>
        <w:rPr>
          <w:rFonts w:cs="Arial"/>
          <w:bCs/>
          <w:lang w:val="sl-SI"/>
        </w:rPr>
      </w:pPr>
      <w:r w:rsidRPr="00782B92">
        <w:rPr>
          <w:rFonts w:cs="Arial"/>
          <w:bCs/>
          <w:lang w:val="sl-SI"/>
        </w:rPr>
        <w:t>Člen določa, da upravni organ sam presodi, na katera konkretna izdana mnenja in katere konkretne stranske udeležence lahko vpliva sprememba predložene dokumentacije za pridobitev gradbenega dovoljenja, in le te je dolžan seznaniti o omenjeni spremembi dokumentacije ter v posledici in po potrebi pridobiti nova mnenja oz. izjave stranskih udeležencev. Ali je v takšnem primeru potrebno novo mnenje, ali pa se potrdi že izdano, je sicer stvar odločitve mnenjedajalca, ki je o spremembi obveščen, pravica stranskega udeleženca, za katerega je s strani upravnega organa sprejeta odločitev o morebitnemu vplivu spremenjene dokumentacije za pridobitev gradbenega dovoljenja na njegov pravni interes, pa je v tem, da se o spremembi ima pravico izjaviti, skladno z načelom zaslišanja iz 9. člena zakona, ki ureja splošni upravni postopek.</w:t>
      </w:r>
    </w:p>
    <w:p w:rsidR="00EB1684" w:rsidRPr="00782B92" w:rsidRDefault="00EB1684" w:rsidP="00EB1684">
      <w:pPr>
        <w:spacing w:after="120" w:line="240" w:lineRule="auto"/>
        <w:jc w:val="both"/>
        <w:rPr>
          <w:rFonts w:cs="Arial"/>
          <w:bCs/>
          <w:lang w:val="sl-SI"/>
        </w:rPr>
      </w:pPr>
      <w:r w:rsidRPr="00782B92">
        <w:rPr>
          <w:rFonts w:cs="Arial"/>
          <w:bCs/>
          <w:lang w:val="sl-SI"/>
        </w:rPr>
        <w:lastRenderedPageBreak/>
        <w:t>Breme dokazovanja, da nameravana gradnja izpolnjuje pogoje za izdajo gradbenega dovoljenja, je na strani investitorja, zato v primeru, da temu dokaznemu bremenu, po pozivu upravnega organa na predložitev dodatnih dokazil, ne zadosti, upravni organ po določbah zakona, ki ureja splošni upravni postopek, zahtevo za izdajo gradbenega dovoljenja zavrne. Poudariti je, da je upravni organ že po načelu ekonomičnosti postopka ob pregledu (popolne) vloge za izdajo gradbenega dovoljenja, dolžan terjati od investitorja vse dopolnitve, ki jih je mogoče zaznati, investitor pa je dolžan pozivu slediti in mu zadostiti. Le izjemoma naj bi upravni organ večkrat pozival na dopolnitev zahteve, ker bi lahko na tak način »dajal potuho« neaktivnim investitorjem, hkrati pa upravni organ zavezuje dvomesečni rok za odločitev o popolni vlogi v posebnem ugotovitvenem postopku, po določbah zakona o splošnem upravnem postopku, sicer se zgodi »molk organa prve stopnje«.</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54. členu (pogoji za izdajo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Spremenjen oz. črtan je pogoj preverjanja skladnosti obravnavane gradnje z določbami prostorskega izvedbenega akta v delu, ki se nanaša na graditev objektov in z določbami predpisov o urejanju prostora, to pa iz razloga poskusa izenačitve vseh mnenj, ki se pridobivajo za potrebe izdaje gradbenega dovoljenja. Enako kot pri drugih mnenjih bi moralo zadostovati, da iz mnenj izhaja, da je predlagana gradnja v skladu s predpisi, ki so podlaga za izdajo mnenj, pod pogojem: če je mnenje popolno in ustrezno obrazloženo in ima navedeno pravno podlago, upravni organ sledi izdanemu mnenju, če torej nima utemeljenih razlogov, da dvomi v izdano mnenje. Pri mnenju občine glede skladnosti konkretnega posega s prostorskim izvedbenim aktom gre za tolmačenje predpisa, ki je v izvirni pristojnosti lokalne skupnosti in ga je ta tudi sprejela. </w:t>
      </w:r>
    </w:p>
    <w:p w:rsidR="00EB1684" w:rsidRPr="00782B92" w:rsidRDefault="00EB1684" w:rsidP="00EB1684">
      <w:pPr>
        <w:spacing w:after="120" w:line="240" w:lineRule="auto"/>
        <w:jc w:val="both"/>
        <w:rPr>
          <w:rFonts w:cs="Arial"/>
          <w:bCs/>
          <w:lang w:val="sl-SI"/>
        </w:rPr>
      </w:pPr>
      <w:r w:rsidRPr="00782B92">
        <w:rPr>
          <w:rFonts w:cs="Arial"/>
          <w:bCs/>
          <w:lang w:val="sl-SI"/>
        </w:rPr>
        <w:t>Mnenje mora biti vsebinsko ustrezno, kar pomeni, da ga upravni organ praviloma upošteva, če oceni, da je takšno. V praksi so se (občinska) mnenja izkazala za slaba in v tem smislu za neustrezen pripomoček upravnemu organu, ki odloča o izdaji gradbenega dovoljenja: ali niso bila obrazložena (zgolj pavšala, presoja skladnosti gradnje s prostorskim aktom se je glasila na DA ali NE), ali niso vsebovala vseh za konkretni primer ustreznih določb ali pa so prostorski akt očitno razlagali napačno. Mnenja so se glasila na »pozitvno« ali »negativno,« brez jasnih in ustreznih razlogov, ali pa so celo vsebovala takšen pogoj, ki je obravnavno gradnjo, kot je izhajala iz projektne dokumentacije, onemogočal. Po spremembi tega člena bo torej upravni organ dolžan presoditi, ali so mnenja »vsebinsko pravilna« oz. za konkretni primer uporabna, tj. popolna, obrazložena in z ustr</w:t>
      </w:r>
      <w:r w:rsidR="00AF40E2" w:rsidRPr="00782B92">
        <w:rPr>
          <w:rFonts w:cs="Arial"/>
          <w:bCs/>
          <w:lang w:val="sl-SI"/>
        </w:rPr>
        <w:t>ezno pravilno pravno podlago (četrti odstavek</w:t>
      </w:r>
      <w:r w:rsidRPr="00782B92">
        <w:rPr>
          <w:rFonts w:cs="Arial"/>
          <w:bCs/>
          <w:lang w:val="sl-SI"/>
        </w:rPr>
        <w:t xml:space="preserve"> 4</w:t>
      </w:r>
      <w:r w:rsidR="00AF40E2" w:rsidRPr="00782B92">
        <w:rPr>
          <w:rFonts w:cs="Arial"/>
          <w:bCs/>
          <w:lang w:val="sl-SI"/>
        </w:rPr>
        <w:t>3</w:t>
      </w:r>
      <w:r w:rsidRPr="00782B92">
        <w:rPr>
          <w:rFonts w:cs="Arial"/>
          <w:bCs/>
          <w:lang w:val="sl-SI"/>
        </w:rPr>
        <w:t xml:space="preserve">. člena); v primeru nejasnih, nepopolnih ali mnenj brez pravne podlage in tudi v primeru medsebojno neusklajenih mnenj, bo upravni organ mnenja dolžan dopolnjevati oz. usklajevati, kot je to predpisano v </w:t>
      </w:r>
      <w:r w:rsidR="00575606" w:rsidRPr="00782B92">
        <w:rPr>
          <w:rFonts w:cs="Arial"/>
          <w:bCs/>
          <w:lang w:val="sl-SI"/>
        </w:rPr>
        <w:t>tretjem in četrtem</w:t>
      </w:r>
      <w:r w:rsidRPr="00782B92">
        <w:rPr>
          <w:rFonts w:cs="Arial"/>
          <w:bCs/>
          <w:lang w:val="sl-SI"/>
        </w:rPr>
        <w:t xml:space="preserve"> odstavku 4</w:t>
      </w:r>
      <w:r w:rsidR="00575606" w:rsidRPr="00782B92">
        <w:rPr>
          <w:rFonts w:cs="Arial"/>
          <w:bCs/>
          <w:lang w:val="sl-SI"/>
        </w:rPr>
        <w:t>7</w:t>
      </w:r>
      <w:r w:rsidRPr="00782B92">
        <w:rPr>
          <w:rFonts w:cs="Arial"/>
          <w:bCs/>
          <w:lang w:val="sl-SI"/>
        </w:rPr>
        <w:t>. člena tega zakona – v končno neuspešnih primerih pa bo sam ali s pomočjo nadzornega organa nad mnenjedajcem ali izvedencem, ugotavljal in zavzel stališče, ali je nameravana gradnja skladna s predpisi, ki so podlaga za izdajo mnenj. Izbira, kako bo odločil, ali sam ali s pomočjo naštetih, je prepuščena upravnemu organu v vsakem primeru posebej.</w:t>
      </w:r>
    </w:p>
    <w:p w:rsidR="00EB1684" w:rsidRPr="00782B92" w:rsidRDefault="00EB1684" w:rsidP="00EB1684">
      <w:pPr>
        <w:spacing w:after="120" w:line="240" w:lineRule="auto"/>
        <w:jc w:val="both"/>
        <w:rPr>
          <w:rFonts w:cs="Arial"/>
          <w:bCs/>
          <w:lang w:val="sl-SI"/>
        </w:rPr>
      </w:pPr>
      <w:r w:rsidRPr="00782B92">
        <w:rPr>
          <w:rFonts w:cs="Arial"/>
          <w:bCs/>
          <w:lang w:val="sl-SI"/>
        </w:rPr>
        <w:t>Obvezna preverba minimalne komunalne oskrbe velja (samo) pri novozgrajenih objektih (glej 15. točko 3. člena tega zakona) - če torej ne gre za novozgrajeni objekt, te preverbe upravnemu organu pri izdaji gradbenega dovoljenja ni potrebno izvesti. Drugi odstavek govori o nameravani gradnji na obstoječem objektu: v tem primeru je upravni organ dolžan preveriti, ali se bo izvajala gradnja na objektu, ki je »zdi se tako« zakonito zgrajen (drugi odstavek). Možnih je več situacij. Lahko gre za objekt, zgrajen pred letom 1968 – v tem primeru upravni organ to dejstvo ugotavlja z analogno uporabo določb (ki so mu v pomoč pri presoji) nekdaj veljavnega 197. člena ZGO-1 oz. sedanjega 1</w:t>
      </w:r>
      <w:r w:rsidR="00575606" w:rsidRPr="00782B92">
        <w:rPr>
          <w:rFonts w:cs="Arial"/>
          <w:bCs/>
          <w:lang w:val="sl-SI"/>
        </w:rPr>
        <w:t>51</w:t>
      </w:r>
      <w:r w:rsidRPr="00782B92">
        <w:rPr>
          <w:rFonts w:cs="Arial"/>
          <w:bCs/>
          <w:lang w:val="sl-SI"/>
        </w:rPr>
        <w:t xml:space="preserve">. člena GZ, ni pa nujna izdaja odločbe po 140. členu navedenega zakona. Investitor lahko razpolaga tudi z gradbenim oz. uporabnim dovoljenjem ali pa odločbo o legalizaciji ali odločbo o objektu daljšega obstoja; v tem primeru upravni organ grobo preveri skladnost obstoječega objekta z izdanim gradbenim oz. uporabnim dovoljenjem (lahko bi npr. ugotovil, da je prišlo po izdaji uporabnega dovoljenja do gradbenih posegov na objektu) oz. omenjenima odločbama, tj. ker se mora prepričati o dejanskem stanju na terenu, preveri stanje objekta (gabarite objekta, strešno konstrukcijo, namembnost le-tega objekta in npr. če se je objekt navzven zaznavno v gradbenem smislu kaj spreminjal – seveda, če taka gradbena dela zahtevajo izdajo gradbenega dovoljenja). Zakona nima namena, da upravni organ prevzema pristojnost gradbenega inšpektorja glede presoje legalnosti zgrajenega objekta, pač pa da le v grobem preveri legalnost oz. skladnost objekta z izdanim gradbenim oz. </w:t>
      </w:r>
      <w:r w:rsidRPr="00782B92">
        <w:rPr>
          <w:rFonts w:cs="Arial"/>
          <w:bCs/>
          <w:lang w:val="sl-SI"/>
        </w:rPr>
        <w:lastRenderedPageBreak/>
        <w:t>uporabnim dovoljenjem ali navedenima odločbama. Legalizacijske odločbe že tako vsebujejo pogoj skladnosti objekta z dejanskim stanjem na terenu - izdajo se na takšnem ugotovljenem dejanskem stanju; lahko pa se že po izdani legalizacijski odločbi zgodijo naknadna gradbena dela na objektu, za katere je morebiti treba pridobiti gradbeno dovoljenje, in na takšno okoliščino mora biti upravni organ tudi pozoren.</w:t>
      </w:r>
    </w:p>
    <w:p w:rsidR="00EB1684" w:rsidRPr="00782B92" w:rsidRDefault="00EB1684" w:rsidP="00EB1684">
      <w:pPr>
        <w:spacing w:after="120" w:line="240" w:lineRule="auto"/>
        <w:jc w:val="both"/>
        <w:rPr>
          <w:rFonts w:cs="Arial"/>
          <w:bCs/>
          <w:lang w:val="sl-SI"/>
        </w:rPr>
      </w:pPr>
      <w:r w:rsidRPr="00782B92">
        <w:rPr>
          <w:rFonts w:cs="Arial"/>
          <w:bCs/>
          <w:lang w:val="sl-SI"/>
        </w:rPr>
        <w:t>Tretji odstavek tega člena ureja podobno situacijo kot drugi, torej izvedbo gradnje na zgrajenem objektu, s pomembno razliko – da je zgrajen objekt nelegalen objekt. Ker ni dopustno izdati gradbenega dovoljenja za gradnjo na zgrajenem nelegalnem objektu, je potrebno najprej le-tega legalizirati. Postopek v tem smislu združuje več zahtevkov za gradnjo: legalizacija zgrajenega objekta skupaj z nameravano gradnjo, pri čemer pa je pomembno, da se nameravano gradnjo na osnovno obstoječem (nelegalnem) objektu lahko izvede šele potem, ko je gradbeno dovoljenje za legalizacijo osnovnega (nelegalnega) objekta postalo dokončno oz. pravnomočno.</w:t>
      </w:r>
    </w:p>
    <w:p w:rsidR="00EB1684" w:rsidRPr="00782B92" w:rsidRDefault="00EB1684" w:rsidP="00EB1684">
      <w:pPr>
        <w:spacing w:after="120" w:line="240" w:lineRule="auto"/>
        <w:jc w:val="both"/>
        <w:rPr>
          <w:rFonts w:cs="Arial"/>
          <w:bCs/>
          <w:lang w:val="sl-SI"/>
        </w:rPr>
      </w:pPr>
      <w:r w:rsidRPr="00782B92">
        <w:rPr>
          <w:rFonts w:cs="Arial"/>
          <w:bCs/>
          <w:lang w:val="sl-SI"/>
        </w:rPr>
        <w:t>V vseh primerih, ko se izdaja gradbeno dovoljenje za izvedbo gradnje na zgrajenem (legalnem ali nelegalnem) objektu, se mora o takšnem že zgrajenem objektu prepričati na terenu, in »na prvo oko« presoditi, ali je zgrajen zakonito. V praksi se pojavljajo primeri, ko upravni organ z »inšpekcijsko« natančnostjo preverja skladnost zgrajenega objekta z gradbenim dovoljenjem oz. legalizacijsko odločbo, kar pa ni ne smiselno ne potrebno. Prav tako se pojavljajo primeri, ko upravni organ sploh ne izvede nikakršne preverbe zakonitosti zgrajenega objekta, pač pa neproblematično izda gradbeno dovoljenje za npr. rekonstrukcijo, prizidavo ali pa spremembo namembnosti zgrajenega objekta. Nobena od teh skrajnosti ni dobrodošla.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V praksi so se pokazali različni primeri že zgrajenih nelegalnih objektov, za katere si lastniki sicer želijo pridobiti ustrezno gradbeno oz. uporabno dovoljenje, vendar pa pogosto trčijo ob problem, da se objekt tak, kakršen je, zaradi npr. pogojev iz prostorskega izvedbenega akta, ne da legalizirati tj. pridobiti dovoljenja za natanko takšen objekt, kot se na terenu nahaja. Po predlogu zakona ima lastnik več možnosti: prva, neprimerna je, da bo objekt v gradbenotehničnem smislu prilagodil omenjenim določbam prostorskega akta (nelegalno bo izvedel dodatno gradnjo na že tako nelegalnem objektu), in bo zatem objekt v celoti legaliziral. V izogib takšni nedobrodošli situaciji bo lahko ubral pot lokacijske preveritve po določbah ZUreP tj. možnosti spremembe določb prostorskega akta za njegov konkreten objekt, ter zatem legaliziral objekt - za objekt, takšen kot je na terenu, pridobil odločbo o legalizaciji. Tretja možnost v tovrstnih primerih je pridobitev gradbenega dovoljenja za novogradnjo (za novozgrajen objekt ali novo prizidan del) in po prilagoditvi tega objekta izdanemu dovoljenju pridobitev uporabnega dovoljenja za ta objekt. V tem primeru ni nujno, da bo izdano gradbeno dovoljenje ustrezalo dejanskemu stanju že zgrajenega objekta, s čimer pa se upravni organ ne bo ukvarjal, ker mora v vsakem primeru odločati o</w:t>
      </w:r>
      <w:r w:rsidR="00B05A88">
        <w:rPr>
          <w:rFonts w:cs="Arial"/>
          <w:lang w:val="sl-SI" w:eastAsia="sl-SI"/>
        </w:rPr>
        <w:t xml:space="preserve"> postavljenem zahtevku stranke.</w:t>
      </w:r>
      <w:r w:rsidRPr="00782B92">
        <w:rPr>
          <w:rFonts w:cs="Arial"/>
          <w:lang w:val="sl-SI" w:eastAsia="sl-SI"/>
        </w:rPr>
        <w:t xml:space="preserve"> Če bo investitor pridobival gradbeno dovoljenje za »predvideni« objekt ali del objekta, pa tega ne bo izvedel, bo objekt v prostoru še vedno nelegalen objekt, saj izdano dovoljenje ne bo ustrezalo stanju na terenu in investitor po izdanem gradbenem dovoljenju ne bo varen pred ukrepanjem gradbenega inšpektorja. V tem smislu je definicija novogradnje objekta prilagojena primerom, ko želi investitor za že zgrajeni nelegalni objekt pridobiti novo gradbeno dovoljenje: dejansko se na terenu nek objekt že nahaja, vendar pa je ta še nima ustreznih dovoljenj. Ta situacija je izenačena s tisto, ko na terenu v resnici še ničesar ni zgrajenega (zemljišče je »prazno«), zato se upravni organ pri postavljenemu zahtevku, ki se glasi na izdajo gradbenega dovoljenja za no</w:t>
      </w:r>
      <w:r w:rsidR="00B05A88">
        <w:rPr>
          <w:rFonts w:cs="Arial"/>
          <w:lang w:val="sl-SI" w:eastAsia="sl-SI"/>
        </w:rPr>
        <w:t>vogradnjo, z dejanskim stanjem</w:t>
      </w:r>
      <w:r w:rsidRPr="00782B92">
        <w:rPr>
          <w:rFonts w:cs="Arial"/>
          <w:lang w:val="sl-SI" w:eastAsia="sl-SI"/>
        </w:rPr>
        <w:t xml:space="preserve"> ne ukvarja (razen zaradi odmere degradacije in uzurpacije po določbah 10</w:t>
      </w:r>
      <w:r w:rsidR="00575606" w:rsidRPr="00782B92">
        <w:rPr>
          <w:rFonts w:cs="Arial"/>
          <w:lang w:val="sl-SI" w:eastAsia="sl-SI"/>
        </w:rPr>
        <w:t>6</w:t>
      </w:r>
      <w:r w:rsidRPr="00782B92">
        <w:rPr>
          <w:rFonts w:cs="Arial"/>
          <w:lang w:val="sl-SI" w:eastAsia="sl-SI"/>
        </w:rPr>
        <w:t>. člena tega zakona, ko po uradni dolžnosti ugotovi, da se na terenu nahaja nelegalen objekt ali del objekta).</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55. členu (gradbeno dovoljenje za del objekta)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Mogoče je izdati tudi gradbeno dovoljenje za posamezne gradbene dele ali faze ob pogoju, da gre za funkcionalno celoto in da ta del objekta samostojno izpolnjuje bistvene zahteve, pri določenih gradbeno inženirskih objektih (energetskih in linijskih) pa zaradi njihove posebnosti, to je zelo veliko število dokazil o pravici graditi, ni nujno, da je izpolnjen pogoj funkcionalne celote. Gradbeno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w:t>
      </w:r>
      <w:r w:rsidRPr="00782B92">
        <w:rPr>
          <w:rFonts w:cs="Arial"/>
          <w:bCs/>
          <w:lang w:val="sl-SI"/>
        </w:rPr>
        <w:lastRenderedPageBreak/>
        <w:t xml:space="preserve">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treba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EB1684" w:rsidRPr="00782B92" w:rsidRDefault="00EB1684" w:rsidP="00EB1684">
      <w:pPr>
        <w:spacing w:after="120" w:line="240" w:lineRule="auto"/>
        <w:jc w:val="both"/>
        <w:rPr>
          <w:rFonts w:cs="Arial"/>
          <w:bCs/>
          <w:lang w:val="sl-SI"/>
        </w:rPr>
      </w:pPr>
      <w:r w:rsidRPr="00782B92">
        <w:rPr>
          <w:rFonts w:cs="Arial"/>
          <w:bCs/>
          <w:lang w:val="sl-SI"/>
        </w:rPr>
        <w:t xml:space="preserve">Dovoljenje za del objekta je samostojna odločba, daje pa pravico do izvajanja tistih posegov, ki se nanašajo na dovoljeni del projekta, ne pa na tisti del, ki je v projektu sicer zajet, ni pa zajet v izdanem delnem dovoljenju. </w:t>
      </w:r>
    </w:p>
    <w:p w:rsidR="00EB1684" w:rsidRPr="00782B92" w:rsidRDefault="00EB1684" w:rsidP="00EB1684">
      <w:pPr>
        <w:spacing w:after="120" w:line="240" w:lineRule="auto"/>
        <w:jc w:val="both"/>
        <w:rPr>
          <w:rFonts w:cs="Arial"/>
          <w:bCs/>
          <w:lang w:val="sl-SI"/>
        </w:rPr>
      </w:pPr>
      <w:r w:rsidRPr="00782B92">
        <w:rPr>
          <w:rFonts w:cs="Arial"/>
          <w:bCs/>
          <w:lang w:val="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 To velja samo za primere, ko je presoja za celoten objekt potrebna in se zaradi tega opravi tudi samo za del. Glede na določbe Zakona o ohranjanju narave (v nadaljevanju: ZON) to pomeni, da se bo po ZON preverilo ali je presoja potrebna in če bo potrebna, se bo izvedla, če pa ne bo potrebna, pa ne. To se bo izvedlo s pridobivanjem naravovarstvenih pogojev oziroma mnenja.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56. členu (vsebina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mnenjedajalcev in celo morebitni pogoji za uporabo objekta, veljavnost gradbenega dovoljenja. Pogoji se ne smejo nanašati na gradbeno dovoljenje, ampak na naslednjo fazo (izdelavo projekta za izvedbo oziroma izvajanje gradnje). V izreku se navedejo tudi omilitveni ukrepi, s katerimi se odpravljajo škodljivi vplivi posega v naravo v skladu s predpisi o ohranjanju narave. Zahtevek za izdajo gradbenega dovoljenja in dokumentacija za pridobitev gradbenega dovoljenja sta sestavni del gradbenega dovoljenja. Ker bodo nadzor nad izpolnjevanjem pogojev iz gradbenega dovoljenja poleg gradbenega inšpektorja izvajali tudi drugi pristojni inšpektorji, je smiselna vzpostavitev dobre prakse pri izdajanju gradbenih dovoljenj, ki bo povečala učinkovitost inšpekcijskega nadzora in sicer vpis številk in datumov pridobljenih mnenj ter razvrstitev mnenj po področjih inšpekcijskih služb oziroma po področjih posameznih mnenjedajalcev.</w:t>
      </w:r>
    </w:p>
    <w:p w:rsidR="00EB1684" w:rsidRPr="00782B92" w:rsidRDefault="00EB1684" w:rsidP="00EB1684">
      <w:pPr>
        <w:spacing w:after="120" w:line="240" w:lineRule="auto"/>
        <w:jc w:val="both"/>
        <w:rPr>
          <w:rFonts w:cs="Arial"/>
          <w:bCs/>
          <w:lang w:val="sl-SI"/>
        </w:rPr>
      </w:pPr>
      <w:r w:rsidRPr="00782B92">
        <w:rPr>
          <w:rFonts w:cs="Arial"/>
          <w:bCs/>
          <w:lang w:val="sl-SI"/>
        </w:rPr>
        <w:t>V drugem odstavku je določba, da zahtevek za izdajo gradbenega dovoljenja ni več sestavni del gradbenega dovoljenja.</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57. členu (rok za izdajo in vročitev odločbe)</w:t>
      </w:r>
    </w:p>
    <w:p w:rsidR="00EB1684" w:rsidRPr="00782B92" w:rsidRDefault="00EB1684" w:rsidP="00EB1684">
      <w:pPr>
        <w:spacing w:after="120" w:line="240" w:lineRule="auto"/>
        <w:jc w:val="both"/>
        <w:rPr>
          <w:rFonts w:cs="Arial"/>
          <w:bCs/>
          <w:lang w:val="sl-SI"/>
        </w:rPr>
      </w:pPr>
      <w:r w:rsidRPr="00782B92">
        <w:rPr>
          <w:rFonts w:cs="Arial"/>
          <w:bCs/>
          <w:lang w:val="sl-SI"/>
        </w:rPr>
        <w:t>Rok za izdajo odločitve o zahtevi za izdajo gradbenega dovoljenja je dva meseca, zaradi vštevanja časa za usklajevanje z mnenjedajalci ali nadomeščanje mnenja v skladu s 44. členom tega zakona pa je v takšnih primerih rok tri mesece od popolnosti zahteve.</w:t>
      </w:r>
    </w:p>
    <w:p w:rsidR="00EB1684" w:rsidRPr="00782B92" w:rsidRDefault="00EB1684" w:rsidP="00EB1684">
      <w:pPr>
        <w:spacing w:after="120" w:line="240" w:lineRule="auto"/>
        <w:jc w:val="both"/>
        <w:rPr>
          <w:rFonts w:cs="Arial"/>
          <w:bCs/>
          <w:lang w:val="sl-SI"/>
        </w:rPr>
      </w:pPr>
      <w:r w:rsidRPr="00782B92">
        <w:rPr>
          <w:rFonts w:cs="Arial"/>
          <w:bCs/>
          <w:lang w:val="sl-SI"/>
        </w:rPr>
        <w:t>Vročitev je pomembno dejanje v postopku, saj je od nje odvisen nastop pravnomočnosti odločbe (gradbenega dovoljenja) in njeno učinkovanje. Zato se praviloma vroča z osebno vročitvijo, v skladu z določbami zakona o splošnem upravnem postopku. Zaradi dobrih izkušenj z izvajanjem vsebinsko enake rešitve iz prvega »protikoronskega« zakona, je treba poleg zahtev tega člena pri vročanju upoštevati tudi določbe 11. člena oziroma 1</w:t>
      </w:r>
      <w:r w:rsidR="00575606" w:rsidRPr="00782B92">
        <w:rPr>
          <w:rFonts w:cs="Arial"/>
          <w:bCs/>
          <w:lang w:val="sl-SI"/>
        </w:rPr>
        <w:t>39</w:t>
      </w:r>
      <w:r w:rsidRPr="00782B92">
        <w:rPr>
          <w:rFonts w:cs="Arial"/>
          <w:bCs/>
          <w:lang w:val="sl-SI"/>
        </w:rPr>
        <w:t>. člena zakona.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Z izdanim gradbenim dovoljenjem se bodo po njegovi vzpostavitvi mnenjedajalci, gradbeni, občinski in drugi inšpektorji seznanili v prostorskem informacijskem sistemu. </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58. členu (pravna sredstva)</w:t>
      </w:r>
    </w:p>
    <w:p w:rsidR="00EB1684" w:rsidRPr="00782B92" w:rsidRDefault="00EB1684" w:rsidP="00EB1684">
      <w:pPr>
        <w:spacing w:after="120" w:line="240" w:lineRule="auto"/>
        <w:jc w:val="both"/>
        <w:rPr>
          <w:rFonts w:cs="Arial"/>
          <w:bCs/>
          <w:lang w:val="sl-SI"/>
        </w:rPr>
      </w:pPr>
      <w:r w:rsidRPr="00782B92">
        <w:rPr>
          <w:rFonts w:cs="Arial"/>
          <w:bCs/>
          <w:lang w:val="sl-SI"/>
        </w:rPr>
        <w:lastRenderedPageBreak/>
        <w:t xml:space="preserve">V prvi fazi dovolitve obnove postopka (tj. predhodnem preizkusu predloga), ker da osebi, ki bi morala biti udeležena v postopku kot stranski udeleženec ni bila dana možnost udeležbe v postopku, se preverjalo zgolj formalni pogoji za dovolitev obnove. Organ, ki je pristojen za odločanje o obnovitvenem predlogu, mora preizkusiti le, ali je predlog dovoljen, popoln in pravočasen, ali ga je podala upravičena oseba in ali je okoliščina, na katero se predlog opira, verjetno izkazana. Ta obnovitveni razlog (neupravičena neudeležba v postopku) deluje absolutno, saj ni mogoče vnaprej predvideti, kakšne učinke bo imelo sodelovanje stranke na odločitev po obnovljenem postopku. Drugi odstavek tega člena dodatno omejuje možnost (po ZUP) predlagati obnovo postopka, prekluzivni rok je določen na dva meseca po začetku gradnje tj. začetku izvajanja gradbenih, obrtniških ali inštalacijskih del, kar predstavlja objektivno navzven vidno okoliščino, na katero mora biti oseba, ki bi lahko zatrjevala pravni interes v zvezi z gradnjo, pozorna. Poštena oseba, ki se želi vključiti v nek že zaključen postopek z izdanim vsaj dokončnim gradbenim dovoljenjem, zaradi nekega lastnega pravnega razloga, je dolžna na vidne znake gradnje, ki jo zanimajo, hitro odreagirati. V tovrstnih primerih se namreč tehta pravna varnost investitorja, ki si je izposloval želeno gradbeno dovoljenje (dokončno v upravnem postopku), v razmerju do pravice tretje osebe, da vstopi v že zaključen postopek. </w:t>
      </w:r>
    </w:p>
    <w:p w:rsidR="00EB1684" w:rsidRPr="00782B92" w:rsidRDefault="00EB1684" w:rsidP="00EB1684">
      <w:pPr>
        <w:spacing w:after="120" w:line="240" w:lineRule="auto"/>
        <w:jc w:val="both"/>
        <w:rPr>
          <w:rFonts w:cs="Arial"/>
          <w:bCs/>
          <w:lang w:val="sl-SI"/>
        </w:rPr>
      </w:pPr>
      <w:r w:rsidRPr="00782B92">
        <w:rPr>
          <w:rFonts w:cs="Arial"/>
          <w:bCs/>
          <w:lang w:val="sl-SI"/>
        </w:rPr>
        <w:t xml:space="preserve">V tretjem odstavku je določeno, da v primeru, da se ugotovi nezakonitost gradbenega dovoljenja, iz tega razloga ni dopustna uvedba inšpekcijskega postopka, ne more pa investitor oz. lastnik takšnega objekta pridobiti nobene nove pravice, ki bi temeljila na takšnem nezakonitem dovoljenju (ne more pridobiti spremembe le-tega dovoljenja, niti uporabnega dovoljenja, niti ni mogoče pridobiti gradbenega dovoljenja za prizidavo, spremembo namembnosti ali rekonstrukcijo takšnega objekta, ki je zgrajeno na podlagi naknadno ugotovljenega nezakonitega gradbenega dovoljenja). Če pa ima takšen objekt že pridobljeno tudi uporabno dovoljenje, se ga lahko (le) normalno uporablja. </w:t>
      </w:r>
    </w:p>
    <w:p w:rsidR="00EB1684" w:rsidRPr="00782B92" w:rsidRDefault="00EB1684" w:rsidP="00EB1684">
      <w:pPr>
        <w:spacing w:after="120" w:line="240" w:lineRule="auto"/>
        <w:jc w:val="both"/>
        <w:rPr>
          <w:rFonts w:cs="Arial"/>
          <w:bCs/>
          <w:lang w:val="sl-SI"/>
        </w:rPr>
      </w:pPr>
      <w:r w:rsidRPr="00782B92">
        <w:rPr>
          <w:rFonts w:cs="Arial"/>
          <w:bCs/>
          <w:lang w:val="sl-SI"/>
        </w:rPr>
        <w:t>Peti odstavek se nanaša na morebitne primere odprave in ničnosti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K hitrejšemu nastopu pravnomočnosti naj bi pripomogla tudi določba, da mora upravno sodišče tožbe zoper odločbe, ki jih je na prvi stopnji na podlagi tega zakona izdalo Ministrstvo za okolje in prostor, reševati prednostno. Enako velja v primeru, če gre za objekte, ki se financirajo iz virov, ki jih Evropska Unija namenja gradnji.</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59. členu (veljavnost gradbenega dovoljenja in njegova razveljavitev)</w:t>
      </w:r>
    </w:p>
    <w:p w:rsidR="00EB1684" w:rsidRPr="00782B92" w:rsidRDefault="00EB1684" w:rsidP="00EB1684">
      <w:pPr>
        <w:spacing w:after="120" w:line="240" w:lineRule="auto"/>
        <w:jc w:val="both"/>
        <w:rPr>
          <w:rFonts w:cs="Arial"/>
          <w:bCs/>
          <w:lang w:val="sl-SI"/>
        </w:rPr>
      </w:pPr>
      <w:r w:rsidRPr="00782B92">
        <w:rPr>
          <w:rFonts w:cs="Arial"/>
          <w:bCs/>
          <w:lang w:val="sl-SI"/>
        </w:rPr>
        <w:t>Poleg prijave začetka gradnje je sedaj pogoj, da se gradbeno dovoljenje »obdrži« v veljavi, tudi dejanski začetek gradnje, najkasneje v roku petih let od pravnomočnosti gradbenega dovoljenja. Za spremembo namembnosti ni treba opraviti prijave začetka gradnje (drugi odstavek 5. člena).</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60. členu (sprememba investitorja)</w:t>
      </w:r>
    </w:p>
    <w:p w:rsidR="00EB1684" w:rsidRPr="00782B92" w:rsidRDefault="00EB1684" w:rsidP="00EB1684">
      <w:pPr>
        <w:spacing w:after="120" w:line="240" w:lineRule="auto"/>
        <w:jc w:val="both"/>
        <w:rPr>
          <w:rFonts w:cs="Arial"/>
          <w:bCs/>
          <w:lang w:val="sl-SI"/>
        </w:rPr>
      </w:pPr>
      <w:r w:rsidRPr="00782B92">
        <w:rPr>
          <w:rFonts w:cs="Arial"/>
          <w:bCs/>
          <w:lang w:val="sl-SI"/>
        </w:rPr>
        <w:t>Zakon ohranja rešitev, da za spremembo investitorja ni predvideno novo gradbeno dovoljenje, ampak samo prijava novega investitorja pri upravnem organu za gradbene zadeve.</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rPr>
          <w:rFonts w:cs="Arial"/>
          <w:b/>
          <w:lang w:val="sl-SI"/>
        </w:rPr>
      </w:pPr>
      <w:r w:rsidRPr="00782B92">
        <w:rPr>
          <w:rFonts w:cs="Arial"/>
          <w:b/>
          <w:lang w:val="sl-SI"/>
        </w:rPr>
        <w:t>K 61. členu (sprememba gradbenega dovoljenja zaradi večjih odstopanj od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Za spremembe gradbenega dovoljenja se uporabijo določbe materialnega predpisa, ki je veljal v času izdaje osnovnega gradbenega dovoljenja, ali pa predpisa, ki velja v času spreminjanja gradbenega dovoljenja. Odločitev o tem je stvar presoje investitorja. </w:t>
      </w:r>
    </w:p>
    <w:p w:rsidR="00EB1684" w:rsidRPr="00782B92" w:rsidRDefault="00EB1684" w:rsidP="00EB1684">
      <w:pPr>
        <w:spacing w:after="120" w:line="240" w:lineRule="auto"/>
        <w:jc w:val="both"/>
        <w:rPr>
          <w:rFonts w:cs="Arial"/>
          <w:bCs/>
          <w:lang w:val="sl-SI"/>
        </w:rPr>
      </w:pPr>
      <w:r w:rsidRPr="00782B92">
        <w:rPr>
          <w:rFonts w:cs="Arial"/>
          <w:bCs/>
          <w:lang w:val="sl-SI"/>
        </w:rPr>
        <w:t>Pri spremembi gradbenega dovoljenja upravni organ presoja zgolj in samo spremembe in le v</w:t>
      </w:r>
      <w:r w:rsidR="00575606" w:rsidRPr="00782B92">
        <w:rPr>
          <w:rFonts w:cs="Arial"/>
          <w:bCs/>
          <w:lang w:val="sl-SI"/>
        </w:rPr>
        <w:t xml:space="preserve"> tem obsegu preveri pogoje iz 53</w:t>
      </w:r>
      <w:r w:rsidRPr="00782B92">
        <w:rPr>
          <w:rFonts w:cs="Arial"/>
          <w:bCs/>
          <w:lang w:val="sl-SI"/>
        </w:rPr>
        <w:t>. člena. V postopek se vključi samo tiste stranke ali mnenjedajalce, na katere se ta odstopanja nanašajo.</w:t>
      </w:r>
    </w:p>
    <w:p w:rsidR="00EB1684" w:rsidRPr="00782B92" w:rsidRDefault="00EB1684" w:rsidP="00EB1684">
      <w:pPr>
        <w:spacing w:after="120" w:line="240" w:lineRule="auto"/>
        <w:jc w:val="both"/>
        <w:rPr>
          <w:rFonts w:cs="Arial"/>
          <w:bCs/>
          <w:lang w:val="sl-SI"/>
        </w:rPr>
      </w:pPr>
      <w:r w:rsidRPr="00782B92">
        <w:rPr>
          <w:rFonts w:cs="Arial"/>
          <w:bCs/>
          <w:lang w:val="sl-SI"/>
        </w:rPr>
        <w:t>Kdaj izdati spremembo gradbenega dovoljenja in kdaj izdati novo, pa je stvar presoje upravnega organa v vsakokratnemu primeru; če se objekt spremeni v svojem bistvu in namembnosti, je treba pridobiti novo gradbeno dovoljenje (npr. da se s spremembo gradbenega dovoljenja osnovni objekt spremeni po obliki, velikosti in namembnosti).</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lastRenderedPageBreak/>
        <w:t>K 62. členu (skrajšani ugotovitveni postopek izdaje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Ta določba določa postopek izdaje gradbenega dovoljenja, v katerem zaslišanje strank ni potrebno. Gre za bistveno olajšano in hitrejšo pot za pridobitev gradbenega dovoljenja, za kar pa morajo biti izpolnjeni določeni pogoji in sicer kumulativno. Investitor mora poleg predpisane dokumentacije zahtevi med drugim priložiti predpisana pozitivna mnenja vseh mnenjedajalcev, vključno z mnenjem občine, da je nameravana gradnja skladna z njenimi predpisi, in pisne izjave lastnikov nepremičnine, na katero se nanaša gradbeno dovoljenje in stranskih udeležencev,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 dokazila o plačanih dajatvah ter dokazila o pravici graditi. </w:t>
      </w:r>
    </w:p>
    <w:p w:rsidR="00EB1684" w:rsidRPr="00782B92" w:rsidRDefault="00EB1684" w:rsidP="00EB1684">
      <w:pPr>
        <w:spacing w:after="120" w:line="240" w:lineRule="auto"/>
        <w:jc w:val="both"/>
        <w:rPr>
          <w:rFonts w:cs="Arial"/>
          <w:bCs/>
          <w:lang w:val="sl-SI"/>
        </w:rPr>
      </w:pPr>
      <w:r w:rsidRPr="00782B92">
        <w:rPr>
          <w:rFonts w:cs="Arial"/>
          <w:bCs/>
          <w:lang w:val="sl-SI"/>
        </w:rPr>
        <w:t>Celoten člen, ki podrobneje določa pogoje za vodenje skrajšanega postopka, torej predstavlja vsebine posebnega, specialnega zakona, ki morajo biti izpolnjene, da se lahko s tem šteje, kot da so izpolnjeni pogoji iz 1. točke prvega odstavka 144. člena ZUP za vodenje skrajšaneg</w:t>
      </w:r>
      <w:r w:rsidR="00B05A88">
        <w:rPr>
          <w:rFonts w:cs="Arial"/>
          <w:bCs/>
          <w:lang w:val="sl-SI"/>
        </w:rPr>
        <w:t>a postopka. Za razliko od ZUP</w:t>
      </w:r>
      <w:r w:rsidRPr="00782B92">
        <w:rPr>
          <w:rFonts w:cs="Arial"/>
          <w:bCs/>
          <w:lang w:val="sl-SI"/>
        </w:rPr>
        <w:t xml:space="preserve"> rok za izdajo gradbenega dovoljenja ne teče od popolne vloge</w:t>
      </w:r>
      <w:r w:rsidR="00B05A88">
        <w:rPr>
          <w:rFonts w:cs="Arial"/>
          <w:bCs/>
          <w:lang w:val="sl-SI"/>
        </w:rPr>
        <w:t>,</w:t>
      </w:r>
      <w:r w:rsidRPr="00782B92">
        <w:rPr>
          <w:rFonts w:cs="Arial"/>
          <w:bCs/>
          <w:lang w:val="sl-SI"/>
        </w:rPr>
        <w:t xml:space="preserve"> ampak od dne prejema zahteve za izdajo gradbenega dovoljenja po skrajšanem ugotovitvenem postopku.</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63. členu (splošne zahteve)</w:t>
      </w:r>
    </w:p>
    <w:p w:rsidR="00EB1684" w:rsidRPr="00782B92" w:rsidRDefault="00EB1684" w:rsidP="00EB1684">
      <w:pPr>
        <w:spacing w:after="120" w:line="240" w:lineRule="auto"/>
        <w:jc w:val="both"/>
        <w:rPr>
          <w:rFonts w:cs="Arial"/>
          <w:lang w:val="sl-SI"/>
        </w:rPr>
      </w:pPr>
      <w:r w:rsidRPr="00782B92">
        <w:rPr>
          <w:rFonts w:cs="Arial"/>
          <w:lang w:val="sl-SI"/>
        </w:rPr>
        <w:t xml:space="preserve">Integracija gradbenega dovoljenja s postopkom presoje vplivov na okolje je bila uvedena z GZ, z namenom da se postopek racionalizira, postaja učinkovitejši, s tem pa posredno krajši, cenejši in bolj ekonomičen. Ker je presoja vplivov na okolje, ki se integrira s postopkom izdaje gradbenega dovoljenja, tesno povezana z evropsko okoljsko zakonodajo, je v predmetnih postopkih, ki nosijo naziv »integralni postopki«, izjemnega pomena skladnost z evropsko okoljsko zakonodajo na tem področju in sicer predvsem s krovno Direktivo o presoji vplivov na okolje. V ta okvir sodi tudi zakonodaja s področja ohranjanja narave, saj je navezana na evropske predpise in sicer habitatno direktivo. </w:t>
      </w:r>
    </w:p>
    <w:p w:rsidR="00EB1684" w:rsidRPr="00782B92" w:rsidRDefault="00EB1684" w:rsidP="00EB1684">
      <w:pPr>
        <w:spacing w:after="120" w:line="240" w:lineRule="auto"/>
        <w:jc w:val="both"/>
        <w:rPr>
          <w:rFonts w:cs="Arial"/>
          <w:lang w:val="sl-SI"/>
        </w:rPr>
      </w:pPr>
      <w:r w:rsidRPr="00782B92">
        <w:rPr>
          <w:rFonts w:cs="Arial"/>
          <w:lang w:val="sl-SI"/>
        </w:rPr>
        <w:t>Ohranja se ureditev, da se integralni postopki, to je izdaja gradbenih dovoljenj z integrirano presojo vplivov na okolje, vodijo in sodijo v pristojnost ministrstva, notranje organizacijsko pa v pristojnost Direktorata za prostor, ki po veljavni zakonodaji izdaja dovoljenja, ki</w:t>
      </w:r>
      <w:r w:rsidR="00B05A88">
        <w:rPr>
          <w:rFonts w:cs="Arial"/>
          <w:lang w:val="sl-SI"/>
        </w:rPr>
        <w:t xml:space="preserve"> so v pristojnosti ministrstva.</w:t>
      </w:r>
      <w:r w:rsidRPr="00782B92">
        <w:rPr>
          <w:rFonts w:cs="Arial"/>
          <w:lang w:val="sl-SI"/>
        </w:rPr>
        <w:t xml:space="preserve"> Postopek, ki ga je treba izvesti pred integraln</w:t>
      </w:r>
      <w:r w:rsidR="00446514">
        <w:rPr>
          <w:rFonts w:cs="Arial"/>
          <w:lang w:val="sl-SI"/>
        </w:rPr>
        <w:t>imi postopki, kadar iz Uredbe</w:t>
      </w:r>
      <w:r w:rsidR="00E20BDA" w:rsidRPr="00782B92">
        <w:rPr>
          <w:rFonts w:cs="Arial"/>
          <w:lang w:val="sl-SI"/>
        </w:rPr>
        <w:t xml:space="preserve"> o posegih v okolje, za katere je treba izvesti presojo vplivov na okolje (Uradni list RS, št. 51/14, 57/15, 26/17 in 105/20)</w:t>
      </w:r>
      <w:r w:rsidRPr="00782B92">
        <w:rPr>
          <w:rFonts w:cs="Arial"/>
          <w:lang w:val="sl-SI"/>
        </w:rPr>
        <w:t xml:space="preserve"> že nepos</w:t>
      </w:r>
      <w:r w:rsidR="00E20BDA">
        <w:rPr>
          <w:rFonts w:cs="Arial"/>
          <w:lang w:val="sl-SI"/>
        </w:rPr>
        <w:t>redno (na podlagi vrste objekta</w:t>
      </w:r>
      <w:r w:rsidRPr="00782B92">
        <w:rPr>
          <w:rFonts w:cs="Arial"/>
          <w:lang w:val="sl-SI"/>
        </w:rPr>
        <w:t xml:space="preserve"> in določitve njegove velikosti oziroma kapacitet – ti. »threshold kriteriji«</w:t>
      </w:r>
      <w:r w:rsidR="00E20BDA">
        <w:rPr>
          <w:rFonts w:cs="Arial"/>
          <w:lang w:val="sl-SI"/>
        </w:rPr>
        <w:t>)</w:t>
      </w:r>
      <w:r w:rsidRPr="00782B92">
        <w:rPr>
          <w:rFonts w:cs="Arial"/>
          <w:lang w:val="sl-SI"/>
        </w:rPr>
        <w:t xml:space="preserve"> ne izhaja, da je presoja vplivov na okolje obvezna, to je ti. »screening postopek« ter izdaja postopkov podajanja predhodnih informacij ti. »scopingom« po direktivi o PVO</w:t>
      </w:r>
      <w:r w:rsidR="00E20BDA">
        <w:rPr>
          <w:rFonts w:cs="Arial"/>
          <w:lang w:val="sl-SI"/>
        </w:rPr>
        <w:t>,</w:t>
      </w:r>
      <w:r w:rsidRPr="00782B92">
        <w:rPr>
          <w:rFonts w:cs="Arial"/>
          <w:lang w:val="sl-SI"/>
        </w:rPr>
        <w:t xml:space="preserve"> </w:t>
      </w:r>
      <w:r w:rsidR="00E20BDA">
        <w:rPr>
          <w:rFonts w:cs="Arial"/>
          <w:lang w:val="sl-SI"/>
        </w:rPr>
        <w:t>bo še naprej vodil</w:t>
      </w:r>
      <w:r w:rsidRPr="00782B92">
        <w:rPr>
          <w:rFonts w:cs="Arial"/>
          <w:lang w:val="sl-SI"/>
        </w:rPr>
        <w:t xml:space="preserve"> in bo sodil v pristojnost </w:t>
      </w:r>
      <w:r w:rsidR="00446514">
        <w:rPr>
          <w:rFonts w:cs="Arial"/>
          <w:lang w:val="sl-SI"/>
        </w:rPr>
        <w:t>ministrstva, pristojnega za varstvo okolja</w:t>
      </w:r>
      <w:r w:rsidRPr="00782B92">
        <w:rPr>
          <w:rFonts w:cs="Arial"/>
          <w:lang w:val="sl-SI"/>
        </w:rPr>
        <w:t xml:space="preserve">. </w:t>
      </w:r>
      <w:r w:rsidR="00446514">
        <w:rPr>
          <w:rFonts w:cs="Arial"/>
          <w:lang w:val="sl-SI"/>
        </w:rPr>
        <w:t>Z</w:t>
      </w:r>
      <w:r w:rsidRPr="00782B92">
        <w:rPr>
          <w:rFonts w:cs="Arial"/>
          <w:lang w:val="sl-SI"/>
        </w:rPr>
        <w:t xml:space="preserve"> zakonom </w:t>
      </w:r>
      <w:r w:rsidR="00446514">
        <w:rPr>
          <w:rFonts w:cs="Arial"/>
          <w:lang w:val="sl-SI"/>
        </w:rPr>
        <w:t>se vzpostavlja</w:t>
      </w:r>
      <w:r w:rsidRPr="00782B92">
        <w:rPr>
          <w:rFonts w:cs="Arial"/>
          <w:lang w:val="sl-SI"/>
        </w:rPr>
        <w:t xml:space="preserve"> obveznost tesnega sodelovanja in nadaljevanja sosledja postopkov po uradni dolžnosti, kar bo omogočilo investitorju, da sprememba pristojnosti organa v smislu administrativnih zahtev na investitorja ne bo vplivala.</w:t>
      </w:r>
    </w:p>
    <w:p w:rsidR="00EB1684" w:rsidRPr="00782B92" w:rsidRDefault="00EB1684" w:rsidP="00EB1684">
      <w:pPr>
        <w:spacing w:after="120" w:line="240" w:lineRule="auto"/>
        <w:jc w:val="both"/>
        <w:rPr>
          <w:rFonts w:cs="Arial"/>
          <w:lang w:val="sl-SI"/>
        </w:rPr>
      </w:pPr>
      <w:r w:rsidRPr="00782B92">
        <w:rPr>
          <w:rFonts w:cs="Arial"/>
          <w:lang w:val="sl-SI"/>
        </w:rPr>
        <w:t>Procesne določbe integralnih postopkov pa po izrecni določbi zakona, če določeno vprašanje v tem poglavju ni urejeno drugače, dopolnjujejo določbe tega zakona in ZVO, ki se nanašajo na izdajo gradbenega dovoljenja.</w:t>
      </w:r>
    </w:p>
    <w:p w:rsidR="00EB1684" w:rsidRPr="00782B92" w:rsidRDefault="00EB1684" w:rsidP="00EB1684">
      <w:pPr>
        <w:spacing w:after="120" w:line="240" w:lineRule="auto"/>
        <w:jc w:val="both"/>
        <w:rPr>
          <w:rFonts w:cs="Arial"/>
          <w:lang w:val="sl-SI"/>
        </w:rPr>
      </w:pPr>
      <w:r w:rsidRPr="00782B92">
        <w:rPr>
          <w:rFonts w:cs="Arial"/>
          <w:lang w:val="sl-SI"/>
        </w:rPr>
        <w:t>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nevarni za okolje in s tem predvsem za zdravje in življenje ljudi, pa tudi za ostalo živo in neživo naravo. Ker je varstvo okolja ena izmed najpomembnejših ustavno varovanih dobrin, je tudi varovano preko evropskih predpisov, in je torej del acquisa.</w:t>
      </w:r>
    </w:p>
    <w:p w:rsidR="00EB1684" w:rsidRPr="00782B92" w:rsidRDefault="00EB1684" w:rsidP="00EB1684">
      <w:pPr>
        <w:spacing w:after="120" w:line="240" w:lineRule="auto"/>
        <w:jc w:val="both"/>
        <w:rPr>
          <w:rFonts w:cs="Arial"/>
          <w:lang w:val="sl-SI"/>
        </w:rPr>
      </w:pPr>
      <w:r w:rsidRPr="00782B92">
        <w:rPr>
          <w:rFonts w:cs="Arial"/>
          <w:lang w:val="sl-SI"/>
        </w:rPr>
        <w:t>Iz vseh zgoraj navedenih razlogov so predvidene posledice v primeru, da gradbeno dovoljenje ni izdano v integralnih postopkih, predpisanih s tem poglavjem ali v primeru, da ga izda nepristojni organ, zelo hude in sicer je za takšno kršitev predvidena ničnost takšne odločitve. To je najhujša možna posledica napak, ki jo v ok</w:t>
      </w:r>
      <w:r w:rsidR="00E20BDA">
        <w:rPr>
          <w:rFonts w:cs="Arial"/>
          <w:lang w:val="sl-SI"/>
        </w:rPr>
        <w:t>viru pravnih sredstev pozna ZUP</w:t>
      </w:r>
      <w:r w:rsidRPr="00782B92">
        <w:rPr>
          <w:rFonts w:cs="Arial"/>
          <w:lang w:val="sl-SI"/>
        </w:rPr>
        <w:t xml:space="preserve">. Izrek ničnosti ni vezan na noben rok, odločba pa se izreče za nično tako, da se hkrati določi način odprave </w:t>
      </w:r>
      <w:r w:rsidRPr="00782B92">
        <w:rPr>
          <w:rFonts w:cs="Arial"/>
          <w:lang w:val="sl-SI"/>
        </w:rPr>
        <w:lastRenderedPageBreak/>
        <w:t>posledic, ki jih v predlogu za izrek ničnosti navaja predlagatelj. Izrek ničnosti je možen po uradni dolžnosti ali pa na predlog stranke ali državnega tožilca ali državnega pravobranilca.</w:t>
      </w:r>
    </w:p>
    <w:p w:rsidR="00EB1684" w:rsidRPr="00782B92" w:rsidRDefault="00EB1684" w:rsidP="00EB1684">
      <w:pPr>
        <w:spacing w:after="120" w:line="240" w:lineRule="auto"/>
        <w:jc w:val="both"/>
        <w:rPr>
          <w:rFonts w:cs="Arial"/>
          <w:lang w:val="sl-SI"/>
        </w:rPr>
      </w:pPr>
      <w:r w:rsidRPr="00782B92">
        <w:rPr>
          <w:rFonts w:cs="Arial"/>
          <w:lang w:val="sl-SI"/>
        </w:rPr>
        <w:t>V ta člen je uvrščenih tudi nekaj izključitev uporabe določb predlaganega zakona, ki sicer veljajo za objekte, ki niso objekti z vplivi na okolje, kar je nujno potrebno zaradi uskladitve z evropsko zakonodajo in sodno prakso.</w:t>
      </w:r>
    </w:p>
    <w:p w:rsidR="00EB1684" w:rsidRPr="00782B92" w:rsidRDefault="00EB1684" w:rsidP="00EB1684">
      <w:pPr>
        <w:spacing w:after="120" w:line="240" w:lineRule="auto"/>
        <w:jc w:val="both"/>
        <w:rPr>
          <w:rFonts w:cs="Arial"/>
          <w:lang w:val="sl-SI"/>
        </w:rPr>
      </w:pPr>
      <w:r w:rsidRPr="00782B92">
        <w:rPr>
          <w:rFonts w:cs="Arial"/>
          <w:lang w:val="sl-SI"/>
        </w:rPr>
        <w:t>Glede na veljavno ureditev po GZ se spreminja naziv odločbe izdane v integralnem postopku in sicer se ta ne imenuje več gradbeno dovoljenje, ker se hoče jasno razlikovati med gradbenim dovoljenjem in dovoljenjem, ki vsebuje tudi okoljsko presojo. Gre za integralno gradbeno dovoljenje, v katerem sta združeni odločitev o gradnji (dovoljenost zgraditi objekt v skladu s projektom za pridobitev gradbenega dovoljenja) in odločitev, ki je posledica opravljene presoje vplivov na okolje, da nameravana gradnja nima pomembnih škodljivih posledic na okolje.</w:t>
      </w:r>
    </w:p>
    <w:p w:rsidR="00EB1684" w:rsidRPr="00782B92" w:rsidRDefault="00EB1684" w:rsidP="00EB1684">
      <w:pPr>
        <w:spacing w:after="120" w:line="240" w:lineRule="auto"/>
        <w:jc w:val="both"/>
        <w:rPr>
          <w:rFonts w:cs="Arial"/>
          <w:lang w:val="sl-SI"/>
        </w:rPr>
      </w:pPr>
      <w:r w:rsidRPr="00782B92">
        <w:rPr>
          <w:rFonts w:cs="Arial"/>
          <w:lang w:val="sl-SI"/>
        </w:rPr>
        <w:t>Ureditev je smiselno enaka ureditvi v GZ, dodana sta peti in šesti odstavek, ki se nanašata na kumulativne posege. Pri tem je upoštevana nova ureditev v zvezi s kumulativnimi posegi, ki jo uvajajo predpisi, ki urejajo varstvo okolja.</w:t>
      </w:r>
    </w:p>
    <w:p w:rsidR="00EB1684" w:rsidRPr="00782B92" w:rsidRDefault="00EB1684" w:rsidP="00EB1684">
      <w:pPr>
        <w:spacing w:after="120" w:line="240" w:lineRule="auto"/>
        <w:jc w:val="both"/>
        <w:rPr>
          <w:rFonts w:cs="Arial"/>
          <w:lang w:val="sl-SI"/>
        </w:rPr>
      </w:pPr>
      <w:r w:rsidRPr="00782B92">
        <w:rPr>
          <w:rFonts w:cs="Arial"/>
          <w:lang w:val="sl-SI"/>
        </w:rPr>
        <w:t>Zakon omogoča izdajo dovoljenja v integralnem postopku tudi za objekt, ki tvori kumulativni poseg v skladu s predpisi s področja varstva okolja, ali del objekta v skladu s prvim in drugim odstavkom 5</w:t>
      </w:r>
      <w:r w:rsidR="00575606" w:rsidRPr="00782B92">
        <w:rPr>
          <w:rFonts w:cs="Arial"/>
          <w:lang w:val="sl-SI"/>
        </w:rPr>
        <w:t>5</w:t>
      </w:r>
      <w:r w:rsidRPr="00782B92">
        <w:rPr>
          <w:rFonts w:cs="Arial"/>
          <w:lang w:val="sl-SI"/>
        </w:rPr>
        <w:t>. člena tega zakona. V tem primeru se v integralnem postopku izvede presoja vplivov na okolje za vse kumulativne posege ali celoten objekt, izpolnjevanje pogojev za izdajo gradbenega dovoljenja pa preveri le za posamičen objekt ali del objekta, ki je predmet zahteve investitorja. Tako opravljena presoja vplivov na okolje in izdano integralno dovoljenje velja pet let, kar pomeni, da v določenem času ni treba več ponavljati presoje vplivov na okolje, ampak se pri izdaji nadaljnjih dovoljenj odloča zgolj še o pogojih za gradnjo, seveda pod pogojem da je nameravana gradnja skladna s pogoji, kot so določeni v že izdanem integralnem gradbenem dovoljenju.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64. členu (zahteva za izdajo integralnega gradbenega dovoljenja)</w:t>
      </w:r>
    </w:p>
    <w:p w:rsidR="00EB1684" w:rsidRPr="00782B92" w:rsidRDefault="00EB1684" w:rsidP="00EB1684">
      <w:pPr>
        <w:spacing w:after="120" w:line="240" w:lineRule="auto"/>
        <w:jc w:val="both"/>
        <w:rPr>
          <w:rFonts w:cs="Arial"/>
          <w:lang w:val="sl-SI"/>
        </w:rPr>
      </w:pPr>
      <w:r w:rsidRPr="00782B92">
        <w:rPr>
          <w:rFonts w:cs="Arial"/>
          <w:lang w:val="sl-SI"/>
        </w:rPr>
        <w:t>Tako, kot je predvideno za postopek izdaje gradbenega dovoljenja, se tudi integralni postopek začne na zahtevo investitorja, ki jo investitor vloži na obrazcu</w:t>
      </w:r>
      <w:r w:rsidR="00B80FE5">
        <w:rPr>
          <w:rFonts w:cs="Arial"/>
          <w:lang w:val="sl-SI"/>
        </w:rPr>
        <w:t>.</w:t>
      </w:r>
    </w:p>
    <w:p w:rsidR="00EB1684" w:rsidRPr="00782B92" w:rsidRDefault="00EB1684" w:rsidP="00EB1684">
      <w:pPr>
        <w:spacing w:after="120" w:line="240" w:lineRule="auto"/>
        <w:jc w:val="both"/>
        <w:rPr>
          <w:rFonts w:cs="Arial"/>
          <w:lang w:val="sl-SI"/>
        </w:rPr>
      </w:pPr>
      <w:r w:rsidRPr="00782B92">
        <w:rPr>
          <w:rFonts w:cs="Arial"/>
          <w:lang w:val="sl-SI"/>
        </w:rPr>
        <w:t>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izogib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dokumentacija za pridobitev gradbenega dovoljenja in poročilo, je v tem členu izrecno določena obveznost, da sta medsebojno vsebinsko usklajena, kar bo terjalo tesno medsebojno sodelovanje projektanta in izdelovalca poročila o vplivih na okolje.</w:t>
      </w:r>
    </w:p>
    <w:p w:rsidR="00EB1684" w:rsidRPr="00782B92" w:rsidRDefault="00EB1684" w:rsidP="00EB1684">
      <w:pPr>
        <w:spacing w:after="120" w:line="240" w:lineRule="auto"/>
        <w:jc w:val="both"/>
        <w:rPr>
          <w:rFonts w:cs="Arial"/>
          <w:lang w:val="sl-SI"/>
        </w:rPr>
      </w:pPr>
      <w:r w:rsidRPr="00782B92">
        <w:rPr>
          <w:rFonts w:cs="Arial"/>
          <w:lang w:val="sl-SI"/>
        </w:rPr>
        <w:t>Drugače kot pri navadnem postopku izdaje gradbenega dovoljenja investitorju k zahtevi za izdajo integralnega gradbenega dovoljenja ni treba priložiti mnenj pristojnih mnenjedajalcev in se vloga šteje za popolno, če sta priložena projektna dokumentacija in poročilo o vplivih na okolje.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65. členu (pridobivanje mnenj)</w:t>
      </w:r>
    </w:p>
    <w:p w:rsidR="00EB1684" w:rsidRPr="00782B92" w:rsidRDefault="00EB1684" w:rsidP="00EB1684">
      <w:pPr>
        <w:spacing w:after="120" w:line="240" w:lineRule="auto"/>
        <w:jc w:val="both"/>
        <w:rPr>
          <w:rFonts w:cs="Arial"/>
          <w:lang w:val="sl-SI"/>
        </w:rPr>
      </w:pPr>
      <w:r w:rsidRPr="00782B92">
        <w:rPr>
          <w:rFonts w:cs="Arial"/>
          <w:lang w:val="sl-SI"/>
        </w:rPr>
        <w:t xml:space="preserve">Za razliko od navadnega postopka izdaje gradbenega dovoljenja investitorju k zahtevi za izdajo integralnega gradbenega dovoljenja ni treba priložiti mnenj pristojnih mnenjedajalcev. Ti mnenja podajo na podlagi zahteve upravnega organa. Slednje pomeni izpeljavo načela »vse na enem mestu«, kar bo pri sami izvedbi tega načela terjalo tudi aktivno vlogo organa, da pri mnenjedajalcih preverja in jih aktivno poziva k pravočasni podaji mnenj, jih medsebojno usklajuje, po potrebi tudi na delovnih sestankih ter obravnavah in razčiščuje morebitne nejasnosti. </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lastRenderedPageBreak/>
        <w:t xml:space="preserve">K 66. členu (prevlada javne koristi) </w:t>
      </w:r>
    </w:p>
    <w:p w:rsidR="00EB1684" w:rsidRPr="00782B92" w:rsidRDefault="00EB1684" w:rsidP="00EB1684">
      <w:pPr>
        <w:spacing w:after="120" w:line="240" w:lineRule="auto"/>
        <w:jc w:val="both"/>
        <w:rPr>
          <w:rFonts w:cs="Arial"/>
          <w:lang w:val="sl-SI"/>
        </w:rPr>
      </w:pPr>
      <w:r w:rsidRPr="00782B92">
        <w:rPr>
          <w:rFonts w:cs="Arial"/>
          <w:lang w:val="sl-SI"/>
        </w:rPr>
        <w:t xml:space="preserve">V tem členu zakon daje podlago za upoštevanje presoje prevlade javne koristi nad koristjo ohranjanja narave in dobrega stanja voda po vzoru, kot jo določa četrti odstavek 6. člena habitatne direktive in ga v slovenski pravni red prenaša ZON.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urejeno z izdajo integralnega gradbenega dovoljenja, je utemeljeno, da se v zakonu uredi tudi del postopka prevlade druge javne koristi nad javno koristjo ohranjanja narave ali dobrega stanja vode. Za področje ohranjanja narave je to urejeno z ZON in Pravilnikom o presoji sprejemljivosti planov in posegov v naravo na varovana območja. Pogoji, da Vlada RS, ki odloči o prevladi, lahko začne tehtati drugo javno korist z javno koristjo ohranjanja narave,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 </w:t>
      </w:r>
    </w:p>
    <w:p w:rsidR="00EB1684" w:rsidRPr="00782B92" w:rsidRDefault="00EB1684" w:rsidP="00EB1684">
      <w:pPr>
        <w:spacing w:after="120" w:line="240" w:lineRule="auto"/>
        <w:jc w:val="both"/>
        <w:rPr>
          <w:rFonts w:cs="Arial"/>
          <w:lang w:val="sl-SI"/>
        </w:rPr>
      </w:pPr>
      <w:r w:rsidRPr="00782B92">
        <w:rPr>
          <w:rFonts w:cs="Arial"/>
          <w:lang w:val="sl-SI"/>
        </w:rPr>
        <w:t xml:space="preserve">Gre za to, da pristojni upravni organ za gradbene zadeve ob tem, ko naleti na primer, ko je možno uveljavljati prevlado javne koristi, postopek prekine, pozove investitorja, da predloži ustrezno dokumentacijo oziroma dokument, ki ga zahteva resorni predpis. </w:t>
      </w:r>
    </w:p>
    <w:p w:rsidR="00EB1684" w:rsidRPr="00782B92" w:rsidRDefault="00EB1684" w:rsidP="00EB1684">
      <w:pPr>
        <w:pStyle w:val="Odstavek"/>
        <w:spacing w:before="0" w:after="120"/>
        <w:ind w:firstLine="0"/>
      </w:pPr>
    </w:p>
    <w:p w:rsidR="00EB1684" w:rsidRPr="00782B92" w:rsidRDefault="00EB1684" w:rsidP="00EB1684">
      <w:pPr>
        <w:spacing w:after="120" w:line="240" w:lineRule="auto"/>
        <w:rPr>
          <w:rFonts w:cs="Arial"/>
          <w:b/>
          <w:iCs/>
          <w:lang w:val="sl-SI"/>
        </w:rPr>
      </w:pPr>
      <w:r w:rsidRPr="00782B92">
        <w:rPr>
          <w:rFonts w:cs="Arial"/>
          <w:b/>
          <w:iCs/>
          <w:lang w:val="sl-SI"/>
        </w:rPr>
        <w:t>K 67. členu (stranka in stranski udeleženci v postopku izdaje integralnega gradbenega dovoljenja)</w:t>
      </w:r>
    </w:p>
    <w:p w:rsidR="00EB1684" w:rsidRPr="00782B92" w:rsidRDefault="00EB1684" w:rsidP="00EB1684">
      <w:pPr>
        <w:spacing w:after="120" w:line="240" w:lineRule="auto"/>
        <w:jc w:val="both"/>
        <w:rPr>
          <w:rFonts w:cs="Arial"/>
          <w:iCs/>
          <w:lang w:val="sl-SI"/>
        </w:rPr>
      </w:pPr>
      <w:r w:rsidRPr="00782B92">
        <w:rPr>
          <w:rFonts w:cs="Arial"/>
          <w:iCs/>
          <w:lang w:val="sl-SI"/>
        </w:rPr>
        <w:t>V tem členu zakon opredeljuje stranko in stranskega udeleženca v postopku izdaje integralnega gradbenega dovoljena. Kot stranko zakon v tem členu določa investitorja. Kot stranskega udeleženca pa zakon opredeljuje lastnika ali drugega posestnika nepremičnine, ki se nahaja na vplivnem območju, ki ga opredeljuje poročilo o vplivih na okolje,  lastnika nepremičnine in imetnika druge stvarne pravice na nepremičnini, ki je predmet izdaje integralnega gradbenega dovoljenja, lastnika zemljišča, ki meji na nepremičnine, na katerih je nameravana gradnja objekta z vplivi na okolje, razen če upravni organ ugotovi, da gradnja nanj ne vpliva in druga oseba, če izkaže, da bi nameravana gradnja zaradi svojega vpliva med gradnjo in po njej lahko vplivala na njene pravice in pravne koristi, pri čemer se vpliv na njene pravice ali pravne korist šteje: zmanjšanje odmikov od parcelnih meja in sosednjih stavb, povečanje obremenitve zunanjega hrupa, povečanje osenčenja nepremičnine v lasti te osebe, nastanek ali povečanje vpliva zaradi vonjav, povečanje požarne ogroženosti v povezavi z odmiki in vrsto dejavnosti v objektu ter ravnjo požarnega varstva objekta, oteževanje dostopov na interventne površine za gašenje in reševanje ter zmanjšanje mehanske odpornosti in stabilnosti nepremičnine v lasti  te osebe.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68. členu (obveščanje javnosti in pravica zainteresirane javnosti do sodelovanja)</w:t>
      </w:r>
    </w:p>
    <w:p w:rsidR="00EB1684" w:rsidRPr="00782B92" w:rsidRDefault="00EB1684" w:rsidP="00EB1684">
      <w:pPr>
        <w:spacing w:after="120" w:line="240" w:lineRule="auto"/>
        <w:jc w:val="both"/>
        <w:rPr>
          <w:rFonts w:cs="Arial"/>
          <w:iCs/>
          <w:lang w:val="sl-SI"/>
        </w:rPr>
      </w:pPr>
      <w:r w:rsidRPr="00782B92">
        <w:rPr>
          <w:rFonts w:cs="Arial"/>
          <w:iCs/>
          <w:lang w:val="sl-SI"/>
        </w:rPr>
        <w:t>V tem členu zakon, skladno z zahtevami Direktive 2011/92, ureja obveščanje javnosti v zvezi z nameravano gradnjo objekta z vplivi na okolje in pravico zainteresirane javnosti do sodelovanja pri sprejemanju odločitve o izdaji integralnega gradbenega dovoljenja.</w:t>
      </w:r>
    </w:p>
    <w:p w:rsidR="00EB1684" w:rsidRPr="00782B92" w:rsidRDefault="00EB1684" w:rsidP="00EB1684">
      <w:pPr>
        <w:spacing w:after="120" w:line="240" w:lineRule="auto"/>
        <w:jc w:val="both"/>
        <w:rPr>
          <w:rFonts w:cs="Arial"/>
          <w:iCs/>
          <w:lang w:val="sl-SI"/>
        </w:rPr>
      </w:pPr>
      <w:r w:rsidRPr="00782B92">
        <w:rPr>
          <w:rFonts w:cs="Arial"/>
          <w:iCs/>
          <w:lang w:val="sl-SI"/>
        </w:rPr>
        <w:t>Omenjena direktiva zahteva, da se temeljne informacije o nameravanem posegu zagotovijo »javnosti«, pri čemer ta kategorija zajema tudi »zainteresirano javnost«. Pravico do sodelovanja pri sprejemanju odločitve o izdaji integralnega gradbenega dovoljenja pa ima »zainteresirana javnost«. Zainteresiranost za odločitev fizične in pravne osebe izkažejo tako, da v postopku izdaje integralnega gradbenega dovoljenja sodelujejo z dajanjem mnenj, pripomb in predlogov, ter z njihovo vsebino, iz katere je razvidno, da so za sodelovanje zainteresirane zaradi varstva okolja in ne zaradi varstva svojih pravnih koristi.</w:t>
      </w:r>
    </w:p>
    <w:p w:rsidR="00EB1684" w:rsidRPr="00782B92" w:rsidRDefault="00EB1684" w:rsidP="00EB1684">
      <w:pPr>
        <w:spacing w:after="120" w:line="240" w:lineRule="auto"/>
        <w:jc w:val="both"/>
        <w:rPr>
          <w:rFonts w:cs="Arial"/>
          <w:iCs/>
          <w:lang w:val="sl-SI"/>
        </w:rPr>
      </w:pPr>
      <w:r w:rsidRPr="00782B92">
        <w:rPr>
          <w:rFonts w:cs="Arial"/>
          <w:iCs/>
          <w:lang w:val="sl-SI"/>
        </w:rPr>
        <w:t xml:space="preserve">Zakon v tem členu določa obveznost obveščanja javnosti o nameravani gradnji objekta z vplivi na okolje. </w:t>
      </w:r>
    </w:p>
    <w:p w:rsidR="00EB1684" w:rsidRPr="00782B92" w:rsidRDefault="00EB1684" w:rsidP="00EB1684">
      <w:pPr>
        <w:spacing w:after="120" w:line="240" w:lineRule="auto"/>
        <w:jc w:val="both"/>
        <w:rPr>
          <w:rFonts w:cs="Arial"/>
          <w:iCs/>
          <w:lang w:val="sl-SI"/>
        </w:rPr>
      </w:pPr>
      <w:r w:rsidRPr="00782B92">
        <w:rPr>
          <w:rFonts w:cs="Arial"/>
          <w:iCs/>
          <w:lang w:val="sl-SI"/>
        </w:rPr>
        <w:t xml:space="preserve">Ministrstvo mora javnost obvestiti z javno objavo v sistemu eGraditev in z objavo na državnem portalu eUprava, prav tako mora za javno objavo (razen pri linijskih gradbenih inženirskih </w:t>
      </w:r>
      <w:r w:rsidRPr="00782B92">
        <w:rPr>
          <w:rFonts w:cs="Arial"/>
          <w:iCs/>
          <w:lang w:val="sl-SI"/>
        </w:rPr>
        <w:lastRenderedPageBreak/>
        <w:t>objektih), poskrbeti investitor in sicer tako, da pisno informacijo namesti na lahko dostopnem in vidnem mestu na nepremičnini, ki je predmet zahteve za izdajo integralnega gradbenega dovoljenja. Pravico do sodelovanja pri sprejemanju odločitve o izdaji integralnega gradbenega dovoljenja ima zainteresirana javnost, ki lahko v času trajanja javne razgrnitve, ki traja 30 dni, daje mnenja, predloge in pripombe v zvezi z nameravanim posegom, ministrstvo pa po prejemu teh mnenj, predlogov in pripomb izvede javno obravnavo, na kateri sooči zainteresirano javnost in investitorja, ter po njej pozove investitorja, da se do mnenj, predlogov in pripomb zainteresirane javnosti pisno opredeli in jih po potrebi vključi v dokumentacijo nameravane gradnje.</w:t>
      </w:r>
    </w:p>
    <w:p w:rsidR="00EB1684" w:rsidRPr="00782B92" w:rsidRDefault="00EB1684" w:rsidP="00EB1684">
      <w:pPr>
        <w:spacing w:after="120" w:line="240" w:lineRule="auto"/>
        <w:jc w:val="both"/>
        <w:rPr>
          <w:rFonts w:cs="Arial"/>
          <w:iCs/>
          <w:lang w:val="sl-SI"/>
        </w:rPr>
      </w:pPr>
      <w:r w:rsidRPr="00782B92">
        <w:rPr>
          <w:rFonts w:cs="Arial"/>
          <w:iCs/>
          <w:lang w:val="sl-SI"/>
        </w:rPr>
        <w:t>V tem postopku nevladne organizacije v javnem interesu na področju varstva okolja ali ohranjanja narave ter fizične osebe in pravne osebe s stalnim prebivališčem ali sedežem na območju občine nameravanega posega in so zainteresirane za okoljske odločitve v postopku izdaje integralnega gradbenega dovoljenja, nimajo položaja stranskega udeleženca.</w:t>
      </w:r>
    </w:p>
    <w:p w:rsidR="00EB1684" w:rsidRPr="00782B92" w:rsidRDefault="00EB1684" w:rsidP="00EB1684">
      <w:pPr>
        <w:spacing w:after="120" w:line="240" w:lineRule="auto"/>
        <w:jc w:val="both"/>
        <w:rPr>
          <w:rFonts w:cs="Arial"/>
          <w:iCs/>
          <w:lang w:val="sl-SI"/>
        </w:rPr>
      </w:pPr>
      <w:r w:rsidRPr="00782B92">
        <w:rPr>
          <w:rFonts w:cs="Arial"/>
          <w:iCs/>
          <w:lang w:val="sl-SI"/>
        </w:rPr>
        <w:t>Lastnik ali drug posestnik nepremičnine, ki se nahaja vplivnem območju, ki je opredeljeno v poročilu o vplivih na okolje in ki izkaže, da bi nameravana gradnja objekta z vplivi na okolje vplivala na njegove pravne koristi, pa ima tudi v tem delu upravnega postopka izdaje integralnega gradbenega dovoljenja položaj stranskega udeleženca.</w:t>
      </w:r>
    </w:p>
    <w:p w:rsidR="00EB1684" w:rsidRPr="00782B92" w:rsidRDefault="00527A32" w:rsidP="00EB1684">
      <w:pPr>
        <w:spacing w:after="120" w:line="240" w:lineRule="auto"/>
        <w:jc w:val="both"/>
        <w:rPr>
          <w:rFonts w:cs="Arial"/>
          <w:iCs/>
          <w:lang w:val="sl-SI"/>
        </w:rPr>
      </w:pPr>
      <w:r w:rsidRPr="00782B92">
        <w:rPr>
          <w:rFonts w:cs="Arial"/>
          <w:iCs/>
          <w:lang w:val="sl-SI"/>
        </w:rPr>
        <w:t>Omenjena direktiva</w:t>
      </w:r>
      <w:r w:rsidR="00EB1684" w:rsidRPr="00782B92">
        <w:rPr>
          <w:rFonts w:cs="Arial"/>
          <w:iCs/>
          <w:lang w:val="sl-SI"/>
        </w:rPr>
        <w:t xml:space="preserve"> </w:t>
      </w:r>
      <w:r w:rsidRPr="00782B92">
        <w:rPr>
          <w:rFonts w:cs="Arial"/>
          <w:iCs/>
          <w:lang w:val="sl-SI"/>
        </w:rPr>
        <w:t>in</w:t>
      </w:r>
      <w:r w:rsidR="00EB1684" w:rsidRPr="00782B92">
        <w:rPr>
          <w:rFonts w:cs="Arial"/>
          <w:iCs/>
          <w:lang w:val="sl-SI"/>
        </w:rPr>
        <w:t xml:space="preserve"> tudi Aarhuška konvencija zahtevajo, da je zainteresirana javnost (zaradi zagotovitve učinkovitega sodelovanja) dovolj zgodaj obveščena o nameravani gradnji objekta z vplivi na okolje (na začetni stopnji postopka sprejemanja odločitev o okoljskih vprašanjih, najpozneje pa takrat, ko se informacije razumno lahko predložijo) ter da ima možnost sodelovanja pri sprejemanju odločitve o izdaji integralnega gradbenega dovoljenja. </w:t>
      </w:r>
    </w:p>
    <w:p w:rsidR="00EB1684" w:rsidRPr="00782B92" w:rsidRDefault="00EB1684" w:rsidP="00EB1684">
      <w:pPr>
        <w:spacing w:after="120" w:line="240" w:lineRule="auto"/>
        <w:jc w:val="both"/>
        <w:rPr>
          <w:rFonts w:cs="Arial"/>
          <w:iCs/>
          <w:lang w:val="sl-SI"/>
        </w:rPr>
      </w:pPr>
      <w:r w:rsidRPr="00782B92">
        <w:rPr>
          <w:rFonts w:cs="Arial"/>
          <w:iCs/>
          <w:lang w:val="sl-SI"/>
        </w:rPr>
        <w:t xml:space="preserve">Začetna stopnja postopka sprejemanja odločitve o izdaji integralnega gradbenega dovoljenja je takoj po tem, ko ministrstvo ugotovi, da je nameravana gradnja objekta z vplivi na okolje sprejemljiva z vidika pristojnosti mnenjedajalcev in ministrstva, zato takoj za tem obvesti javnost o začetem postopku izdaje integralnega gradbenega dovoljenja. </w:t>
      </w:r>
    </w:p>
    <w:p w:rsidR="00EB1684" w:rsidRPr="00782B92" w:rsidRDefault="00EB1684" w:rsidP="00EB1684">
      <w:pPr>
        <w:spacing w:after="120" w:line="240" w:lineRule="auto"/>
        <w:jc w:val="both"/>
        <w:rPr>
          <w:rFonts w:cs="Arial"/>
          <w:iCs/>
          <w:lang w:val="sl-SI"/>
        </w:rPr>
      </w:pPr>
      <w:r w:rsidRPr="00782B92">
        <w:rPr>
          <w:rFonts w:cs="Arial"/>
          <w:iCs/>
          <w:lang w:val="sl-SI"/>
        </w:rPr>
        <w:t>Možnost sodelovanja zainteresirane javnosti je urejena tako, da ima ta v času trajanja javne razgrnitve, ki traja 30 dni, pravico dajati mnenja, predloge in pripombe v zvezi z nameravano gradnjo objekta z vplivi na okolje, pri čemer mora ministrstvo po prejemu mnenj, predlogov in pripomb zainteresirane javnosti izvesti javno obravnavo in pozvati investitorja, da se do mnenj, predlogov in pripomb zainteresirane javnosti pisno opredeli in, če je to potrebno, dopolni poročilo o vplivih na okolje s predlaganimi ukrepi, ki jih je podala zainteresirana javnost.</w:t>
      </w:r>
    </w:p>
    <w:p w:rsidR="00527A32" w:rsidRPr="00782B92" w:rsidRDefault="00EB1684" w:rsidP="00EB1684">
      <w:pPr>
        <w:spacing w:after="120" w:line="240" w:lineRule="auto"/>
        <w:jc w:val="both"/>
        <w:rPr>
          <w:rFonts w:cs="Arial"/>
          <w:iCs/>
          <w:lang w:val="sl-SI"/>
        </w:rPr>
      </w:pPr>
      <w:r w:rsidRPr="00782B92">
        <w:rPr>
          <w:rFonts w:cs="Arial"/>
          <w:iCs/>
          <w:lang w:val="sl-SI"/>
        </w:rPr>
        <w:t>Omenjena direktiva, prav tako tudi Aarhuška konvencija v zvezi s sodelovanjem zainteresirane javnosti zahtevata, da ima ta možnost učinkovitega sodelovanja (ta je zagotovljena na zgoraj opisan način), pri tem pa ne zahtevata, da se zainteresirani javnosti v upravnem postopku odločanja o izdaji integralnega gradbenega dovoljenja zagotovi pravni status stranskega udeleženca. Ta pravni status je v upravnih postopkih namenjen pravni ali fizični osebi, na katere pravne koristi vpliva nameravana gradnja objekta z vplivi na okolje. V to kategorijo sodi tudi lastnik ali drug posestnik nepremičnine, ki se nahaja vplivnem območju, ki je opredeljeno v poročilu o vplivih na okolje, če izkaže, da bo nameravana gradnja vplivala na njegove pravne koristi (pravna korist je neposredna, na zakon ali drug predpis oprta osebna korist). Te osebe pa imajo tudi v tem delu upravnega postopka izdaje integralnega gradbenega dovoljenja položaj stranskega udeleženca.</w:t>
      </w:r>
    </w:p>
    <w:p w:rsidR="00527A32" w:rsidRPr="00782B92" w:rsidRDefault="00527A32" w:rsidP="00527A32">
      <w:pPr>
        <w:spacing w:after="120" w:line="240" w:lineRule="auto"/>
        <w:jc w:val="both"/>
        <w:rPr>
          <w:rFonts w:cs="Arial"/>
          <w:iCs/>
          <w:lang w:val="sl-SI"/>
        </w:rPr>
      </w:pPr>
      <w:r w:rsidRPr="00782B92">
        <w:rPr>
          <w:rFonts w:cs="Arial"/>
          <w:iCs/>
          <w:lang w:val="sl-SI"/>
        </w:rPr>
        <w:t>Pravni status stranskega udeleženca v upravnem postopku je namenjen tistim osebam, ki želijo v postopku sodelovati zaradi varstva svojih pravnih koristi (pravna korist pa je na zakon ali drug predpis oprta osebna korist). Zato je stranski udeleženec v svojih pravicah praktično povsem izenačen s stranko.</w:t>
      </w:r>
    </w:p>
    <w:p w:rsidR="00527A32" w:rsidRPr="00782B92" w:rsidRDefault="00527A32" w:rsidP="00527A32">
      <w:pPr>
        <w:spacing w:after="120" w:line="240" w:lineRule="auto"/>
        <w:jc w:val="both"/>
        <w:rPr>
          <w:rFonts w:cs="Arial"/>
          <w:iCs/>
          <w:lang w:val="sl-SI"/>
        </w:rPr>
      </w:pPr>
      <w:r w:rsidRPr="00782B92">
        <w:rPr>
          <w:rFonts w:cs="Arial"/>
          <w:iCs/>
          <w:lang w:val="sl-SI"/>
        </w:rPr>
        <w:t>Arhuška javnost (NVO in druge pravne in fizične osebe) se postopka ne udeležuje zaradi varstva svojih pravnih (osebnih) koristi, temveč zaradi splošne koristi (varstvo okolja). To sicer v postopku n</w:t>
      </w:r>
      <w:r w:rsidR="0052150D">
        <w:rPr>
          <w:rFonts w:cs="Arial"/>
          <w:iCs/>
          <w:lang w:val="sl-SI"/>
        </w:rPr>
        <w:t>e »</w:t>
      </w:r>
      <w:r w:rsidRPr="00782B92">
        <w:rPr>
          <w:rFonts w:cs="Arial"/>
          <w:iCs/>
          <w:lang w:val="sl-SI"/>
        </w:rPr>
        <w:t xml:space="preserve">zastopa« upravni organ, ki odloča o posegu v okolje – arhuška javnost pa ga pri tem nadzira oziroma pri tem sodeluje – arhuška javnost torej v bistvu zastopa splošno – javno korist (skupaj z upravnim organom).  Ker je torej za uveljavitev splošne (javne) koristi pristojen upravni organ, arhuška javnost pa ga pri tem (v »imenu« državljanov nadzira) za pravno ureditev njenega pravnega položaja v upravnem postopku analogija s stranskim udeležencem ni primerna (ker je ta pravni položaj namenjen osebam, ki so na »drugi« strani – tistim, na katerih pravne koristi bi lahko vplivala odločitev v upravnem postopku). </w:t>
      </w:r>
    </w:p>
    <w:p w:rsidR="00527A32" w:rsidRPr="00782B92" w:rsidRDefault="00527A32" w:rsidP="00527A32">
      <w:pPr>
        <w:spacing w:line="240" w:lineRule="auto"/>
        <w:jc w:val="both"/>
        <w:rPr>
          <w:rFonts w:cs="Arial"/>
          <w:iCs/>
          <w:lang w:val="sl-SI"/>
        </w:rPr>
      </w:pPr>
      <w:r w:rsidRPr="00782B92">
        <w:rPr>
          <w:rFonts w:cs="Arial"/>
          <w:iCs/>
          <w:lang w:val="sl-SI"/>
        </w:rPr>
        <w:lastRenderedPageBreak/>
        <w:t>Da bi arhuška javnost lahko svojo »nadzorno« vlogo opravljala učinkovito, ima naslednje pravice:</w:t>
      </w:r>
    </w:p>
    <w:p w:rsidR="00527A32" w:rsidRPr="00782B92" w:rsidRDefault="00527A32" w:rsidP="001D0B22">
      <w:pPr>
        <w:pStyle w:val="Odstavekseznama"/>
        <w:numPr>
          <w:ilvl w:val="0"/>
          <w:numId w:val="62"/>
        </w:numPr>
        <w:spacing w:line="240" w:lineRule="auto"/>
        <w:ind w:left="714" w:hanging="357"/>
        <w:contextualSpacing w:val="0"/>
        <w:jc w:val="both"/>
        <w:rPr>
          <w:rFonts w:ascii="Arial" w:hAnsi="Arial" w:cs="Arial"/>
          <w:iCs/>
          <w:lang w:val="sl-SI"/>
        </w:rPr>
      </w:pPr>
      <w:r w:rsidRPr="00782B92">
        <w:rPr>
          <w:rFonts w:ascii="Arial" w:hAnsi="Arial" w:cs="Arial"/>
          <w:iCs/>
          <w:lang w:val="sl-SI"/>
        </w:rPr>
        <w:t>pravico, da s predlogi, pripombami, mnenji ipd. sodeluje v upravnem postopku sprejemanja odločitve o posegu v okolje (ta pravica zajema na drugi strani obveznost upravnega organa, da se do mnenj, pripomb in predlogo arhuške javnosti opredeli – jih sprejme ali argumentirano zavrne),</w:t>
      </w:r>
    </w:p>
    <w:p w:rsidR="00527A32" w:rsidRPr="00782B92" w:rsidRDefault="00527A32" w:rsidP="001D0B22">
      <w:pPr>
        <w:pStyle w:val="Odstavekseznama"/>
        <w:numPr>
          <w:ilvl w:val="0"/>
          <w:numId w:val="62"/>
        </w:numPr>
        <w:spacing w:after="120" w:line="240" w:lineRule="auto"/>
        <w:ind w:left="714" w:hanging="357"/>
        <w:contextualSpacing w:val="0"/>
        <w:jc w:val="both"/>
        <w:rPr>
          <w:rFonts w:ascii="Arial" w:hAnsi="Arial" w:cs="Arial"/>
          <w:iCs/>
          <w:lang w:val="sl-SI"/>
        </w:rPr>
      </w:pPr>
      <w:r w:rsidRPr="00782B92">
        <w:rPr>
          <w:rFonts w:ascii="Arial" w:hAnsi="Arial" w:cs="Arial"/>
          <w:iCs/>
          <w:lang w:val="sl-SI"/>
        </w:rPr>
        <w:t>pravico, do pravnega varstva, če meni, da ji upravni organ ni omogočil uveljavitve omenjene pravice (procesna kršitev), ali, da je njene pripombe, predloge ali mnenja glede posega v okolje neargumentirano zavrnil in odločil v nasprotju s predpisi (materialna kršitev) – to pravno varstvo je sodno varstvo, ker v upravnem postopku (postopek izdaje integralnega GD ali postopek PVO) na 1. stopnji odloča MOP.</w:t>
      </w:r>
    </w:p>
    <w:p w:rsidR="00527A32" w:rsidRPr="00782B92" w:rsidRDefault="00527A32" w:rsidP="00527A32">
      <w:pPr>
        <w:spacing w:line="240" w:lineRule="auto"/>
        <w:jc w:val="both"/>
        <w:rPr>
          <w:rFonts w:cs="Arial"/>
          <w:iCs/>
          <w:lang w:val="sl-SI"/>
        </w:rPr>
      </w:pPr>
      <w:r w:rsidRPr="00782B92">
        <w:rPr>
          <w:rFonts w:cs="Arial"/>
          <w:iCs/>
          <w:lang w:val="sl-SI"/>
        </w:rPr>
        <w:t>Bistvo Aarhuške konvencije in prava EU je, da se arhuški javnosti (in seveda tudi osebi, ki meni, da bi odločitev o posegu v okolje lahko vplivala na njene pravne koristi) zagotovi, da:</w:t>
      </w:r>
    </w:p>
    <w:p w:rsidR="00527A32" w:rsidRPr="00782B92" w:rsidRDefault="00527A32" w:rsidP="001D0B22">
      <w:pPr>
        <w:pStyle w:val="Odstavekseznama"/>
        <w:numPr>
          <w:ilvl w:val="0"/>
          <w:numId w:val="62"/>
        </w:numPr>
        <w:spacing w:line="240" w:lineRule="auto"/>
        <w:ind w:left="714" w:hanging="357"/>
        <w:contextualSpacing w:val="0"/>
        <w:jc w:val="both"/>
        <w:rPr>
          <w:rFonts w:ascii="Arial" w:hAnsi="Arial" w:cs="Arial"/>
          <w:iCs/>
          <w:lang w:val="sl-SI"/>
        </w:rPr>
      </w:pPr>
      <w:r w:rsidRPr="00782B92">
        <w:rPr>
          <w:rFonts w:ascii="Arial" w:hAnsi="Arial" w:cs="Arial"/>
          <w:iCs/>
          <w:lang w:val="sl-SI"/>
        </w:rPr>
        <w:t>v postopku sprejemanja odločitve o posegu v okolje sodeluje (v čim zgodnejši fazi),</w:t>
      </w:r>
    </w:p>
    <w:p w:rsidR="00EB1684" w:rsidRPr="00782B92" w:rsidRDefault="00527A32" w:rsidP="001D0B22">
      <w:pPr>
        <w:pStyle w:val="Odstavekseznama"/>
        <w:numPr>
          <w:ilvl w:val="0"/>
          <w:numId w:val="62"/>
        </w:numPr>
        <w:spacing w:line="240" w:lineRule="auto"/>
        <w:ind w:left="714" w:hanging="357"/>
        <w:contextualSpacing w:val="0"/>
        <w:jc w:val="both"/>
        <w:rPr>
          <w:rFonts w:ascii="Arial" w:hAnsi="Arial" w:cs="Arial"/>
          <w:iCs/>
          <w:lang w:val="sl-SI"/>
        </w:rPr>
      </w:pPr>
      <w:r w:rsidRPr="00782B92">
        <w:rPr>
          <w:rFonts w:ascii="Arial" w:hAnsi="Arial" w:cs="Arial"/>
          <w:iCs/>
          <w:lang w:val="sl-SI"/>
        </w:rPr>
        <w:t>ima pravno varstvo v primeru, če meni, da ji je upravni organ  ni zagotovil pravice do sodelovanja skladno z zakonom (procesna kršitev), ali, če meni, da je upravni organ odločil  vsebinsko nezakonito (materialna kršitev).</w:t>
      </w:r>
      <w:r w:rsidR="00EB1684" w:rsidRPr="00782B92">
        <w:rPr>
          <w:rFonts w:ascii="Arial" w:hAnsi="Arial" w:cs="Arial"/>
          <w:iCs/>
          <w:lang w:val="sl-SI"/>
        </w:rPr>
        <w:t xml:space="preserve">  </w:t>
      </w:r>
    </w:p>
    <w:p w:rsidR="00EB1684" w:rsidRPr="00782B92" w:rsidRDefault="00EB1684" w:rsidP="00EB1684">
      <w:pPr>
        <w:spacing w:after="120" w:line="240" w:lineRule="auto"/>
        <w:jc w:val="both"/>
        <w:rPr>
          <w:rFonts w:cs="Arial"/>
          <w:b/>
          <w:iCs/>
          <w:lang w:val="sl-SI"/>
        </w:rPr>
      </w:pPr>
      <w:r w:rsidRPr="00782B92">
        <w:rPr>
          <w:rFonts w:cs="Arial"/>
          <w:b/>
          <w:iCs/>
          <w:lang w:val="sl-SI"/>
        </w:rPr>
        <w:t xml:space="preserve"> </w:t>
      </w:r>
    </w:p>
    <w:p w:rsidR="00EB1684" w:rsidRPr="00782B92" w:rsidRDefault="00EB1684" w:rsidP="00EB1684">
      <w:pPr>
        <w:spacing w:after="120" w:line="240" w:lineRule="auto"/>
        <w:jc w:val="both"/>
        <w:rPr>
          <w:rFonts w:cs="Arial"/>
          <w:b/>
          <w:iCs/>
          <w:lang w:val="sl-SI"/>
        </w:rPr>
      </w:pPr>
      <w:r w:rsidRPr="00782B92">
        <w:rPr>
          <w:rFonts w:cs="Arial"/>
          <w:b/>
          <w:iCs/>
          <w:lang w:val="sl-SI"/>
        </w:rPr>
        <w:t>K 69. členu (sodelovanje v primeru čezmejnih vplivov)</w:t>
      </w:r>
    </w:p>
    <w:p w:rsidR="00EB1684" w:rsidRPr="00782B92" w:rsidRDefault="00EB1684" w:rsidP="00EB1684">
      <w:pPr>
        <w:spacing w:after="120" w:line="240" w:lineRule="auto"/>
        <w:jc w:val="both"/>
        <w:rPr>
          <w:rFonts w:cs="Arial"/>
          <w:iCs/>
          <w:lang w:val="sl-SI"/>
        </w:rPr>
      </w:pPr>
      <w:r w:rsidRPr="00782B92">
        <w:rPr>
          <w:rFonts w:cs="Arial"/>
          <w:iCs/>
          <w:lang w:val="sl-SI"/>
        </w:rPr>
        <w:t>Skladno s PVO direktivo je v primeru čezmejnih vplivov predvideno tudi sodelovanje držav članic, pri čemer se ta zakon v izogib ponavljanju natančno procesno razdelanih določb ZVO v celoti navezuje na njegova procesna pravila in zahteve.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70. členu (izdaja integralnega gradbenega dovoljenja)</w:t>
      </w:r>
    </w:p>
    <w:p w:rsidR="00EB1684" w:rsidRPr="00782B92" w:rsidRDefault="00EB1684" w:rsidP="00EB1684">
      <w:pPr>
        <w:spacing w:after="120" w:line="240" w:lineRule="auto"/>
        <w:jc w:val="both"/>
        <w:rPr>
          <w:rFonts w:cs="Arial"/>
          <w:iCs/>
          <w:lang w:val="sl-SI"/>
        </w:rPr>
      </w:pPr>
      <w:r w:rsidRPr="00782B92">
        <w:rPr>
          <w:rFonts w:cs="Arial"/>
          <w:iCs/>
          <w:lang w:val="sl-SI"/>
        </w:rPr>
        <w:t xml:space="preserve">Določbe ne odstopajo od odločb v GZ, zamenja se izraz »gradbeno dovoljenje« z »integralnim gradbenim dovoljenjem«, prilagodijo se sklici na člene zakona. </w:t>
      </w:r>
    </w:p>
    <w:p w:rsidR="00EB1684" w:rsidRPr="00782B92" w:rsidRDefault="00EB1684" w:rsidP="00EB1684">
      <w:pPr>
        <w:spacing w:after="120" w:line="240" w:lineRule="auto"/>
        <w:jc w:val="both"/>
        <w:rPr>
          <w:rFonts w:cs="Arial"/>
          <w:iCs/>
          <w:lang w:val="sl-SI"/>
        </w:rPr>
      </w:pPr>
      <w:r w:rsidRPr="00782B92">
        <w:rPr>
          <w:rFonts w:cs="Arial"/>
          <w:iCs/>
          <w:lang w:val="sl-SI"/>
        </w:rPr>
        <w:t xml:space="preserve">Po pridobitvi mnenj mnenjedajalcev, izvedbi javnega naznanila in priglasitvi oseb, ki izpolnjujejo pogoje za stranskega udeleženca v postopku ter po opravljeni obvezni obravnavi na podlagi vseh prejetih mnenj in pripomb pristojni upravni organ za gradbene zadeve izda integralno gradbeno dovoljenje. Ker gre v integralnem postopku za odločanje z bistveno več vpletenimi deležniki in sodelujočimi v postopku, obenem pa je treba izvesti tudi zelo zahtevno vsebinsko presojo, je za izdajo integralnega gradbenega dovoljenja predviden daljši rok kot za navaden postopek izdaje gradbenega dovoljenja, to je pet mesecev od vložitve popolne zahteve za izdajo integralnega gradbenega dovoljenja, pri čemer v rok ne šteje čas pridobivanja mnenj, javna razprava in čezmejni postopek. Za primerjavo je treba poudariti, da je v nekaterih drugih evropskih državah zakonski rok še bistveno daljši, v sosednji Avstriji je denimo ta rok devet mesecev, vendar brez izključevanja omenjenih dejanj v postopku. </w:t>
      </w:r>
    </w:p>
    <w:p w:rsidR="00EB1684" w:rsidRPr="00782B92" w:rsidRDefault="00EB1684" w:rsidP="00EB1684">
      <w:pPr>
        <w:spacing w:after="120" w:line="240" w:lineRule="auto"/>
        <w:jc w:val="both"/>
        <w:rPr>
          <w:rFonts w:cs="Arial"/>
          <w:iCs/>
          <w:lang w:val="sl-SI"/>
        </w:rPr>
      </w:pPr>
      <w:r w:rsidRPr="00782B92">
        <w:rPr>
          <w:rFonts w:cs="Arial"/>
          <w:iCs/>
          <w:lang w:val="sl-SI"/>
        </w:rPr>
        <w:t>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mnenjedajalcem, v primeru čezmejnih vplivov tudi sodelujoči državi. Ker je določbah o inšpekcijski pristojnosti predvideno sodelovanje obeh inšpekcij pri nadzoru nad izvajanjem gradnje in kasneje tudi uporabe objekta z vplivi na okolje, se odločba posreduje tudi gradbeni in okoljski inšpekciji. Odločbo je treba v 15 dneh od vročitve investitorju tudi javno objaviti z javnim naznanilom v PIS in v svetovnem spletu in v javni objavi navesti vse v tem členu predpisane podatke.</w:t>
      </w:r>
    </w:p>
    <w:p w:rsidR="00EB1684" w:rsidRPr="00782B92" w:rsidRDefault="00EB1684" w:rsidP="00EB1684">
      <w:pPr>
        <w:spacing w:after="120" w:line="240" w:lineRule="auto"/>
        <w:jc w:val="both"/>
        <w:rPr>
          <w:rFonts w:cs="Arial"/>
          <w:iCs/>
          <w:lang w:val="sl-SI"/>
        </w:rPr>
      </w:pPr>
      <w:r w:rsidRPr="00782B92">
        <w:rPr>
          <w:rFonts w:cs="Arial"/>
          <w:iCs/>
          <w:lang w:val="sl-SI"/>
        </w:rPr>
        <w:t xml:space="preserve">V izreku integralnega gradbenega dovoljenja za objekt, ki tvori kumulativni poseg v skladu s predpisi s področja varstva okolja, ali za del objekta, presoja vplivov na okolje pa je bila izvedena za celoto, mora biti izrecno navedena ugotovitev, da gradnja vseh funkcionalno povezanih objektov oziroma celotnega objekta nima pomembnih škodljivih vplivov na okolje, saj na tej podlagi v naslednjih petih letih ni treba ponavljati že opravljene presoje vplivov na okolje v </w:t>
      </w:r>
      <w:r w:rsidRPr="00782B92">
        <w:rPr>
          <w:rFonts w:cs="Arial"/>
          <w:iCs/>
          <w:lang w:val="sl-SI"/>
        </w:rPr>
        <w:lastRenderedPageBreak/>
        <w:t>nadaljnjih postopkih izdaje integralnih dovoljenj. Gre za podoben način, kot je bil vzpostavljen s sistemom izdaje okoljevarstvenih soglasij, ki so prav tako veljala pet let in so se lahko nanašala na širši poseg. Sedaj se gradnja vseh objektov z vplivi na okolje dovoljuje preko izdaje integralnih gradbenih dovoljenj, ki pa lahko imajo različno vsebino: (1) gradbeno dovoljenje in presoja vplivov na okolje za isti objekt, (2) gradbeno dovoljenje za del objekta ali posamezen objekt, presoja vplivov na okolje pa za celoten objekt ali vse kumulativno povezane posege. Omogočena je tudi izdaja gradbenega dovoljenja po navadnem postopku za posamezen del objekta ali posamezen objekt brez presoje vplivov na okolje, kadar je bila ta že opravljena za celoto v prej izdanem integralnem gradbenem dovoljenju.</w:t>
      </w:r>
    </w:p>
    <w:p w:rsidR="00EB1684" w:rsidRPr="00782B92" w:rsidRDefault="00EB1684" w:rsidP="00EB1684">
      <w:pPr>
        <w:spacing w:after="120" w:line="240" w:lineRule="auto"/>
        <w:jc w:val="both"/>
        <w:rPr>
          <w:rFonts w:cs="Arial"/>
          <w:b/>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71. členu (pravno varstvo zainteresirane javnosti do sodelovanja)</w:t>
      </w:r>
    </w:p>
    <w:p w:rsidR="00EB1684" w:rsidRPr="00782B92" w:rsidRDefault="00EB1684" w:rsidP="00EB1684">
      <w:pPr>
        <w:spacing w:after="120" w:line="240" w:lineRule="auto"/>
        <w:jc w:val="both"/>
        <w:rPr>
          <w:rFonts w:cs="Arial"/>
          <w:iCs/>
          <w:lang w:val="sl-SI"/>
        </w:rPr>
      </w:pPr>
      <w:r w:rsidRPr="00782B92">
        <w:rPr>
          <w:rFonts w:cs="Arial"/>
          <w:iCs/>
          <w:lang w:val="sl-SI"/>
        </w:rPr>
        <w:t xml:space="preserve">V tem členu je skladno z zahtevami Direktive 2011/92, Aarhuške konvencije in sodne prakse  urejeno pravno varstvo, ki ga ima zainteresirana javnost zoper izdano integralno gradbeno dovoljenje. Glede na to, da nevladna organizacija v javnem interesu na področju varstva okolja in ohranjanja narave ter fizična ali pravna oseba s stalnim prebivališčem ali sedežem na območju občine nameravane gradnje objekta z vplivi na okolje, ki je zainteresirana za okoljske odločitve v upravnem postopku izdaje integralnega gradbenega dovoljenja, nimajo statusa stranskega udeleženca, hkrati pa jim je treba skladno z navedenimi pravnimi akti zagotoviti pravno varstvo, ta člen določa, da lahko vložijo tožbo na Upravno sodišče Republike Slovenije zoper izdano integralno gradbeno dovoljenje. S tem so omenjene nevladne organizacije ter fizične ali pravne osebe s stalnim prebivališčem ali sedežem na območju občine nameravanega posega in so zainteresirane za okoljske odločitve, glede pravnega varstva v tem postopku izenačene s stranskimi udeleženci. </w:t>
      </w:r>
    </w:p>
    <w:p w:rsidR="00EB1684" w:rsidRPr="00782B92" w:rsidRDefault="00EB1684" w:rsidP="00EB1684">
      <w:pPr>
        <w:spacing w:after="120" w:line="240" w:lineRule="auto"/>
        <w:jc w:val="both"/>
        <w:rPr>
          <w:rFonts w:cs="Arial"/>
          <w:b/>
          <w:i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72. členu (sprememba integralnega gradbenega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Dopušča se sprememba integralnega gradbenega dovoljenja, če gre za spremembo zaradi večjih odstopanj iz </w:t>
      </w:r>
      <w:r w:rsidR="00575606" w:rsidRPr="00782B92">
        <w:rPr>
          <w:rFonts w:cs="Arial"/>
          <w:lang w:val="sl-SI"/>
        </w:rPr>
        <w:t>61</w:t>
      </w:r>
      <w:r w:rsidRPr="00782B92">
        <w:rPr>
          <w:rFonts w:cs="Arial"/>
          <w:lang w:val="sl-SI"/>
        </w:rPr>
        <w:t xml:space="preserve">. člena tega zakona ali za spremembo za katero je treba izvesti presojo vplivov na okolje v skladu s predpisi s področja varstva okolja. Enako kot to velja za spremembo navadnega gradbenega dovoljenja, je sprememba integralnega gradbenega dovoljenja dopustna v času njegove veljavnosti. Postopek se vodi po določbah, ki veljajo za naveden postopek izdaje gradbenega dovoljenja, razen če je sprememba takšna, da je zanjo treba izvesti ponovno presojo vplivov na okolje - v tem primeru se postopek vodi v skladu z določbami, ki veljajo za integralni postopek. </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73. členu (obveznost izdelave projektne dokumentacije za izvedbo gradnje)</w:t>
      </w:r>
    </w:p>
    <w:p w:rsidR="00EB1684" w:rsidRPr="00782B92" w:rsidRDefault="00EB1684" w:rsidP="00EB1684">
      <w:pPr>
        <w:spacing w:after="120" w:line="240" w:lineRule="auto"/>
        <w:jc w:val="both"/>
        <w:rPr>
          <w:rFonts w:cs="Arial"/>
          <w:lang w:val="sl-SI"/>
        </w:rPr>
      </w:pPr>
      <w:r w:rsidRPr="00782B92">
        <w:rPr>
          <w:rFonts w:cs="Arial"/>
          <w:lang w:val="sl-SI"/>
        </w:rPr>
        <w:t>Dokumentacija za izve</w:t>
      </w:r>
      <w:r w:rsidR="0052150D">
        <w:rPr>
          <w:rFonts w:cs="Arial"/>
          <w:lang w:val="sl-SI"/>
        </w:rPr>
        <w:t>dbo se zahteva ne le za gradnjo, za katero je potrebno gradbeno dovoljenje</w:t>
      </w:r>
      <w:r w:rsidRPr="00782B92">
        <w:rPr>
          <w:rFonts w:cs="Arial"/>
          <w:lang w:val="sl-SI"/>
        </w:rPr>
        <w:t>, ampak tudi za odstranitev zahtevnega objekta, za katere sicer zadostuje le prijava začetka gradnje. Na ta način se želi zagotoviti zlasti izpolnjevanje bistvenih zahtev pri odstranitvi.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74. členu (obveznost imenovanja nadzornika)</w:t>
      </w:r>
    </w:p>
    <w:p w:rsidR="00EB1684" w:rsidRPr="00782B92" w:rsidRDefault="00EB1684" w:rsidP="00EB1684">
      <w:pPr>
        <w:spacing w:after="120" w:line="240" w:lineRule="auto"/>
        <w:jc w:val="both"/>
        <w:rPr>
          <w:rFonts w:cs="Arial"/>
          <w:lang w:val="sl-SI"/>
        </w:rPr>
      </w:pPr>
      <w:r w:rsidRPr="00782B92">
        <w:rPr>
          <w:rFonts w:cs="Arial"/>
          <w:lang w:val="sl-SI"/>
        </w:rPr>
        <w:t>Obligacijski zakonik določa, da je izvajalec dolžan naročniku omogočiti stalen nadzor nad deli in kontrolo nad količino in kakovostjo uporabljenega materiala. V zakonu investitor te naloge preda nadzorniku. Ta je je investitorjev poverjenik za nadzor nad izvajanjem gradnje. Ker zakon predpisuje, da mora nadzornik izpolnjevati pogoje po ZAID navedeno pomeni, da nadzornik deluje tudi v javnem interesu, saj je njegova ključna naloga skrb za izvajanje gradnje. Kljub temu pa tudi tu zakon predvideva izjeme, in sicer za gradnjo nezahtevnega objekta, pod pogojem, da gradnjo izvaja kvalificiran izvajalec, ki izpolnjuje pogoje iz tega zakona, kar pomeni, da se pri omenjenih vrstah gradenj sodelovanje nadzornika lahko izpusti, če se gradnja ne izvaja v lastni režiji ali z izvajalcem, ki ne izpolnjuje na novo določenih pogojev za opravljanje dejavnosti.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75. členu (obveznost zakoličenja objekta)</w:t>
      </w:r>
    </w:p>
    <w:p w:rsidR="00EB1684" w:rsidRPr="00782B92" w:rsidRDefault="00EB1684" w:rsidP="00EB1684">
      <w:pPr>
        <w:spacing w:after="120" w:line="240" w:lineRule="auto"/>
        <w:jc w:val="both"/>
        <w:rPr>
          <w:rFonts w:cs="Arial"/>
          <w:lang w:val="sl-SI"/>
        </w:rPr>
      </w:pPr>
      <w:r w:rsidRPr="00782B92">
        <w:rPr>
          <w:rFonts w:cs="Arial"/>
          <w:lang w:val="sl-SI"/>
        </w:rPr>
        <w:lastRenderedPageBreak/>
        <w:t>Zakoličenje je kot obvezno predpisano samo v primeru gradnje novega zahtevnega in manj zahtevnega objekta, ne pa tudi v primerih prizidave, 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utemeljitve. Za zakoličenje mora poskrbeti investitor ali v njegovem imenu nadzornik, če to obveznost opredelita v pogodbi, kar pomeni, da investitor ali v njegovem imenu nadzornik najame ustreznega strokovnjaka za zakoličbo, to je geodeta. Zakoličenje se mora izvesti v skladu z dokumentacijo za gradbeno dovoljenje ali izvedbo, saj mora le-to upoštevati pogoje iz gradbenega dovoljenja, dokumentacija za izvedbo pa se lahko tudi spremeni v okviru dopustnih manjših odstopanj. Če se ob zakoličenju med stanjem na terenu in podatki v dokumentaciji za graditev glede lege nameravanega objekta, ali njegovih priključkov ugotovijo razlike, ki presegajo dopustna manjša odstopanja, se lahko zakoličenje opravi le na podlagi spremenjenega ali novega gradbenega dovoljenja in temu prilagojene projektne dokumentacije.</w:t>
      </w:r>
    </w:p>
    <w:p w:rsidR="00EB1684" w:rsidRPr="00782B92" w:rsidRDefault="00EB1684" w:rsidP="00EB1684">
      <w:pPr>
        <w:spacing w:after="120" w:line="240" w:lineRule="auto"/>
        <w:jc w:val="both"/>
        <w:rPr>
          <w:rFonts w:cs="Arial"/>
          <w:lang w:val="sl-SI"/>
        </w:rPr>
      </w:pPr>
      <w:r w:rsidRPr="00782B92">
        <w:rPr>
          <w:rFonts w:cs="Arial"/>
          <w:lang w:val="sl-SI"/>
        </w:rPr>
        <w:t>Ker mora zakoličbeni zapisnik poleg geodetskega podjetja in njegovega pooblaščenega inženirja s področja geodezije podpisati tudi nadzornik ter vodja nadzora je jasno, da mora investitor skleniti pogodbo z nadzornikom pred izvedbo zakoličenja.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76. členu (prijava začetka gradnje)</w:t>
      </w:r>
    </w:p>
    <w:p w:rsidR="00EB1684" w:rsidRPr="00782B92" w:rsidRDefault="00EB1684" w:rsidP="00EB1684">
      <w:pPr>
        <w:spacing w:after="120" w:line="240" w:lineRule="auto"/>
        <w:jc w:val="both"/>
        <w:rPr>
          <w:rFonts w:cs="Arial"/>
          <w:lang w:val="sl-SI"/>
        </w:rPr>
      </w:pPr>
      <w:r w:rsidRPr="00782B92">
        <w:rPr>
          <w:rFonts w:cs="Arial"/>
          <w:lang w:val="sl-SI"/>
        </w:rPr>
        <w:t>Prijava začetka gradnje je obvezna za zahtevne in manj zahtevne objekte, nezahtevne objekte, pa tudi za objekte, ki so navedeni v drugem odstavku 6. člena zakona, zato zakon najprej podaja splošne pogoje in priloge za prijavo gradnje zahtevnih, manj zahtevnih in nezahtevnih objektov. Osnovni pogoj za podajo prijave zahtevnih in manj zahtevnih objektov je pravnomočnost gradbenega dovoljenja, v primerih, da investitor na lastno odgovornost želi pričeti z gradnjo tudi pred pravnomočnostjo gradbenega dovoljenja, pa je pogoj take prijave dokončnost gradbenega dovoljenja, vendar tega ni mogoče izvesti, če je predmet gradbenega dovoljenja objekt z vplivi na okolje (izdano okoljevarstveno soglasje ali integralno gradbeno dovoljenje). Uporabljen je zapis, ki jasno kaže na to, da ne gre za enkratno dejanje, ampak da investitor vlaga dokumente, ko jih dobi in so primerni za objavo. Proces se zaključi, ko je vložen zadnji potrebni dokument in se lahko začne šteti osemdnevni rok pred začetkom gradnje.</w:t>
      </w:r>
    </w:p>
    <w:p w:rsidR="00EB1684" w:rsidRPr="00782B92" w:rsidRDefault="00EB1684" w:rsidP="00EB1684">
      <w:pPr>
        <w:spacing w:after="120" w:line="240" w:lineRule="auto"/>
        <w:jc w:val="both"/>
        <w:rPr>
          <w:rFonts w:cs="Arial"/>
          <w:lang w:val="sl-SI"/>
        </w:rPr>
      </w:pPr>
      <w:r w:rsidRPr="00782B92">
        <w:rPr>
          <w:rFonts w:cs="Arial"/>
          <w:lang w:val="sl-SI"/>
        </w:rPr>
        <w:t>Poleg zakoličbenega zapisnika (kadar je ta zahtevan), projektne dokumentacije za izvedbo gradnje in podatkov o nadzorniku in izvajalcu, je obvezna priloga prijave gradnje tudi dokazilo o tem, da je investitor poravnal komunalni prispevek, kar občina potrdi s potrdilom. Investitor bo moral pred prijavo začetka gradnje od občine zahtevati odmero komunalnega prispevka. Takrat je namreč že gotovo, da bo objekt realiziran in zato ne bo nobenih dilem glede vračanja plačanega komunalnega prispevka v primeru ne-realizacije gradbenega dovoljenja ali dilem glede površin objekta. Le za spremembo namembnosti, pri kateri ni prijave začetka gradnje, bo veljala dolžnost poravnave obveznosti iz naslova komunalnega prispevka pred izdajo uporabnega dovoljenja.</w:t>
      </w:r>
    </w:p>
    <w:p w:rsidR="00EB1684" w:rsidRPr="00782B92" w:rsidRDefault="00EB1684" w:rsidP="00EB1684">
      <w:pPr>
        <w:spacing w:after="120" w:line="240" w:lineRule="auto"/>
        <w:jc w:val="both"/>
        <w:rPr>
          <w:rFonts w:cs="Arial"/>
          <w:lang w:val="sl-SI"/>
        </w:rPr>
      </w:pPr>
      <w:r w:rsidRPr="00782B92">
        <w:rPr>
          <w:rFonts w:cs="Arial"/>
          <w:lang w:val="sl-SI"/>
        </w:rPr>
        <w:t>V šestem odstavku so določene priloge k prijavi, če je z zakonom zahtevana le prijava začetka gradnje (brez gradbenega dovoljenja). Ker je dolžnost prijave začetka gradnje predpisana, če gre za dela, ki so nujna zaradi zmanjšanja oziroma odprave posledic naravnih in drugih nesreč,</w:t>
      </w:r>
      <w:r w:rsidRPr="00782B92">
        <w:rPr>
          <w:lang w:val="sl-SI"/>
        </w:rPr>
        <w:t xml:space="preserve"> </w:t>
      </w:r>
      <w:r w:rsidRPr="00782B92">
        <w:rPr>
          <w:rFonts w:cs="Arial"/>
          <w:lang w:val="sl-SI"/>
        </w:rPr>
        <w:t>je določeno, da se ob prijavi priloži izjava pooblaščenega strokovnjaka. S to izjavo pooblaščeni strokovnjak jamči, da stanje obstoječega objekta dopušča izvedbo prijavljenih del. V tekstu je podano razlikovanje, da včasih izjavo podata projektant in vodja projektiranja, včasih pa pooblaščeni strokovnjak. Takšno razlikovanje je načrtno, saj je takrat, ko izjavo podata projektant in vodja projektiranja, dokumentacija za izvedbo izdelana, sicer pa ne.</w:t>
      </w:r>
    </w:p>
    <w:p w:rsidR="00EB1684" w:rsidRPr="00782B92" w:rsidRDefault="00EB1684" w:rsidP="00EB1684">
      <w:pPr>
        <w:spacing w:after="120" w:line="240" w:lineRule="auto"/>
        <w:jc w:val="both"/>
        <w:rPr>
          <w:rFonts w:cs="Arial"/>
          <w:lang w:val="sl-SI"/>
        </w:rPr>
      </w:pPr>
      <w:r w:rsidRPr="00782B92">
        <w:rPr>
          <w:rFonts w:cs="Arial"/>
          <w:lang w:val="sl-SI"/>
        </w:rPr>
        <w:t>Prvi in četrti odstavek določata tudi</w:t>
      </w:r>
      <w:r w:rsidR="00F42061">
        <w:rPr>
          <w:rFonts w:cs="Arial"/>
          <w:lang w:val="sl-SI"/>
        </w:rPr>
        <w:t>,</w:t>
      </w:r>
      <w:r w:rsidRPr="00782B92">
        <w:rPr>
          <w:rFonts w:cs="Arial"/>
          <w:lang w:val="sl-SI"/>
        </w:rPr>
        <w:t xml:space="preserve"> kdaj mnenje organizacije pristojne za ohranjanje narave, da so izpolnjeni pogoji za delovanje izravnalnih ukrepov zaradi prevlade javne koristi, pri prijavi gradnje ni potrebno. S tem se prepreči situacijo, da bi bil pogoj predložitve mnenja, ki ga mnenjedajalec lahko poda šele po izvedenih delih, ovira za izvedbo teh del.</w:t>
      </w:r>
    </w:p>
    <w:p w:rsidR="00EB1684" w:rsidRPr="00782B92" w:rsidRDefault="00EB1684" w:rsidP="00EB1684">
      <w:pPr>
        <w:spacing w:after="120" w:line="240" w:lineRule="auto"/>
        <w:jc w:val="both"/>
        <w:rPr>
          <w:rFonts w:cs="Arial"/>
          <w:lang w:val="sl-SI"/>
        </w:rPr>
      </w:pPr>
      <w:r w:rsidRPr="00782B92">
        <w:rPr>
          <w:rFonts w:cs="Arial"/>
          <w:lang w:val="sl-SI"/>
        </w:rPr>
        <w:t>V besedilu niso izrecno zapisane druge vsebine projektne dokumentacije za izvedbo gradnje, ki izhajajo iz gradbenotehničnih in okoljskih predpisov (npr. načrt gospodarjenja z gradbenimi odpadki), saj so v skladu s 124. členom že sestavni del projektne dokumentacije za izvedbo gradnje.</w:t>
      </w:r>
    </w:p>
    <w:p w:rsidR="00EB1684" w:rsidRPr="00782B92" w:rsidRDefault="00EB1684" w:rsidP="00EB1684">
      <w:pPr>
        <w:spacing w:after="120" w:line="240" w:lineRule="auto"/>
        <w:jc w:val="both"/>
        <w:rPr>
          <w:rFonts w:cs="Arial"/>
          <w:lang w:val="sl-SI"/>
        </w:rPr>
      </w:pPr>
      <w:r w:rsidRPr="00782B92">
        <w:rPr>
          <w:rFonts w:cs="Arial"/>
          <w:lang w:val="sl-SI"/>
        </w:rPr>
        <w:lastRenderedPageBreak/>
        <w:t>Zakon določa tudi način prijave gradnje, če je bilo gradbeno dovoljenje izdano za več objektov ali če se objekt gradi v več fazah. Treba je prijaviti začetek gradnje vsakega objekta oziroma vsake faze posebej (npr. prijava gradnje prvega od petih enostanovanjskih objektov z ustrezno komunalno in zunanjo ureditvijo, prijava gradnje skladišča od osi a do d, kot prve faze gradnje skladišča od osi A do H ali prijava gradnje ceste od km 0+000 do km 1+200 kot prve faze gradnje ceste od km 0+000 do km 3+700).</w:t>
      </w:r>
    </w:p>
    <w:p w:rsidR="00EB1684" w:rsidRPr="00782B92" w:rsidRDefault="00F42061" w:rsidP="00EB1684">
      <w:pPr>
        <w:spacing w:after="120" w:line="240" w:lineRule="auto"/>
        <w:jc w:val="both"/>
        <w:rPr>
          <w:rFonts w:cs="Arial"/>
          <w:lang w:val="sl-SI"/>
        </w:rPr>
      </w:pPr>
      <w:r>
        <w:rPr>
          <w:rFonts w:cs="Arial"/>
          <w:lang w:val="sl-SI"/>
        </w:rPr>
        <w:t>Kot novost se</w:t>
      </w:r>
      <w:r w:rsidR="00EB1684" w:rsidRPr="00782B92">
        <w:rPr>
          <w:rFonts w:cs="Arial"/>
          <w:lang w:val="sl-SI"/>
        </w:rPr>
        <w:t xml:space="preserve"> z namenom evidentiranja in lažjega nadzora skladnosti s prostorskim aktom s strani obči</w:t>
      </w:r>
      <w:r>
        <w:rPr>
          <w:rFonts w:cs="Arial"/>
          <w:lang w:val="sl-SI"/>
        </w:rPr>
        <w:t>nske inšpekcije</w:t>
      </w:r>
      <w:r w:rsidR="00EB1684" w:rsidRPr="00782B92">
        <w:rPr>
          <w:rFonts w:cs="Arial"/>
          <w:lang w:val="sl-SI"/>
        </w:rPr>
        <w:t xml:space="preserve"> določa, da mora investitor, ki želi postaviti stavbo, ki se razvršča med enostavne </w:t>
      </w:r>
      <w:r>
        <w:rPr>
          <w:rFonts w:cs="Arial"/>
          <w:lang w:val="sl-SI"/>
        </w:rPr>
        <w:t>ali</w:t>
      </w:r>
      <w:r w:rsidR="00EB1684" w:rsidRPr="00782B92">
        <w:rPr>
          <w:rFonts w:cs="Arial"/>
          <w:lang w:val="sl-SI"/>
        </w:rPr>
        <w:t xml:space="preserve"> začasne objekt</w:t>
      </w:r>
      <w:r>
        <w:rPr>
          <w:rFonts w:cs="Arial"/>
          <w:lang w:val="sl-SI"/>
        </w:rPr>
        <w:t>e, namenjene skladiščenju, prijaviti gradnjo</w:t>
      </w:r>
      <w:r w:rsidR="00EB1684" w:rsidRPr="00782B92">
        <w:rPr>
          <w:rFonts w:cs="Arial"/>
          <w:lang w:val="sl-SI"/>
        </w:rPr>
        <w:t xml:space="preserve"> osem dni pred začetkom </w:t>
      </w:r>
      <w:r>
        <w:rPr>
          <w:rFonts w:cs="Arial"/>
          <w:lang w:val="sl-SI"/>
        </w:rPr>
        <w:t xml:space="preserve">njenega </w:t>
      </w:r>
      <w:r w:rsidR="00EB1684" w:rsidRPr="00782B92">
        <w:rPr>
          <w:rFonts w:cs="Arial"/>
          <w:lang w:val="sl-SI"/>
        </w:rPr>
        <w:t>izvajanja. Določba izrecno zahteva, da se izvede prijava na predpisanem obrazcu, ki se jo vloži pri pristojni občini, ki za svoje delo potrebuje te podatke. Gre za odstop od pravila, saj se druge prijave do vzpostavitve eGraditve vlaga pri pristojne upravnem organu. Tudi tu bo po vzpostavitvi sistema, omogočeno elektronsko vlaganje prijav.</w:t>
      </w:r>
    </w:p>
    <w:p w:rsidR="00EB1684" w:rsidRPr="00782B92" w:rsidRDefault="00EB1684" w:rsidP="00EB1684">
      <w:pPr>
        <w:spacing w:after="120" w:line="240" w:lineRule="auto"/>
        <w:jc w:val="both"/>
        <w:rPr>
          <w:rFonts w:cs="Arial"/>
          <w:lang w:val="sl-SI"/>
        </w:rPr>
      </w:pPr>
      <w:r w:rsidRPr="00782B92">
        <w:rPr>
          <w:rFonts w:cs="Arial"/>
          <w:lang w:val="sl-SI"/>
        </w:rPr>
        <w:t>Omogočeno je dopolnjevanje prijave v primeru sprememb in v primeru pridobitve spremenjenega gradbenega dovoljenja.</w:t>
      </w:r>
    </w:p>
    <w:p w:rsidR="00EB1684" w:rsidRPr="00782B92" w:rsidRDefault="00EB1684" w:rsidP="00EB1684">
      <w:pPr>
        <w:spacing w:after="120" w:line="240" w:lineRule="auto"/>
        <w:jc w:val="both"/>
        <w:rPr>
          <w:rFonts w:cs="Arial"/>
          <w:lang w:val="sl-SI"/>
        </w:rPr>
      </w:pPr>
      <w:r w:rsidRPr="00782B92">
        <w:rPr>
          <w:rFonts w:cs="Arial"/>
          <w:lang w:val="sl-SI"/>
        </w:rPr>
        <w:t>Ker je prijava poleg zahtevnih, manj zahtevnih in nezahtevnih objektov, nad katerimi bedi gradbena inšpekcija v določenih primerih obvezna tudi za enostavne objekte, zakon omogoča seznanitev s prijavo vsem pristojnim inšpekcijam (tudi občinskim). Seznanitev pomeni, da je informacija na voljo v sistemu eGraditev in da so mnenjedajalci in inšpektorji o njen informirani, kar pomeni, da jim je omogočeno, da aktivno izvajajo nadzor, celo pred začetkom gradnje.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77. členu (nadzor nad gradnjo)</w:t>
      </w:r>
    </w:p>
    <w:p w:rsidR="00EB1684" w:rsidRPr="00782B92" w:rsidRDefault="00EB1684" w:rsidP="00EB1684">
      <w:pPr>
        <w:spacing w:after="120" w:line="240" w:lineRule="auto"/>
        <w:jc w:val="both"/>
        <w:rPr>
          <w:rFonts w:cs="Arial"/>
          <w:lang w:val="sl-SI"/>
        </w:rPr>
      </w:pPr>
      <w:r w:rsidRPr="00782B92">
        <w:rPr>
          <w:rFonts w:cs="Arial"/>
          <w:lang w:val="sl-SI"/>
        </w:rPr>
        <w:t>Svoje ugotovitve vodja nadzora vpisuje v gradbeni dnevnik, ki je najpomembnejši dokument, iz katerega pristojni gradbeni inšpektor in upravni organ za gradbene zadeve pri izdaji uporabnega dovoljenja črpata podatke o tem, kaj se je dogajalo med samo gradnjo. Vodja nadzora lahko pooblasti strokovnjake, ki glede na poklicne naloge po ZAID sodelujejo pri nadzoru za podpisovanje v gradbenem dnevniku.</w:t>
      </w:r>
    </w:p>
    <w:p w:rsidR="00EB1684" w:rsidRPr="00782B92" w:rsidRDefault="00EB1684" w:rsidP="00EB1684">
      <w:pPr>
        <w:spacing w:after="120" w:line="240" w:lineRule="auto"/>
        <w:jc w:val="both"/>
        <w:rPr>
          <w:rFonts w:cs="Arial"/>
          <w:lang w:val="sl-SI"/>
        </w:rPr>
      </w:pPr>
      <w:r w:rsidRPr="00782B92">
        <w:rPr>
          <w:rFonts w:cs="Arial"/>
          <w:lang w:val="sl-SI"/>
        </w:rPr>
        <w:t>Ob ugotovitvi nepravilnosti glede izvajanja gradnje je vodja nadzora te dolžan sporočiti investitorju, nadzorniku in izvajalcu. Vodja nadzora lahko v skrajnem primeru, če investitor in izvajalec opozorila v zvezi z ugotovljenimi napakami ignorirata, te napake prijavi tudi gradbeni inšpekciji, etično in z vidika strokovne integritete pravilno pa bi bilo tudi, da v takem primeru nadzornik z vodjo nadzora investitorju odpove sodelovanje.</w:t>
      </w:r>
    </w:p>
    <w:p w:rsidR="00EB1684" w:rsidRPr="00782B92" w:rsidRDefault="00EB1684" w:rsidP="00EB1684">
      <w:pPr>
        <w:spacing w:after="120" w:line="240" w:lineRule="auto"/>
        <w:jc w:val="both"/>
        <w:rPr>
          <w:rFonts w:cs="Arial"/>
          <w:lang w:val="sl-SI"/>
        </w:rPr>
      </w:pPr>
      <w:r w:rsidRPr="00782B92">
        <w:rPr>
          <w:rFonts w:cs="Arial"/>
          <w:lang w:val="sl-SI"/>
        </w:rPr>
        <w:t>Vodja nadzora mora še pred začetkom izvajanja gradnje, dokumentacijo za izvedbo pregledati in se tako z njo seznaniti in investitorja in projektanta opozoriti na morebitne napake, v kolikor jih opazi. S tem vodji nadzora ni dana naloga revidiranja dokumentacije, pač je to zgolj dodatna varovalka, da se v primeru opaženih očitnih napak res naredi vse, kar je potrebno, da se te napake odpravijo. Če se napake ne bi odpravile, bi tudi vodja nadzora težko izpolnil obligacijo truda, da izpolni obveznost, da izvaja nadzor nad izvajanjem gradnje objekta tako, da bo zagotovljeno izpolnjevanje zahtev tega zakona, preventivno delovanje in pravočasno preprečevanje napak.</w:t>
      </w:r>
    </w:p>
    <w:p w:rsidR="00EB1684" w:rsidRPr="00782B92" w:rsidRDefault="00EB1684" w:rsidP="00EB1684">
      <w:pPr>
        <w:spacing w:after="120" w:line="240" w:lineRule="auto"/>
        <w:jc w:val="both"/>
        <w:rPr>
          <w:rFonts w:cs="Arial"/>
          <w:lang w:val="sl-SI"/>
        </w:rPr>
      </w:pPr>
      <w:r w:rsidRPr="00782B92">
        <w:rPr>
          <w:rFonts w:cs="Arial"/>
          <w:lang w:val="sl-SI"/>
        </w:rPr>
        <w:t>Vodja nadzora mora preveriti ali izvajalec izpolnjuje pogoje po tem zakon</w:t>
      </w:r>
      <w:r w:rsidR="00B80FE5">
        <w:rPr>
          <w:rFonts w:cs="Arial"/>
          <w:lang w:val="sl-SI"/>
        </w:rPr>
        <w:t>u</w:t>
      </w:r>
      <w:r w:rsidRPr="00782B92">
        <w:rPr>
          <w:rFonts w:cs="Arial"/>
          <w:lang w:val="sl-SI"/>
        </w:rPr>
        <w:t>, od njega prevzemati vso dokumentacijo in preverjati njeno ustreznost, sodelovati pri meritvah in preizkusih na podlagi česar lahko skupaj z nadzornikom podpiše izjavo o ustrezni izvedbi objekta. Zato se njegovo delo ne kočna s koncem gradnje, ampak šele po uspešno opravljenem tehničnem pregledu oziroma ko investitor ali vlagatelj odda popolno vlogo za uporabno dovoljenje.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78. členu (ureditev in označitev gradbišča)</w:t>
      </w:r>
    </w:p>
    <w:p w:rsidR="00EB1684" w:rsidRPr="00782B92" w:rsidRDefault="00EB1684" w:rsidP="00EB1684">
      <w:pPr>
        <w:spacing w:after="120" w:line="240" w:lineRule="auto"/>
        <w:jc w:val="both"/>
        <w:rPr>
          <w:rFonts w:cs="Arial"/>
          <w:lang w:val="sl-SI"/>
        </w:rPr>
      </w:pPr>
      <w:r w:rsidRPr="00782B92">
        <w:rPr>
          <w:rFonts w:cs="Arial"/>
          <w:lang w:val="sl-SI"/>
        </w:rPr>
        <w:t>Člen določa obveznost ograditve, zavarovanja in označitve novogradenj, rekonstrukcije ali odstranitev zahtevnih in manj zahtevnih objektov. Predpisano je tudi, da je treba gradbišče ograditi tudi če gre za gradnjo nezahtevnega objekta, enostavnega objekta, manjšo rekonstrukcijo, vzdrževanje zunanjosti objektov in odstranitev manj zahtevnega objekta ali vzdrževalna dela v javno korist, če se taka gradnja ali dela izvajajo na zemljiščih ob javnih površinah.</w:t>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Izrecno je navedeno, katera dokumentacija mora biti v papirni ali elektronski obliki ves čas dostopna na gradbišču. To pomeni, da ni nujno, da je na vsakem gradbišču organizirana gradbiščna pisarna za stalno hrambo dokumentov, temveč le, da morajo dokumenti biti v času izvajanja gradnje vedno na razpolago na gradbišču. S tem se odpravlja situacije, da bi se dela izvajala brez ustrezne dokumentacije in se omogoča učinkovitejši nadzor gradbene inšpekcije. </w:t>
      </w:r>
    </w:p>
    <w:p w:rsidR="00EB1684" w:rsidRPr="00782B92" w:rsidRDefault="00EB1684" w:rsidP="00EB1684">
      <w:pPr>
        <w:spacing w:after="120" w:line="240" w:lineRule="auto"/>
        <w:jc w:val="both"/>
        <w:rPr>
          <w:rFonts w:cs="Arial"/>
          <w:lang w:val="sl-SI"/>
        </w:rPr>
      </w:pPr>
      <w:r w:rsidRPr="00782B92">
        <w:rPr>
          <w:rFonts w:cs="Arial"/>
          <w:lang w:val="sl-SI"/>
        </w:rPr>
        <w:t xml:space="preserve">Predvidena je tudi izdelava novega pravilnika v zvezi z gradbiščno tablo, načinom označitve gradbišča, ograditve gradbišča glede gradbenega dnevnika in glede načrta organizacije gradbišča, ki mora biti na gradbišču. Z vladno uredbo se predpišejo tudi druge zahteve, ki jih je na gradbišču treba upoštevati </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79. členu (dopustna manjša odstopanja od gradbenega dovoljenja)</w:t>
      </w:r>
    </w:p>
    <w:p w:rsidR="00EB1684" w:rsidRPr="00782B92" w:rsidRDefault="00EB1684" w:rsidP="00EB1684">
      <w:pPr>
        <w:spacing w:after="120" w:line="240" w:lineRule="auto"/>
        <w:jc w:val="both"/>
        <w:rPr>
          <w:rFonts w:cs="Arial"/>
          <w:lang w:val="sl-SI"/>
        </w:rPr>
      </w:pPr>
      <w:r w:rsidRPr="00782B92">
        <w:rPr>
          <w:rFonts w:cs="Arial"/>
          <w:lang w:val="sl-SI"/>
        </w:rPr>
        <w:t>Spremembe od izdelave projektne dokumentacije za pridobitev mnenj in gradbenega dovoljenja do izdelave projektne dokumentacije za izvedbo gradnje ali med samo gradnjo so iz takšnih in drugačnih objektivnih razlogov dejstvo. V praksi izvajanja gradenj je na centimeter prikazane gabarite objekta in druge lastnosti gradnje skoraj nemogoče doseči, med gradnjo pa prihaja tudi do raznih nepredvidljivih okoliščin, zaradi katerih je treba v manjšem obsegu odstopiti od gradbenega dovoljenja</w:t>
      </w:r>
      <w:r w:rsidR="00007DC8">
        <w:rPr>
          <w:rFonts w:cs="Arial"/>
          <w:lang w:val="sl-SI"/>
        </w:rPr>
        <w:t>,</w:t>
      </w:r>
      <w:r w:rsidRPr="00782B92">
        <w:rPr>
          <w:rFonts w:cs="Arial"/>
          <w:lang w:val="sl-SI"/>
        </w:rPr>
        <w:t xml:space="preserve"> a bi bila vsaka zahteva po prekinitvi izvajanja gradnje zaradi takšnega manjšega odstopanja in zahteve po pridobitvi spre</w:t>
      </w:r>
      <w:r w:rsidR="00007DC8">
        <w:rPr>
          <w:rFonts w:cs="Arial"/>
          <w:lang w:val="sl-SI"/>
        </w:rPr>
        <w:t>menjenega gradbenega dovoljenja</w:t>
      </w:r>
      <w:r w:rsidRPr="00782B92">
        <w:rPr>
          <w:rFonts w:cs="Arial"/>
          <w:lang w:val="sl-SI"/>
        </w:rPr>
        <w:t xml:space="preserve"> popolnoma nesorazmerna.</w:t>
      </w:r>
    </w:p>
    <w:p w:rsidR="00EB1684" w:rsidRPr="00782B92" w:rsidRDefault="00EB1684" w:rsidP="00EB1684">
      <w:pPr>
        <w:spacing w:after="120" w:line="240" w:lineRule="auto"/>
        <w:jc w:val="both"/>
        <w:rPr>
          <w:rFonts w:cs="Arial"/>
          <w:lang w:val="sl-SI"/>
        </w:rPr>
      </w:pPr>
      <w:r w:rsidRPr="00782B92">
        <w:rPr>
          <w:rFonts w:cs="Arial"/>
          <w:lang w:val="sl-SI"/>
        </w:rPr>
        <w:t xml:space="preserve">V prvem odstavku so navedena dopustna manjša odstopanja, ki veljajo za vse objekte, pri čemer pa morajo biti </w:t>
      </w:r>
      <w:r w:rsidR="00007DC8">
        <w:rPr>
          <w:rFonts w:cs="Arial"/>
          <w:lang w:val="sl-SI"/>
        </w:rPr>
        <w:t xml:space="preserve">kumulativno </w:t>
      </w:r>
      <w:r w:rsidRPr="00782B92">
        <w:rPr>
          <w:rFonts w:cs="Arial"/>
          <w:lang w:val="sl-SI"/>
        </w:rPr>
        <w:t>izpolnjeni vsi našteti pogoj. S dopustnimi manjšimi odstopanji se ne sme posegati na druga zemljišča, objekt pa se horizontalno lahko premika na zemljišču do enega metra. V kolikor si bodo projektanti pri nadaljnjem projektiranju (izdelavi projektne dokumentacije za izvedbo gradnje) želeli pustiti nekaj manevrskega prostora (posamezne dimenzije se lahko spremenijo do 0,5 m) bodo morali paziti na obliko gradbene parcele, saj mora ta po spremembi biti še vedno skladna s prostorskim aktom. V kolikor je bilo v postopku izdaje gradbenega dovoljenja zaradi manjših odmikov od parcelne meje pridobljeno soglasje lastnikov sosednje nepremičnine, se z dopustnimi manjšimi odstopanji, dogovorjeni odmiki ne smejo zmanjševati in ne smejo vplivati na pravice strank vključenih v postopek izdaje gradbenega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V drugem odstavku so navedena dopustna manjša odstopanja, ki veljajo za stavbe. Širina, višina, dolžina, globina, polmer in podobno, pa tudi ničelna kota pritličja, se ne smejo spremeniti za več kot 0,5 m. Ker zakon določa, da se za več kot pol metra ne smejo spremeniti posamezne zunanje mere, to pomeni, da se za več kot pol metra ne sme spremeniti dolžina, za več kot pol metra se ne sme povečati širina stavbe, enako velja za njeno višino. Pri tem gre za seštevek sprememb v posamezno smer, tako se npr. lahko dolžina poveča na obeh straneh, a skupaj seštevek dolžine ne sme spremeniti za več kot pol metra. Enako pravilo velja tudi za premik celega objekta. </w:t>
      </w:r>
    </w:p>
    <w:p w:rsidR="00EB1684" w:rsidRPr="00782B92" w:rsidRDefault="00EB1684" w:rsidP="00EB1684">
      <w:pPr>
        <w:spacing w:after="120" w:line="240" w:lineRule="auto"/>
        <w:jc w:val="both"/>
        <w:rPr>
          <w:rFonts w:cs="Arial"/>
          <w:lang w:val="sl-SI"/>
        </w:rPr>
      </w:pPr>
      <w:r w:rsidRPr="00782B92">
        <w:rPr>
          <w:rFonts w:cs="Arial"/>
          <w:lang w:val="sl-SI"/>
        </w:rPr>
        <w:t>Dopustna manjša odstopanja se v fazi izdelave projektne dokumentacije za izvedbo prikažejo v tej dokumentaciji, v kolikor bi nastale pred ali med gradnjo in pomenijo spremembe od projektne dokumentacije za izvedbo gradnje se lahko izvedejo le v primeru, ko jih potrdi vodja projektiranja in jih vodja nadzora vpiše v gradbeni dnevnik. Seveda se zaradi spremembe popravi oziroma spremni le tisti del projektne dokumentacije, ki spremembo vsebuje.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80. členu (zahteva za izdajo uporabnega dovoljenja)</w:t>
      </w:r>
    </w:p>
    <w:p w:rsidR="00EB1684" w:rsidRDefault="00EB1684" w:rsidP="00EB1684">
      <w:pPr>
        <w:spacing w:after="120" w:line="240" w:lineRule="auto"/>
        <w:jc w:val="both"/>
        <w:rPr>
          <w:rFonts w:cs="Arial"/>
          <w:lang w:val="sl-SI"/>
        </w:rPr>
      </w:pPr>
      <w:r w:rsidRPr="00782B92">
        <w:rPr>
          <w:rFonts w:cs="Arial"/>
          <w:lang w:val="sl-SI"/>
        </w:rPr>
        <w:t>Praviloma se mora vsaka gradnja končati z izdajo uporabnega dovoljenja. Ta se daje za objekt in ne za investitorja, saj se v tem postopku ne preverja pravica graditi. Največkrat bo dal vlogo za izdajo uporabnega dovoljenja investitor, torej oseba, ki je pridobila gradbeno dovoljenje ali se je kasneje prijavila kot investitor. Včasih sam investitor ni zainteresiran, da pridobi uporabno dovoljenje (npr. zaradi izplačila pogodbenih obveznosti, vezanih na pridobitev uporabnega dovoljenja), zato je dana možnost, da zahtevek za izdajo uporabnega dovoljenja poda tudi drug vlagatelj (izvajalec, nadzornik, imetnik ustreznih stvarnih pravic na nepremičnini, npr. stečajni upravitelj, DUTB, lastnik posameznega dela stanovanja).</w:t>
      </w:r>
    </w:p>
    <w:p w:rsidR="00F43212" w:rsidRPr="00782B92" w:rsidRDefault="00F43212" w:rsidP="00EB1684">
      <w:pPr>
        <w:spacing w:after="120" w:line="240" w:lineRule="auto"/>
        <w:jc w:val="both"/>
        <w:rPr>
          <w:rFonts w:cs="Arial"/>
          <w:lang w:val="sl-SI"/>
        </w:rPr>
      </w:pPr>
      <w:r>
        <w:rPr>
          <w:rFonts w:cs="Arial"/>
          <w:lang w:val="sl-SI"/>
        </w:rPr>
        <w:t xml:space="preserve">Zakon uvaja posebnost, ki je do sedaj veljavni zakoni niso poznali, tj. da se lahko da vloga za izdajo uporabnega dovoljenja za enostanovanjsko stavbo kljub temu, da hiša ni dokončana v </w:t>
      </w:r>
      <w:r>
        <w:rPr>
          <w:rFonts w:cs="Arial"/>
          <w:lang w:val="sl-SI"/>
        </w:rPr>
        <w:lastRenderedPageBreak/>
        <w:t xml:space="preserve">delu ki zadeva ovoj stavbe, kar pomeni del šeste bistvene zahteve. Pri tem zakon v </w:t>
      </w:r>
      <w:r w:rsidR="00B80FE5">
        <w:rPr>
          <w:rFonts w:cs="Arial"/>
          <w:lang w:val="sl-SI"/>
        </w:rPr>
        <w:t>četrtem</w:t>
      </w:r>
      <w:r>
        <w:rPr>
          <w:rFonts w:cs="Arial"/>
          <w:lang w:val="sl-SI"/>
        </w:rPr>
        <w:t xml:space="preserve"> odstavku ureja prilagojeno izjavo nadzornika in vodje nadzora.</w:t>
      </w:r>
    </w:p>
    <w:p w:rsidR="00EB1684" w:rsidRPr="00782B92" w:rsidRDefault="00F43212" w:rsidP="00EB1684">
      <w:pPr>
        <w:spacing w:after="120" w:line="240" w:lineRule="auto"/>
        <w:jc w:val="both"/>
        <w:rPr>
          <w:rFonts w:cs="Arial"/>
          <w:lang w:val="sl-SI"/>
        </w:rPr>
      </w:pPr>
      <w:r>
        <w:rPr>
          <w:rFonts w:cs="Arial"/>
          <w:lang w:val="sl-SI"/>
        </w:rPr>
        <w:t>Tretji</w:t>
      </w:r>
      <w:r w:rsidR="00EB1684" w:rsidRPr="00782B92">
        <w:rPr>
          <w:rFonts w:cs="Arial"/>
          <w:lang w:val="sl-SI"/>
        </w:rPr>
        <w:t xml:space="preserve"> odstavek č</w:t>
      </w:r>
      <w:r w:rsidR="00007DC8">
        <w:rPr>
          <w:rFonts w:cs="Arial"/>
          <w:lang w:val="sl-SI"/>
        </w:rPr>
        <w:t>lena določa dokumentacijo, ki se</w:t>
      </w:r>
      <w:r w:rsidR="00EB1684" w:rsidRPr="00782B92">
        <w:rPr>
          <w:rFonts w:cs="Arial"/>
          <w:lang w:val="sl-SI"/>
        </w:rPr>
        <w:t xml:space="preserve"> mora priložiti </w:t>
      </w:r>
      <w:r w:rsidR="00007DC8">
        <w:rPr>
          <w:rFonts w:cs="Arial"/>
          <w:lang w:val="sl-SI"/>
        </w:rPr>
        <w:t>zahtevi</w:t>
      </w:r>
      <w:r w:rsidR="00EB1684" w:rsidRPr="00782B92">
        <w:rPr>
          <w:rFonts w:cs="Arial"/>
          <w:lang w:val="sl-SI"/>
        </w:rPr>
        <w:t>. Z namenom pridobitev ustreznih identifikacijskih številk, na kar</w:t>
      </w:r>
      <w:r w:rsidR="0054712C">
        <w:rPr>
          <w:rFonts w:cs="Arial"/>
          <w:lang w:val="sl-SI"/>
        </w:rPr>
        <w:t xml:space="preserve"> se vežejo vsi podatki o objektu</w:t>
      </w:r>
      <w:r w:rsidR="00EB1684" w:rsidRPr="00782B92">
        <w:rPr>
          <w:rFonts w:cs="Arial"/>
          <w:lang w:val="sl-SI"/>
        </w:rPr>
        <w:t xml:space="preserve"> in izdanem uporabnem dovoljenju, je k vlogi treba priložiti tudi potrdilo o podani vlogi za evidentiranje objekta oziroma gradbene parcele pri pristojnem organu za geodetske storitve. Z uveljavitvijo eGraditve se vloga poda istočasno, s čemer bo zagotovljeno, da so podatki v državnih evidencah identični. Našteto v drugem odstavku se šteje za obveze sestavine zahteve za izdajo uporabnega dovoljenja, razen za spremembo namembnosti objekta in enostanovanjske stavbe in so pogoj za popolnost vloge.</w:t>
      </w:r>
    </w:p>
    <w:p w:rsidR="00EB1684" w:rsidRPr="00782B92" w:rsidRDefault="00EB1684" w:rsidP="00EB1684">
      <w:pPr>
        <w:spacing w:after="120" w:line="240" w:lineRule="auto"/>
        <w:jc w:val="both"/>
        <w:rPr>
          <w:rFonts w:cs="Arial"/>
          <w:lang w:val="sl-SI"/>
        </w:rPr>
      </w:pPr>
      <w:r w:rsidRPr="00782B92">
        <w:rPr>
          <w:rFonts w:cs="Arial"/>
          <w:lang w:val="sl-SI"/>
        </w:rPr>
        <w:t>V primeru izjemnih okoliščin (starost objekta, stečaj katerega od udeležencev, smrt) mora biti izdelan projekt izvedenih del, ni pa potrebno predložiti dokazila o zanesljivosti. V takem primeru zadostuje izjava, da so izpolnjene bistvene zahteve. To izjavo lahko podajo projektant, nadzornik ali izvajalec ter pooblaščeni arhitekt ali inženir teh udeležencev.</w:t>
      </w:r>
    </w:p>
    <w:p w:rsidR="00EB1684" w:rsidRPr="00782B92" w:rsidRDefault="00EB1684" w:rsidP="00EB1684">
      <w:pPr>
        <w:spacing w:after="120" w:line="240" w:lineRule="auto"/>
        <w:jc w:val="both"/>
        <w:rPr>
          <w:rFonts w:cs="Arial"/>
          <w:lang w:val="sl-SI"/>
        </w:rPr>
      </w:pPr>
      <w:r w:rsidRPr="00782B92">
        <w:rPr>
          <w:rFonts w:cs="Arial"/>
          <w:lang w:val="sl-SI"/>
        </w:rPr>
        <w:t>Glede na to, da je plačilo komunalnega prispevka pogoj za prijavo začetka gradnje, ki pa ni potrebna pri spremembah namembnosti, je v petem odstavku določeno, da mora investitor zahtevku za izdajo uporabnega dovoljenja za spremembo namembnosti poleg izjave nadzornika in vodje nazora</w:t>
      </w:r>
      <w:r w:rsidR="0054712C">
        <w:rPr>
          <w:rFonts w:cs="Arial"/>
          <w:lang w:val="sl-SI"/>
        </w:rPr>
        <w:t xml:space="preserve"> predložiti</w:t>
      </w:r>
      <w:r w:rsidRPr="00782B92">
        <w:rPr>
          <w:rFonts w:cs="Arial"/>
          <w:lang w:val="sl-SI"/>
        </w:rPr>
        <w:t xml:space="preserve"> tudi dokazilo o poravnani obveznosti, ki se nanaša na plačilo komunalnega prispevka.</w:t>
      </w:r>
    </w:p>
    <w:p w:rsidR="00EB1684" w:rsidRPr="00782B92" w:rsidRDefault="00EB1684" w:rsidP="00EB1684">
      <w:pPr>
        <w:spacing w:after="120" w:line="240" w:lineRule="auto"/>
        <w:jc w:val="both"/>
        <w:rPr>
          <w:rFonts w:cs="Arial"/>
          <w:lang w:val="sl-SI"/>
        </w:rPr>
      </w:pPr>
      <w:r w:rsidRPr="00782B92">
        <w:rPr>
          <w:rFonts w:cs="Arial"/>
          <w:lang w:val="sl-SI"/>
        </w:rPr>
        <w:t xml:space="preserve">Olajšan je tudi postopek pridobivanja uporabnega dovoljenja za enostanovanjske stavbe. </w:t>
      </w:r>
      <w:r w:rsidR="00E50F76">
        <w:rPr>
          <w:rFonts w:cs="Arial"/>
          <w:lang w:val="sl-SI"/>
        </w:rPr>
        <w:t xml:space="preserve">V primerih če objekt še ni dokončan (nima izvedenega ovoja stavbe), zakon omogoča pridobitev uporabnega dovoljenja. </w:t>
      </w:r>
      <w:r w:rsidRPr="00782B92">
        <w:rPr>
          <w:rFonts w:cs="Arial"/>
          <w:lang w:val="sl-SI"/>
        </w:rPr>
        <w:t>Zadostuje izdelana dokumentacija izvedenih del (z označenimi dopustnimi manjšimi odstopanji, če so bila izvedena) in izjava nadzornika in vodje nadzora, da takšna stavba izpolnjuje bistvene zahteve. V primeru, da je enostanovanjska hiša izvedena brez kakršnih koli odstopanj od dokumentacije za pridobitev gradbenega dovoljenja in dokumentacije za izvedbo, je v skladu s 24. in 25. členom Pravilnika o podrobnejši vsebini dokumentacije in obrazcih, povezanih z graditvijo objektov omogočeno, da se zahtevi za izdajo uporabnega dovoljenja priloži dokumentacija za izvedbo gradnje.</w:t>
      </w:r>
    </w:p>
    <w:p w:rsidR="00EB1684" w:rsidRPr="00782B92" w:rsidRDefault="00EB1684" w:rsidP="00EB1684">
      <w:pPr>
        <w:spacing w:after="120" w:line="240" w:lineRule="auto"/>
        <w:jc w:val="both"/>
        <w:rPr>
          <w:rFonts w:cs="Arial"/>
          <w:lang w:val="sl-SI"/>
        </w:rPr>
      </w:pPr>
      <w:r w:rsidRPr="00782B92">
        <w:rPr>
          <w:rFonts w:cs="Arial"/>
          <w:lang w:val="sl-SI"/>
        </w:rPr>
        <w:t>Kadar je vlagatelj zahteve za izdajo uporabnega dovoljenja vlagatelj, je stranka tudi investitor.</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81. členu (postopek izdaje uporabnega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Le za zahtevne objekte in objekte z vplivi na okolje se izvede poseben ugotovitven postopek s tehničnim pregledom. Uporabno dovoljenje za manj zahtevne objekte pristojni upravni organ izda brez tehničnega pregleda. </w:t>
      </w:r>
    </w:p>
    <w:p w:rsidR="00EB1684" w:rsidRDefault="00EB1684" w:rsidP="00EB1684">
      <w:pPr>
        <w:spacing w:after="120" w:line="240" w:lineRule="auto"/>
        <w:jc w:val="both"/>
        <w:rPr>
          <w:rFonts w:cs="Arial"/>
          <w:lang w:val="sl-SI"/>
        </w:rPr>
      </w:pPr>
      <w:r w:rsidRPr="00782B92">
        <w:rPr>
          <w:rFonts w:cs="Arial"/>
          <w:lang w:val="sl-SI"/>
        </w:rPr>
        <w:t>Samo investitor oziroma vlagatelj lahko tudi pri manj zahtevnih objektih zahtevata izvedbo posebnega ugotovitvenega postopka s tehničnim pregledom. Ocena zakonodajalce je, da je z izjavo projektanta in vodje projektiranja projekta izvedenih del ter nadzornika in vodje nadzora, da so dela izvedena skladno z izdanim gradbenim dovoljenjem ter dokazilom o zanesljivosti objekta, s katerim nadzornik in izvajalci dokazujejo, da objekt glede izpolnjuje bistvene in druge zahteve in je skladen z izdanim gradbenim dovoljenjem</w:t>
      </w:r>
      <w:r w:rsidR="0054712C">
        <w:rPr>
          <w:rFonts w:cs="Arial"/>
          <w:lang w:val="sl-SI"/>
        </w:rPr>
        <w:t>,</w:t>
      </w:r>
      <w:r w:rsidRPr="00782B92">
        <w:rPr>
          <w:rFonts w:cs="Arial"/>
          <w:lang w:val="sl-SI"/>
        </w:rPr>
        <w:t xml:space="preserve"> zagotovljena zadostna gotovost, da je objekt primeren za uporabo, Gre namreč</w:t>
      </w:r>
      <w:r w:rsidR="0054712C">
        <w:rPr>
          <w:rFonts w:cs="Arial"/>
          <w:lang w:val="sl-SI"/>
        </w:rPr>
        <w:t xml:space="preserve"> za</w:t>
      </w:r>
      <w:r w:rsidRPr="00782B92">
        <w:rPr>
          <w:rFonts w:cs="Arial"/>
          <w:lang w:val="sl-SI"/>
        </w:rPr>
        <w:t xml:space="preserve"> izjave in dokumente</w:t>
      </w:r>
      <w:r w:rsidR="0054712C">
        <w:rPr>
          <w:rFonts w:cs="Arial"/>
          <w:lang w:val="sl-SI"/>
        </w:rPr>
        <w:t>,</w:t>
      </w:r>
      <w:r w:rsidRPr="00782B92">
        <w:rPr>
          <w:rFonts w:cs="Arial"/>
          <w:lang w:val="sl-SI"/>
        </w:rPr>
        <w:t xml:space="preserve"> ki jih pripravijo in podpišejo osebe, ki opravljajmo regulirane poklice, njihovo delo pa je pod nadzorom zbornic.</w:t>
      </w:r>
    </w:p>
    <w:p w:rsidR="00EB1684" w:rsidRPr="00782B92" w:rsidRDefault="00EB1684" w:rsidP="00EB1684">
      <w:pPr>
        <w:spacing w:after="120" w:line="240" w:lineRule="auto"/>
        <w:jc w:val="both"/>
        <w:rPr>
          <w:rFonts w:cs="Arial"/>
          <w:lang w:val="sl-SI"/>
        </w:rPr>
      </w:pPr>
      <w:r w:rsidRPr="00782B92">
        <w:rPr>
          <w:rFonts w:cs="Arial"/>
          <w:lang w:val="sl-SI" w:eastAsia="ar-SA"/>
        </w:rPr>
        <w:t>Pridobljeno uporabno dovoljenje je tudi pogoj za dodelitev hišne številke, saj se je pri izvajanju prej veljavnih zakonov v praksi pokazalo, da investitorji uporabnega dovoljenja za dokončan objekt pogosto ne pridobivajo.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82. členu (komisija za tehnični pregled)</w:t>
      </w:r>
    </w:p>
    <w:p w:rsidR="00EB1684" w:rsidRPr="00782B92" w:rsidRDefault="00EB1684" w:rsidP="00EB1684">
      <w:pPr>
        <w:spacing w:after="120" w:line="240" w:lineRule="auto"/>
        <w:jc w:val="both"/>
        <w:rPr>
          <w:rFonts w:cs="Arial"/>
          <w:lang w:val="sl-SI"/>
        </w:rPr>
      </w:pPr>
      <w:r w:rsidRPr="00782B92">
        <w:rPr>
          <w:rFonts w:cs="Arial"/>
          <w:lang w:val="sl-SI"/>
        </w:rPr>
        <w:t>Člen določa način določitve in člane komisije za tehnični pregled.</w:t>
      </w:r>
    </w:p>
    <w:p w:rsidR="00EB1684" w:rsidRPr="00782B92" w:rsidRDefault="00EB1684" w:rsidP="00EB1684">
      <w:pPr>
        <w:spacing w:after="120" w:line="240" w:lineRule="auto"/>
        <w:jc w:val="both"/>
        <w:rPr>
          <w:rFonts w:cs="Arial"/>
          <w:lang w:val="sl-SI"/>
        </w:rPr>
      </w:pPr>
      <w:r w:rsidRPr="00782B92">
        <w:rPr>
          <w:rFonts w:cs="Arial"/>
          <w:lang w:val="sl-SI"/>
        </w:rPr>
        <w:t xml:space="preserve">Ker je v zakonu določeno, da se odločitev o zahtevi za izdajo uporabnega dovoljenja v posebnem ugotovitvenem postopku izda na podlagi mnenja komisije, pristojni upravni organ za gradbene zadeve po prejemu zahteve za izdajo gradbenega dovoljenja oziroma ko ta postane popolna, s sklepom določi komisijo za tehnični pregled in datum tehničnega pregleda, zoper takšen sklep pa ni možna pritožba. Člani komisije so pristojni mnenjedajalci. Mnenjedajalci na </w:t>
      </w:r>
      <w:r w:rsidRPr="00782B92">
        <w:rPr>
          <w:rFonts w:cs="Arial"/>
          <w:lang w:val="sl-SI"/>
        </w:rPr>
        <w:lastRenderedPageBreak/>
        <w:t xml:space="preserve">tehničnem pregledu preverijo ali so izpolnjeni pogoji, ki so jih na podlagi zakonskih predpisov zahtevali v predhodnih postopkih, ali pa se izjasnijo glede izvedenih rešitev. </w:t>
      </w:r>
    </w:p>
    <w:p w:rsidR="00EB1684" w:rsidRPr="00782B92" w:rsidRDefault="00EB1684" w:rsidP="00EB1684">
      <w:pPr>
        <w:spacing w:after="120" w:line="240" w:lineRule="auto"/>
        <w:jc w:val="both"/>
        <w:rPr>
          <w:rFonts w:cs="Arial"/>
          <w:lang w:val="sl-SI"/>
        </w:rPr>
      </w:pPr>
      <w:r w:rsidRPr="00782B92">
        <w:rPr>
          <w:rFonts w:cs="Arial"/>
          <w:lang w:val="sl-SI"/>
        </w:rPr>
        <w:t>V komisijo upravni organ lahko imenuje tudi potrebne izvedence. Za izvedence s področja arhitekturnih in inženirskih storitev se lahko imenujejo le pooblaščeni arhitekti in inženirji. Na tehničnem pregledu lahko sodelujejo tudi predstavniki inšpekcij, zato se o tehničnem pregledu obvesti tudi njih.</w:t>
      </w:r>
    </w:p>
    <w:p w:rsidR="00EB1684" w:rsidRPr="00782B92" w:rsidRDefault="00EB1684" w:rsidP="00EB1684">
      <w:pPr>
        <w:spacing w:after="120" w:line="240" w:lineRule="auto"/>
        <w:jc w:val="both"/>
        <w:rPr>
          <w:rFonts w:cs="Arial"/>
          <w:lang w:val="sl-SI"/>
        </w:rPr>
      </w:pPr>
      <w:r w:rsidRPr="00782B92">
        <w:rPr>
          <w:rFonts w:cs="Arial"/>
          <w:lang w:val="sl-SI"/>
        </w:rPr>
        <w:t>Investitor mora na tehničnem pregledu zagotoviti sodelovanje vseh udeležencev pri graditvi, če to ni mogoče, pa na drug način zagotoviti, da je na tehničnem pregledu možno komisiji odgovoriti na vsa vprašanja v zvezi z obravnavano gradnjo.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83. členu (tehnični pregled)</w:t>
      </w:r>
    </w:p>
    <w:p w:rsidR="00EB1684" w:rsidRPr="00782B92" w:rsidRDefault="00EB1684" w:rsidP="00EB1684">
      <w:pPr>
        <w:spacing w:after="120" w:line="240" w:lineRule="auto"/>
        <w:jc w:val="both"/>
        <w:rPr>
          <w:rFonts w:cs="Arial"/>
          <w:lang w:val="sl-SI"/>
        </w:rPr>
      </w:pPr>
      <w:r w:rsidRPr="00782B92">
        <w:rPr>
          <w:rFonts w:cs="Arial"/>
          <w:lang w:val="sl-SI"/>
        </w:rPr>
        <w:t>Ker so s prisotnostjo na tehničnem pregledu pogosto težave, zlasti s prisotnostjo mnenjedajalcev, zakon to rešuje na način, d</w:t>
      </w:r>
      <w:r w:rsidR="0054712C">
        <w:rPr>
          <w:rFonts w:cs="Arial"/>
          <w:lang w:val="sl-SI"/>
        </w:rPr>
        <w:t>a vzpostavlja domnevo strinjanja</w:t>
      </w:r>
      <w:r w:rsidRPr="00782B92">
        <w:rPr>
          <w:rFonts w:cs="Arial"/>
          <w:lang w:val="sl-SI"/>
        </w:rPr>
        <w:t xml:space="preserve"> mnenjedajalcev s stanjem objekta, mnenjedajalec pa se lahko tudi odpove sodelovanju na tehničnem pregledu, kar pristojnemu organu za gradbene zadeve omogoči, da uporabno dovoljenje izda kljub neodzivnosti mnenjedajalca. Ta domneva je pomembna, saj omogoča nadaljevanje vodenja postopka oziroma izvedbo tehničnega pregleda kljub neaktivnosti mnenjedajalcev.</w:t>
      </w:r>
    </w:p>
    <w:p w:rsidR="00EB1684" w:rsidRPr="00782B92" w:rsidRDefault="00EB1684" w:rsidP="00EB1684">
      <w:pPr>
        <w:spacing w:after="120" w:line="240" w:lineRule="auto"/>
        <w:jc w:val="both"/>
        <w:rPr>
          <w:rFonts w:cs="Arial"/>
          <w:lang w:val="sl-SI"/>
        </w:rPr>
      </w:pPr>
      <w:r w:rsidRPr="00782B92">
        <w:rPr>
          <w:rFonts w:cs="Arial"/>
          <w:lang w:val="sl-SI"/>
        </w:rPr>
        <w:t>Da se vzporedno o isti zadevi ne bi vodili postopki na inšpekciji in pri upravnem organu, zakon določa, da mora upravni organ o tehničnem pregledu obvezno obvestiti tudi inšpekcijske službe, ki lahko upravni organ obvestijo o odpravi napak, ugotovljenih v njihovih postopkih v času gradnje.</w:t>
      </w:r>
    </w:p>
    <w:p w:rsidR="00EB1684" w:rsidRPr="00782B92" w:rsidRDefault="00EB1684" w:rsidP="00EB1684">
      <w:pPr>
        <w:spacing w:after="120" w:line="240" w:lineRule="auto"/>
        <w:jc w:val="both"/>
        <w:rPr>
          <w:rFonts w:cs="Arial"/>
          <w:lang w:val="sl-SI"/>
        </w:rPr>
      </w:pPr>
      <w:r w:rsidRPr="00782B92">
        <w:rPr>
          <w:rFonts w:cs="Arial"/>
          <w:lang w:val="sl-SI"/>
        </w:rPr>
        <w:t xml:space="preserve">Na tehničnem pregledu mora komisija za tehnični pregled preveriti izpolnjevanje pogojev za izdajo uporabnega dovoljenja in sicer so ugotovitve komisije ali je objekt zgrajen v skladu z gradbenim dovoljenjem ob upoštevanju dopustnih manjših odstopanj; ali je predložena dokumentacija (PID in DZO) izdelana v skladu s predpisi; ali so bili upoštevani pogoji za gradnjo določeni v gradbenem dovoljenju; ali je bila izvedena minimalna komunalna oskrba ter ali je za objekt treba izvesti poskusno obratovanje. </w:t>
      </w:r>
    </w:p>
    <w:p w:rsidR="00EB1684" w:rsidRPr="00782B92" w:rsidRDefault="00EB1684" w:rsidP="00EB1684">
      <w:pPr>
        <w:spacing w:after="120" w:line="240" w:lineRule="auto"/>
        <w:jc w:val="both"/>
        <w:rPr>
          <w:rFonts w:cs="Arial"/>
          <w:lang w:val="sl-SI"/>
        </w:rPr>
      </w:pPr>
      <w:r w:rsidRPr="00782B92">
        <w:rPr>
          <w:rFonts w:cs="Arial"/>
          <w:lang w:val="sl-SI"/>
        </w:rPr>
        <w:t>Izpolnjevanje pogojev mnenjedajalcev je prvenstveno njihova naloga in ostali člani komisije niso dolžni opraviti njihovih nalog.</w:t>
      </w:r>
    </w:p>
    <w:p w:rsidR="00EB1684" w:rsidRPr="00782B92" w:rsidRDefault="00EB1684" w:rsidP="00EB1684">
      <w:pPr>
        <w:spacing w:after="120" w:line="240" w:lineRule="auto"/>
        <w:jc w:val="both"/>
        <w:rPr>
          <w:rFonts w:cs="Arial"/>
          <w:lang w:val="sl-SI"/>
        </w:rPr>
      </w:pPr>
      <w:r w:rsidRPr="00782B92">
        <w:rPr>
          <w:rFonts w:cs="Arial"/>
          <w:lang w:val="sl-SI"/>
        </w:rPr>
        <w:t>Če se na tehničnem pregledu ugotovijo takšne pomanjkljivosti, ki jih je možno odpraviti, organ v zapisniku o tehničnem pregledu pozove investitorja k njihovi odpravi ter določi rok za njihovo odpravo.</w:t>
      </w:r>
    </w:p>
    <w:p w:rsidR="00EB1684" w:rsidRDefault="00EB1684" w:rsidP="00EB1684">
      <w:pPr>
        <w:spacing w:after="120" w:line="240" w:lineRule="auto"/>
        <w:jc w:val="both"/>
        <w:rPr>
          <w:rFonts w:cs="Arial"/>
          <w:lang w:val="sl-SI"/>
        </w:rPr>
      </w:pPr>
      <w:r w:rsidRPr="00782B92">
        <w:rPr>
          <w:rFonts w:cs="Arial"/>
          <w:lang w:val="sl-SI"/>
        </w:rPr>
        <w:t>V kolikor je bil za objekt izveden tehnični pregled po posebnih predpisih in se zahtevi za izdajo uporabnega dovoljenja predložijo dokazila o takem pregledu, upravni organ odloči ali že izveden pregled v celoti ali deloma nadomesti izvedbo posebnega ugotovitvenega postopka.</w:t>
      </w:r>
    </w:p>
    <w:p w:rsidR="006869CA" w:rsidRPr="00782B92" w:rsidRDefault="006869CA" w:rsidP="00EB1684">
      <w:pPr>
        <w:spacing w:after="120" w:line="240" w:lineRule="auto"/>
        <w:jc w:val="both"/>
        <w:rPr>
          <w:rFonts w:cs="Arial"/>
          <w:lang w:val="sl-SI"/>
        </w:rPr>
      </w:pPr>
      <w:r w:rsidRPr="006869CA">
        <w:rPr>
          <w:rFonts w:cs="Arial"/>
          <w:lang w:val="sl-SI"/>
        </w:rPr>
        <w:t>Za enostanovanjsko stavbo</w:t>
      </w:r>
      <w:r>
        <w:rPr>
          <w:rFonts w:cs="Arial"/>
          <w:lang w:val="sl-SI"/>
        </w:rPr>
        <w:t xml:space="preserve"> brez dokončanega ovoja (fasade) stavbe zakon določa triletno poskusno obdobje, ki se konča, ko </w:t>
      </w:r>
      <w:r w:rsidRPr="006869CA">
        <w:rPr>
          <w:rFonts w:cs="Arial"/>
          <w:lang w:val="sl-SI"/>
        </w:rPr>
        <w:t xml:space="preserve">investitor zahtevo za uporabno dovoljenje dopolni z energetsko izkaznico in </w:t>
      </w:r>
      <w:r>
        <w:rPr>
          <w:rFonts w:cs="Arial"/>
          <w:lang w:val="sl-SI"/>
        </w:rPr>
        <w:t>drugimi splošnimi pogoji – izjavami.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84. členu (poskusno obratovanje)</w:t>
      </w:r>
    </w:p>
    <w:p w:rsidR="00EB1684" w:rsidRPr="00782B92" w:rsidRDefault="00EB1684" w:rsidP="00EB1684">
      <w:pPr>
        <w:spacing w:after="120" w:line="240" w:lineRule="auto"/>
        <w:jc w:val="both"/>
        <w:rPr>
          <w:rFonts w:cs="Arial"/>
          <w:lang w:val="sl-SI"/>
        </w:rPr>
      </w:pPr>
      <w:r w:rsidRPr="00782B92">
        <w:rPr>
          <w:rFonts w:cs="Arial"/>
          <w:lang w:val="sl-SI"/>
        </w:rPr>
        <w:t>Zakon določa, da se poskusno obratovanje po določbah zakona izvede le, če za objekt izvedena presoja vplivov na okolje in predpisi, ki urejajo varstvo okolja, določajo izvedbo prvih meritev in obratovalnega monitoringa, ali če tako določajo predpisi, ki urejajo varstvo pred ionizirajočimi sevanji in jedrsko varnost. Poskusno obratovanje se tako loči od zagonskih meritev in preskusov, ki jih morajo izvajalci izvesti pred primopredajo objektov ali naprav, skladno z določbami drugih predpisov ali pogodbe.</w:t>
      </w:r>
    </w:p>
    <w:p w:rsidR="00EB1684" w:rsidRPr="00782B92" w:rsidRDefault="00EB1684" w:rsidP="00EB1684">
      <w:pPr>
        <w:spacing w:after="120" w:line="240" w:lineRule="auto"/>
        <w:jc w:val="both"/>
        <w:rPr>
          <w:rFonts w:cs="Arial"/>
          <w:lang w:val="sl-SI"/>
        </w:rPr>
      </w:pPr>
      <w:r w:rsidRPr="00782B92">
        <w:rPr>
          <w:rFonts w:cs="Arial"/>
          <w:lang w:val="sl-SI"/>
        </w:rPr>
        <w:t>Poskusno obratovanje se izda na podlagi ugotovitev komisije za tehnični pregled. Namen tega postopka je, da se v postopku pred izdajo uporabnega dovoljenja preveri delovanje objekta in ugotovi ali emisije, ki nastanejo zaradi njegovega obratovanja, ne presegajo dopustnih meja, ki so veljale v času izdelave programa monitoringa.</w:t>
      </w:r>
    </w:p>
    <w:p w:rsidR="00EB1684" w:rsidRPr="00782B92" w:rsidRDefault="00EB1684" w:rsidP="00EB1684">
      <w:pPr>
        <w:spacing w:after="120" w:line="240" w:lineRule="auto"/>
        <w:jc w:val="both"/>
        <w:rPr>
          <w:rFonts w:cs="Arial"/>
          <w:lang w:val="sl-SI"/>
        </w:rPr>
      </w:pPr>
      <w:r w:rsidRPr="00782B92">
        <w:rPr>
          <w:rFonts w:cs="Arial"/>
          <w:lang w:val="sl-SI"/>
        </w:rPr>
        <w:lastRenderedPageBreak/>
        <w:t>Ker je zaradi izvajanja dodatnih omilitvenih ukrepov potrebno zagotoviti časovno obdobje, se čas poskusnega obratovanja določi z odločbo in tako prepreči, da bi investitor ta čas izkoristil za delovanje, ne bi pa pristopil k odpravi pomanjkljivosti in izvedbi omilitvenih ukrepov.</w:t>
      </w:r>
    </w:p>
    <w:p w:rsidR="00EB1684" w:rsidRPr="00782B92" w:rsidRDefault="00EB1684" w:rsidP="00EB1684">
      <w:pPr>
        <w:spacing w:after="120" w:line="240" w:lineRule="auto"/>
        <w:jc w:val="both"/>
        <w:rPr>
          <w:rFonts w:cs="Arial"/>
          <w:lang w:val="sl-SI"/>
        </w:rPr>
      </w:pPr>
      <w:r w:rsidRPr="00782B92">
        <w:rPr>
          <w:rFonts w:cs="Arial"/>
          <w:lang w:val="sl-SI"/>
        </w:rPr>
        <w:t>V času poskusnega obratovanja ima odločba o odreditvi poskusnega obratovanja enak učinek kot uporabno dovoljenje, zato je pomembno, da investitor upravnemu organu predloži prve meritve obratovalnega monitoringa pred iztekom obdobja poskusnega obratovanja, saj po izteku tega in pred pridobitvijo uporabnega dovoljenja, objekt ne sme obratovati.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85. členu (pogoji za izdajo uporabnega dovoljenja)</w:t>
      </w:r>
    </w:p>
    <w:p w:rsidR="00EB1684" w:rsidRPr="00782B92" w:rsidRDefault="00EB1684" w:rsidP="00EB1684">
      <w:pPr>
        <w:spacing w:after="120" w:line="240" w:lineRule="auto"/>
        <w:jc w:val="both"/>
        <w:rPr>
          <w:rFonts w:cs="Arial"/>
          <w:lang w:val="sl-SI"/>
        </w:rPr>
      </w:pPr>
      <w:r w:rsidRPr="00782B92">
        <w:rPr>
          <w:rFonts w:cs="Arial"/>
          <w:lang w:val="sl-SI"/>
        </w:rPr>
        <w:t>Brez pravnomočnega gradbenega dovoljenja in popolne prijave začetka gradnje uporabnega dovoljenja ni mogoče izdati. Popolnost prijave začetka gradnje pomeni, da so priloženi vsi ustrezno podpisani dokumenti, njihova vsebina pa se ne pregleduje in ne vpliva na popolnost vloge. Uporabnega dovoljenja tudi ni mogoče izdati v času zadržanja izvršitve gradbenega dovoljenja, v tem primeru se postopek prekine.</w:t>
      </w:r>
    </w:p>
    <w:p w:rsidR="00EB1684" w:rsidRPr="00782B92" w:rsidRDefault="00EB1684" w:rsidP="00EB1684">
      <w:pPr>
        <w:spacing w:after="120" w:line="240" w:lineRule="auto"/>
        <w:jc w:val="both"/>
        <w:rPr>
          <w:rFonts w:cs="Arial"/>
          <w:lang w:val="sl-SI"/>
        </w:rPr>
      </w:pPr>
      <w:r w:rsidRPr="00782B92">
        <w:rPr>
          <w:rFonts w:cs="Arial"/>
          <w:lang w:val="sl-SI"/>
        </w:rPr>
        <w:t>Ob popolnosti zahteve za izdajo uporabnega dovoljenja mora upravni organ za zahteven objekt in objekt z vplivi na okolje izdati uporabno dovoljenje po pozitivnih ugotovitvah komisije za tehnični pregled. Če je bilo za objekt odrejeno poskusno obratovanje, se izda uporabno dovoljenje na podlagi pozitivnih ugotovitev poročil o prvih meritvah in obratovalnem monitoringu.</w:t>
      </w:r>
    </w:p>
    <w:p w:rsidR="00EB1684" w:rsidRPr="00782B92" w:rsidRDefault="00EB1684" w:rsidP="00EB1684">
      <w:pPr>
        <w:spacing w:after="120" w:line="240" w:lineRule="auto"/>
        <w:jc w:val="both"/>
        <w:rPr>
          <w:rFonts w:cs="Arial"/>
          <w:lang w:val="sl-SI"/>
        </w:rPr>
      </w:pPr>
      <w:r w:rsidRPr="00782B92">
        <w:rPr>
          <w:rFonts w:cs="Arial"/>
          <w:lang w:val="sl-SI"/>
        </w:rPr>
        <w:t>Če se v postopku ugotovi, da je objekt neskladen ali nevaren in nepravilnosti investitor ne odpravi, ali da je objekt nelegalen, ali investitor odrejenih pomanjkljivosti ne odpravi ali prve meritve izkazujejo preseganje okoljskih ali sevalnih mejnih vrednosti, se zahteva za izdajo uporabnega dovoljenja zavrne.</w:t>
      </w:r>
    </w:p>
    <w:p w:rsidR="00EB1684" w:rsidRPr="00782B92" w:rsidRDefault="00EB1684" w:rsidP="00EB1684">
      <w:pPr>
        <w:spacing w:after="120" w:line="240" w:lineRule="auto"/>
        <w:jc w:val="both"/>
        <w:rPr>
          <w:rFonts w:cs="Arial"/>
          <w:lang w:val="sl-SI"/>
        </w:rPr>
      </w:pPr>
      <w:r w:rsidRPr="00782B92">
        <w:rPr>
          <w:rFonts w:cs="Arial"/>
          <w:lang w:val="sl-SI"/>
        </w:rPr>
        <w:t>Uporabnega dovoljenja ni mogoče izdati, če v primeru sočasne gradnje in opremljanja stavbnih zemljišč, predvidena komunalna oprema in objekti in omrežja druge gospodarske javne infrastrukture še ni bila zgrajena in predana v uporabo.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rPr>
          <w:rFonts w:cs="Arial"/>
          <w:b/>
          <w:bCs/>
          <w:lang w:val="sl-SI"/>
        </w:rPr>
      </w:pPr>
      <w:r w:rsidRPr="00782B92">
        <w:rPr>
          <w:rFonts w:cs="Arial"/>
          <w:b/>
          <w:bCs/>
          <w:lang w:val="sl-SI"/>
        </w:rPr>
        <w:t>K 86. členu (uporabno dovoljenje za objekte zgrajene za odvračanje nevarnosti in za objekte za odpravo posledic naravnih in drugih nesreč)</w:t>
      </w:r>
    </w:p>
    <w:p w:rsidR="00EB1684" w:rsidRPr="00782B92" w:rsidRDefault="00EB1684" w:rsidP="00EB1684">
      <w:pPr>
        <w:spacing w:after="120" w:line="240" w:lineRule="auto"/>
        <w:jc w:val="both"/>
        <w:rPr>
          <w:rFonts w:cs="Arial"/>
          <w:lang w:val="sl-SI"/>
        </w:rPr>
      </w:pPr>
      <w:r w:rsidRPr="00782B92">
        <w:rPr>
          <w:rFonts w:cs="Arial"/>
          <w:lang w:val="sl-SI"/>
        </w:rPr>
        <w:t>Ta člen rešuje primere pridobivanja uporabnega dovoljenja, ki jih je predhodno reševal 101. člen ZGO-1, a jih GZ v letu 2017 ni povzel. Ta člen rešuje primere ko so bili objekti, skladno z določbami 1. člena zakona, zgrajeni brez gradbenega dovoljenja. Taki objekti lahko ostanejo v uporabi, v če investitor poda zahtevo za izdajo uporabnega dovoljenja v šestih mesecih po dokončanju objekta. Za takšen objekt niso izvzete zahteve drugih predpisov, ki jih je treba pred ali v postopku izdaje uporabnega dovoljenja upoštevati.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87. členu (hramba dokumentacije)</w:t>
      </w:r>
    </w:p>
    <w:p w:rsidR="00EB1684" w:rsidRPr="00782B92" w:rsidRDefault="00EB1684" w:rsidP="00EB1684">
      <w:pPr>
        <w:spacing w:after="120" w:line="240" w:lineRule="auto"/>
        <w:jc w:val="both"/>
        <w:rPr>
          <w:rFonts w:cs="Arial"/>
          <w:lang w:val="sl-SI"/>
        </w:rPr>
      </w:pPr>
      <w:r w:rsidRPr="00782B92">
        <w:rPr>
          <w:rFonts w:cs="Arial"/>
          <w:lang w:val="sl-SI"/>
        </w:rPr>
        <w:t>Zakonodaja je vedno predpisovala, da mora dokumentacijo, na podlagi katerega je bilo izdano gradbeno oz. uporabno dovoljenje z dovoljenji vred ves čas trajanja objekta hraniti investitor, upravnemu organu pa je bila ta naloga običajno naložena za dobo 10 let. Tako določbo ima npr. ZGO-1 iz leta 1973 navedeno v 34. členu ZGO-1 iz leta 1984 v 44. členu ZGO-1 iz leta 2002 v 106. oz. 107. členu, veljavni GZ pa v 85. členu. Žal se investitorji teh zavez niso držali, upravni organi pa so po 10 letnem obdobju gradivo odbirali, dokumentacijo običajno uničili, pred tem pa včasih pa celo pozivali investitorje, da naj v določenem roku to dokumentacijo prevzamejo. Tako so se običajno v arhivih ohranile le odločbe.</w:t>
      </w:r>
    </w:p>
    <w:p w:rsidR="00EB1684" w:rsidRPr="00782B92" w:rsidRDefault="00EB1684" w:rsidP="00EB1684">
      <w:pPr>
        <w:spacing w:after="120" w:line="240" w:lineRule="auto"/>
        <w:jc w:val="both"/>
        <w:rPr>
          <w:rFonts w:cs="Arial"/>
          <w:lang w:val="sl-SI"/>
        </w:rPr>
      </w:pPr>
      <w:r w:rsidRPr="00782B92">
        <w:rPr>
          <w:rFonts w:cs="Arial"/>
          <w:lang w:val="sl-SI"/>
        </w:rPr>
        <w:t>Z uveljavitvijo prostorskega informacijskega sistema bo vsa dokumentacija in dokumenti, vključno z odločbami trajno hranjena v elektronski obliki, predvidoma v državnem oblaku.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88. členu (vrstni red obravnave zadev in omejitve pri objektih z izdanim uporabnim dovoljenjem)</w:t>
      </w:r>
    </w:p>
    <w:p w:rsidR="00EB1684" w:rsidRPr="00782B92" w:rsidRDefault="00EB1684" w:rsidP="00EB1684">
      <w:pPr>
        <w:spacing w:after="120" w:line="240" w:lineRule="auto"/>
        <w:jc w:val="both"/>
        <w:rPr>
          <w:rFonts w:cs="Arial"/>
          <w:lang w:val="sl-SI"/>
        </w:rPr>
      </w:pPr>
      <w:r w:rsidRPr="00782B92">
        <w:rPr>
          <w:rFonts w:cs="Arial"/>
          <w:lang w:val="sl-SI"/>
        </w:rPr>
        <w:t xml:space="preserve">Poglavje o inšpekcijskem nadzoru se začne z določbo o vrstnem redu obravnave zadev. Določbo je vseboval tudi GZ in je namenjena inšpektorjem, da na podlagi navedenih kriterijev opredelijo vrstni red obravnavanja prijav in zadev. Podrobnejša merila se sprejemajo kot interni </w:t>
      </w:r>
      <w:r w:rsidRPr="00782B92">
        <w:rPr>
          <w:rFonts w:cs="Arial"/>
          <w:lang w:val="sl-SI"/>
        </w:rPr>
        <w:lastRenderedPageBreak/>
        <w:t>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 Določba je bila sprejeta na podlagi pobude Računskega sodišča in Varuha človekovih pravic.</w:t>
      </w:r>
    </w:p>
    <w:p w:rsidR="00EB1684" w:rsidRPr="00782B92" w:rsidRDefault="00EB1684" w:rsidP="00EB1684">
      <w:pPr>
        <w:spacing w:after="120" w:line="240" w:lineRule="auto"/>
        <w:jc w:val="both"/>
        <w:rPr>
          <w:rFonts w:cs="Arial"/>
          <w:lang w:val="sl-SI"/>
        </w:rPr>
      </w:pPr>
      <w:r w:rsidRPr="00782B92">
        <w:rPr>
          <w:rFonts w:cs="Arial"/>
          <w:lang w:val="sl-SI"/>
        </w:rPr>
        <w:t xml:space="preserve">Na novo se dodaja posledica izdanega uporabnega dovoljenja. Če je za objekt (v obsegu, videzu, lokaciji, ipd.) izdano uporabno dovoljenje, ga ni več mogoče opredeliti za nelegalnega ali neskladnega. Seveda to velja le za objekt in njegov del, ki je bil tak ob izdaji uporabnega dovoljenja. Naknadni posegi in elementi objekta, ki so stvar inšpekcijskih postopkov, ki jih drugi inšpektorji izvajajo v sladu s svojo materialno zakonodajo s tem niso preprečeni in se lahko izvajajo neodvisno od te določbe. </w:t>
      </w:r>
    </w:p>
    <w:p w:rsidR="00EB1684" w:rsidRPr="00782B92" w:rsidRDefault="00EB1684" w:rsidP="00EB1684">
      <w:pPr>
        <w:spacing w:after="120" w:line="240" w:lineRule="auto"/>
        <w:jc w:val="both"/>
        <w:rPr>
          <w:rFonts w:cs="Arial"/>
          <w:color w:val="0070C0"/>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89. členu (pogoji za gradbenega inšpektorja)</w:t>
      </w:r>
    </w:p>
    <w:p w:rsidR="00EB1684" w:rsidRPr="00782B92" w:rsidRDefault="00EB1684" w:rsidP="00EB1684">
      <w:pPr>
        <w:suppressAutoHyphens/>
        <w:overflowPunct w:val="0"/>
        <w:autoSpaceDE w:val="0"/>
        <w:spacing w:after="120" w:line="240" w:lineRule="auto"/>
        <w:jc w:val="both"/>
        <w:textAlignment w:val="baseline"/>
        <w:rPr>
          <w:rFonts w:cs="Arial"/>
          <w:lang w:val="sl-SI"/>
        </w:rPr>
      </w:pPr>
      <w:r w:rsidRPr="00782B92">
        <w:rPr>
          <w:rFonts w:cs="Arial"/>
          <w:lang w:val="sl-SI"/>
        </w:rPr>
        <w:t>Pogoje za gradbenega inšpektorja na splošno določata Zakon o javnih uslužbencih in Uredba o notranji organizaciji, sistemizaciji, delovnih mestih in nazivih v organih javne uprave in v pravosodnih organih. Predpisano izobrazbo za inšpektorja pa je določena s tem členom. Z zakonom je določena le izobrazba s področja arhitekture ali gradbeništva, dodaja se posameznike s pravno izobrazbo, kar bo inšpektoratu omogočilo, da drugače organizira delo. Za razliko od GZ pa ta zakon določa pogoje samo za gradbene inšpektorje, to je državne gradbene inšpektorje in ne tudi za občinske inšpektorje.</w:t>
      </w:r>
    </w:p>
    <w:p w:rsidR="00EB1684" w:rsidRPr="00782B92" w:rsidRDefault="00EB1684" w:rsidP="00EB1684">
      <w:pPr>
        <w:spacing w:after="120" w:line="240" w:lineRule="auto"/>
        <w:jc w:val="both"/>
        <w:rPr>
          <w:rFonts w:cs="Arial"/>
          <w:b/>
          <w:lang w:val="sl-SI"/>
        </w:rPr>
      </w:pPr>
      <w:r w:rsidRPr="00782B92">
        <w:rPr>
          <w:rFonts w:cs="Arial"/>
          <w:b/>
          <w:lang w:val="sl-SI"/>
        </w:rPr>
        <w:t>K 90. členu (inšpekcijski zavezanec)</w:t>
      </w:r>
    </w:p>
    <w:p w:rsidR="00EB1684" w:rsidRPr="00782B92" w:rsidRDefault="00EB1684" w:rsidP="00EB1684">
      <w:pPr>
        <w:spacing w:after="120" w:line="240" w:lineRule="auto"/>
        <w:jc w:val="both"/>
        <w:rPr>
          <w:rFonts w:cs="Arial"/>
          <w:lang w:val="sl-SI"/>
        </w:rPr>
      </w:pPr>
      <w:r w:rsidRPr="00782B92">
        <w:rPr>
          <w:rFonts w:cs="Arial"/>
          <w:lang w:val="sl-SI"/>
        </w:rPr>
        <w:t>Inšpekcijski zavezanec pri ukrepanju inšpekcije je načeloma investitor gradnje. Ker pa včasih investitorja ni mogoče ugotoviti ali pa je prišlo do prenosa lastništva na nepremičnini, je podredno kot inšpekcijski zavezanec določen lastnik nepremičnine, torej zemljišča, na katerem se nahaja sporni objekt, ali za sam objekt oziroma njegov del, ali posameznega dela v etažni lastnini, oziroma lastnik objekta, če je na njem ustanovljena stavbna pravica.</w:t>
      </w:r>
    </w:p>
    <w:p w:rsidR="00C57F11" w:rsidRPr="00782B92" w:rsidRDefault="00C57F11" w:rsidP="00EB1684">
      <w:pPr>
        <w:spacing w:after="120" w:line="240" w:lineRule="auto"/>
        <w:jc w:val="both"/>
        <w:rPr>
          <w:rFonts w:cs="Arial"/>
          <w:lang w:val="sl-SI"/>
        </w:rPr>
      </w:pPr>
      <w:r w:rsidRPr="00782B92">
        <w:rPr>
          <w:rFonts w:cs="Arial"/>
          <w:lang w:val="sl-SI"/>
        </w:rPr>
        <w:t>Izjema od navedene določbe je določitev inšpekcijskega zavezanca po pridobitvi uporabnega dovoljenja. V tem primeru je inšpekcijski zavezanec takoj lastnik zemljišča, objekta ali dela objekta. Sprememba je tudi pri določitvi inšpekcijskega zavezanca pri nevarnem objektu, saj je v času gradnje, ki predstavlja nevarni objekt, inšpekcijski zavezanec investitor v skladu s prvim odstavkom tega člena, potem, ko pa se začne objekt, ki predstavlja nevarno gradnjo, uporabljati, je inšpekcijski zavezanec lastnik takega objekta.</w:t>
      </w:r>
    </w:p>
    <w:p w:rsidR="00EB1684" w:rsidRPr="00782B92" w:rsidRDefault="00EB1684" w:rsidP="00EB1684">
      <w:pPr>
        <w:spacing w:after="120" w:line="240" w:lineRule="auto"/>
        <w:jc w:val="both"/>
        <w:rPr>
          <w:rFonts w:cs="Arial"/>
          <w:lang w:val="sl-SI"/>
        </w:rPr>
      </w:pPr>
      <w:r w:rsidRPr="00782B92">
        <w:rPr>
          <w:rFonts w:cs="Arial"/>
          <w:lang w:val="sl-SI"/>
        </w:rPr>
        <w:t>Poleg investitorja v postopku graditve nastopajo tudi projektant, izvajalec in nadzornik, ki so tudi lahko inšpekcijski zavezanci, če z ravnanjem ali opustitvijo dolžnega ravnanja povzročijo kršitev zahtev iz zakona. Zanje se izrekajo ukrepi odprave nepravilnosti v skladu s 96. členom.</w:t>
      </w:r>
    </w:p>
    <w:p w:rsidR="00EB1684" w:rsidRPr="00782B92" w:rsidRDefault="00EB1684" w:rsidP="00EB1684">
      <w:pPr>
        <w:spacing w:after="120" w:line="240" w:lineRule="auto"/>
        <w:jc w:val="both"/>
        <w:rPr>
          <w:rFonts w:cs="Arial"/>
          <w:lang w:val="sl-SI"/>
        </w:rPr>
      </w:pPr>
      <w:r w:rsidRPr="00782B92">
        <w:rPr>
          <w:rFonts w:cs="Arial"/>
          <w:lang w:val="sl-SI"/>
        </w:rPr>
        <w:t>Po tem zakonu v primeru nevarnih gradenj, ko po smrti inšpekcijskega zavezanca niso zaključeni postopki dedovanja ali ko ni znan zavezanec oziroma je njegovo prebivališče neznano ali ko zavezanec pravna oseba preneha, imajo vsi inšpektorji možnost, da ukrepe izrečejo občini, na katerem območju se nahaja nevaren objekt, ter ne več državi, kot je bilo določeno v GZ. V tem primeru ima občina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 po 108. členu zakona.</w:t>
      </w:r>
    </w:p>
    <w:p w:rsidR="00EB1684" w:rsidRPr="00782B92" w:rsidRDefault="00EB1684" w:rsidP="00EB1684">
      <w:pPr>
        <w:spacing w:after="120" w:line="240" w:lineRule="auto"/>
        <w:jc w:val="both"/>
        <w:rPr>
          <w:rFonts w:cs="Arial"/>
          <w:lang w:val="sl-SI"/>
        </w:rPr>
      </w:pPr>
      <w:r w:rsidRPr="00782B92">
        <w:rPr>
          <w:rFonts w:cs="Arial"/>
          <w:lang w:val="sl-SI"/>
        </w:rPr>
        <w:t>Inšpekcijski zavezanec po tem zakonu ima status inšpekcijskega zavezanca tudi v primerih, ko inšpekcijski nadzor izvajajo drugi inšpektorji, v skladu s pristojnostmi iz 10. člena.</w:t>
      </w:r>
    </w:p>
    <w:p w:rsidR="00EB1684" w:rsidRPr="00782B92" w:rsidRDefault="00EB1684" w:rsidP="00EB1684">
      <w:pPr>
        <w:spacing w:after="120" w:line="240" w:lineRule="auto"/>
        <w:jc w:val="both"/>
        <w:rPr>
          <w:rFonts w:cs="Arial"/>
          <w:color w:val="0070C0"/>
          <w:lang w:val="sl-SI"/>
        </w:rPr>
      </w:pPr>
    </w:p>
    <w:p w:rsidR="00EB1684" w:rsidRPr="00782B92" w:rsidRDefault="00EB1684" w:rsidP="00EB1684">
      <w:pPr>
        <w:spacing w:after="120" w:line="240" w:lineRule="auto"/>
        <w:rPr>
          <w:rFonts w:cs="Arial"/>
          <w:b/>
          <w:lang w:val="sl-SI"/>
        </w:rPr>
      </w:pPr>
      <w:r w:rsidRPr="00782B92">
        <w:rPr>
          <w:rFonts w:cs="Arial"/>
          <w:b/>
          <w:lang w:val="sl-SI"/>
        </w:rPr>
        <w:t>K 91. členu (inšpekcijski ukrepi v zvezi s prijavo začetka gradnje in izpolnjevanjem bistvenih zahtev)</w:t>
      </w:r>
    </w:p>
    <w:p w:rsidR="00EB1684" w:rsidRPr="00782B92" w:rsidRDefault="00EB1684" w:rsidP="00EB1684">
      <w:pPr>
        <w:spacing w:after="120" w:line="240" w:lineRule="auto"/>
        <w:jc w:val="both"/>
        <w:rPr>
          <w:rFonts w:cs="Arial"/>
          <w:lang w:val="sl-SI"/>
        </w:rPr>
      </w:pPr>
      <w:r w:rsidRPr="00782B92">
        <w:rPr>
          <w:rFonts w:cs="Arial"/>
          <w:lang w:val="sl-SI"/>
        </w:rPr>
        <w:t xml:space="preserve">GZ je povsem na novo uvedel inšpekcijske ukrepe v zvezi s prijavo začetka gradnje in izpolnjevanjem bistvenih zahtev, s čimer je bila pogojena racionalizacija in krčenje obsega projektne dokumentacije za pridobitev gradbenega dovoljenja, ki je predmet zahteve za izdajo gradbenega dovoljenja. Projektna dokumentacija za pridobitev gradbenega dovoljenja tako ne vsebuje več natančnih načrtov različnih strok in v njej se podrobno ne dokazuje izpolnjevanje </w:t>
      </w:r>
      <w:r w:rsidRPr="00782B92">
        <w:rPr>
          <w:rFonts w:cs="Arial"/>
          <w:lang w:val="sl-SI"/>
        </w:rPr>
        <w:lastRenderedPageBreak/>
        <w:t>bistvenih zahtev, temveč se v projektni dokumentaciji za pridobitev gradbenega dovoljenja navajajo samo osnovni tehnični podatki, ki so potrebni za predstavitev objekta in preveritve glede vplivanja na pravice tretjih oseb. Posledično se izvaja nadzor inšpekcij nad prijavami začetka gradnje. Pri tem ima gradbena inšpekcija možnost ukrepanja, če se gradnja, za katero je predpisana prijava začetka gradnje, izvaja brez prijave, ali prijava nima vseh prilog, ki so določene v prvem, drugem ali tretjem odstavku 7</w:t>
      </w:r>
      <w:r w:rsidR="00575606" w:rsidRPr="00782B92">
        <w:rPr>
          <w:rFonts w:cs="Arial"/>
          <w:lang w:val="sl-SI"/>
        </w:rPr>
        <w:t>6</w:t>
      </w:r>
      <w:r w:rsidRPr="00782B92">
        <w:rPr>
          <w:rFonts w:cs="Arial"/>
          <w:lang w:val="sl-SI"/>
        </w:rPr>
        <w:t>. člena zakona, razen dokazila o plačilu komunalnega prispevka, saj ZUreP v primeru neplačila komunalnega prispevka določa posebne sankcije. Pristojni inšpektor ukrepa tudi, če ugotovi, da bo zaradi nadaljevanja gradnje ogroženo izpolnjevanje bistvenih zahtev in zahtev iz drugih predpisov in če ugotovi, da se gradnja ne izvaja v skladu z projektno dokumentacijo za izvedbo gradnje. Glede na GZ pa ta zakona ne določa ukrepanje po tem členu, če ni imenovan nadzornik, kadar je njegovo imenovanje predpisano ter če se pri izvajanju gradnje ugotovijo takšne pomanjkljivosti, da bo zaradi njenega nadaljevanja ogroženo izpolnjevanje bistvenih zahtev. Za ne-imenovanje nadzornika lahko pristojni inšpektor ukrepa na podlagi splošne določbe o izrekanju ukrepov, vodi pa lahko tudi prekrškovni postopek. V primeru pomanjkljivosti, ki bi pripeljale do ogrožanja izpolnjevanja bistvenih zahtev, pa lahko pristojni inšpektor ukrepa na podlagi tega člena, ker gradnja ni izvedena v skladu s projektom za izvedbo del ali se izrečejo ukrepi na podlagi splošne določbe o izrekanju ukrepov.</w:t>
      </w:r>
    </w:p>
    <w:p w:rsidR="00EB1684" w:rsidRPr="00782B92" w:rsidRDefault="00EB1684" w:rsidP="00EB1684">
      <w:pPr>
        <w:spacing w:after="120" w:line="240" w:lineRule="auto"/>
        <w:jc w:val="both"/>
        <w:rPr>
          <w:rFonts w:cs="Arial"/>
          <w:lang w:val="sl-SI"/>
        </w:rPr>
      </w:pPr>
      <w:r w:rsidRPr="00782B92">
        <w:rPr>
          <w:rFonts w:cs="Arial"/>
          <w:lang w:val="sl-SI"/>
        </w:rPr>
        <w:t>V navedenih primerih je predviden inšpekcijski ukrep odreditve odprave nepravilnosti in ustavitev izvajanja gradnje do njihove odprave. Če v zapovedanem roku nepravilnosti niso odpravljene, pristojni inšpektor izvede izvršilni postopek s prisilitvijo, pri čemer poskuša z izrekanjem denarne kazni zaradi neizvršitve ukrepa prisiliti zavezanca, da ukrep izvrši. Ta zakon v primerjavi z GZ nima več določb o nadaljevanju postopka s smiselno uporabo določb o nevarnem objektu, saj se lahko ukrepi za nevarni objekt izrečejo tudi kasneje, če se izkaže, da objekt izpolnjuje pogoje za nevaren objekt, to je da ne izpolnjuje bistvenih zahtev in neposredno ogroža zdravje in življenje ljudi, premoženje večje vrednosti, promet ali sosednje objekte.</w:t>
      </w:r>
    </w:p>
    <w:p w:rsidR="00EB1684" w:rsidRPr="00782B92" w:rsidRDefault="00EB1684" w:rsidP="00EB1684">
      <w:pPr>
        <w:spacing w:after="120" w:line="240" w:lineRule="auto"/>
        <w:jc w:val="both"/>
        <w:rPr>
          <w:rFonts w:cs="Arial"/>
          <w:lang w:val="sl-SI"/>
        </w:rPr>
      </w:pPr>
      <w:r w:rsidRPr="00782B92">
        <w:rPr>
          <w:rFonts w:cs="Arial"/>
          <w:lang w:val="sl-SI"/>
        </w:rPr>
        <w:t>Predmetni člen uporabljajo tudi druge inšpekcije, kadar so pristojne v skladu z 10. členom zakona, pri čemer za njihovo ukrepanje velja definicija inšpekcijskega zavezanca in določbe glede ukrepanja ter kazni, ki so določene v tem zakonu.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92. členu (inšpekcijski ukrepi v zvezi z vgrajevanjem proizvodov in gradbenih proizvodov)</w:t>
      </w:r>
    </w:p>
    <w:p w:rsidR="00EB1684" w:rsidRPr="00782B92" w:rsidRDefault="00EB1684" w:rsidP="00EB1684">
      <w:pPr>
        <w:spacing w:after="120" w:line="240" w:lineRule="auto"/>
        <w:jc w:val="both"/>
        <w:rPr>
          <w:rFonts w:cs="Arial"/>
          <w:lang w:val="sl-SI"/>
        </w:rPr>
      </w:pPr>
      <w:r w:rsidRPr="00782B92">
        <w:rPr>
          <w:rFonts w:cs="Arial"/>
          <w:lang w:val="sl-SI"/>
        </w:rPr>
        <w:t>Pristojni inšpektor nadzoruje vgrajevanje gradbenih proizvodov in po novem tudi vgrajevanje proizvodov. Gradbeni proizvodi morajo izpolnjevati določene pogoje po predpisih o dajanju gradbenih proizvodov na trg. Ob neizpolnjevanju teh pogojev ali ob neizpolnjevanju lastnosti za vgradnjo glede na načrtovane in predpisane zahteve, jih mora inšpekcijski zavezanec nadomestiti. Če to ni mogoče narediti, pristojni inšpektor odredi ustavitev gradnje do predložitve dokazila o ustreznosti gradbenih proizvodov z nameravano uporabo v skladu s tehničnimi predpisi za gradbene proizvode. V roku enega meseca od vročitve inšpekcijske odločbe mora inšpekcijski zavezanec zaprositi za dokazilo o ustreznosti. Če zavezanec kljub prepovedi vgradnje gradbenih proizvodov le-te vgrajuje, jih lahko pristojni inšpektor zaseže. Ta zakon pa v petem odstavku na novo določa ukrep ustavitve gradnje tudi, če se vgrajuje proizvod, ki ne izpolnjujejo pogojev iz predpisov, ki urejajo dajanje proizvodov na trg, ali ne izpolnjuje lastnosti za vgradnjo, glede na načrtovane in predpisane zahteve. Ukrep velja do odprave pomanjkljivosti. S predpisi o dajanju proizvodov na trg, so mišljeni Zakon o splošni varnosti proizvodov in predpisi, ki urejajo harmonizacijsko zakonodajo EU (npr. LVD, EMCD, RED in drugo), ki je prenešena v naš pravni red a ne gre za gradbene proizvode. Tudi ta zakonodaja obravnava ključne nevarnosti oziroma zahteve za proizvode.</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93. členu (inšpekcijski ukrepi v zvezi z nelegalnim objektom)</w:t>
      </w:r>
    </w:p>
    <w:p w:rsidR="00EB1684" w:rsidRPr="00782B92" w:rsidRDefault="00EB1684" w:rsidP="00EB1684">
      <w:pPr>
        <w:spacing w:after="120" w:line="240" w:lineRule="auto"/>
        <w:jc w:val="both"/>
        <w:rPr>
          <w:rFonts w:cs="Arial"/>
          <w:lang w:val="sl-SI"/>
        </w:rPr>
      </w:pPr>
      <w:r w:rsidRPr="00782B92">
        <w:rPr>
          <w:rFonts w:cs="Arial"/>
          <w:lang w:val="sl-SI"/>
        </w:rPr>
        <w:t xml:space="preserve">Nelegalen objekt je objekt, za katerega je predpisano gradbeno dovoljenje, pa se novogradnja ali rekonstrukcija takega objekta izvaja ali je izvedena brez veljavnega gradbenega dovoljenja oziroma je bila novogradnja ali rekonstrukcija takšnega objekta izvedena v nasprotju s pogoji, ki so določeni v gradbenem dovoljenju in ga gradbeno tehnično ni mogoče uskladiti s temi pogoji, in zanj ni pridobljeno dovoljenje za objekt daljšega obstoja. Skladno z obstoječo sodno prakso (npr. sodba Upravnega sodišča I U 222/2013) je nelegalna gradnja tudi vsaka gradnja objekta, </w:t>
      </w:r>
      <w:r w:rsidRPr="00782B92">
        <w:rPr>
          <w:rFonts w:cs="Arial"/>
          <w:lang w:val="sl-SI"/>
        </w:rPr>
        <w:lastRenderedPageBreak/>
        <w:t>ki se bistveno razlikuje od izdanega gradbenega dovoljenja, to pomeni gradnjo, za katero gradbeno dovoljenje ni bilo izdano. Nelegalnost objekta mora biti izkazana za ves čas njegova obstoja, to je od začetka njegove gradnje do izdaje inšpekcijske odločbe. Če je v kateremkoli trenutku zakonodaja omogočala gradnjo predmetnega objekta brez gradbenega dovoljenja, se ukrep po tem členu ne more izreči.</w:t>
      </w:r>
    </w:p>
    <w:p w:rsidR="00EB1684" w:rsidRPr="00782B92" w:rsidRDefault="00EB1684" w:rsidP="00EB1684">
      <w:pPr>
        <w:spacing w:after="120" w:line="240" w:lineRule="auto"/>
        <w:jc w:val="both"/>
        <w:rPr>
          <w:rFonts w:cs="Arial"/>
          <w:lang w:val="sl-SI"/>
        </w:rPr>
      </w:pPr>
      <w:r w:rsidRPr="00782B92">
        <w:rPr>
          <w:rFonts w:cs="Arial"/>
          <w:lang w:val="sl-SI"/>
        </w:rPr>
        <w:t>V primeru nelegalnega objekta gradbeni inšpektor takoj ustavi gradnjo objekta in odredi, da se že zgrajeni objekt ali del objekta odstrani v roku, ki ga določi inšpektor. Rok mora biti primeren glede na letni čas gradnje, glede na zahtevnost objekta, teren in podobno. Ker gre za materialni in ne procesni rok, ga ni mogoče podaljšati, lahko pa se ga izpodbija v pritožbi, če bi bil določen nesorazmerno glede na navedene pogoje. Inšpektor hkrati z odstranitvijo odredi tudi vzpostavitev v prejšnje stanje (če je ta še mogoča in logična), če pa ni mogoča,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Navedeni ukrepi se izvršijo na stroške inšpekcijskega zavezanca. V primerih nelegalne rekonstrukcije se v praksi ne da vzpostaviti prejšnjega stanja, zato se v teh primerih tipično uporabi drugačen načina sanacije, tj. izdelava projekta in pridobitev gradbenega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Ob nelegalni spremembi namembnosti objekta pa se ne odredi ukrep odstranitve takšnega objekta, ampak se izreče inšpekcijski ukrep za neskladno uporabo objekta in zajema prepoved uporabe objekta do pridobitve novega gradbenega dovoljenja. </w:t>
      </w:r>
    </w:p>
    <w:p w:rsidR="00EB1684" w:rsidRPr="00782B92" w:rsidRDefault="00EB1684" w:rsidP="00EB1684">
      <w:pPr>
        <w:spacing w:after="120" w:line="240" w:lineRule="auto"/>
        <w:jc w:val="both"/>
        <w:rPr>
          <w:rFonts w:cs="Arial"/>
          <w:lang w:val="sl-SI"/>
        </w:rPr>
      </w:pPr>
      <w:r w:rsidRPr="00782B92">
        <w:rPr>
          <w:rFonts w:cs="Arial"/>
          <w:lang w:val="sl-SI"/>
        </w:rPr>
        <w:t>Ukrepi za nelegalen objekt se izrekajo tudi za objekte daljšega obstoja, če zanj ni bilo pridobljeno dovoljenje za objekt daljšega obstoja, in v primerih, ko je bilo gradbeno dovoljenje odpravljeno ali razveljavljeno zaradi uporabe izrednih pravnih sredstev (npr. obnova postopka, ničnost, ukrepanje po nadzorstveni pravici). Odprava gradbenega dovoljenja bo sicer mogoča le, če bo objekt zgrajen manj od faze izvedenih grobih gradbenih del pri stavbah (zgrajeni temelji, konstrukcija in ostrešje, niso pa izvedene inštalacije, zaključna dela in vgrajeno stavbo pohištvo) oziroma do dokončanja pri gradbeno inženirskih objektih. Nedopustno bi bilo ne-ukrepanje inšpektorja v primerih, kadar je bilo za objekt izdano gradbeno dovoljenje, ki pa je bilo kasneje odpravljeno ali razveljavljeno, ker naj bi bil objekt legalen. Objekt ne more biti legalen, če nima veljavnega gradbenega dovoljenja.</w:t>
      </w:r>
    </w:p>
    <w:p w:rsidR="00EB1684" w:rsidRPr="00782B92" w:rsidRDefault="00EB1684" w:rsidP="00EB1684">
      <w:pPr>
        <w:spacing w:after="120" w:line="240" w:lineRule="auto"/>
        <w:jc w:val="both"/>
        <w:rPr>
          <w:rFonts w:cs="Arial"/>
          <w:lang w:val="sl-SI"/>
        </w:rPr>
      </w:pPr>
      <w:r w:rsidRPr="00782B92">
        <w:rPr>
          <w:rFonts w:cs="Arial"/>
          <w:lang w:val="sl-SI"/>
        </w:rPr>
        <w:t>Tudi po tem členu lahko ukrepajo druge inšpekcije, če so pristojne v skladu z 10. členom zakona.</w:t>
      </w:r>
    </w:p>
    <w:p w:rsidR="00612694" w:rsidRPr="00782B92" w:rsidRDefault="00612694" w:rsidP="00EB1684">
      <w:pPr>
        <w:spacing w:after="120" w:line="240" w:lineRule="auto"/>
        <w:jc w:val="both"/>
        <w:rPr>
          <w:rFonts w:cs="Arial"/>
          <w:lang w:val="sl-SI"/>
        </w:rPr>
      </w:pPr>
      <w:r w:rsidRPr="00782B92">
        <w:rPr>
          <w:rFonts w:cs="Arial"/>
          <w:lang w:val="sl-SI"/>
        </w:rPr>
        <w:t xml:space="preserve">Dodaja se določba o nadaljevanju gradnje oziroma o možnosti dokončanja objekta kljub ukrepu ustavitve gradnje iz prvega odstavka tega člena, če inšpekcijski zavezanec poskuša pridobiti odločbo o legalizaciji ter je v tem postopku že pridobil mnenje občine v skladu s četrtim odstavkom 43. člena tega zakona o skladnosti zgrajenega objekta s prostorskim izvedbenim aktom. Velika verjetnost je, da bo na podlagi navedenega mnenja inšpekcijski zavezanec pridobil odločbo o legalizaciji in nelegalen objekt legaliziral. Če legalizacija ne bo izvedena, bo moral inšpekcijski zavezanec odstraniti nelegalni objekt z vsemi deli, ki jih je izvedel po vročitvi inšpekcijske odločbe. V tem primeru inšpekcijski zavezanec prevzame riziko glede dokončanja objekta, če za objekt ne bo pridobil odločbe o legalizaciji.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94. členu (inšpekcijski ukrepi v zvezi z manjšimi rekonstrukcijami in vzdrževanjem objekt)</w:t>
      </w:r>
    </w:p>
    <w:p w:rsidR="00EB1684" w:rsidRPr="00782B92" w:rsidRDefault="00EB1684" w:rsidP="00EB1684">
      <w:pPr>
        <w:spacing w:after="120" w:line="240" w:lineRule="auto"/>
        <w:jc w:val="both"/>
        <w:rPr>
          <w:rFonts w:cs="Arial"/>
          <w:lang w:val="sl-SI"/>
        </w:rPr>
      </w:pPr>
      <w:r w:rsidRPr="00782B92">
        <w:rPr>
          <w:rFonts w:cs="Arial"/>
          <w:lang w:val="sl-SI"/>
        </w:rPr>
        <w:t>V 10. členu so določene nove pristojnosti za občinske inšpektorje, da poleg državnih gradbenih inšpektorjev nadzorujejo nezahtevne objekte ter manjše rekonstrukcije in vzdrževanje objektov, ker gre</w:t>
      </w:r>
      <w:r w:rsidR="002A1E8D">
        <w:rPr>
          <w:rFonts w:cs="Arial"/>
          <w:lang w:val="sl-SI"/>
        </w:rPr>
        <w:t xml:space="preserve"> za</w:t>
      </w:r>
      <w:r w:rsidRPr="00782B92">
        <w:rPr>
          <w:rFonts w:cs="Arial"/>
          <w:lang w:val="sl-SI"/>
        </w:rPr>
        <w:t xml:space="preserve"> gradnjo, za katero pridobitev gradbenega dovoljenja ni predpisana. Vseeno pa morajo biti manjša rekonstrukcija in vzdrževalna dela v skladu s prostorskimi akti in v skladu s predpisi, ki določajo izpolnjevanje bistvenih zahtev.</w:t>
      </w:r>
    </w:p>
    <w:p w:rsidR="00EB1684" w:rsidRPr="00782B92" w:rsidRDefault="00EB1684" w:rsidP="00EB1684">
      <w:pPr>
        <w:spacing w:after="120" w:line="240" w:lineRule="auto"/>
        <w:jc w:val="both"/>
        <w:rPr>
          <w:rFonts w:cs="Arial"/>
          <w:lang w:val="sl-SI"/>
        </w:rPr>
      </w:pPr>
      <w:r w:rsidRPr="00782B92">
        <w:rPr>
          <w:rFonts w:cs="Arial"/>
          <w:lang w:val="sl-SI"/>
        </w:rPr>
        <w:t xml:space="preserve">Po tem členu ima občinski inšpektor pristojnost, da v primeru manjše rekonstrukcije ali vzdrževanja </w:t>
      </w:r>
      <w:r w:rsidR="002A1E8D">
        <w:rPr>
          <w:rFonts w:cs="Arial"/>
          <w:lang w:val="sl-SI"/>
        </w:rPr>
        <w:t>v nasprotju s prostorskimi akti</w:t>
      </w:r>
      <w:r w:rsidRPr="00782B92">
        <w:rPr>
          <w:rFonts w:cs="Arial"/>
          <w:lang w:val="sl-SI"/>
        </w:rPr>
        <w:t xml:space="preserve"> izreče ukrep takojšnjo ustavitve gradnje in vzpostavitev prejšnjega stanja oziroma sanacijo objekta ali zemljišča. Državni in drugi inšpektorji, ki pokrivajo različna področja, pa preverjajo, ali sta manjša rekonstrukcija ali vzdrževanje skladna z gradbenimi in drugimi predpisi. Če nista, postopajo inšpektorji enako kot občinski inšpektorji, takoj ustavijo gradnjo in odredijo vzpostavitev prejšnjega stanja oziroma drugačno sanacijo objekta ali zemljišča.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95. členu (inšpekcijski ukrepi v zvezi z neskladnim objektom)</w:t>
      </w:r>
    </w:p>
    <w:p w:rsidR="00EB1684" w:rsidRPr="00782B92" w:rsidRDefault="00EB1684" w:rsidP="00EB1684">
      <w:pPr>
        <w:spacing w:after="120" w:line="240" w:lineRule="auto"/>
        <w:jc w:val="both"/>
        <w:rPr>
          <w:rFonts w:cs="Arial"/>
          <w:lang w:val="sl-SI"/>
        </w:rPr>
      </w:pPr>
      <w:r w:rsidRPr="00782B92">
        <w:rPr>
          <w:rFonts w:cs="Arial"/>
          <w:lang w:val="sl-SI"/>
        </w:rPr>
        <w:t xml:space="preserve">Pri ukrepanju inšpekcije v primeru neskladnega objekta ni novosti. Neskladen objekt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in zanj ni pridobljeno dovoljenje za objekt daljšega obstoja. Gre za gradnjo, za katero je bilo izdano gradbeno dovoljenje in je izvedena na način, ki vsaj po bistvenih lastnostih ustreza izdanemu gradbenemu dovoljenju (za razliko od nelegalnega objekta) in je tudi možna uskladitev z izdanim dovoljenjem (brez večjih gradbenih posegov). V primeru neskladnega objekta mora gradbeni inšpektor gradnjo ustaviti, dokler investitor ne pridobi novega gradbenega dovoljenja ali uskladi objekt z gradbenim dovoljenjem. Ustavitev gradnje se izreče tudi, če gradnja ne poteka več, saj se želijo s tem preprečiti kakršnikoli nadaljnji posegi na delu objekta, ki je neskladen. Pri izrekanju ukrepa je pomembno, da se jasno določijo deli objekta, ki so grajeni v neskladju z izdanim gradbenim dovoljenjem in so tako predmet inšpekcijskih ukrepov. </w:t>
      </w:r>
    </w:p>
    <w:p w:rsidR="00EB1684" w:rsidRPr="00782B92" w:rsidRDefault="00EB1684" w:rsidP="00EB1684">
      <w:pPr>
        <w:spacing w:after="120" w:line="240" w:lineRule="auto"/>
        <w:jc w:val="both"/>
        <w:rPr>
          <w:rFonts w:cs="Arial"/>
          <w:lang w:val="sl-SI"/>
        </w:rPr>
      </w:pPr>
      <w:r w:rsidRPr="00782B92">
        <w:rPr>
          <w:rFonts w:cs="Arial"/>
          <w:lang w:val="sl-SI"/>
        </w:rPr>
        <w:t xml:space="preserve">Investitor je v primeru tako izrečenega ukrepa dolžan zaprositi za novo dovoljenje v šestih mesecih po izrečenem ukrepu (v šestih mesecih od vročitve odločbe) ali pa v tem roku uskladiti gradnjo z gradbenim dovoljenjem. Šele ko postane novo gradbeno dovoljenje dokončno ali če je gradnja usklajena z gradbenim dovoljenjem, investitor lahko nadaljuje z deli. Če investitor ne bo vložil zahtevka za izdajo novega gradbenega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EB1684" w:rsidRPr="00782B92" w:rsidRDefault="00EB1684" w:rsidP="00EB1684">
      <w:pPr>
        <w:spacing w:after="120" w:line="240" w:lineRule="auto"/>
        <w:jc w:val="both"/>
        <w:rPr>
          <w:rFonts w:cs="Arial"/>
          <w:lang w:val="sl-SI"/>
        </w:rPr>
      </w:pPr>
      <w:r w:rsidRPr="00782B92">
        <w:rPr>
          <w:rFonts w:cs="Arial"/>
          <w:lang w:val="sl-SI"/>
        </w:rPr>
        <w:t>Ustavitev gradnje in pridobitev novega gradbenega dovoljenja seveda ne bo potrebna, če bo inšpektor ugotovil, da gre sicer za odstopanja od gradbenega dovoljenja, vendar so ta takšna, da zanje ni potrebna izdaja novega gradbenega dovoljenja in tudi ni potrebna uskladitev z gradbenim dovoljenjem. Prav tako ni potrebno izrekanje ukrepa, če je predmet neskladnega objekta takšna neskladnost, ki bi se lahko izvedla brez pridobitve gradbenega dovoljenja, če gre npr. za manjšo rekonstrukcijo ali vzdrževalna dela.</w:t>
      </w:r>
    </w:p>
    <w:p w:rsidR="00EB1684" w:rsidRPr="00782B92" w:rsidRDefault="00EB1684" w:rsidP="00EB1684">
      <w:pPr>
        <w:spacing w:after="120" w:line="240" w:lineRule="auto"/>
        <w:jc w:val="both"/>
        <w:rPr>
          <w:rFonts w:cs="Arial"/>
          <w:lang w:val="sl-SI"/>
        </w:rPr>
      </w:pPr>
      <w:r w:rsidRPr="00782B92">
        <w:rPr>
          <w:rFonts w:cs="Arial"/>
          <w:lang w:val="sl-SI"/>
        </w:rPr>
        <w:t>Predmetni člen lahko uporabljajo tudi druge inšpekcije, kadar so pristojne v skladu z 10. členom zakona.</w:t>
      </w:r>
    </w:p>
    <w:p w:rsidR="00EB1684" w:rsidRDefault="00612694" w:rsidP="00EB1684">
      <w:pPr>
        <w:spacing w:after="120" w:line="240" w:lineRule="auto"/>
        <w:jc w:val="both"/>
        <w:rPr>
          <w:rFonts w:cs="Arial"/>
          <w:lang w:val="sl-SI"/>
        </w:rPr>
      </w:pPr>
      <w:r w:rsidRPr="00782B92">
        <w:rPr>
          <w:rFonts w:cs="Arial"/>
          <w:lang w:val="sl-SI"/>
        </w:rPr>
        <w:t>Tudi tu je dodana določba o nadaljevanju gradnje oziroma o možnosti dokončanja objekta kljub ukrepu ustavitve gradnje iz prvega odstavka tega člena, če inšpekcijski zavezanec poskuša pridobiti odločbo o legalizaciji ter je v tem postopku že pridobil mnenje občine v skladu s četrtim odstavkom 43. člena tega zakona o skladnosti zgrajenega objekta s prostorskim izvedbenim aktom. Posledice pa so enake kot pri inšpekcijskem postopku zaradi nelegalne gradnje.</w:t>
      </w:r>
    </w:p>
    <w:p w:rsidR="002A1E8D" w:rsidRPr="00782B92" w:rsidRDefault="002A1E8D"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96. členu (inšpekcijski ukrepi v zvezi z neskladno uporabo objekta)</w:t>
      </w:r>
    </w:p>
    <w:p w:rsidR="00EB1684" w:rsidRPr="00782B92" w:rsidRDefault="00EB1684" w:rsidP="00EB1684">
      <w:pPr>
        <w:spacing w:after="120" w:line="240" w:lineRule="auto"/>
        <w:jc w:val="both"/>
        <w:rPr>
          <w:rFonts w:cs="Arial"/>
          <w:lang w:val="sl-SI"/>
        </w:rPr>
      </w:pPr>
      <w:r w:rsidRPr="00782B92">
        <w:rPr>
          <w:rFonts w:cs="Arial"/>
          <w:lang w:val="sl-SI"/>
        </w:rPr>
        <w:t xml:space="preserve">Neskladna uporaba objekta pomeni, da se že zgrajen objekt ali del objekta uporablja brez predpisanega uporabnega dovoljenja, v nasprotju z izdanim gradbenim dovoljenjem ali v nasprotju z uporabnim dovoljenjem ali dovoljenjem za objekt daljšega obstoja. V takšnem primeru inšpektor prepove uporabo objekta za čas, dokler si investitor ne pridobi uporabnega dovoljenja oziroma dokler si ne pridobi novega gradbenega dovoljenja in novega uporabnega dovoljenja. </w:t>
      </w:r>
    </w:p>
    <w:p w:rsidR="00EB1684" w:rsidRPr="00782B92" w:rsidRDefault="00EB1684" w:rsidP="00EB1684">
      <w:pPr>
        <w:spacing w:after="120" w:line="240" w:lineRule="auto"/>
        <w:jc w:val="both"/>
        <w:rPr>
          <w:rFonts w:cs="Arial"/>
          <w:lang w:val="sl-SI"/>
        </w:rPr>
      </w:pPr>
      <w:r w:rsidRPr="00782B92">
        <w:rPr>
          <w:rFonts w:cs="Arial"/>
          <w:lang w:val="sl-SI"/>
        </w:rPr>
        <w:t>Predmetni člen lahko uporabljajo tudi druge inšpekcije, če so pristojne v skladu z 10. členom zakona.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97. členu (inšpekcijski ukrepi v zvezi z nevarnim objektom)</w:t>
      </w:r>
    </w:p>
    <w:p w:rsidR="00EB1684" w:rsidRPr="00782B92" w:rsidRDefault="00EB1684" w:rsidP="00EB1684">
      <w:pPr>
        <w:spacing w:after="120" w:line="240" w:lineRule="auto"/>
        <w:jc w:val="both"/>
        <w:rPr>
          <w:rFonts w:cs="Arial"/>
          <w:lang w:val="sl-SI"/>
        </w:rPr>
      </w:pPr>
      <w:r w:rsidRPr="00782B92">
        <w:rPr>
          <w:rFonts w:cs="Arial"/>
          <w:lang w:val="sl-SI"/>
        </w:rPr>
        <w:t xml:space="preserve">Nevaren objekt pomeni, da objekt ne izpolnjuje bistvenih zahtev pri izvajanju gradnje ali že zgrajenem objektu in posledično neposredno ogroža zdravja in življenja ljudi, premoženja večje vrednosti, prometa ali sosednjih objektov. </w:t>
      </w:r>
    </w:p>
    <w:p w:rsidR="00EB1684" w:rsidRPr="00782B92" w:rsidRDefault="00EB1684" w:rsidP="00EB1684">
      <w:pPr>
        <w:spacing w:after="120" w:line="240" w:lineRule="auto"/>
        <w:jc w:val="both"/>
        <w:rPr>
          <w:rFonts w:cs="Arial"/>
          <w:lang w:val="sl-SI"/>
        </w:rPr>
      </w:pPr>
      <w:r w:rsidRPr="00782B92">
        <w:rPr>
          <w:rFonts w:cs="Arial"/>
          <w:lang w:val="sl-SI"/>
        </w:rPr>
        <w:lastRenderedPageBreak/>
        <w:t>Ker gre za nevarnost, mora inšpektor ustaviti izvajanje gradnje (če se objekt šele gradi), če je že zgrajen pa prepovedati njegovo uporabo. Nato lahko inšpektor odredi, da se objekt ustrezno zavaruje, da se odvrne nevarnost, ali izvedbo posameznih del v smislu vzdrževanja objekta. Pri odrejanju ukrepa vzdrževalnih del mora inšpektor jasno določiti, katera vzdrževalna dela so potrebna in na katerem delu objekta. Le v primeru, če se s temi ukrepi ne da odvrniti oziroma odpraviti nevarnosti, gradbeni inšpektor odredi odstranitev takšnega nevarnega objekta ali dela objekta. Pri odreditvi tega ukrepa je potrebno utemeljiti, zakaj se z zavarovanjem ali izvedbo posameznih vzdrževalni del ne more odvrniti nevarnost. Za to določi rok, odstranitev pa se opravi na stroške zavezanca.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98. člen (odprava nepravilnosti)</w:t>
      </w:r>
    </w:p>
    <w:p w:rsidR="00EB1684" w:rsidRPr="00782B92" w:rsidRDefault="00EB1684" w:rsidP="00EB1684">
      <w:pPr>
        <w:spacing w:after="120" w:line="240" w:lineRule="auto"/>
        <w:jc w:val="both"/>
        <w:rPr>
          <w:rFonts w:cs="Arial"/>
          <w:lang w:val="sl-SI"/>
        </w:rPr>
      </w:pPr>
      <w:r w:rsidRPr="00782B92">
        <w:rPr>
          <w:rFonts w:cs="Arial"/>
          <w:lang w:val="sl-SI"/>
        </w:rPr>
        <w:t>Ta člen daje gradbenemu in drugim inšpektorjem splošno pooblastilo, da v primeru kršitve določb tega zakona, te nepravilnosti inšpekcijski zavezanec odpravi. V predhodnih določbah so bile določene najpogostejše kršitve ter takšne kršitve, ki potrebujejo drugačno ukrepanje inšpekcije, npr. ustavitev gradnje ali uporabe ter v skrajnem primeru tudi odstranitev objekta ali dela objekta. Pri vseh predhodnih določbah je načeloma inšpekcijski zavezanec investitor oziroma lastnik nepremičnine (zemljišča, na katerem se nahaja objekt ali posameznega dela) ali objekta. Po tem členu pa so lahko inšpekcijski zavezanci vsi udeleženci pri graditvi objektov. Tipični primer takšne nepravilnosti je izvedba manjše rekonstrukcije brez mnenja pooblaščenega strokovnjaka. Določene večje kršitve določb tega zakona, pa so lahko predmet prekrškovnega postopka. Odpravo nepravilnosti lahko izrečejo tudi drugi državni inšpektorji, ki uporabijo materialni predpis, izdan na podlagi tega zakona. Tipičen tak primer je uporaba Pravilnika o požarni varnosti v stavbah, ki je podlaga za ukrep gradbenega inšpektorja, bolj verjetno pa je, da bo ta predpis uporabil »požarni inšpektor« tj. inšpektor za varstvo pred naravnimi in drugimi nesrečami.</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99. člen (vročanje inšpekcijskih odločb)</w:t>
      </w:r>
    </w:p>
    <w:p w:rsidR="00EB1684" w:rsidRPr="00782B92" w:rsidRDefault="00EB1684" w:rsidP="00EB1684">
      <w:pPr>
        <w:spacing w:after="120" w:line="240" w:lineRule="auto"/>
        <w:jc w:val="both"/>
        <w:rPr>
          <w:rFonts w:cs="Arial"/>
          <w:b/>
          <w:lang w:val="sl-SI"/>
        </w:rPr>
      </w:pPr>
      <w:r w:rsidRPr="00782B92">
        <w:rPr>
          <w:rFonts w:cs="Arial"/>
          <w:lang w:val="sl-SI"/>
        </w:rPr>
        <w:t xml:space="preserve">V ZUP so določena mesta, kjer je mogoče osebno vročanje pisanj. S tem zakonom pa se določajo še dodatna mesta, ki so glede na naravo stvari vsekakor primerna za vročanje. Tako je kot mesto vročitve določeno gradbišče oziroma objekt, kjer se izvaja gradnja, saj naj bi se tam praviloma nahajale osebe, ki so udeleženci pri graditvi objektov. Investitorju, projektantu, nadzorniku in izvajalcu se lahko izrečejo ukrepi po tem zakonu in je učinkoviteje, če se jim pisanje (v zvezi z ukrepi: odločbe, vabila) vroča tam, kjer jih je najlažje dobiti.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100. člen (varstvo kulturne dediščine pri ukrepanju inšpektorja)</w:t>
      </w:r>
    </w:p>
    <w:p w:rsidR="00EB1684" w:rsidRPr="00782B92" w:rsidRDefault="00EB1684" w:rsidP="00EB1684">
      <w:pPr>
        <w:spacing w:after="120" w:line="240" w:lineRule="auto"/>
        <w:jc w:val="both"/>
        <w:rPr>
          <w:rFonts w:cs="Arial"/>
          <w:lang w:val="sl-SI"/>
        </w:rPr>
      </w:pPr>
      <w:r w:rsidRPr="00782B92">
        <w:rPr>
          <w:rFonts w:cs="Arial"/>
          <w:lang w:val="sl-SI"/>
        </w:rPr>
        <w:t>Zaradi varstva kulturne dediščine se lahko odredi ostranitev objekta, ki je predmet varstva kulturne dediščine (npr. ker je bilo na takšnem objektu nekaj dodatno izvedeno, rekonstruirano), le če objekt predhodno ogleda pristojni organ za kulturno dediščino v skladu s predpisi o varstvu kulturne dediščine ter poda soglasje za odstranitev objekta. To soglasje je smiselno pridobiti v času odločanja o izreku ukrepa, sicer inšpekcijska odločba ni izvršljiva.</w:t>
      </w:r>
    </w:p>
    <w:p w:rsidR="00EB1684" w:rsidRPr="00782B92" w:rsidRDefault="00EB1684" w:rsidP="00EB1684">
      <w:pPr>
        <w:spacing w:after="120" w:line="240" w:lineRule="auto"/>
        <w:jc w:val="both"/>
        <w:rPr>
          <w:rFonts w:cs="Arial"/>
          <w:lang w:val="sl-SI"/>
        </w:rPr>
      </w:pPr>
      <w:r w:rsidRPr="00782B92">
        <w:rPr>
          <w:rFonts w:cs="Arial"/>
          <w:lang w:val="sl-SI"/>
        </w:rPr>
        <w:t>Takšno predhodno soglasje pa ni potrebno v primeru, če gre za nevaren objekt, katerega je potrebno odstraniti, ker nevarnosti tudi z zavarovanjem oziroma vzdrževalnimi deli ni mogoče odpraviti.</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101. člen (izvršba inšpekcijskega ukrepa)</w:t>
      </w:r>
    </w:p>
    <w:p w:rsidR="00EB1684" w:rsidRDefault="00EB1684" w:rsidP="00EB1684">
      <w:pPr>
        <w:spacing w:after="120" w:line="240" w:lineRule="auto"/>
        <w:jc w:val="both"/>
        <w:rPr>
          <w:rFonts w:cs="Arial"/>
          <w:lang w:val="sl-SI"/>
        </w:rPr>
      </w:pPr>
      <w:r w:rsidRPr="00782B92">
        <w:rPr>
          <w:rFonts w:cs="Arial"/>
          <w:lang w:val="sl-SI"/>
        </w:rPr>
        <w:t>Člen določa, da se mora v inšpekcijski odločbi inšpekcijskega zavezanca opozoriti, da se bo izvršitev ukrepa lahko izvedla po drugih osebah ali s prisilitvijo, če ukrepa ne bo izvršil sam. Izvrševanje odločb po drugih osebah ali s prisilitvijo je sicer splošna določba v ZUP. Tu se pa v členu posebej opozori, da mora biti ta določba del izreka inšpekcijske odločbe. Način izvršbe se sicer določi šele s sklepom o dovolitvi izvršbe, določi se pa glede na okoliščine izvršitve ukrepa.</w:t>
      </w:r>
    </w:p>
    <w:p w:rsidR="002A1E8D" w:rsidRPr="00782B92" w:rsidRDefault="002A1E8D" w:rsidP="00EB1684">
      <w:pPr>
        <w:spacing w:after="120" w:line="240" w:lineRule="auto"/>
        <w:jc w:val="both"/>
        <w:rPr>
          <w:rFonts w:cs="Arial"/>
          <w:lang w:val="sl-SI"/>
        </w:rPr>
      </w:pPr>
      <w:r>
        <w:rPr>
          <w:rFonts w:cs="Arial"/>
          <w:lang w:val="sl-SI"/>
        </w:rPr>
        <w:t xml:space="preserve">Zaradi varstva pravice do doma se v sklepu o dovolitvi izvršbe, ki se nanaša na objekte, ki so stavba, inšpekcijskega zavezanca opozori, da lahko odloži izvršbo v skladu z določbami tega zakona. Ker je pravica do doma ustavno varovana pravica, je treba čim bolj omogočiti njeno </w:t>
      </w:r>
      <w:r>
        <w:rPr>
          <w:rFonts w:cs="Arial"/>
          <w:lang w:val="sl-SI"/>
        </w:rPr>
        <w:lastRenderedPageBreak/>
        <w:t xml:space="preserve">varstvo, zato se dodatno seznanja inšpekcijskega zavezanca z možnostjo varovanja te pravice v izvršilnem postopku. </w:t>
      </w:r>
    </w:p>
    <w:p w:rsidR="00EB1684" w:rsidRPr="00782B92" w:rsidRDefault="00EB1684" w:rsidP="00EB1684">
      <w:pPr>
        <w:spacing w:after="120" w:line="240" w:lineRule="auto"/>
        <w:jc w:val="both"/>
        <w:rPr>
          <w:rFonts w:cs="Arial"/>
          <w:lang w:val="sl-SI"/>
        </w:rPr>
      </w:pPr>
      <w:r w:rsidRPr="00782B92">
        <w:rPr>
          <w:rFonts w:cs="Arial"/>
          <w:lang w:val="sl-SI"/>
        </w:rPr>
        <w:t>GZ je ob upoštevanju mnenja Računskega sodišča RS in Varuha človekovih pravic v zakonu določil kriterije za vrstni red zadev za izvršbo po drugih osebah. Ti kriteriji so določeni tudi v tem zakonu. Kriteriji so samo na kratko povzeti, pomenijo pa sledeče: pri pravnem stanju zadeve se upošteva izvršljivost in pravnomočnost izdanih upravnih aktov, na podlagi katerih se opravlja izvršba; za fizične in druge lastnosti objekta se upošteva zahtevnost objekta in njegova potencialna nevarnost; vpliv objekta na ljudi in okolje se upošteva ali gre za objekt, za katerega je s predpisi o varstvu okolja določeno, da je zanj presoja vplivov na okolje obvezna, ter objekt, za katerega s predpisi o varstvu okolja ni obvezna presoja vplivov na okolje, z onesnaževanjem in obremenjevanjem pa vpliva na kvaliteto bivanja v določenem okolju; lega objekta pomeni upoštevanje dejstva ali je objekt na zaščitenih območjih: npr. zavarovano območje, varovalni pas, itd.; objekti v javni rabi in objekti, v katerih se opravlja dejavnost ali objekt gospodarske javne infrastrukture; pri možnosti legalizacije pa se upošteva, da so objekti v zgodnejši fazi gradnje, so ne vseljeni in zavezancu ne predstavljajo edine nepremičnine za bivanje, se uporabljajo za rejo živine, niso v uporabi, njihova legalizacija pa ni možna.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102. členu (izvršba s prisilitvijo)</w:t>
      </w:r>
    </w:p>
    <w:p w:rsidR="00EB1684" w:rsidRPr="00782B92" w:rsidRDefault="00EB1684" w:rsidP="00EB1684">
      <w:pPr>
        <w:spacing w:after="120" w:line="240" w:lineRule="auto"/>
        <w:jc w:val="both"/>
        <w:rPr>
          <w:rFonts w:cs="Arial"/>
          <w:lang w:val="sl-SI"/>
        </w:rPr>
      </w:pPr>
      <w:r w:rsidRPr="00782B92">
        <w:rPr>
          <w:rFonts w:cs="Arial"/>
          <w:lang w:val="sl-SI"/>
        </w:rPr>
        <w:t>Izvršba s prisilitvijo pomeni, da inšpektor z izrekanjem denarnih kazni, če inšpekcijski zavezanec v določenem roku ne izvrši ukrepa, prisili k izvršitvi ukrepa. Naslednje denarne kazni ne more izreči, dokler ne poteče rok za izvršitev inšpekcijskega ukrepa. Izvršba s prisilitvijo je redka in večkrat se odločijo inšpektorji za izvršitev po drugih osebah, saj se povečini lahko ukrep izvrši po drugih osebah. Razen zaradi posebnih okoliščin, ki bi onemogočale izvršbo po drugih osebah, inšpektorji določijo izvršbo z izrekanjem denarne kazni.</w:t>
      </w:r>
    </w:p>
    <w:p w:rsidR="00EB1684" w:rsidRPr="00782B92" w:rsidRDefault="00EB1684" w:rsidP="00EB1684">
      <w:pPr>
        <w:spacing w:after="120" w:line="240" w:lineRule="auto"/>
        <w:jc w:val="both"/>
        <w:rPr>
          <w:rFonts w:cs="Arial"/>
          <w:lang w:val="sl-SI"/>
        </w:rPr>
      </w:pPr>
      <w:r w:rsidRPr="00782B92">
        <w:rPr>
          <w:rFonts w:cs="Arial"/>
          <w:lang w:val="sl-SI"/>
        </w:rPr>
        <w:t xml:space="preserve">Denarne kazni, ki naj bi jih izrekel inšpektor v primeru prisilne izvršbe, so podane v razponu glede na vrsto gradnje ter vrste inšpekcijskega zavezanca. </w:t>
      </w:r>
      <w:r w:rsidR="002A1E8D">
        <w:rPr>
          <w:rFonts w:cs="Arial"/>
          <w:lang w:val="sl-SI"/>
        </w:rPr>
        <w:t xml:space="preserve">V primerih, ko je več </w:t>
      </w:r>
      <w:r w:rsidR="00894A62">
        <w:rPr>
          <w:rFonts w:cs="Arial"/>
          <w:lang w:val="sl-SI"/>
        </w:rPr>
        <w:t>različnih</w:t>
      </w:r>
      <w:r w:rsidR="002A1E8D">
        <w:rPr>
          <w:rFonts w:cs="Arial"/>
          <w:lang w:val="sl-SI"/>
        </w:rPr>
        <w:t xml:space="preserve"> inšpekcijskih zavezancev, izreče inšpektor denarno kazen, ki je določena</w:t>
      </w:r>
      <w:r w:rsidR="00894A62">
        <w:rPr>
          <w:rFonts w:cs="Arial"/>
          <w:lang w:val="sl-SI"/>
        </w:rPr>
        <w:t xml:space="preserve"> za posameznika.</w:t>
      </w:r>
      <w:r w:rsidR="002A1E8D">
        <w:rPr>
          <w:rFonts w:cs="Arial"/>
          <w:lang w:val="sl-SI"/>
        </w:rPr>
        <w:t xml:space="preserve"> </w:t>
      </w:r>
      <w:r w:rsidRPr="00782B92">
        <w:rPr>
          <w:rFonts w:cs="Arial"/>
          <w:lang w:val="sl-SI"/>
        </w:rPr>
        <w:t>Še vedno se pri izreku kazni upošteva tudi teža kršitve. Kazni se lahko izrekajo vse dokler njihova vsota ne doseže desetkratnika najvišje možne predpisane denarne kazni za prisilitev. To pomeni, da je lahko seštevek denarnih kazni dva milijona eurov.</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103. členu (izvršba po drugih osebah)</w:t>
      </w:r>
    </w:p>
    <w:p w:rsidR="00EB1684" w:rsidRPr="00782B92" w:rsidRDefault="00EB1684" w:rsidP="00EB1684">
      <w:pPr>
        <w:spacing w:after="120" w:line="240" w:lineRule="auto"/>
        <w:jc w:val="both"/>
        <w:rPr>
          <w:rFonts w:cs="Arial"/>
          <w:b/>
          <w:lang w:val="sl-SI"/>
        </w:rPr>
      </w:pPr>
      <w:r w:rsidRPr="00782B92">
        <w:rPr>
          <w:rFonts w:cs="Arial"/>
          <w:lang w:val="sl-SI"/>
        </w:rPr>
        <w:t>V tem členu je tako kot v veljavnem zakonu predvideno izbiranje izvajalcev, ki izvršujejo ukrepe po drugi osebi, preko sistema javnega naročanja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104. členu (odlog izvršbe zaradi  nesorazmernosti posega)</w:t>
      </w:r>
    </w:p>
    <w:p w:rsidR="00EB1684" w:rsidRPr="00782B92" w:rsidRDefault="00EB1684" w:rsidP="00EB1684">
      <w:pPr>
        <w:spacing w:after="120" w:line="240" w:lineRule="auto"/>
        <w:jc w:val="both"/>
        <w:rPr>
          <w:rFonts w:cs="Arial"/>
          <w:lang w:val="sl-SI"/>
        </w:rPr>
      </w:pPr>
      <w:r w:rsidRPr="00782B92">
        <w:rPr>
          <w:rFonts w:cs="Arial"/>
          <w:lang w:val="sl-SI"/>
        </w:rPr>
        <w:t>Ustavno sodišče je z odločbo št. U-I-64/14-20 z dne 12. 10. 2017 ugotovilo, da se z izvršitvijo inšpekcijskega ukrepa odstranitve ali prepovedi uporabe objekta, ki nekomu pomeni dom, poseže v uporabnikovo pravico do doma, za kar pa je potrebno zagotoviti sodno presojo o sorazmernosti posega v pravico do doma. Sodišče je izdalo ureditveno odločbo, hkrati pa naložilo državi, da v roku enega leta sprejme ustrezna določila, ki bodo omogočala presojo sorazmernosti inšpekcijskega posega v pravico do doma. Zakonodajalec je zato sprejel ta in naslednji člen.</w:t>
      </w:r>
    </w:p>
    <w:p w:rsidR="00EB1684" w:rsidRPr="00782B92" w:rsidRDefault="00EB1684" w:rsidP="00EB1684">
      <w:pPr>
        <w:spacing w:after="120" w:line="240" w:lineRule="auto"/>
        <w:jc w:val="both"/>
        <w:rPr>
          <w:rFonts w:cs="Arial"/>
          <w:lang w:val="sl-SI"/>
        </w:rPr>
      </w:pPr>
      <w:r w:rsidRPr="00782B92">
        <w:rPr>
          <w:rFonts w:cs="Arial"/>
          <w:lang w:val="sl-SI"/>
        </w:rPr>
        <w:t>Zakonodajalec je s tem členom uredil potek varstva pravice do doma. Uporabnik objekta, ki je predmet odstranitve ali prepovedi uporabe, bo lahko v postopku izvršbe imel možnost predlagati odlog izvršbe zaradi nesorazmernosti posega inšpekcijskega ukrepa v njegov dom. Uporabnik objekta je lahko lastnik objekta, ki je načeloma tudi inšpekcijski zavezanec za izvršitev ukrepa, ali pa kdo drug, ki uporablja objekt na podlagi druge pravice (v nadaljnjem besedilu: predlagatelj). Podaja predloga za odlog izvršbe bo odložila izvršbo inšpekcijskega ukrepa vse dokler ne bo inšpektor izdal sklepa, s katerim bo odločil o predlogu za odlog izvršbe.</w:t>
      </w:r>
    </w:p>
    <w:p w:rsidR="00EB1684" w:rsidRPr="00782B92" w:rsidRDefault="00EB1684" w:rsidP="00EB1684">
      <w:pPr>
        <w:spacing w:after="120" w:line="240" w:lineRule="auto"/>
        <w:jc w:val="both"/>
        <w:rPr>
          <w:rFonts w:cs="Arial"/>
          <w:lang w:val="sl-SI"/>
        </w:rPr>
      </w:pPr>
      <w:r w:rsidRPr="00782B92">
        <w:rPr>
          <w:rFonts w:cs="Arial"/>
          <w:lang w:val="sl-SI"/>
        </w:rPr>
        <w:t>O predlogu za odlog izvršbe bo sprva odločal inšpekcijski organ. Če bo predlagatelj dokazal, da je v objektu prebival vsaj eno leto pred pričetkom postopka inšpekcijskega nadzora (to je</w:t>
      </w:r>
      <w:r w:rsidR="00894A62">
        <w:rPr>
          <w:rFonts w:cs="Arial"/>
          <w:lang w:val="sl-SI"/>
        </w:rPr>
        <w:t xml:space="preserve"> začetka postopka</w:t>
      </w:r>
      <w:r w:rsidRPr="00782B92">
        <w:rPr>
          <w:rFonts w:cs="Arial"/>
          <w:lang w:val="sl-SI"/>
        </w:rPr>
        <w:t xml:space="preserve"> izdaje odločbe), da predlagatelj in osebe, ki z njim prebivajo v objektu, nimajo v lasti ali na podlagi kakšne druge pravice možnost bivati v drugem primernem stanovanju, da </w:t>
      </w:r>
      <w:r w:rsidRPr="00782B92">
        <w:rPr>
          <w:rFonts w:cs="Arial"/>
          <w:lang w:val="sl-SI"/>
        </w:rPr>
        <w:lastRenderedPageBreak/>
        <w:t>je lastnik zemljišča, na katerem se nahaja objekt, in da zemljišče, na katerem stoji objekt, ni predmet varstva okoljskih pravic, bo inšpektor s sklepom odložil izvršbo za pet let. Predlagatelju ni treba izpolnjevati pogoja glede lastništva zemljišča, če pripada deprivilegirani ali ranljivi družbeni skupini na področju ureditve prostorov za bivanje</w:t>
      </w:r>
      <w:r w:rsidR="00894A62">
        <w:rPr>
          <w:rFonts w:cs="Arial"/>
          <w:lang w:val="sl-SI"/>
        </w:rPr>
        <w:t>, ali pa v primeru ustanovljene stavbne pravice na zemljišču, na katerem leži objekt</w:t>
      </w:r>
      <w:r w:rsidRPr="00782B92">
        <w:rPr>
          <w:rFonts w:cs="Arial"/>
          <w:lang w:val="sl-SI"/>
        </w:rPr>
        <w:t>. Ustavno sodišče je kot posebej ranljive na tem področju izpo</w:t>
      </w:r>
      <w:r w:rsidR="00B80FE5">
        <w:rPr>
          <w:rFonts w:cs="Arial"/>
          <w:lang w:val="sl-SI"/>
        </w:rPr>
        <w:t xml:space="preserve">stavilo pripadnike Romov. </w:t>
      </w:r>
      <w:r w:rsidRPr="00782B92">
        <w:rPr>
          <w:rFonts w:cs="Arial"/>
          <w:lang w:val="sl-SI"/>
        </w:rPr>
        <w:t xml:space="preserve">Inšpektor bo na podlagi navedenih kriterijev omogočil odlog izvršbe v tistih primerih, kjer je očitno, da objekt predlagatelju predstavlja dom, da predlagatelj ni imel možnosti urediti svojega bivanjskega vprašanja drugače, da se objekt nahaja na predlagateljevem zemljišču, razen v </w:t>
      </w:r>
      <w:r w:rsidR="00894A62">
        <w:rPr>
          <w:rFonts w:cs="Arial"/>
          <w:lang w:val="sl-SI"/>
        </w:rPr>
        <w:t>navedenih izjemah</w:t>
      </w:r>
      <w:r w:rsidRPr="00782B92">
        <w:rPr>
          <w:rFonts w:cs="Arial"/>
          <w:lang w:val="sl-SI"/>
        </w:rPr>
        <w:t>, ter če objekt ni zgrajen na zemljišču, ki je predmet varstva drugih pravic (kolizija pravic). Če predlagatelj ne bo dokazal, da očitno izpolnjuje pogoje za odlog izvršbe zaradi prekomernega posega v njegov dom, bo inšpektor prekinil postopek o odlogu izvršbe in zaradi varstva predlagateljeve pravice do doma napotil predlagatelja, da sproži na pristojnem sodišču postopek presoje nesorazmernosti posega inšpekcijskega ukrepa v njegov dom. Predlagatelj mora vlogo na sodišču podati v 30 dneh od vročitve sklepa o prekinitvi, sicer bo inšpektor postopek o odlogu izvršbe ustavil.</w:t>
      </w:r>
    </w:p>
    <w:p w:rsidR="00EB1684" w:rsidRPr="00782B92" w:rsidRDefault="00EB1684" w:rsidP="00EB1684">
      <w:pPr>
        <w:spacing w:after="120" w:line="240" w:lineRule="auto"/>
        <w:jc w:val="both"/>
        <w:rPr>
          <w:rFonts w:cs="Arial"/>
          <w:lang w:val="sl-SI"/>
        </w:rPr>
      </w:pPr>
      <w:r w:rsidRPr="00782B92">
        <w:rPr>
          <w:rFonts w:cs="Arial"/>
          <w:lang w:val="sl-SI"/>
        </w:rPr>
        <w:t xml:space="preserve">Če predlagatelj v roku </w:t>
      </w:r>
      <w:r w:rsidR="00894A62">
        <w:rPr>
          <w:rFonts w:cs="Arial"/>
          <w:lang w:val="sl-SI"/>
        </w:rPr>
        <w:t>vloži vlogo na sodišče</w:t>
      </w:r>
      <w:r w:rsidRPr="00782B92">
        <w:rPr>
          <w:rFonts w:cs="Arial"/>
          <w:lang w:val="sl-SI"/>
        </w:rPr>
        <w:t>, potem inšpektor počaka na odločitev sodišča. Če sodišče ugotovi, da gre za nesorazmeren poseg inšpekcijskega ukrepa v predlagateljev dom, inšpektor izda sklep o odložitvi izvršbe za pet let. V primeru ugotovitve sodišča, da gre za sorazmeren inšpekcijski ukrep, pa izda sklep o zavrnitvi vloge za odlog izvršbe.</w:t>
      </w:r>
    </w:p>
    <w:p w:rsidR="00EB1684" w:rsidRPr="00782B92" w:rsidRDefault="00EB1684" w:rsidP="00EB1684">
      <w:pPr>
        <w:spacing w:after="120" w:line="240" w:lineRule="auto"/>
        <w:jc w:val="both"/>
        <w:rPr>
          <w:rFonts w:cs="Arial"/>
          <w:lang w:val="sl-SI"/>
        </w:rPr>
      </w:pPr>
      <w:r w:rsidRPr="00782B92">
        <w:rPr>
          <w:rFonts w:cs="Arial"/>
          <w:lang w:val="sl-SI"/>
        </w:rPr>
        <w:t>Ustavno sodišče je v zgoraj navedeni odločbi navedlo, da bi moral imeti predlagatelj možnost odložiti ukrep, ki pomeni poseg v njegov dom, tudi po preteku petih let, saj zaradi določenih okoliščin predlagatelju ni omogočeno, da sanira objekt ali si drugače uredi dom. Posledično je zakonodajalec uredil, da v primerih, ko je inšpektor že odložil izvršbo nad objektom, ki predstavlja predlagatelju dom, daje predlagatelju možnost, da ponovno pred potekom roka iz sklepa o odložitvi izvršbe pri inšpektorju vloži predlog za odlog izvršbe zaradi nesorazmernosti posega inšpekcijskega ukrepa v njegov dom. O ponovni vlogi pa inšpektor ne bo smel odločati</w:t>
      </w:r>
      <w:r w:rsidR="00894A62">
        <w:rPr>
          <w:rFonts w:cs="Arial"/>
          <w:lang w:val="sl-SI"/>
        </w:rPr>
        <w:t xml:space="preserve"> po kriterijih iz drugega odstavka tega člena</w:t>
      </w:r>
      <w:r w:rsidRPr="00782B92">
        <w:rPr>
          <w:rFonts w:cs="Arial"/>
          <w:lang w:val="sl-SI"/>
        </w:rPr>
        <w:t>, temveč bo moralo odlo</w:t>
      </w:r>
      <w:r w:rsidR="00894A62">
        <w:rPr>
          <w:rFonts w:cs="Arial"/>
          <w:lang w:val="sl-SI"/>
        </w:rPr>
        <w:t xml:space="preserve">čati le sodišče, ki bo moralo </w:t>
      </w:r>
      <w:r w:rsidRPr="00782B92">
        <w:rPr>
          <w:rFonts w:cs="Arial"/>
          <w:lang w:val="sl-SI"/>
        </w:rPr>
        <w:t>presoditi ali po preteku časa odloga izvršbe pomeni inšpekcijski ukrep še vedno nesorazmeren poseg v predlagateljev dom.</w:t>
      </w:r>
    </w:p>
    <w:p w:rsidR="00EB1684" w:rsidRPr="00782B92" w:rsidRDefault="00EB1684" w:rsidP="00EB1684">
      <w:pPr>
        <w:spacing w:after="120" w:line="240" w:lineRule="auto"/>
        <w:jc w:val="both"/>
        <w:rPr>
          <w:rFonts w:cs="Arial"/>
          <w:lang w:val="sl-SI"/>
        </w:rPr>
      </w:pPr>
      <w:r w:rsidRPr="00782B92">
        <w:rPr>
          <w:rFonts w:cs="Arial"/>
          <w:lang w:val="sl-SI"/>
        </w:rPr>
        <w:t>Če bi inšpekcijski organ kljub pravnomočni sodbi o potrditvi nesorazmernosti posega v pravico do doma odločil, da se odlog izvršbe zavrne, potem se lahko predlagatelj odloga izvršbe pritoži. Pritožba zoper sklep o zavrnitvi predloga za odlog izvršbe v tem primeru zadrži izvršbo inšpekcijske odločbe, saj je določeno, da se odloži izvršba do dokončnosti odločitve inšpektorja o predmetnem odlogu izvršbe.</w:t>
      </w:r>
    </w:p>
    <w:p w:rsidR="00EB1684" w:rsidRPr="00782B92" w:rsidRDefault="00EB1684" w:rsidP="00EB1684">
      <w:pPr>
        <w:spacing w:after="120" w:line="240" w:lineRule="auto"/>
        <w:jc w:val="both"/>
        <w:rPr>
          <w:rFonts w:cs="Arial"/>
          <w:lang w:val="sl-SI"/>
        </w:rPr>
      </w:pPr>
      <w:r w:rsidRPr="00782B92">
        <w:rPr>
          <w:rFonts w:cs="Arial"/>
          <w:lang w:val="sl-SI"/>
        </w:rPr>
        <w:t>Kadar se pa ukrep odstranitve ali uporabe objekta izreče zaradi nevarnega objekta, se določbe tega člena ne uporabljajo. Zakonodajalec meni, da je javni interes, ki je tudi varovanje življenja in zdravja ljudi, varovanje prometa ter odvračanje večje škode, v tem primeru nad pravico do doma.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105. člen (sodna presoja nesorazmernosti posega)</w:t>
      </w:r>
    </w:p>
    <w:p w:rsidR="00EB1684" w:rsidRPr="00782B92" w:rsidRDefault="00EB1684" w:rsidP="00EB1684">
      <w:pPr>
        <w:spacing w:after="120" w:line="240" w:lineRule="auto"/>
        <w:jc w:val="both"/>
        <w:rPr>
          <w:rFonts w:cs="Arial"/>
          <w:lang w:val="sl-SI"/>
        </w:rPr>
      </w:pPr>
      <w:r w:rsidRPr="00782B92">
        <w:rPr>
          <w:rFonts w:cs="Arial"/>
          <w:lang w:val="sl-SI"/>
        </w:rPr>
        <w:t xml:space="preserve">V tem členu je urejen postopek presoje posega v pravico do doma pred sodiščem. Le-to odloča v nepravdnem postopku. Postopek ima dve fazi. </w:t>
      </w:r>
    </w:p>
    <w:p w:rsidR="00EB1684" w:rsidRPr="00782B92" w:rsidRDefault="00EB1684" w:rsidP="00EB1684">
      <w:pPr>
        <w:spacing w:after="120" w:line="240" w:lineRule="auto"/>
        <w:jc w:val="both"/>
        <w:rPr>
          <w:rFonts w:cs="Arial"/>
          <w:lang w:val="sl-SI"/>
        </w:rPr>
      </w:pPr>
      <w:r w:rsidRPr="00782B92">
        <w:rPr>
          <w:rFonts w:cs="Arial"/>
          <w:lang w:val="sl-SI"/>
        </w:rPr>
        <w:t xml:space="preserve">V prvi fazi sodišče odloča o dopustnosti predloga za presojo nesorazmernosti izrečenega ukrepa v pravico do spoštovanja doma. Gre za odločanje o izpolnjevanju nekaterih formalnih pogojev za sam postopek. Predlog mora vložiti predlagatelj na podlagi sklepa o prekinitvi postopka o predlogu za odlog izvršbe, saj je presoja nesorazmernosti posega inšpekcijskega ukrepa v dom vezana na inšpekcijski postopek in ni predvideno, da se ta postopek sproži izven teh postopkov. Posledično mora biti predlog tudi vložen v predpisanem roku. Varstvo doma je izključeno, če gre za izrekanje ukrepa odstranitve objekta ali njegove uporabe za nevaren objekt. V predhodnem postopku pa mora predlagatelj tudi izkazati, da je objekt njegov dom ali dom osebe, ki tam prebiva. Zakonodajalec v zakonu ni definiral, kaj je to dom, saj je ta pojem bil in je predmet interpretacij v različni postopkih pred Evropskim sodiščem za človekove pravice ((Yordanova in drugi proti Bolgariji, sodba v pritožbeni zadevi št. 25446/06, 24. april 2012; Ivanova in Cherkezov proti Bolgariji, sodba v pritožbeni zadevi št. 46577/15, 21. april 2016; Chapman proti Združenemu Kraljestvu, sodba v pritožbenem postopku št. 27238/95, 18. januar 2001; Bjedov proti Hrvaški, št. 42150/09, sodba v pritožbeni zadevi, 29. maja 2012; Brezec proti </w:t>
      </w:r>
      <w:r w:rsidRPr="00782B92">
        <w:rPr>
          <w:rFonts w:cs="Arial"/>
          <w:lang w:val="sl-SI"/>
        </w:rPr>
        <w:lastRenderedPageBreak/>
        <w:t>Hrvaški, št. 7177/10, sodba v pritožbeni zadevi, 18. julij 2013) kot tudi v postopkih pred Ustavnim sodiščem RS ter ga zato ne more enoznačno opredeliti. Sodišča bodo morala uporabiti obstoječo evropsko kot domačo sodno prakso za zapolnitev pojma dom v vsakem primeru posebej (da je bivanje dejansko – objekt vseljen, funkcionira, da je predlagatelj družbeno vključen in povezan z okolico npr. otroci so v bližini v vrtcu ali šoli, obiskuje bližnje trgovine za vsakodnevno oskrbo, ima vzpostavljene medsosedske odnose, družabno in društveno udejstvovanje ipd.)</w:t>
      </w:r>
    </w:p>
    <w:p w:rsidR="00EB1684" w:rsidRPr="003B69C2" w:rsidRDefault="00EB1684" w:rsidP="003B69C2">
      <w:pPr>
        <w:pStyle w:val="Odstavek"/>
        <w:ind w:firstLine="0"/>
        <w:rPr>
          <w:sz w:val="20"/>
          <w:szCs w:val="20"/>
        </w:rPr>
      </w:pPr>
      <w:r w:rsidRPr="003B69C2">
        <w:rPr>
          <w:sz w:val="20"/>
          <w:szCs w:val="20"/>
        </w:rPr>
        <w:t>Če sodišče s sklepom ugotovi, da je presoja nesorazmernosti izrečenega ukrepa v pravico do spoštovanja doma dopustna, v nadaljnjem postopku pretehta osebne okoliščine predlagatelja ali osebe, ki biva v objektu, in cilje, pomembnost in nujnost zaščite javnega interesa. V sklopu tega tehtanja upošteva zlasti osebne okoliščine navedene v zakonu, lahko pa upošteva tudi druge okoliščine, ki naj bi bile pomembne za presojo posega v pravico do doma. Prav tako so pri navedbi zaščite javnega interesa določene le nekatere ustavno varovane pravice in ima sodišče pravico, da pod varovanjem javnega interesa vključi tudi katero drugo ustavno varovano pravico. Javni interes v postopku pred sodiščem zastopa državni odvetnik, zato ga mora sodišče vključiti v postopek. Določeno je še, da sodišče o predlogu in vseh odločitvah obvesti pristojnega inšpektorja. Sodišče tako pretehta osebne okoliščine predlagatelja in kolizijo njegove pravice do doma z drugimi pravicami (gradnja na tujem zemljišču, gradnja na varovanem območju, gradnja na kulturno zaščitenem območju…) ter presodi, ali se z varovanjem javnega interesa nesorazmerno poseže v pravico do doma. Ker inšpektor poleg ukrepa odstranitve in prepovedi uporabe izreče tudi ostale prepovedi, med njimi tudi prepoved izvedbe komunalnih priključkov na gospodarsko javno infrastrukturo (če je že priključena pa odredi odklop), lahko sodišče v postopku presoje sorazmernosti posega inšpekcijskega ukrepa v pravico do doma odredi ponovno priključitev na javno vodovodno omrežje in kanalizacijsko omrežje ter javno električno omrežje, če je to tehnično mogoče.</w:t>
      </w:r>
      <w:r w:rsidR="003B69C2">
        <w:rPr>
          <w:sz w:val="20"/>
          <w:szCs w:val="20"/>
        </w:rPr>
        <w:t xml:space="preserve"> </w:t>
      </w:r>
      <w:r w:rsidRPr="003B69C2">
        <w:rPr>
          <w:sz w:val="20"/>
          <w:szCs w:val="20"/>
        </w:rPr>
        <w:t>Sodišče o vseh svojih aktih nemudoma obvesti inšpektorja.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 xml:space="preserve">K 106. členu </w:t>
      </w:r>
      <w:r w:rsidRPr="00782B92">
        <w:rPr>
          <w:rFonts w:cs="Arial"/>
          <w:b/>
          <w:color w:val="000000"/>
          <w:lang w:val="sl-SI" w:eastAsia="sl-SI"/>
        </w:rPr>
        <w:t>(nadomestilo za degradacijo in uzurpacijo prostora)</w:t>
      </w:r>
    </w:p>
    <w:p w:rsidR="00EB1684" w:rsidRPr="00782B92" w:rsidRDefault="00EB1684" w:rsidP="00EB1684">
      <w:pPr>
        <w:spacing w:after="120" w:line="240" w:lineRule="auto"/>
        <w:jc w:val="both"/>
        <w:rPr>
          <w:rFonts w:cs="Arial"/>
          <w:lang w:val="sl-SI"/>
        </w:rPr>
      </w:pPr>
      <w:r w:rsidRPr="00782B92">
        <w:rPr>
          <w:rFonts w:cs="Arial"/>
          <w:lang w:val="sl-SI"/>
        </w:rPr>
        <w:t>Zakon v tem členu ohranja nadomestilo za degradacijo in uzurpacijo prostora, kot posebno kazen, ki jo mora plačati investitor oziroma lastnik objekta, ki je bil zgrajen brez pridobitve pravnomočnega oziroma dokončnega gradbenega dovoljenja, pa ga investitor želi legalizirati.</w:t>
      </w:r>
    </w:p>
    <w:p w:rsidR="00EB1684" w:rsidRPr="00782B92" w:rsidRDefault="00EB1684" w:rsidP="00EB1684">
      <w:pPr>
        <w:spacing w:after="120" w:line="240" w:lineRule="auto"/>
        <w:jc w:val="both"/>
        <w:rPr>
          <w:rFonts w:cs="Arial"/>
          <w:lang w:val="sl-SI"/>
        </w:rPr>
      </w:pPr>
      <w:r w:rsidRPr="00782B92">
        <w:rPr>
          <w:rFonts w:cs="Arial"/>
          <w:lang w:val="sl-SI"/>
        </w:rPr>
        <w:t xml:space="preserve">Upravni organ, pristojen za gradbene zadeve bo odmeril nadomestilo le v primerih legalizacije iz prehodnih in končnih določb GZ, ko je plačilo nadomestila pogoj za legalizacijo. Poleg tega bo odmeril nadomestilo tudi v primeru, če bo investitor zahteval izdajo gradbenega dovoljenja, pa se bo ugotovilo, da je z gradnjo že pričel brez ustreznega dovoljenja ali pa če bo šlo za gradnjo na obstoječem objektu (npr. rekonstrukcijo), pa se bo izkazalo, da obstoječi objekt nima gradbenega dovoljenja. Plačilo degradacije bo potrebno v primeru nelegalne gradnje, torej gradnje brez gradbenega dovoljenja, </w:t>
      </w:r>
      <w:r w:rsidR="003B69C2">
        <w:rPr>
          <w:rFonts w:cs="Arial"/>
          <w:lang w:val="sl-SI"/>
        </w:rPr>
        <w:t xml:space="preserve">pa tudi </w:t>
      </w:r>
      <w:r w:rsidRPr="00782B92">
        <w:rPr>
          <w:rFonts w:cs="Arial"/>
          <w:lang w:val="sl-SI"/>
        </w:rPr>
        <w:t>za neskladno gradnjo. Nadomestilo pa se ne bo odmerjalo več v primeru, ko inšpektor obvesti upravni organ o nedovoljeni gradnji, saj lahko prihaja v tem primeru do podvajanja k</w:t>
      </w:r>
      <w:r w:rsidR="00575606" w:rsidRPr="00782B92">
        <w:rPr>
          <w:rFonts w:cs="Arial"/>
          <w:lang w:val="sl-SI"/>
        </w:rPr>
        <w:t>azni, ko inšpektor na podlagi 111</w:t>
      </w:r>
      <w:r w:rsidRPr="00782B92">
        <w:rPr>
          <w:rFonts w:cs="Arial"/>
          <w:lang w:val="sl-SI"/>
        </w:rPr>
        <w:t>. člena tega zakona že odmeri prekršek investitorju, ko le-ta ima objekt ali se ga gradi brez gradbenega dovoljenja, pri čemer lahko višina globe znaša tudi do 160.000 eurov za pravne osebe. Prav tako se degradacija in uzurpacija ne odmerja več za enostavne objekte na podlagi inšpekcijskega ukrepa občinskega inšpektorja, saj so tudi za to dodani prekrški v 109. členu zakona in sicer če investitor naroči gradnjo, za katero ni potrebno gradbeno dovoljenje v nasprotju s prostorskimi akti, s čemer ima občinski inšpektor možnost kaznovanja tudi v primero začasnih objektov ter pri manjši rekonstrukciji in vzdrževalnih, če se ti postavljajo oziroma izvajajo v nasprotju s prostorskim aktom. V tem primeru so določene globe od 100 do 1.000 eurov za posameznike in tja do 10.000 za pravne osebe. Na podlagi zakona o prekrških so globe, ki jih izreče občinski inšpektor prihodek te občine.</w:t>
      </w:r>
    </w:p>
    <w:p w:rsidR="00EB1684" w:rsidRPr="00782B92" w:rsidRDefault="00EB1684" w:rsidP="00EB1684">
      <w:pPr>
        <w:spacing w:after="120" w:line="240" w:lineRule="auto"/>
        <w:jc w:val="both"/>
        <w:rPr>
          <w:rFonts w:cs="Arial"/>
          <w:lang w:val="sl-SI"/>
        </w:rPr>
      </w:pPr>
      <w:r w:rsidRPr="00782B92">
        <w:rPr>
          <w:rFonts w:cs="Arial"/>
          <w:lang w:val="sl-SI"/>
        </w:rPr>
        <w:t xml:space="preserve">Spreminjajo se tudi kriteriji za odmero nadomestila, saj naj bi bili vezani le na namensko rabo, varovanost območja, velikost in vrsto objekta. Kot varovano območje se šteje območje, ki je določeno s predpisi na področju ohranjanja narave, varstva voda in kulturne dediščine. Te kriterije bo upoštevala spremenjena uredba o merilih za odmero nadomestila za degradacije. Tako bi se z uredbo bistveno poenostavili načini in postopek odmere, kar je v dosedanji praksi povzročalo cel kup težav. Na ta način je olajšana odmera tudi v primerih legalizacije, ko organ sploh ne razpolaga s podatki, ki so po dosedanji uredbi pomembni za odmero (npr. 116. člen </w:t>
      </w:r>
      <w:r w:rsidRPr="00782B92">
        <w:rPr>
          <w:rFonts w:cs="Arial"/>
          <w:lang w:val="sl-SI"/>
        </w:rPr>
        <w:lastRenderedPageBreak/>
        <w:t>GZ, ko sploh ni predpisane dokumentacije, ki bi vsebovala relevantne podatke) S takim načinom odmere, bo višina odmere nadomestila lahko znana tudi v naprej in ne šele po celotnem ugotovitvenem postopku in ugotavljanju vseh dejstev, ki so potrebni za odmero po dosedanji uredbi.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107. členu (posebne prepovedi)</w:t>
      </w:r>
    </w:p>
    <w:p w:rsidR="00EB1684" w:rsidRPr="00782B92" w:rsidRDefault="00EB1684" w:rsidP="00EB1684">
      <w:pPr>
        <w:spacing w:after="120" w:line="240" w:lineRule="auto"/>
        <w:jc w:val="both"/>
        <w:rPr>
          <w:rFonts w:cs="Arial"/>
          <w:lang w:val="sl-SI"/>
        </w:rPr>
      </w:pPr>
      <w:r w:rsidRPr="00782B92">
        <w:rPr>
          <w:rFonts w:cs="Arial"/>
          <w:lang w:val="sl-SI"/>
        </w:rPr>
        <w:t>Še vedno je del inšpekcijskih odločb izrekanje prepovedi, ko se izrečejo ukrepi za nedovoljen objekt in neskladno uporabo objektov. Navedene prepovedi so se pri izrekanju inšpekcijskih ukrepov izkazale za zelo učinkovite. Novi zakon je spremenil prvi odstavek na način, da zakon zapoveduje inšpektorju, da se prepovedi izrekajo skupaj z ukrepi v zvezi z nedovoljenim objektom ali neskladno uporabo objekta. Namreč te prepovedi morajo udeleženci pri izdaji dovoljenj, soglasij, vpisih, pravni poslih in pripravi drugih pravnih aktov glede dejanj v povezavi z naštetimi prepovedmi upoštevati, sicer so navedena dejanja nična. Toda če prepovedi niso izrečene in niso vpisane v zemljiško knjigo, udeleženci ne morejo vedeti, da gre za nedovoljen ali neskladen objekt. Udeleženci pa ne morejo sami preverjati pred izvedbo navedenih dejanj, ali gre za nedovoljen objekt oziroma za neskladno uporabo objekta, saj bi s tem dejansko prevzeli delo inšpektorjev, sklepanje poslov pa bi bilo zelo oteženo in tvegano. Če prepovedi niso vezane na predhodni inšpekcijski ukrep, kot bi bilo mogoče razumeti veljavni prvi odstavek 93. člena GZ, npr. notar ne more vedeti, da za neko nepremičnino velja prepoved. V naslednjem členu je predpisano, da o izdani odločbi inšpektor obvesti zemljiškoknjižno sodišče, ki izrečene prepovedi iz odločbe vpiše v zemljiško knjigo. V tem smislu je rešitev enaka, kot je bila v ZGO-1. Na ta način se izvaja publicitetni učinek vpisov, torej se šteje, da je to pravno dejstvo, ki je vpisano v zemljiško knjigo, vsakomur znano od začetka uradnih ur zemljiškoknjižnega sodišča v naslednjem delovnem dnevu po dnevu, ko je zemljiškoknjižno sodišče v zemljiški knjigi vpisalo prejem predloga za vpis pravnega dejstva, oziroma prejem listine, na podlagi katere je o vpisu odločilo po uradni dolžnosti, in se nihče ne more sklicevati, da mu to pravno dejstvo od takrat dalje ni bilo znano.</w:t>
      </w:r>
    </w:p>
    <w:p w:rsidR="00EB1684" w:rsidRPr="00782B92" w:rsidRDefault="00EB1684" w:rsidP="00D310F8">
      <w:pPr>
        <w:spacing w:after="120" w:line="240" w:lineRule="auto"/>
        <w:jc w:val="both"/>
        <w:rPr>
          <w:rFonts w:cs="Arial"/>
          <w:lang w:val="sl-SI"/>
        </w:rPr>
      </w:pPr>
      <w:r w:rsidRPr="00782B92">
        <w:rPr>
          <w:rFonts w:cs="Arial"/>
          <w:lang w:val="sl-SI"/>
        </w:rPr>
        <w:t>S predlogom zakona se zmanjšuje število prepovedi, ki jih lahko izreče inšpektor. Te prepovedi so izključno vezane na sam nedovoljen objekt oziroma nepremičnino, na kateri je takšen objekt, ne pa na posle, ki niso v neposredni zvezi s samo nedovoljeno gradnjo (npr. terjatve). Sprememba je tudi glede sklepanja pravnih poslov. Tako ni več omejitev za sklepanje kreditnih pogodb in zavarovalnih pogodb ter podobno, saj gre pri tem za poslovno ravnanje in tveganja tistega, ki te »ugodnosti« daje. Prepoved sklepanja najemnih pogodb bi lahko bila izrečena, če to pomeni opravljanje gospodarske dejavnosti, sicer pa ne, poleg tega pa lahko najemnika varuje pravica do spoštovanja doma in bi bila sama prepoved brezpredmetna. Prepoved prometa pomeni prepoved sklepanja pogodb za nepremičnine, ki imajo za posledico prenos lastninske pravice, stavbne pravice ali ustanovitve služnosti, torej stvarnih pravi</w:t>
      </w:r>
      <w:r w:rsidR="00D310F8">
        <w:rPr>
          <w:rFonts w:cs="Arial"/>
          <w:lang w:val="sl-SI"/>
        </w:rPr>
        <w:t>c, ki pomenijo pravico graditi.</w:t>
      </w:r>
    </w:p>
    <w:p w:rsidR="00EB1684" w:rsidRPr="00782B92" w:rsidRDefault="00EB1684" w:rsidP="00EB1684">
      <w:pPr>
        <w:spacing w:after="120" w:line="240" w:lineRule="auto"/>
        <w:jc w:val="both"/>
        <w:rPr>
          <w:rFonts w:cs="Arial"/>
          <w:lang w:val="sl-SI"/>
        </w:rPr>
      </w:pPr>
      <w:r w:rsidRPr="00782B92">
        <w:rPr>
          <w:rFonts w:cs="Arial"/>
          <w:lang w:val="sl-SI"/>
        </w:rPr>
        <w:t>Nov zakon črta dolžnosti, da upravljavci, notarji, pooblaščeni inženirji s področja geodezije in druge osebe javnega ali zasebnega prava in drugi organi, pristojni za izvedbo dejanj iz prvega odstavka tega člena, pred njihovo izvedbo preverijo, ali je v zemljiški knjigi vpisana zaznamba o prepovedi v skladu s 105. členom tega zakona. Dolžnost teh oseb pa je, da upoštevajo prepovedi, ki so v zvezi s konkretno nepremičnino vpisane v zemljiški knjigi. Zakon določa, da je njihova dolžnost, da o vpisani zaznambi opozorijo stranko.</w:t>
      </w:r>
    </w:p>
    <w:p w:rsidR="00EB1684" w:rsidRPr="00782B92" w:rsidRDefault="00EB1684" w:rsidP="00EB1684">
      <w:pPr>
        <w:spacing w:after="120" w:line="240" w:lineRule="auto"/>
        <w:jc w:val="both"/>
        <w:rPr>
          <w:rFonts w:cs="Arial"/>
          <w:lang w:val="sl-SI"/>
        </w:rPr>
      </w:pPr>
      <w:r w:rsidRPr="00782B92">
        <w:rPr>
          <w:rFonts w:cs="Arial"/>
          <w:lang w:val="sl-SI"/>
        </w:rPr>
        <w:t>V primeru, da naj bi se nedovoljena gradnja legalizirala, pa so omejitve zaradi zaznambe v zemljiški knjigi, je predvideno, da se kljub tem prepovedim posamezna dejanja oziroma posli lahko izvedejo. Pristojni inšpektor bo s sklepom dovolil posamezna prepovedana dejanja, če so dejanja potrebna zaradi izvršitve inšpekci</w:t>
      </w:r>
      <w:r w:rsidR="00D310F8">
        <w:rPr>
          <w:rFonts w:cs="Arial"/>
          <w:lang w:val="sl-SI"/>
        </w:rPr>
        <w:t xml:space="preserve">jskih ukrepov ali </w:t>
      </w:r>
      <w:r w:rsidR="00D310F8" w:rsidRPr="00D310F8">
        <w:rPr>
          <w:rFonts w:cs="Arial"/>
          <w:lang w:val="sl-SI"/>
        </w:rPr>
        <w:t>za pridobitev dovoljenj in odločb in ter izvedbo drugih pr</w:t>
      </w:r>
      <w:r w:rsidR="00D310F8">
        <w:rPr>
          <w:rFonts w:cs="Arial"/>
          <w:lang w:val="sl-SI"/>
        </w:rPr>
        <w:t xml:space="preserve">edpisanih dejanj po tem zakonu. Namen ureditve legalnosti objekta se lahko </w:t>
      </w:r>
      <w:r w:rsidRPr="00782B92">
        <w:rPr>
          <w:rFonts w:cs="Arial"/>
          <w:lang w:val="sl-SI"/>
        </w:rPr>
        <w:t xml:space="preserve">izkaže s predložitvijo izdelane </w:t>
      </w:r>
      <w:r w:rsidR="00D310F8">
        <w:rPr>
          <w:rFonts w:cs="Arial"/>
          <w:lang w:val="sl-SI"/>
        </w:rPr>
        <w:t xml:space="preserve">ustrezne </w:t>
      </w:r>
      <w:r w:rsidRPr="00782B92">
        <w:rPr>
          <w:rFonts w:cs="Arial"/>
          <w:lang w:val="sl-SI"/>
        </w:rPr>
        <w:t>dokumentacije</w:t>
      </w:r>
      <w:r w:rsidR="00D310F8">
        <w:rPr>
          <w:rFonts w:cs="Arial"/>
          <w:lang w:val="sl-SI"/>
        </w:rPr>
        <w:t xml:space="preserve">, ki pa je v vsakem postopku drugačna. </w:t>
      </w:r>
      <w:r w:rsidRPr="00782B92">
        <w:rPr>
          <w:rFonts w:cs="Arial"/>
          <w:lang w:val="sl-SI"/>
        </w:rPr>
        <w:t xml:space="preserve">Na podlagi tega sklepa bo možno izpeljati tudi vpis v zemljiški knjigi kot izjemo od prepovedi prometa z </w:t>
      </w:r>
      <w:r w:rsidR="00D310F8">
        <w:rPr>
          <w:rFonts w:cs="Arial"/>
          <w:lang w:val="sl-SI"/>
        </w:rPr>
        <w:t>zemljišči, na katerem je objekt, pri čemer bo zaznamba o prepovedih še vedno ostala vpisana v zemljiški knjigi.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108. členu (vpis zaznambe inšpekcijskega ukrepa in možnost izbrisa)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Zaradi varnosti v prometu z nepremičninami je tudi v tem zakonu predviden vpis zaznambe inšpekcijskega ukrepa v zemljiško knjigo v primerih najbolj bistvenih kršitev tega zakona, to je pri nedovoljenem objektu ali v zvezi z neskladno uporabo objekta. Zaradi načela publicitete inšpekcijskega ukrepa lahko tretje osebe preverijo preden sklenejo pravni posel za nepremičnino, njeno pravno stanje. Inšpektor nemudoma, ko je inšpekcijska odločba izvršljiva, jo pošlje na sodišče, da vpiše izrečene ukrepe in prepovedi. Ni pa mogoče v zemljiško knjigo vnesti podatek, da v povezavi z določenim objektom poteka inšpekcijski ukrep. Zato se vse kupce in tretje osebe, ki sklepajo pravne posle v zvezi z nepremičninami, opozarja, da pred sklenitvijo pravnega posla natančno preverijo pravno stanje nepremičnine ter z ustreznim strokovnjakom preverijo tako gradbeno in uporabno dovoljenje, če je le-to skladno z dejanskim stanjem. </w:t>
      </w:r>
    </w:p>
    <w:p w:rsidR="00EB1684" w:rsidRPr="00782B92" w:rsidRDefault="00EB1684" w:rsidP="00EB1684">
      <w:pPr>
        <w:spacing w:after="120" w:line="240" w:lineRule="auto"/>
        <w:jc w:val="both"/>
        <w:rPr>
          <w:rFonts w:cs="Arial"/>
          <w:lang w:val="sl-SI"/>
        </w:rPr>
      </w:pPr>
      <w:r w:rsidRPr="00782B92">
        <w:rPr>
          <w:rFonts w:cs="Arial"/>
          <w:lang w:val="sl-SI"/>
        </w:rPr>
        <w:t>Zaznamba se vpisuje pri nepremičnini, na katero se odločba nanaša, ne glede na to ali je investitor sploh lastnik nepremičnine oz. je investitor lastnik nepremičnine poleg še ostalih solastnikov. Zaznamba se v tem primeru vpiše pri vseh imetnikih lastninske pravice, pa tudi pri imetnikih stavbne pravice na nepremičnini. To je tudi pravilo v drugih evropskih državah, kjer je odgovornost lastnika(-ov)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EB1684" w:rsidRPr="00782B92" w:rsidRDefault="00EB1684" w:rsidP="00EB1684">
      <w:pPr>
        <w:spacing w:after="120" w:line="240" w:lineRule="auto"/>
        <w:jc w:val="both"/>
        <w:rPr>
          <w:rFonts w:cs="Arial"/>
          <w:lang w:val="sl-SI"/>
        </w:rPr>
      </w:pPr>
      <w:r w:rsidRPr="00782B92">
        <w:rPr>
          <w:rFonts w:cs="Arial"/>
          <w:lang w:val="sl-SI"/>
        </w:rPr>
        <w:t xml:space="preserve">Predlog zakona ohranja rešitev glede izbrisa zaznambe iz zemljiške knjige, ki se lahko opravi na podlagi samega obvestila inšpektorja ali pa na predlog inšpekcijskega zavezanca, če le-ta predloži potrdilo gradbenega inšpektorja o tem, da dovoli izbris zaznambe. Sodišče ne presoja ali je inšpekcijski ukrep izvršen, temveč na podlagi navedenih dokumentov avtomatično izbriše zaznambo iz zemljiške knjige. </w:t>
      </w:r>
      <w:r w:rsidR="00F07A0B" w:rsidRPr="00782B92">
        <w:rPr>
          <w:rFonts w:cs="Arial"/>
          <w:lang w:val="sl-SI"/>
        </w:rPr>
        <w:t>Inšpektor mora podati predlog za  izbris zaznambe čim prej, najkasneje pa v osmih dneh od izpolnitve pogojev za izbris zaznambe (npr. izvršen ukrep, pridobljena ustrezna dovoljenj).</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109. členu (zastavna pravica)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Država in občina imata po tej določbi zastavno pravico na celotnem nepremičnem premoženju inšpekcijskega zavezanca za vse terjatve, ki nastanejo v inšpekcijskem postopku (stroški izvršbe inšpekcijske odločbe pod drugih osebah, izrečene denarne kazni v postopku izvršbe). Zastavna pravica se uveljavi, ko te terjatve presežejo znesek 1.000 eurov. GZ je uredil zastavno pravico na način, da je ne glede na višino stroškov inšpektor dolžan nemudoma poslati izvršljive akte na sodišče, ki vpiše zastavno pravico. Posledično je inšpektor vpisoval zaznambo za minorne zneske, kar se je izkazalo za veliko administrativno breme, hkrati pa je bil to neustrezen in nesorazmeren ukrep. Inšpektor namreč pred takšnim vpisom najprej pozove sodišče, da mu pošlje seznam nepremičnin zavezanca, nato pa preko aplikacije e-Sodstvo vloži obvestilo sodišču, kar je lahko zelo zamudno.</w:t>
      </w:r>
    </w:p>
    <w:p w:rsidR="00EB1684" w:rsidRPr="00782B92" w:rsidRDefault="00EB1684" w:rsidP="00EB1684">
      <w:pPr>
        <w:spacing w:after="120" w:line="240" w:lineRule="auto"/>
        <w:jc w:val="both"/>
        <w:rPr>
          <w:rFonts w:cs="Arial"/>
          <w:lang w:val="sl-SI"/>
        </w:rPr>
      </w:pPr>
      <w:r w:rsidRPr="00782B92">
        <w:rPr>
          <w:rFonts w:cs="Arial"/>
          <w:lang w:val="sl-SI"/>
        </w:rPr>
        <w:t>Ta zakon prinaša tudi spremembe pri izbrisu zastavne pravice. Trenutno je za izbris zastavne pravice potrebna notarsko overjena izbrisna pobotnica, pri čemer organu nastajajo dodatni stroški, ki so lahko v primerjavi z zneskom, ki je predmet terjatve, nesorazmerno visoki. Posledično se je zakonodajalec odločil, da se zavarovanje terjatev omogoči šele pri stroških v višini več kot 1.000 eurov, za izbris zastavne pravice pa zadostuje obvestilo pristojnega inšpektorja.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110. členu</w:t>
      </w:r>
      <w:r w:rsidRPr="00782B92">
        <w:rPr>
          <w:rFonts w:cs="Arial"/>
          <w:b/>
          <w:lang w:val="sl-SI"/>
        </w:rPr>
        <w:tab/>
        <w:t>(označitev inšpekcijskega ukrepa)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Predlog zakona določa obvezo, ki jo ima tudi GZ, da kadar je bila izrečena prepoved uporabe, vgrajevanja gradbenih proizvodov, odrejena odprava nepravilnosti, odrejeno ustavitev izvajanja gradnje ali odstranitev objekta se predvideva označitev nepremičnine s tablo, na kateri so zapisani podatki o izrečenem inšpekcijskem ukrepu. Označitev inšpekcijskega ukrepa je inšpektorju omogočena ne glede na prisotnost inšpekcijskega zavezanca. Ukrep je potreben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pomembni so ti ukrepi pri nevarnem objektu, pri katerem je ugotovljena </w:t>
      </w:r>
      <w:r w:rsidRPr="00782B92">
        <w:rPr>
          <w:rFonts w:cs="Arial"/>
          <w:lang w:val="sl-SI"/>
        </w:rPr>
        <w:lastRenderedPageBreak/>
        <w:t>neposredna nevarnost objekta za zdravje in življenje ljudi ter premoženje večje vrednosti. Izjemo glede označevanja ukrepa predstavljajo vse gradnje, za katere ni predpisano gradbeno dovoljenje, in nezahtevni objekti.</w:t>
      </w:r>
    </w:p>
    <w:p w:rsidR="00EB1684" w:rsidRPr="00782B92" w:rsidRDefault="00EB1684" w:rsidP="00EB1684">
      <w:pPr>
        <w:spacing w:after="120" w:line="240" w:lineRule="auto"/>
        <w:jc w:val="both"/>
        <w:rPr>
          <w:rFonts w:cs="Arial"/>
          <w:lang w:val="sl-SI"/>
        </w:rPr>
      </w:pPr>
      <w:r w:rsidRPr="00782B92">
        <w:rPr>
          <w:rFonts w:cs="Arial"/>
          <w:lang w:val="sl-SI"/>
        </w:rPr>
        <w:t>Gradbišče oziroma objekt se ob inšpekcijskem ukrepu označi s tablo, na kateri je le podatek, da je izrečen inšpekcijski ukrep. Po sedaj veljavni določbi bi bilo treba za vsako inšpekcijsko odločbo naročiti individualno tablo za namen označitve inšpekcijskega ukrepa, saj zaradi obsega določenih podatkov na tabli (vrsta kršitve, izrečen ukrep ter številka in datum odločbe) ni mogoče izdelati enotnih tabel za označitev inšpekcijskega ukrepa na kraju samem. Takšna individualizacija onemogoča sicer ključno hitro označitev inšpekcijskega ukrepa, pri tem pa je lahko tudi vzrok nesorazmernemu povečanju stroškov izdelave tabel. Ker je namen table prvenstveno v opozarjanju oseb na dejstvo, da je v zvezi s konkretno gradnjo izrečen inšpekcijski ukrep, je za namen označitve ukrepa navajanje tako podrobnih informacij nesmotrno in ne sledi načelom ekonomičnosti. Navedeno dodatno potrjuje dejstvo, da bo vsebina inšpekcijskega ukrepa nenazadnje razvidna iz prostorskega informacijskega sistema, vsak izrečen inšpekcijski ukrep pa predstavlja tudi informacijo javnega značaja. Zato se člen spreminja tako, da se tabla označi le s podatkom, da je bil za objekt izrečen inšpekcijski ukrep.</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111. členu (prekrški investitorja)</w:t>
      </w:r>
    </w:p>
    <w:p w:rsidR="00EB1684" w:rsidRPr="00782B92" w:rsidRDefault="00EB1684" w:rsidP="00EB1684">
      <w:pPr>
        <w:spacing w:after="120" w:line="240" w:lineRule="auto"/>
        <w:jc w:val="both"/>
        <w:rPr>
          <w:rFonts w:cs="Arial"/>
          <w:lang w:val="sl-SI"/>
        </w:rPr>
      </w:pPr>
      <w:r w:rsidRPr="00782B92">
        <w:rPr>
          <w:rFonts w:cs="Arial"/>
          <w:lang w:val="sl-SI"/>
        </w:rPr>
        <w:t>Prekrški so tudi v tem zakonu opredeljeni glede na udeležence pri gradnji. Tako so prekrški ločeno določeni za investitorja, projektanta, nadzornika, vodjo nadzora, izvajalca in pooblaščenega inženirja s področja geodezije. Na novo pa so določeni prekrški za vodjo projektiranja, pooblaščenega strokovnjaka in vodjo gradnje. Poleg teh oseb so lahko na podlagi tega zakona kaznovani tudi subjekti, ki bi morali, a ne preverijo, ali je v zemljiški knjigi vpisana zaznamba o prepovedi.</w:t>
      </w:r>
    </w:p>
    <w:p w:rsidR="00EB1684" w:rsidRPr="00782B92" w:rsidRDefault="00EB1684" w:rsidP="00EB1684">
      <w:pPr>
        <w:spacing w:after="120" w:line="240" w:lineRule="auto"/>
        <w:jc w:val="both"/>
        <w:rPr>
          <w:rFonts w:cs="Arial"/>
          <w:lang w:val="sl-SI"/>
        </w:rPr>
      </w:pPr>
      <w:r w:rsidRPr="00782B92">
        <w:rPr>
          <w:rFonts w:cs="Arial"/>
          <w:lang w:val="sl-SI"/>
        </w:rPr>
        <w:t>Največja sprememba pri prekrških je pri prekrških za investitorje. Zakonodajalec se je odločil, da se denarne kazni za navedene prekrške določijo ne samo glede na velikost investitorja, temveč tudi odvisno od vrste objekta. Posebej so tako določeni razponi denarne kazni v odvisnosti ali so v povezavi z zahtevnim, manj zahtevnim in nezahtevnim objektom ter posebej za enostavne objekte</w:t>
      </w:r>
      <w:r w:rsidR="005F7A59">
        <w:rPr>
          <w:rFonts w:cs="Arial"/>
          <w:lang w:val="sl-SI"/>
        </w:rPr>
        <w:t>.</w:t>
      </w:r>
      <w:r w:rsidRPr="00782B92">
        <w:rPr>
          <w:rFonts w:cs="Arial"/>
          <w:lang w:val="sl-SI"/>
        </w:rPr>
        <w:t xml:space="preserve"> Dodatno so pa poleg že navedenih prekrškov po GZ določena še prekrška glede nepravočasne odstranitve začasnega objekta in glede manjka predhodne pridobitve pisnega mnenja ali naknadne potrditve pooblaščenega strokovnjaka o izvedbi manjše rekonstrukcije. Navedena prekrška sta posledici uvedbe začasnih objektov in manjše rekonstrukcije.</w:t>
      </w:r>
    </w:p>
    <w:p w:rsidR="00EB1684" w:rsidRPr="00782B92" w:rsidRDefault="00EB1684" w:rsidP="00EB1684">
      <w:pPr>
        <w:spacing w:after="120" w:line="240" w:lineRule="auto"/>
        <w:jc w:val="both"/>
        <w:rPr>
          <w:rFonts w:cs="Arial"/>
          <w:lang w:val="sl-SI"/>
        </w:rPr>
      </w:pPr>
      <w:r w:rsidRPr="00782B92">
        <w:rPr>
          <w:rFonts w:cs="Arial"/>
          <w:lang w:val="sl-SI"/>
        </w:rPr>
        <w:t>V 108. členu so našteti vsi prekrški investitorja, za katere so v sledečih členih določene globe glede na zahtevnost objekta, pri čemer se globe določijo različno za pravne osebe, ki štejejo po predpisih, ki ureja gospodarske družbe, za srednjo ali veliko gospodarsko družbo, ter preostale pravne osebe, za samostojnega podjetnika posameznika ali posameznika, ki samostojno opravlja dejavnost ter za posameznika. Posebej se kaznuje in je določena globa  tudi za odgovorno osebo investitorja, ki je lahko odgovorna oseba pravne osebe, odgovorna oseba samostojnega podjetnika posameznika, odgovorna oseba posameznika, ki samostojno opravlja dejavnost, ali odgovorna oseba v državnem organu ali v samoupravni lokalni skupnosti,</w:t>
      </w:r>
    </w:p>
    <w:p w:rsidR="00EB1684" w:rsidRPr="00782B92" w:rsidRDefault="00EB1684" w:rsidP="00EB1684">
      <w:pPr>
        <w:spacing w:after="120" w:line="240" w:lineRule="auto"/>
        <w:jc w:val="both"/>
        <w:rPr>
          <w:rFonts w:cs="Arial"/>
          <w:lang w:val="sl-SI"/>
        </w:rPr>
      </w:pPr>
      <w:r w:rsidRPr="00782B92">
        <w:rPr>
          <w:rFonts w:cs="Arial"/>
          <w:lang w:val="sl-SI"/>
        </w:rPr>
        <w:t>Tako se kaznuje investitorja, če gradi objekt brez pravnomočnega oziroma dokončnega gradbenega dovoljenja, kar je v nasprotju s prvim odstavkom 5. člena zakona ali če se gradnja objekta ne izvaja v skladu z gradbenim dovoljenjem, kar je v nasprotju s četrtim  odstavkom 2. člena zakona,</w:t>
      </w:r>
    </w:p>
    <w:p w:rsidR="00EB1684" w:rsidRPr="00782B92" w:rsidRDefault="00EB1684" w:rsidP="00EB1684">
      <w:pPr>
        <w:spacing w:after="120" w:line="240" w:lineRule="auto"/>
        <w:jc w:val="both"/>
        <w:rPr>
          <w:rFonts w:cs="Arial"/>
          <w:lang w:val="sl-SI"/>
        </w:rPr>
      </w:pPr>
      <w:r w:rsidRPr="00782B92">
        <w:rPr>
          <w:rFonts w:cs="Arial"/>
          <w:lang w:val="sl-SI"/>
        </w:rPr>
        <w:t>Prekršek investitorja je tudi gradnja objekta, za katerega ni potrebno gradbeno dovoljenje, se pa gradnja izvršuje v nasprotju s prostorskim izvedbenim aktom ali s predpisi, s katerimi se podrobneje določijo bistvene in druge zahteve. Iz zahteve po gradnji v skladu s predpisi o bistvenih in drugih zahtevah so izvzeti vsi začasni objekti, iz zahteve po gradnji v skladu s prostorskimi akti pa sta izvzeti postavitve začasnega nujnega objekta in postavitev začasnega gradbiščnega objekta,</w:t>
      </w:r>
    </w:p>
    <w:p w:rsidR="00EB1684" w:rsidRPr="00782B92" w:rsidRDefault="00EB1684" w:rsidP="00EB1684">
      <w:pPr>
        <w:spacing w:after="120" w:line="240" w:lineRule="auto"/>
        <w:jc w:val="both"/>
        <w:rPr>
          <w:rFonts w:cs="Arial"/>
          <w:lang w:val="sl-SI"/>
        </w:rPr>
      </w:pPr>
      <w:r w:rsidRPr="00782B92">
        <w:rPr>
          <w:rFonts w:cs="Arial"/>
          <w:lang w:val="sl-SI"/>
        </w:rPr>
        <w:t>Pred izvedbo manjše rekonstrukcije mora investitor pridobiti pisno mnenje pooblaščenega strokovnjaka s področja gradbeništva</w:t>
      </w:r>
      <w:r w:rsidR="003B69C2">
        <w:rPr>
          <w:rFonts w:cs="Arial"/>
          <w:lang w:val="sl-SI"/>
        </w:rPr>
        <w:t>, v nakaterih primerih pa tudi pooblaščenega arhitekta</w:t>
      </w:r>
      <w:r w:rsidRPr="00782B92">
        <w:rPr>
          <w:rFonts w:cs="Arial"/>
          <w:lang w:val="sl-SI"/>
        </w:rPr>
        <w:t xml:space="preserve"> ter po končanju gradnje od njega</w:t>
      </w:r>
      <w:r w:rsidR="003B69C2">
        <w:rPr>
          <w:rFonts w:cs="Arial"/>
          <w:lang w:val="sl-SI"/>
        </w:rPr>
        <w:t>/njiju</w:t>
      </w:r>
      <w:r w:rsidRPr="00782B92">
        <w:rPr>
          <w:rFonts w:cs="Arial"/>
          <w:lang w:val="sl-SI"/>
        </w:rPr>
        <w:t xml:space="preserve"> pridobiti pisno potrditev v skladu s prvim odstavkom 7. člena zakona, Če investitor ne pridobi mnenja ali pisno potrditev</w:t>
      </w:r>
      <w:r w:rsidR="0031408A">
        <w:rPr>
          <w:rFonts w:cs="Arial"/>
          <w:lang w:val="sl-SI"/>
        </w:rPr>
        <w:t xml:space="preserve"> od ustreznega pooblaščenega strokovnjaka, je to lahko prekršek.</w:t>
      </w:r>
    </w:p>
    <w:p w:rsidR="00EB1684" w:rsidRPr="00782B92" w:rsidRDefault="00EB1684" w:rsidP="00EB1684">
      <w:pPr>
        <w:spacing w:after="120" w:line="240" w:lineRule="auto"/>
        <w:jc w:val="both"/>
        <w:rPr>
          <w:rFonts w:cs="Arial"/>
          <w:lang w:val="sl-SI"/>
        </w:rPr>
      </w:pPr>
      <w:r w:rsidRPr="00782B92">
        <w:rPr>
          <w:rFonts w:cs="Arial"/>
          <w:lang w:val="sl-SI"/>
        </w:rPr>
        <w:lastRenderedPageBreak/>
        <w:t>Prekršek investitorja je tudi, da uporablja objekt brez uporabnega dovoljenja ali v nasprotju z gradbenim ali uporabnim dovoljenjem, Prekršek se izreče tudi, če investitor dopusti takšno uporabo drugim, recimo najemnikom.</w:t>
      </w:r>
    </w:p>
    <w:p w:rsidR="00EB1684" w:rsidRPr="00782B92" w:rsidRDefault="00EB1684" w:rsidP="00EB1684">
      <w:pPr>
        <w:spacing w:after="120" w:line="240" w:lineRule="auto"/>
        <w:jc w:val="both"/>
        <w:rPr>
          <w:rFonts w:cs="Arial"/>
          <w:lang w:val="sl-SI"/>
        </w:rPr>
      </w:pPr>
      <w:r w:rsidRPr="00782B92">
        <w:rPr>
          <w:rFonts w:cs="Arial"/>
          <w:lang w:val="sl-SI"/>
        </w:rPr>
        <w:t>Investitorja se oglobi še, če ne dogovori izvajanja storitev v pisni obliki, ne imenuje vodilnega pogodbenika, kadar je to predpisano, ne imenuje nadzornika v skladu z 71. členom zakona ter ne naroči zakoličenja objekta.</w:t>
      </w:r>
    </w:p>
    <w:p w:rsidR="00EB1684" w:rsidRPr="00782B92" w:rsidRDefault="00EB1684" w:rsidP="00EB1684">
      <w:pPr>
        <w:spacing w:after="120" w:line="240" w:lineRule="auto"/>
        <w:jc w:val="both"/>
        <w:rPr>
          <w:rFonts w:cs="Arial"/>
          <w:lang w:val="sl-SI"/>
        </w:rPr>
      </w:pPr>
      <w:r w:rsidRPr="00782B92">
        <w:rPr>
          <w:rFonts w:cs="Arial"/>
          <w:lang w:val="sl-SI"/>
        </w:rPr>
        <w:t xml:space="preserve">Investitorja inšpektor oglobi tudi, če v določenem roku ne prijavi začetka gradnje ali pa ne predloži vseh predpisanih dokazil pri prijavi začetka gradnje. </w:t>
      </w:r>
    </w:p>
    <w:p w:rsidR="00EB1684" w:rsidRPr="00782B92" w:rsidRDefault="00EB1684" w:rsidP="00EB1684">
      <w:pPr>
        <w:spacing w:after="120" w:line="240" w:lineRule="auto"/>
        <w:jc w:val="both"/>
        <w:rPr>
          <w:rFonts w:cs="Arial"/>
          <w:lang w:val="sl-SI"/>
        </w:rPr>
      </w:pPr>
      <w:r w:rsidRPr="00782B92">
        <w:rPr>
          <w:rFonts w:cs="Arial"/>
          <w:lang w:val="sl-SI"/>
        </w:rPr>
        <w:t>Investitor je dolžan v primeru zamenjave vodje nadzora odrediti ustavitev gradnje, dokler je ne prevzame nov vodja nadzora, in dolžan je gradbišče ograditi v skladu s prvim odstavkom 7</w:t>
      </w:r>
      <w:r w:rsidR="00575606" w:rsidRPr="00782B92">
        <w:rPr>
          <w:rFonts w:cs="Arial"/>
          <w:lang w:val="sl-SI"/>
        </w:rPr>
        <w:t>8</w:t>
      </w:r>
      <w:r w:rsidRPr="00782B92">
        <w:rPr>
          <w:rFonts w:cs="Arial"/>
          <w:lang w:val="sl-SI"/>
        </w:rPr>
        <w:t>. člena zakona. Če tega ne stori, je to prekršek.</w:t>
      </w:r>
    </w:p>
    <w:p w:rsidR="00EB1684" w:rsidRPr="00782B92" w:rsidRDefault="00EB1684" w:rsidP="00EB1684">
      <w:pPr>
        <w:spacing w:after="120" w:line="240" w:lineRule="auto"/>
        <w:jc w:val="both"/>
        <w:rPr>
          <w:rFonts w:cs="Arial"/>
          <w:lang w:val="sl-SI"/>
        </w:rPr>
      </w:pPr>
      <w:r w:rsidRPr="00782B92">
        <w:rPr>
          <w:rFonts w:cs="Arial"/>
          <w:lang w:val="sl-SI"/>
        </w:rPr>
        <w:t>Za prekršek investitorja se šteje tudi, če gradbišče ni označeno z gradbiščno tablo ali če ne  poskrbi za dostopnost predpisane dokumentacije na gradbišču.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112. členu (prekrški investitorja zahtevnega objekta)</w:t>
      </w:r>
    </w:p>
    <w:p w:rsidR="00EB1684" w:rsidRPr="00782B92" w:rsidRDefault="00EB1684" w:rsidP="00EB1684">
      <w:pPr>
        <w:spacing w:after="120" w:line="240" w:lineRule="auto"/>
        <w:jc w:val="both"/>
        <w:rPr>
          <w:rFonts w:cs="Arial"/>
          <w:lang w:val="sl-SI"/>
        </w:rPr>
      </w:pPr>
      <w:r w:rsidRPr="00782B92">
        <w:rPr>
          <w:rFonts w:cs="Arial"/>
          <w:lang w:val="sl-SI"/>
        </w:rPr>
        <w:t xml:space="preserve">Prekrški investitorja so določeni v 108. členu. V tem členu pa so le določene višine globe za prekršek investitorja zahtevnega objekta.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113. členu (prekrški investitorja manj zahtevnega objekta)</w:t>
      </w:r>
    </w:p>
    <w:p w:rsidR="00EB1684" w:rsidRPr="00782B92" w:rsidRDefault="00EB1684" w:rsidP="00EB1684">
      <w:pPr>
        <w:spacing w:after="120" w:line="240" w:lineRule="auto"/>
        <w:jc w:val="both"/>
        <w:rPr>
          <w:rFonts w:cs="Arial"/>
          <w:lang w:val="sl-SI"/>
        </w:rPr>
      </w:pPr>
      <w:r w:rsidRPr="00782B92">
        <w:rPr>
          <w:rFonts w:cs="Arial"/>
          <w:lang w:val="sl-SI"/>
        </w:rPr>
        <w:t>Prekrški investitorja so določeni v 108. členu. V tem členu pa so le določene višine globe za prekršek investitorja manj zahtevnega objekta.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 xml:space="preserve">K 114. členu (prekrški investitorja nezahtevnega objekta) </w:t>
      </w:r>
    </w:p>
    <w:p w:rsidR="00EB1684" w:rsidRPr="00782B92" w:rsidRDefault="00EB1684" w:rsidP="00EB1684">
      <w:pPr>
        <w:spacing w:after="120" w:line="240" w:lineRule="auto"/>
        <w:jc w:val="both"/>
        <w:rPr>
          <w:rFonts w:cs="Arial"/>
          <w:lang w:val="sl-SI"/>
        </w:rPr>
      </w:pPr>
      <w:r w:rsidRPr="00782B92">
        <w:rPr>
          <w:rFonts w:cs="Arial"/>
          <w:lang w:val="sl-SI"/>
        </w:rPr>
        <w:t>Prekrški investitorja so določeni v 108. členu. V tem členu pa so le določene višine globe za prekršek investitorja nezahtevnega objekta.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115. členu (prekrški investitorja enostavnega objekta</w:t>
      </w:r>
      <w:r w:rsidR="005F7A59">
        <w:rPr>
          <w:rFonts w:cs="Arial"/>
          <w:b/>
          <w:lang w:val="sl-SI"/>
        </w:rPr>
        <w:t xml:space="preserve"> in manjše rekonstrukcije</w:t>
      </w:r>
      <w:r w:rsidRPr="00782B92">
        <w:rPr>
          <w:rFonts w:cs="Arial"/>
          <w:b/>
          <w:lang w:val="sl-SI"/>
        </w:rPr>
        <w:t>)</w:t>
      </w:r>
    </w:p>
    <w:p w:rsidR="00EB1684" w:rsidRPr="00782B92" w:rsidRDefault="00EB1684" w:rsidP="00EB1684">
      <w:pPr>
        <w:spacing w:after="120" w:line="240" w:lineRule="auto"/>
        <w:jc w:val="both"/>
        <w:rPr>
          <w:rFonts w:cs="Arial"/>
          <w:lang w:val="sl-SI"/>
        </w:rPr>
      </w:pPr>
      <w:r w:rsidRPr="00782B92">
        <w:rPr>
          <w:rFonts w:cs="Arial"/>
          <w:lang w:val="sl-SI"/>
        </w:rPr>
        <w:t>Investitorju enostavnega objekta ni potrebno izpolnjevati toliko zahtev pri gradnji kot pri gradnji ostalih vrst objektov, zato se zanj izrekajo globe le za nekatere prekrške iz 1</w:t>
      </w:r>
      <w:r w:rsidR="00575606" w:rsidRPr="00782B92">
        <w:rPr>
          <w:rFonts w:cs="Arial"/>
          <w:lang w:val="sl-SI"/>
        </w:rPr>
        <w:t>11</w:t>
      </w:r>
      <w:r w:rsidRPr="00782B92">
        <w:rPr>
          <w:rFonts w:cs="Arial"/>
          <w:lang w:val="sl-SI"/>
        </w:rPr>
        <w:t xml:space="preserve">. člena zakona. </w:t>
      </w:r>
    </w:p>
    <w:p w:rsidR="00EB1684" w:rsidRDefault="00EB1684" w:rsidP="00EB1684">
      <w:pPr>
        <w:spacing w:after="120" w:line="240" w:lineRule="auto"/>
        <w:jc w:val="both"/>
        <w:rPr>
          <w:rFonts w:cs="Arial"/>
          <w:lang w:val="sl-SI"/>
        </w:rPr>
      </w:pPr>
      <w:r w:rsidRPr="00782B92">
        <w:rPr>
          <w:rFonts w:cs="Arial"/>
          <w:lang w:val="sl-SI"/>
        </w:rPr>
        <w:t>Tako je prekršek investitorja enostavnega objekta, če gradi enostavni objekt v nasprotju s prostorskim izvedbenim aktom, ali s predpisi, s katerimi se podrobneje določijo bistvene in druge zahteve. Prekršek je tudi, če gradi enostavni objekt, ki je stavba, brez prijave pričetka gradnje, in če ne ogradi gradbišča na predpisan način. Ustrezno glede na zahtevnost gradnje so določene višine globe za prekršek investitorja enostavnega objekta.</w:t>
      </w:r>
    </w:p>
    <w:p w:rsidR="00130D91" w:rsidRPr="00782B92" w:rsidRDefault="00130D91" w:rsidP="00EB1684">
      <w:pPr>
        <w:spacing w:after="120" w:line="240" w:lineRule="auto"/>
        <w:jc w:val="both"/>
        <w:rPr>
          <w:rFonts w:cs="Arial"/>
          <w:b/>
          <w:lang w:val="sl-SI"/>
        </w:rPr>
      </w:pPr>
      <w:r>
        <w:rPr>
          <w:rFonts w:cs="Arial"/>
          <w:lang w:val="sl-SI"/>
        </w:rPr>
        <w:t>Ker se manjše rekonstrukcije tudi izvajajo brez dovoljenj, je zakonodajalec za prekršek v zvezi z manjšo rekonstrukcijo določil globe v istem obsegu kot pri enostavnem objektu. Pri manjši rekonstrukciji je mogoče investitorja oglobiti le, če opravi manjšo rekonstrukcijo brez ustreznega mnenja pooblaščenega strokovnjaka.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116. členu (prekrški investitorja začasnega objekta)</w:t>
      </w:r>
    </w:p>
    <w:p w:rsidR="00EB1684" w:rsidRPr="00782B92" w:rsidRDefault="00EB1684" w:rsidP="00EB1684">
      <w:pPr>
        <w:spacing w:after="120" w:line="240" w:lineRule="auto"/>
        <w:jc w:val="both"/>
        <w:rPr>
          <w:rFonts w:cs="Arial"/>
          <w:lang w:val="sl-SI"/>
        </w:rPr>
      </w:pPr>
      <w:r w:rsidRPr="00782B92">
        <w:rPr>
          <w:rFonts w:cs="Arial"/>
          <w:lang w:val="sl-SI"/>
        </w:rPr>
        <w:t>Na novo je določen prekršek za investitorja začasnega objekta. Le-ta se kaznuje z globo, če po preteku določenega obdobja ne odstrani začasnega objekta. Višina globe je različna glede na pravni status investitorja in je določena v istih zneskih kot za prekršek investitorja pri gradnji enostavnega objekta.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117. členu (prekrški projektanta)</w:t>
      </w:r>
      <w:r w:rsidRPr="00782B92">
        <w:rPr>
          <w:rFonts w:cs="Arial"/>
          <w:b/>
          <w:lang w:val="sl-SI"/>
        </w:rPr>
        <w:tab/>
      </w:r>
    </w:p>
    <w:p w:rsidR="00EA2C10" w:rsidRPr="00EA2C10" w:rsidRDefault="00EB1684" w:rsidP="00EA2C10">
      <w:pPr>
        <w:spacing w:after="120" w:line="240" w:lineRule="auto"/>
        <w:jc w:val="both"/>
        <w:rPr>
          <w:rFonts w:cs="Arial"/>
          <w:lang w:val="sl-SI"/>
        </w:rPr>
      </w:pPr>
      <w:r w:rsidRPr="00782B92">
        <w:rPr>
          <w:rFonts w:cs="Arial"/>
          <w:lang w:val="sl-SI"/>
        </w:rPr>
        <w:t xml:space="preserve">Pri prekrških projektanta se je zanj na novo določil prekršek, če ne izdela projektne dokumentacije tako, da je ta skladna z zahtevami prostorskega izvedbenega akta, gradbenih in </w:t>
      </w:r>
      <w:r w:rsidRPr="00782B92">
        <w:rPr>
          <w:rFonts w:cs="Arial"/>
          <w:lang w:val="sl-SI"/>
        </w:rPr>
        <w:lastRenderedPageBreak/>
        <w:t xml:space="preserve">drugih predpisov, da omogoča kakovostno izvedbo objekta in racionalnost rešitev v času gradnje in vzdrževanja objekta. Spremenil pa se je prekršek v zvezi z njegovimi izjavami, tako da je odgovoren za prekršek, če poda izjavo v nasprotju s </w:t>
      </w:r>
      <w:r w:rsidR="00EA2C10" w:rsidRPr="00EA2C10">
        <w:rPr>
          <w:rFonts w:cs="Arial"/>
          <w:lang w:val="sl-SI"/>
        </w:rPr>
        <w:t xml:space="preserve">prvo alinejo 1. točke prvega odstavka 46. člena, prvo alinejo prvega odstavka 62. člena, drugo alinejo prvega odstavka 76. člena, prvo alinejo </w:t>
      </w:r>
      <w:r w:rsidR="006869CA">
        <w:rPr>
          <w:rFonts w:cs="Arial"/>
          <w:lang w:val="sl-SI"/>
        </w:rPr>
        <w:t>tretjega</w:t>
      </w:r>
      <w:r w:rsidR="00EA2C10" w:rsidRPr="00EA2C10">
        <w:rPr>
          <w:rFonts w:cs="Arial"/>
          <w:lang w:val="sl-SI"/>
        </w:rPr>
        <w:t xml:space="preserve"> odstavka 80. člena ali 2. točko prvega odstavka 146. člena tega zakona.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118. členu (prekrški vodje projektiranja)</w:t>
      </w:r>
    </w:p>
    <w:p w:rsidR="00EB1684" w:rsidRPr="00782B92" w:rsidRDefault="00EB1684" w:rsidP="00EB1684">
      <w:pPr>
        <w:spacing w:after="120" w:line="240" w:lineRule="auto"/>
        <w:jc w:val="both"/>
        <w:rPr>
          <w:rFonts w:cs="Arial"/>
          <w:lang w:val="sl-SI"/>
        </w:rPr>
      </w:pPr>
      <w:r w:rsidRPr="00782B92">
        <w:rPr>
          <w:rFonts w:cs="Arial"/>
          <w:lang w:val="sl-SI"/>
        </w:rPr>
        <w:t>Do sedaj v zakonu ni bilo predpisanih prekrškov za vodjo projektiranja, čeprav ima eno ključnih vlog v procesu projektiranja, pri nastajanju projekta, in potem pri izgradnji in uporabi objekta, Te osebe so pri projektiranju zavezane pravilom in morajo svoje naloge opravljati v skladu z zakonom in drugimi predpisi, ki urejajo njihovo delo. Višina glob je enaka kot pri drugih prekrških posameznikov (npr. investitor, vodja nadzora).</w:t>
      </w:r>
    </w:p>
    <w:p w:rsidR="00EB1684" w:rsidRPr="00782B92" w:rsidRDefault="00EB1684" w:rsidP="00EB1684">
      <w:pPr>
        <w:spacing w:line="240" w:lineRule="auto"/>
        <w:jc w:val="both"/>
        <w:rPr>
          <w:rFonts w:cs="Arial"/>
          <w:lang w:val="sl-SI"/>
        </w:rPr>
      </w:pPr>
      <w:r w:rsidRPr="00782B92">
        <w:rPr>
          <w:rFonts w:cs="Arial"/>
          <w:lang w:val="sl-SI"/>
        </w:rPr>
        <w:t>Vodjo projektiranja se kaznuje, če sprejme naloge projektiranja v nasprotju s tem zakonom, torej če ga ne imenuje projektant, če potrdi manjša odstopanja, ki niso skladna z določbami tretjega odstavka 7</w:t>
      </w:r>
      <w:r w:rsidR="00575606" w:rsidRPr="00782B92">
        <w:rPr>
          <w:rFonts w:cs="Arial"/>
          <w:lang w:val="sl-SI"/>
        </w:rPr>
        <w:t>8</w:t>
      </w:r>
      <w:r w:rsidRPr="00782B92">
        <w:rPr>
          <w:rFonts w:cs="Arial"/>
          <w:lang w:val="sl-SI"/>
        </w:rPr>
        <w:t>. člena zakona ter če poda različne izjave v nasprotju z določbami tega zakona. Kaznuje se ga, če poda izjavo v nasprotju s 1. točko prvega odstavka 4</w:t>
      </w:r>
      <w:r w:rsidR="00575606" w:rsidRPr="00782B92">
        <w:rPr>
          <w:rFonts w:cs="Arial"/>
          <w:lang w:val="sl-SI"/>
        </w:rPr>
        <w:t>6</w:t>
      </w:r>
      <w:r w:rsidRPr="00782B92">
        <w:rPr>
          <w:rFonts w:cs="Arial"/>
          <w:lang w:val="sl-SI"/>
        </w:rPr>
        <w:t>. člena, torej poda izjavo iz katere izhaja, da so na ravni obdelave dokumentacije za pridobitev gradbenega dovoljenja izpolnjene zahteve iz predpisov s področja graditve in je predvidena gradnja skladna s prostorskim aktom, v resnici pa ni tako. Prav tako se kaznuje vodja projektiranja, če poda neresnično izjavo:</w:t>
      </w:r>
    </w:p>
    <w:p w:rsidR="00A27E81" w:rsidRDefault="00EB1684" w:rsidP="00EB1684">
      <w:pPr>
        <w:spacing w:line="240" w:lineRule="auto"/>
        <w:jc w:val="both"/>
        <w:rPr>
          <w:rFonts w:cs="Arial"/>
          <w:lang w:val="sl-SI"/>
        </w:rPr>
      </w:pPr>
      <w:r w:rsidRPr="00782B92">
        <w:rPr>
          <w:rFonts w:cs="Arial"/>
          <w:lang w:val="sl-SI"/>
        </w:rPr>
        <w:t xml:space="preserve">-  </w:t>
      </w:r>
      <w:r w:rsidR="00A27E81">
        <w:rPr>
          <w:rFonts w:cs="Arial"/>
          <w:lang w:val="sl-SI"/>
        </w:rPr>
        <w:t>v skrajšanem postopku izdaje gradbenega dovoljenja,</w:t>
      </w:r>
    </w:p>
    <w:p w:rsidR="00EB1684" w:rsidRPr="00782B92" w:rsidRDefault="00A27E81" w:rsidP="00EB1684">
      <w:pPr>
        <w:spacing w:line="240" w:lineRule="auto"/>
        <w:jc w:val="both"/>
        <w:rPr>
          <w:rFonts w:cs="Arial"/>
          <w:lang w:val="sl-SI"/>
        </w:rPr>
      </w:pPr>
      <w:r>
        <w:rPr>
          <w:rFonts w:cs="Arial"/>
          <w:lang w:val="sl-SI"/>
        </w:rPr>
        <w:t xml:space="preserve">- </w:t>
      </w:r>
      <w:r w:rsidR="00EB1684" w:rsidRPr="00782B92">
        <w:rPr>
          <w:rFonts w:cs="Arial"/>
          <w:lang w:val="sl-SI"/>
        </w:rPr>
        <w:t>pri prijavi začetka gradnje, da so v projektni dokumentaciji za izvedbo gradnje v celoti izpolnjene zahteve iz 2</w:t>
      </w:r>
      <w:r w:rsidR="00575606" w:rsidRPr="00782B92">
        <w:rPr>
          <w:rFonts w:cs="Arial"/>
          <w:lang w:val="sl-SI"/>
        </w:rPr>
        <w:t>5</w:t>
      </w:r>
      <w:r w:rsidR="00EB1684" w:rsidRPr="00782B92">
        <w:rPr>
          <w:rFonts w:cs="Arial"/>
          <w:lang w:val="sl-SI"/>
        </w:rPr>
        <w:t>. člena tega zakona, ter</w:t>
      </w:r>
    </w:p>
    <w:p w:rsidR="00EB1684" w:rsidRPr="00782B92" w:rsidRDefault="00EB1684" w:rsidP="00EB1684">
      <w:pPr>
        <w:spacing w:after="120" w:line="240" w:lineRule="auto"/>
        <w:jc w:val="both"/>
        <w:rPr>
          <w:rFonts w:cs="Arial"/>
          <w:lang w:val="sl-SI"/>
        </w:rPr>
      </w:pPr>
      <w:r w:rsidRPr="00782B92">
        <w:rPr>
          <w:rFonts w:cs="Arial"/>
          <w:lang w:val="sl-SI"/>
        </w:rPr>
        <w:t>- pri izdaji uporabnega dovoljenja, da so dela izvedena skladno z izdanim gradbenim dovoljenjem.</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119. členu (prekrški pooblaščenega strokovnjaka)</w:t>
      </w:r>
    </w:p>
    <w:p w:rsidR="00EB1684" w:rsidRPr="00782B92" w:rsidRDefault="00EB1684" w:rsidP="00EB1684">
      <w:pPr>
        <w:spacing w:after="120" w:line="240" w:lineRule="auto"/>
        <w:jc w:val="both"/>
        <w:rPr>
          <w:rFonts w:cs="Arial"/>
          <w:lang w:val="sl-SI"/>
        </w:rPr>
      </w:pPr>
      <w:r w:rsidRPr="00782B92">
        <w:rPr>
          <w:rFonts w:cs="Arial"/>
          <w:lang w:val="sl-SI"/>
        </w:rPr>
        <w:t>S tem zakonom se vpeljuje pooblaščeni strokovnjak, ki ima poleg vodje projektiranja eno ključnih vlog v procesu projektiranj. To so glavne osebe pri nastajanju projekta in potem pri izgradnji in uporabi objekta. Tudi pooblaščeni strokovnjaki so pri projektiranju zavezani pravilom in morajo svoje naloge opravljati v skladu z zakonom in drugimi predpisi, ki urejajo njihovo delo. Višina prekrška je enaka kot pri drugih prekrških posameznikov (npr. investitor, vodja nadzora).</w:t>
      </w:r>
    </w:p>
    <w:p w:rsidR="00EB1684" w:rsidRPr="00782B92" w:rsidRDefault="00EB1684" w:rsidP="00EB1684">
      <w:pPr>
        <w:spacing w:line="240" w:lineRule="auto"/>
        <w:jc w:val="both"/>
        <w:rPr>
          <w:rFonts w:cs="Arial"/>
          <w:lang w:val="sl-SI"/>
        </w:rPr>
      </w:pPr>
      <w:r w:rsidRPr="00782B92">
        <w:rPr>
          <w:rFonts w:cs="Arial"/>
          <w:lang w:val="sl-SI"/>
        </w:rPr>
        <w:t xml:space="preserve">Za prekršek se kaznuje pooblaščenega strokovnjaka, ki poda </w:t>
      </w:r>
      <w:r w:rsidR="00A27E81">
        <w:rPr>
          <w:rFonts w:cs="Arial"/>
          <w:lang w:val="sl-SI"/>
        </w:rPr>
        <w:t xml:space="preserve">pisno mnenje ali potrditev pri manjši rekonstrukciji </w:t>
      </w:r>
      <w:r w:rsidRPr="00782B92">
        <w:rPr>
          <w:rFonts w:cs="Arial"/>
          <w:lang w:val="sl-SI"/>
        </w:rPr>
        <w:t xml:space="preserve"> v nasprotju s </w:t>
      </w:r>
      <w:r w:rsidR="00A27E81">
        <w:rPr>
          <w:rFonts w:cs="Arial"/>
          <w:lang w:val="sl-SI"/>
        </w:rPr>
        <w:t xml:space="preserve">prvim odstavkom 7. člena ter če poda izjavo v nasprotju z </w:t>
      </w:r>
      <w:r w:rsidR="001A774F">
        <w:rPr>
          <w:rFonts w:cs="Arial"/>
          <w:lang w:val="sl-SI"/>
        </w:rPr>
        <w:t>dejanskim stanjem</w:t>
      </w:r>
      <w:r w:rsidR="00A27E81">
        <w:rPr>
          <w:rFonts w:cs="Arial"/>
          <w:lang w:val="sl-SI"/>
        </w:rPr>
        <w:t xml:space="preserve"> v postopku pridobivanja odločbe o legalizaciji, v postopku pridobivanja</w:t>
      </w:r>
      <w:r w:rsidRPr="00782B92">
        <w:rPr>
          <w:rFonts w:cs="Arial"/>
          <w:lang w:val="sl-SI"/>
        </w:rPr>
        <w:t xml:space="preserve"> uporabnega dovoljenja za obstoječ objekt </w:t>
      </w:r>
      <w:r w:rsidR="00A27E81">
        <w:rPr>
          <w:rFonts w:cs="Arial"/>
          <w:lang w:val="sl-SI"/>
        </w:rPr>
        <w:t xml:space="preserve">daljšega obstoja z gradbenim dovoljenjem </w:t>
      </w:r>
      <w:r w:rsidR="001A774F">
        <w:rPr>
          <w:rFonts w:cs="Arial"/>
          <w:lang w:val="sl-SI"/>
        </w:rPr>
        <w:t>ter v primeru uporabnega dovoljenja po zakonu za obstoječe enostanovanjske stavbe</w:t>
      </w:r>
      <w:r w:rsidRPr="00782B92">
        <w:rPr>
          <w:rFonts w:cs="Arial"/>
          <w:lang w:val="sl-SI"/>
        </w:rPr>
        <w:t>.</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120. členu (prekrški nadzornika)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Pri prekrških nadzornika so dodane kršitve. Dve naj bi vplivali na to, da nadzornik ne bi sprejel nadzor nad gradnjo objekta, ki nima ustreznega gradbenega dovoljenja in da se gradnja (kljub njegovemu nadzoru) ne bi izvajala v nasprotju z gradbenim dovoljenjem, pa ne bi šlo za dopustna manjša odstopanja. Kot prekršek bi bil tudi, če nadzornik ne bi vpisal dopustnih manjših odstopanj v gradbeni dnevnik in ne bi zanje pridobil potrditve projektanta. Prekršek je tudi, če v postopku izdaje uporabnega dovoljenja poda izjavo o skladnosti objekta z gradbenim dovoljenjem in o izpolnjevanju bistvenih zahtev, pa temu ni tako. Ostali prekrški nadzornika so še, če se ne dogovori nadzor v pisni obliki ter če nadzornik ne imenuje vodje nadzora.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121. členu (prekrški  vodje nadzora)</w:t>
      </w:r>
      <w:r w:rsidRPr="00782B92">
        <w:rPr>
          <w:rFonts w:cs="Arial"/>
          <w:b/>
          <w:lang w:val="sl-SI"/>
        </w:rPr>
        <w:tab/>
      </w:r>
    </w:p>
    <w:p w:rsidR="00EB1684" w:rsidRPr="00782B92" w:rsidRDefault="00EB1684" w:rsidP="00EB1684">
      <w:pPr>
        <w:spacing w:line="240" w:lineRule="auto"/>
        <w:jc w:val="both"/>
        <w:rPr>
          <w:rFonts w:cs="Arial"/>
          <w:lang w:val="sl-SI"/>
        </w:rPr>
      </w:pPr>
      <w:r w:rsidRPr="00782B92">
        <w:rPr>
          <w:rFonts w:cs="Arial"/>
          <w:lang w:val="sl-SI"/>
        </w:rPr>
        <w:t>Na novo je določen vodja nadzora, ki ga določi nadzornik med pooblaščenimi strokovnjaki. Vodja nadzora stori prekršek, če:</w:t>
      </w:r>
    </w:p>
    <w:p w:rsidR="00EB1684" w:rsidRPr="00782B92" w:rsidRDefault="00EB1684" w:rsidP="00EB1684">
      <w:pPr>
        <w:spacing w:line="240" w:lineRule="auto"/>
        <w:jc w:val="both"/>
        <w:rPr>
          <w:rFonts w:cs="Arial"/>
          <w:lang w:val="sl-SI"/>
        </w:rPr>
      </w:pPr>
      <w:r w:rsidRPr="00782B92">
        <w:rPr>
          <w:rFonts w:cs="Arial"/>
          <w:lang w:val="sl-SI"/>
        </w:rPr>
        <w:t>- pri graditvi istega objekta nastopa kot strokovnjak, ki opravlja naloge vodje del gradnje v imenu izvajalca, ali drug posameznik, ki opravlja druge naloge izvajalca,</w:t>
      </w:r>
    </w:p>
    <w:p w:rsidR="00EB1684" w:rsidRPr="00782B92" w:rsidRDefault="00EB1684" w:rsidP="00EB1684">
      <w:pPr>
        <w:spacing w:line="240" w:lineRule="auto"/>
        <w:jc w:val="both"/>
        <w:rPr>
          <w:rFonts w:cs="Arial"/>
          <w:lang w:val="sl-SI"/>
        </w:rPr>
      </w:pPr>
      <w:r w:rsidRPr="00782B92">
        <w:rPr>
          <w:rFonts w:cs="Arial"/>
          <w:lang w:val="sl-SI"/>
        </w:rPr>
        <w:lastRenderedPageBreak/>
        <w:t>- med izvajanjem gradnje ne opozori investitorja in izvajalca na nepravilnosti in ugotovitev ter predlogov, kako stanje popraviti, ne vpiše v gradbeni dnevnik (drugi odstavek 77. člena tega zakona),</w:t>
      </w:r>
    </w:p>
    <w:p w:rsidR="00EB1684" w:rsidRPr="00782B92" w:rsidRDefault="00EB1684" w:rsidP="00EB1684">
      <w:pPr>
        <w:spacing w:line="240" w:lineRule="auto"/>
        <w:jc w:val="both"/>
        <w:rPr>
          <w:rFonts w:cs="Arial"/>
          <w:lang w:val="sl-SI"/>
        </w:rPr>
      </w:pPr>
      <w:r w:rsidRPr="00782B92">
        <w:rPr>
          <w:rFonts w:cs="Arial"/>
          <w:lang w:val="sl-SI"/>
        </w:rPr>
        <w:t>- če v primeru, ko kljub njegovemu opozorilu investitor oziroma izvajalec nepravilnosti ne odpravi, gradnje ne ustavi ali teh nepravilnosti ne sporoči pristojni inšpekciji (</w:t>
      </w:r>
      <w:r w:rsidR="00A61A4E">
        <w:rPr>
          <w:rFonts w:cs="Arial"/>
          <w:lang w:val="sl-SI"/>
        </w:rPr>
        <w:t>tretji odstavek</w:t>
      </w:r>
      <w:r w:rsidRPr="00782B92">
        <w:rPr>
          <w:rFonts w:cs="Arial"/>
          <w:lang w:val="sl-SI"/>
        </w:rPr>
        <w:t xml:space="preserve"> 77. člena tega zakona),</w:t>
      </w:r>
    </w:p>
    <w:p w:rsidR="00EB1684" w:rsidRPr="00782B92" w:rsidRDefault="00EB1684" w:rsidP="00EB1684">
      <w:pPr>
        <w:spacing w:line="240" w:lineRule="auto"/>
        <w:jc w:val="both"/>
        <w:rPr>
          <w:rFonts w:cs="Arial"/>
          <w:lang w:val="sl-SI"/>
        </w:rPr>
      </w:pPr>
      <w:r w:rsidRPr="00782B92">
        <w:rPr>
          <w:rFonts w:cs="Arial"/>
          <w:lang w:val="sl-SI"/>
        </w:rPr>
        <w:t>- ne preveri, ali je projektant odobril dopustnost manjših odstopanj od gradbenega dovoljenja in jih ne vpiše v gradbeni dnevnik (četrti odstavek 79. člena tega zakona),</w:t>
      </w:r>
    </w:p>
    <w:p w:rsidR="00EB1684" w:rsidRPr="00782B92" w:rsidRDefault="00EB1684" w:rsidP="00EB1684">
      <w:pPr>
        <w:spacing w:after="120" w:line="240" w:lineRule="auto"/>
        <w:jc w:val="both"/>
        <w:rPr>
          <w:rFonts w:cs="Arial"/>
          <w:lang w:val="sl-SI"/>
        </w:rPr>
      </w:pPr>
      <w:r w:rsidRPr="00782B92">
        <w:rPr>
          <w:rFonts w:cs="Arial"/>
          <w:lang w:val="sl-SI"/>
        </w:rPr>
        <w:t xml:space="preserve">- poda izjavo v nasprotju s prvo ali drugo alinejo </w:t>
      </w:r>
      <w:r w:rsidR="006869CA">
        <w:rPr>
          <w:rFonts w:cs="Arial"/>
          <w:lang w:val="sl-SI"/>
        </w:rPr>
        <w:t>tretjega</w:t>
      </w:r>
      <w:r w:rsidRPr="00782B92">
        <w:rPr>
          <w:rFonts w:cs="Arial"/>
          <w:lang w:val="sl-SI"/>
        </w:rPr>
        <w:t xml:space="preserve"> odstavka 80. člena zakona.</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122. členu (prekrški izvajalca)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Zaradi natančnejših navedb, kaj mora v procesu graditve storiti izvajalec in kaj vodja gradnje, so bile dopolnjene določbe o njunih nalogah. Posledično je bilo treba ustrezno popraviti tudi določbe, ki se nanašajo na prekrške, če česa ne stori. </w:t>
      </w:r>
    </w:p>
    <w:p w:rsidR="00EB1684" w:rsidRPr="00782B92" w:rsidRDefault="00EB1684" w:rsidP="0091416A">
      <w:pPr>
        <w:spacing w:after="120" w:line="240" w:lineRule="auto"/>
        <w:jc w:val="both"/>
        <w:rPr>
          <w:rFonts w:cs="Arial"/>
          <w:lang w:val="sl-SI"/>
        </w:rPr>
      </w:pPr>
      <w:r w:rsidRPr="00782B92">
        <w:rPr>
          <w:rFonts w:cs="Arial"/>
          <w:lang w:val="sl-SI"/>
        </w:rPr>
        <w:t xml:space="preserve">Tako se izvajalca kaznuje, če izvaja gradnjo, za katero ni potrebno gradbeno dovoljenje, v nasprotju s prostorskim izvedbenim aktom ali predpisi, s katerimi se podrobneje določijo bistvene in druge zahteve, če ne dogovori izvajanja storitve gradnje v pisni obliki, če opravlja dejavnost gradbeništva in ne izpolnjuje pogojev za opravljanje te dejavnosti, če ne določi vodje gradnje na predpisan način, če izvaja gradnjo brez pravnomočnega oziroma dokončnega gradbenega dovoljenja ali brez prijave začetka gradnje, če ne izvaja gradnje skladno s projektno dokumentacijo za izvedbo gradnje, če </w:t>
      </w:r>
      <w:r w:rsidRPr="00782B92" w:rsidDel="000C792E">
        <w:rPr>
          <w:rFonts w:cs="Arial"/>
          <w:lang w:val="sl-SI"/>
        </w:rPr>
        <w:t>pri izvajanju gradnje ne poskrbi za to, da je zagotovljena varnost objekta, življenj</w:t>
      </w:r>
      <w:r w:rsidRPr="00782B92">
        <w:rPr>
          <w:rFonts w:cs="Arial"/>
          <w:lang w:val="sl-SI"/>
        </w:rPr>
        <w:t>a</w:t>
      </w:r>
      <w:r w:rsidRPr="00782B92" w:rsidDel="000C792E">
        <w:rPr>
          <w:rFonts w:cs="Arial"/>
          <w:lang w:val="sl-SI"/>
        </w:rPr>
        <w:t xml:space="preserve"> in zdravj</w:t>
      </w:r>
      <w:r w:rsidRPr="00782B92">
        <w:rPr>
          <w:rFonts w:cs="Arial"/>
          <w:lang w:val="sl-SI"/>
        </w:rPr>
        <w:t>a</w:t>
      </w:r>
      <w:r w:rsidRPr="00782B92" w:rsidDel="000C792E">
        <w:rPr>
          <w:rFonts w:cs="Arial"/>
          <w:lang w:val="sl-SI"/>
        </w:rPr>
        <w:t xml:space="preserve"> mimoidočih, sosednjih objektov in okolice </w:t>
      </w:r>
      <w:r w:rsidRPr="00782B92">
        <w:rPr>
          <w:rFonts w:cs="Arial"/>
          <w:lang w:val="sl-SI"/>
        </w:rPr>
        <w:t xml:space="preserve">ter če poda izjavo v nasprotju z drugo alinejo </w:t>
      </w:r>
      <w:r w:rsidR="006869CA">
        <w:rPr>
          <w:rFonts w:cs="Arial"/>
          <w:lang w:val="sl-SI"/>
        </w:rPr>
        <w:t>tretjega</w:t>
      </w:r>
      <w:r w:rsidRPr="00782B92">
        <w:rPr>
          <w:rFonts w:cs="Arial"/>
          <w:lang w:val="sl-SI"/>
        </w:rPr>
        <w:t xml:space="preserve"> odstavka 80. člena tega zakona. </w:t>
      </w:r>
      <w:r w:rsidR="00A61A4E">
        <w:rPr>
          <w:rFonts w:cs="Arial"/>
          <w:lang w:val="sl-SI"/>
        </w:rPr>
        <w:t>Č</w:t>
      </w:r>
      <w:r w:rsidRPr="00782B92">
        <w:rPr>
          <w:rFonts w:cs="Arial"/>
          <w:lang w:val="sl-SI"/>
        </w:rPr>
        <w:t>e investitor ni sklenil pogodbe z izvajalcem</w:t>
      </w:r>
      <w:r w:rsidR="00A61A4E">
        <w:rPr>
          <w:rFonts w:cs="Arial"/>
          <w:lang w:val="sl-SI"/>
        </w:rPr>
        <w:t xml:space="preserve"> in izvaja gradnjo sam</w:t>
      </w:r>
      <w:r w:rsidRPr="00782B92">
        <w:rPr>
          <w:rFonts w:cs="Arial"/>
          <w:lang w:val="sl-SI"/>
        </w:rPr>
        <w:t>, je sam</w:t>
      </w:r>
      <w:r w:rsidR="00A61A4E">
        <w:rPr>
          <w:rFonts w:cs="Arial"/>
          <w:lang w:val="sl-SI"/>
        </w:rPr>
        <w:t xml:space="preserve"> investitor</w:t>
      </w:r>
      <w:r w:rsidRPr="00782B92">
        <w:rPr>
          <w:rFonts w:cs="Arial"/>
          <w:lang w:val="sl-SI"/>
        </w:rPr>
        <w:t xml:space="preserve"> odgovoren tudi za izvedbo dejanj iz 12. 13. in 14. točke 111. člena.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123. členu (prekrški vodje gradnje)</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S tem zakonom se uvaja vodjo gradnje, kateri mora tudi izpolnjevati določene obveznost</w:t>
      </w:r>
      <w:r w:rsidR="00A61A4E">
        <w:rPr>
          <w:rFonts w:cs="Arial"/>
          <w:lang w:val="sl-SI"/>
        </w:rPr>
        <w:t>i v procesu graditve. Na novo je določen</w:t>
      </w:r>
      <w:r w:rsidRPr="00782B92">
        <w:rPr>
          <w:rFonts w:cs="Arial"/>
          <w:lang w:val="sl-SI"/>
        </w:rPr>
        <w:t xml:space="preserve"> prekrški vodje gradnje, glede na njegove odgovornosti. Višina prekrška je enaka kot pri drugih prekrških posameznikov (npr. investitor, vodja projektiranja, vodja nadzora). Niso pa več določeni prekrški posameznika, to je osebe, ki kot investitor izvaja gradnjo. Vodjo gradnje se tako kaznuje, če poda izjavo</w:t>
      </w:r>
      <w:r w:rsidR="00485AC9">
        <w:rPr>
          <w:rFonts w:cs="Arial"/>
          <w:lang w:val="sl-SI"/>
        </w:rPr>
        <w:t xml:space="preserve"> o izpolnjevanju bistvenih in drugih zahtev</w:t>
      </w:r>
      <w:r w:rsidR="00485AC9" w:rsidRPr="00485AC9">
        <w:rPr>
          <w:rFonts w:cs="Arial"/>
          <w:lang w:val="sl-SI"/>
        </w:rPr>
        <w:t xml:space="preserve"> ter </w:t>
      </w:r>
      <w:r w:rsidR="00485AC9">
        <w:rPr>
          <w:rFonts w:cs="Arial"/>
          <w:lang w:val="sl-SI"/>
        </w:rPr>
        <w:t xml:space="preserve">skladnosti </w:t>
      </w:r>
      <w:r w:rsidR="00485AC9" w:rsidRPr="00485AC9">
        <w:rPr>
          <w:rFonts w:cs="Arial"/>
          <w:lang w:val="sl-SI"/>
        </w:rPr>
        <w:t>z izdanim gradbenim dovoljenjem</w:t>
      </w:r>
      <w:r w:rsidRPr="00782B92">
        <w:rPr>
          <w:rFonts w:cs="Arial"/>
          <w:lang w:val="sl-SI"/>
        </w:rPr>
        <w:t xml:space="preserve"> v nasprotju z drugo alinejo </w:t>
      </w:r>
      <w:r w:rsidR="006869CA">
        <w:rPr>
          <w:rFonts w:cs="Arial"/>
          <w:lang w:val="sl-SI"/>
        </w:rPr>
        <w:t>tretjega</w:t>
      </w:r>
      <w:r w:rsidRPr="00782B92">
        <w:rPr>
          <w:rFonts w:cs="Arial"/>
          <w:lang w:val="sl-SI"/>
        </w:rPr>
        <w:t xml:space="preserve"> odstavka 80. člena zakona.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124. členu (prekrški pooblaščenega inženirja s področja geodezije)</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Prekrški pooblaščenega inženirja s področja geodezije se nanašajo na njegovo pravilno zakoličbo objekta. Pooblaščenega inženirja s področja geodezije se tako kaznuje, če izvede zakoličenje v nasprotju z gradbenim dovoljenjem in s projektno dokumentacijo za izvedbo gradnje v skladu z tretjim odstavkom 75. člena tega zakona.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125. členu (prekrški v zvezi s posebnimi prepovedmi)</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Prekrški v zvezi s posebnimi prepovedmi ostajajo. Zaradi črtanja dolžnosti, da morajo posamezne osebe pred izvedbo dejanj, za katere so pristojne, preveriti, ali je bilo za objekt izdano gradbeno dovoljenje, če je potrebno, je bilo treba črtati tudi tovrsten prekršek, če osebe tega ne bi opravile. Tako ostane samo prekršek, če osebe, ki imajo to dolžnost, ne opozorijo stranko, da je v zemljiški knjigi vpisana zaznamba o prepovedi.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126. členu (posebno hudi prekrški)</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Zakon skladno z Zakonom o prekrških izrecno omogoča, da se za določene prekrške določi, da so hujši prekrški in se tako zanje lahko izreče trikrat višja globa od predvidene, če gre za prekršek posebno hude narave zaradi višine povzročene škode ali višine pridobljene </w:t>
      </w:r>
      <w:r w:rsidRPr="00782B92">
        <w:rPr>
          <w:rFonts w:cs="Arial"/>
          <w:lang w:val="sl-SI"/>
        </w:rPr>
        <w:lastRenderedPageBreak/>
        <w:t>protipravne premoženjske koristi ali zaradi storilčevega naklepa oziroma njegovega namena koristoljubnosti.</w:t>
      </w:r>
    </w:p>
    <w:p w:rsidR="00EB1684" w:rsidRPr="00782B92" w:rsidRDefault="00EB1684" w:rsidP="00EB1684">
      <w:pPr>
        <w:spacing w:after="120" w:line="240" w:lineRule="auto"/>
        <w:jc w:val="both"/>
        <w:rPr>
          <w:rFonts w:cs="Arial"/>
          <w:lang w:val="sl-SI"/>
        </w:rPr>
      </w:pPr>
      <w:r w:rsidRPr="00782B92">
        <w:rPr>
          <w:rFonts w:cs="Arial"/>
          <w:lang w:val="sl-SI"/>
        </w:rPr>
        <w:t>Kot posebno hudi prekršek je opredeljen prekršek investitorja, ki izvaja gradnjo brez gradbenega dovoljenja, ter prekršek izvajalca, ki tudi izvaja gradnjo brez gradbenega dovoljenja, če je pri tem povzročena velika škoda ali je bila pridobljena visoka protipravna premoženjska korist ali pa je bil prekršek storjen z naklepom oziroma iz koristoljubnosti storilca. Ker so globe za prekrške investitorja določene glede na vrsto objekta, se tudi pri posebno hudem prekršku višina globe določi glede na vrsto objekta.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127. členu (višina globe v hitrem prekrškovnem postopku)</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S predlagano določbo se v hitrem prekrškovnem postopku prekrškovnemu organu omogoča izrekanje globe tudi v znesku, ki je višji od najnižje predpisane globe, določene s tem zakonom za posamezen prekršek. V tem primeru bo prekrškovni organ moral o prekršku odločiti s pisno odločbo (56. člen Zakona o prekrških) in v njej obrazložiti razloge za izrek globe, ki je višja od najnižje predpisane za obravnavani prekršek.</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128. členu (končanje postopkov)</w:t>
      </w:r>
    </w:p>
    <w:p w:rsidR="00A232CC" w:rsidRDefault="00EB1684" w:rsidP="00EB1684">
      <w:pPr>
        <w:spacing w:after="120" w:line="240" w:lineRule="auto"/>
        <w:jc w:val="both"/>
        <w:rPr>
          <w:rFonts w:cs="Arial"/>
          <w:iCs/>
          <w:lang w:val="sl-SI"/>
        </w:rPr>
      </w:pPr>
      <w:r w:rsidRPr="00782B92">
        <w:rPr>
          <w:rFonts w:cs="Arial"/>
          <w:iCs/>
          <w:lang w:val="sl-SI"/>
        </w:rPr>
        <w:t xml:space="preserve">Člen vsebuje določbe o nadaljevanju in dokončanju postopkov, ki so se začeli pred uveljavitvijo tega zakona. Za vse začete postopke </w:t>
      </w:r>
      <w:r w:rsidR="00A232CC">
        <w:rPr>
          <w:rFonts w:cs="Arial"/>
          <w:iCs/>
          <w:lang w:val="sl-SI"/>
        </w:rPr>
        <w:t xml:space="preserve">pred začetkom uveljavitve tega zakona </w:t>
      </w:r>
      <w:r w:rsidRPr="00782B92">
        <w:rPr>
          <w:rFonts w:cs="Arial"/>
          <w:iCs/>
          <w:lang w:val="sl-SI"/>
        </w:rPr>
        <w:t xml:space="preserve">velja načelo, da se nadaljujejo in zaključijo po </w:t>
      </w:r>
      <w:r w:rsidR="00A232CC">
        <w:rPr>
          <w:rFonts w:cs="Arial"/>
          <w:iCs/>
          <w:lang w:val="sl-SI"/>
        </w:rPr>
        <w:t>GZ. T</w:t>
      </w:r>
      <w:r w:rsidRPr="00782B92">
        <w:rPr>
          <w:rFonts w:cs="Arial"/>
          <w:iCs/>
          <w:lang w:val="sl-SI"/>
        </w:rPr>
        <w:t>o velja tudi za postopke, ki so bili začeti še na podlagi Zakona o urbanističnem planiranju, Zakona o urejanju prostora in drugih posegov v prostor, Zakona o graditvi objektov iz leta 1984 in Zakona o spremembah in dopolnitvah Zakona o graditvi objektov iz leta 1996</w:t>
      </w:r>
      <w:r w:rsidR="00A232CC">
        <w:rPr>
          <w:rFonts w:cs="Arial"/>
          <w:iCs/>
          <w:lang w:val="sl-SI"/>
        </w:rPr>
        <w:t>. Izjema od te splošne odločbe so postopki začetki po ZGO-1. Le-ti pa se</w:t>
      </w:r>
      <w:r w:rsidRPr="00782B92">
        <w:rPr>
          <w:rFonts w:cs="Arial"/>
          <w:iCs/>
          <w:lang w:val="sl-SI"/>
        </w:rPr>
        <w:t xml:space="preserve"> končajo po določba ZGO-1. ZUP </w:t>
      </w:r>
      <w:r w:rsidR="00A232CC">
        <w:rPr>
          <w:rFonts w:cs="Arial"/>
          <w:iCs/>
          <w:lang w:val="sl-SI"/>
        </w:rPr>
        <w:t>omogoča da se v postopku umakne zahteva</w:t>
      </w:r>
      <w:r w:rsidRPr="00782B92">
        <w:rPr>
          <w:rFonts w:cs="Arial"/>
          <w:iCs/>
          <w:lang w:val="sl-SI"/>
        </w:rPr>
        <w:t xml:space="preserve"> za izdajo gradbenega dovoljenja, tako da lahko takoj po uveljavitvi navedenih predpisov stranke umaknejo zahtevo, ki so jo vložili pred uveljavitvijo navedenih predpisov in vložijo novo zahtevo po tem zakonu, če je to za njih ugodneje. </w:t>
      </w:r>
    </w:p>
    <w:p w:rsidR="00B125CE" w:rsidRDefault="00B125CE" w:rsidP="00EB1684">
      <w:pPr>
        <w:spacing w:after="120" w:line="240" w:lineRule="auto"/>
        <w:jc w:val="both"/>
        <w:rPr>
          <w:rFonts w:cs="Arial"/>
          <w:iCs/>
          <w:lang w:val="sl-SI"/>
        </w:rPr>
      </w:pPr>
      <w:r>
        <w:rPr>
          <w:rFonts w:cs="Arial"/>
          <w:iCs/>
          <w:lang w:val="sl-SI"/>
        </w:rPr>
        <w:t>Izjema od splošnih načel glede dokončanja postopkov je v primeru, če se investitor izjavi, da se postopki začeti pred začetkom uporabe tega zakona, zaključijo po tem zakonu.</w:t>
      </w:r>
      <w:r w:rsidR="00BB5DAF">
        <w:rPr>
          <w:rFonts w:cs="Arial"/>
          <w:iCs/>
          <w:lang w:val="sl-SI"/>
        </w:rPr>
        <w:t xml:space="preserve"> </w:t>
      </w:r>
      <w:r w:rsidR="00BB5DAF" w:rsidRPr="00BB5DAF">
        <w:rPr>
          <w:rFonts w:cs="Arial"/>
          <w:iCs/>
          <w:lang w:val="sl-SI"/>
        </w:rPr>
        <w:t xml:space="preserve">Ta določba omogoča nadaljevanje postopka in preprečuje podvajanje (ustavitev že uvedenih postopkov in ponovno vlaganje enake zahteve). Predlog gradbenega zakona ne prinaša bistvenih postopkovnih sprememb, dodaja </w:t>
      </w:r>
      <w:r w:rsidR="00BB5DAF">
        <w:rPr>
          <w:rFonts w:cs="Arial"/>
          <w:iCs/>
          <w:lang w:val="sl-SI"/>
        </w:rPr>
        <w:t xml:space="preserve">pa </w:t>
      </w:r>
      <w:r w:rsidR="00BB5DAF" w:rsidRPr="00BB5DAF">
        <w:rPr>
          <w:rFonts w:cs="Arial"/>
          <w:iCs/>
          <w:lang w:val="sl-SI"/>
        </w:rPr>
        <w:t xml:space="preserve">manjše spremembe, ki olajšajo ali omogočijo izdajo dovoljenj (npr. izdaja neustreznih mnenj, legalizacija za del objekta). </w:t>
      </w:r>
      <w:r w:rsidR="00BB5DAF">
        <w:rPr>
          <w:rFonts w:cs="Arial"/>
          <w:iCs/>
          <w:lang w:val="sl-SI"/>
        </w:rPr>
        <w:t xml:space="preserve">Pravice stranskih udeležencev so varovane podobno kot v sedaj veljavni ureditvi. </w:t>
      </w:r>
    </w:p>
    <w:p w:rsidR="00A232CC" w:rsidRDefault="00A232CC" w:rsidP="00EB1684">
      <w:pPr>
        <w:spacing w:after="120" w:line="240" w:lineRule="auto"/>
        <w:jc w:val="both"/>
        <w:rPr>
          <w:rFonts w:cs="Arial"/>
          <w:iCs/>
          <w:lang w:val="sl-SI"/>
        </w:rPr>
      </w:pPr>
      <w:r>
        <w:rPr>
          <w:rFonts w:cs="Arial"/>
          <w:iCs/>
          <w:lang w:val="sl-SI"/>
        </w:rPr>
        <w:t xml:space="preserve">Izjema glede dokončanja postopkov je tudi inšpekcijski postopek izvajanja nadzora v primeru </w:t>
      </w:r>
      <w:r w:rsidR="00B125CE">
        <w:rPr>
          <w:rFonts w:cs="Arial"/>
          <w:iCs/>
          <w:lang w:val="sl-SI"/>
        </w:rPr>
        <w:t>nevarnega</w:t>
      </w:r>
      <w:r>
        <w:rPr>
          <w:rFonts w:cs="Arial"/>
          <w:iCs/>
          <w:lang w:val="sl-SI"/>
        </w:rPr>
        <w:t xml:space="preserve"> objekta, kjer </w:t>
      </w:r>
      <w:r w:rsidRPr="00A232CC">
        <w:rPr>
          <w:rFonts w:cs="Arial"/>
          <w:iCs/>
          <w:lang w:val="sl-SI"/>
        </w:rPr>
        <w:t>je inšpekcijski zavezanec umrl, vendar postopek dedovanja še ni zaključen, ali če inšpekcijski zavezanec organu ni znan oziroma mu ni znano njegovo prebivališče ali ob prenehanju pravne osebe</w:t>
      </w:r>
      <w:r>
        <w:rPr>
          <w:rFonts w:cs="Arial"/>
          <w:iCs/>
          <w:lang w:val="sl-SI"/>
        </w:rPr>
        <w:t>. V teh primerih se postopek inšpekcijskega nadzora zaključi po določbah novega zakona</w:t>
      </w:r>
      <w:r w:rsidR="00B125CE">
        <w:rPr>
          <w:rFonts w:cs="Arial"/>
          <w:iCs/>
          <w:lang w:val="sl-SI"/>
        </w:rPr>
        <w:t xml:space="preserve"> in se določi za inšpekcijskega zavezanca občino, v kateri nevarni objekt leži.</w:t>
      </w:r>
    </w:p>
    <w:p w:rsidR="00A232CC" w:rsidRDefault="00A232CC" w:rsidP="00EB1684">
      <w:pPr>
        <w:spacing w:after="120" w:line="240" w:lineRule="auto"/>
        <w:jc w:val="both"/>
        <w:rPr>
          <w:rFonts w:cs="Arial"/>
          <w:iCs/>
          <w:lang w:val="sl-SI"/>
        </w:rPr>
      </w:pPr>
      <w:r>
        <w:rPr>
          <w:rFonts w:cs="Arial"/>
          <w:iCs/>
          <w:lang w:val="sl-SI"/>
        </w:rPr>
        <w:t xml:space="preserve">Izjema glede </w:t>
      </w:r>
      <w:r w:rsidR="00A415C6">
        <w:rPr>
          <w:rFonts w:cs="Arial"/>
          <w:iCs/>
          <w:lang w:val="sl-SI"/>
        </w:rPr>
        <w:t>vodenja postopkov je tudi postopek izvršbe inšpekcijskega ukrepa glede vlaganja predloga za odlog izvr</w:t>
      </w:r>
      <w:r w:rsidR="00B125CE">
        <w:rPr>
          <w:rFonts w:cs="Arial"/>
          <w:iCs/>
          <w:lang w:val="sl-SI"/>
        </w:rPr>
        <w:t>šbe. Le-t</w:t>
      </w:r>
      <w:r w:rsidR="00A415C6">
        <w:rPr>
          <w:rFonts w:cs="Arial"/>
          <w:iCs/>
          <w:lang w:val="sl-SI"/>
        </w:rPr>
        <w:t>ega je mogoče vložiti tudi v postopkih izvršbe začetih pred uveljavitvijo tega zakona.</w:t>
      </w:r>
    </w:p>
    <w:p w:rsidR="00EB1684" w:rsidRDefault="00B125CE" w:rsidP="00EB1684">
      <w:pPr>
        <w:spacing w:after="120" w:line="240" w:lineRule="auto"/>
        <w:jc w:val="both"/>
        <w:rPr>
          <w:rFonts w:cs="Arial"/>
          <w:iCs/>
          <w:lang w:val="sl-SI"/>
        </w:rPr>
      </w:pPr>
      <w:r>
        <w:rPr>
          <w:rFonts w:cs="Arial"/>
          <w:iCs/>
          <w:lang w:val="sl-SI"/>
        </w:rPr>
        <w:t>Prav tako se postopki inšpekcijskega nadzora za dejanja, ki po tem zakonu ne predstavljajo več kršitve, ustavijo po uradni dolžnosti</w:t>
      </w:r>
      <w:r w:rsidR="00EB1684" w:rsidRPr="00782B92">
        <w:rPr>
          <w:rFonts w:cs="Arial"/>
          <w:iCs/>
          <w:lang w:val="sl-SI"/>
        </w:rPr>
        <w:t>.</w:t>
      </w:r>
    </w:p>
    <w:p w:rsidR="00B125CE" w:rsidRPr="00782B92" w:rsidRDefault="00B125CE" w:rsidP="00EB1684">
      <w:pPr>
        <w:spacing w:after="120" w:line="240" w:lineRule="auto"/>
        <w:jc w:val="both"/>
        <w:rPr>
          <w:rFonts w:cs="Arial"/>
          <w:iCs/>
          <w:lang w:val="sl-SI"/>
        </w:rPr>
      </w:pPr>
      <w:r>
        <w:rPr>
          <w:rFonts w:cs="Arial"/>
          <w:iCs/>
          <w:lang w:val="sl-SI"/>
        </w:rPr>
        <w:t xml:space="preserve">Tudi postopki okoljevarstvenih soglasij, ki so se pričeli na podlagi </w:t>
      </w:r>
      <w:r w:rsidRPr="00B125CE">
        <w:rPr>
          <w:rFonts w:cs="Arial"/>
          <w:iCs/>
          <w:lang w:val="sl-SI"/>
        </w:rPr>
        <w:t>Zakona o varstvu okolja (Uradni list RS, št. 39/06 – uradno prečiščeno besedilo, 49/06 – ZMetD, 66/06 – odl. US, 33/07 – ZPNačrt, 57/08 – ZFO-1A, 70/08, 108/09, 108/09 – ZPNačrtA, 48/12, 57/12, 92/13, 56/15, 102/15 in 30/16; v nadaljnjem besedilu: Zakon o varstvu okolja)</w:t>
      </w:r>
      <w:r>
        <w:rPr>
          <w:rFonts w:cs="Arial"/>
          <w:iCs/>
          <w:lang w:val="sl-SI"/>
        </w:rPr>
        <w:t xml:space="preserve"> pred začetkom uporabe novega zakona, se končajo po tem Zakonu o varstvu okolja.</w:t>
      </w:r>
    </w:p>
    <w:p w:rsidR="00EB1684" w:rsidRPr="00782B92" w:rsidRDefault="00EB1684" w:rsidP="00EB1684">
      <w:pPr>
        <w:spacing w:after="120" w:line="240" w:lineRule="auto"/>
        <w:jc w:val="both"/>
        <w:rPr>
          <w:rFonts w:cs="Arial"/>
          <w:iCs/>
          <w:lang w:val="sl-SI"/>
        </w:rPr>
      </w:pPr>
      <w:r w:rsidRPr="00782B92">
        <w:rPr>
          <w:rFonts w:cs="Arial"/>
          <w:iCs/>
          <w:lang w:val="sl-SI"/>
        </w:rPr>
        <w:t xml:space="preserve">V primeru, da je že bilo izdano okoljevarstveno soglasje ali je ob uveljavitvi zakona </w:t>
      </w:r>
      <w:r w:rsidR="00775A24">
        <w:rPr>
          <w:rFonts w:cs="Arial"/>
          <w:iCs/>
          <w:lang w:val="sl-SI"/>
        </w:rPr>
        <w:t>teče postopek</w:t>
      </w:r>
      <w:r w:rsidRPr="00782B92">
        <w:rPr>
          <w:rFonts w:cs="Arial"/>
          <w:iCs/>
          <w:lang w:val="sl-SI"/>
        </w:rPr>
        <w:t xml:space="preserve"> pridobivanja</w:t>
      </w:r>
      <w:r w:rsidR="00775A24">
        <w:rPr>
          <w:rFonts w:cs="Arial"/>
          <w:iCs/>
          <w:lang w:val="sl-SI"/>
        </w:rPr>
        <w:t xml:space="preserve"> okoljevarstvenega soglasja</w:t>
      </w:r>
      <w:r w:rsidRPr="00782B92">
        <w:rPr>
          <w:rFonts w:cs="Arial"/>
          <w:iCs/>
          <w:lang w:val="sl-SI"/>
        </w:rPr>
        <w:t xml:space="preserve">, se </w:t>
      </w:r>
      <w:r w:rsidR="00775A24">
        <w:rPr>
          <w:rFonts w:cs="Arial"/>
          <w:iCs/>
          <w:lang w:val="sl-SI"/>
        </w:rPr>
        <w:t>zaključijo po dosedanjih predpisih in se z dnem njihove izdaje štejejo za mnenja  po tem zakonu</w:t>
      </w:r>
      <w:r w:rsidRPr="00782B92">
        <w:rPr>
          <w:rFonts w:cs="Arial"/>
          <w:iCs/>
          <w:lang w:val="sl-SI"/>
        </w:rPr>
        <w:t xml:space="preserve">. </w:t>
      </w:r>
    </w:p>
    <w:p w:rsidR="00EB1684" w:rsidRPr="00782B92" w:rsidRDefault="00775A24" w:rsidP="00EB1684">
      <w:pPr>
        <w:spacing w:after="120" w:line="240" w:lineRule="auto"/>
        <w:jc w:val="both"/>
        <w:rPr>
          <w:rFonts w:cs="Arial"/>
          <w:iCs/>
          <w:lang w:val="sl-SI"/>
        </w:rPr>
      </w:pPr>
      <w:r>
        <w:rPr>
          <w:rFonts w:cs="Arial"/>
          <w:iCs/>
          <w:lang w:val="sl-SI"/>
        </w:rPr>
        <w:lastRenderedPageBreak/>
        <w:t>V des</w:t>
      </w:r>
      <w:r w:rsidR="00EB1684" w:rsidRPr="00782B92">
        <w:rPr>
          <w:rFonts w:cs="Arial"/>
          <w:iCs/>
          <w:lang w:val="sl-SI"/>
        </w:rPr>
        <w:t>etem odstavku je določeno, da se postopki odmere nadomestila za degradacijo in uzurpacijo, ki so se začeli na podlagi odločbe inšpektorja</w:t>
      </w:r>
      <w:r w:rsidR="00F367F9">
        <w:rPr>
          <w:rFonts w:cs="Arial"/>
          <w:iCs/>
          <w:lang w:val="sl-SI"/>
        </w:rPr>
        <w:t xml:space="preserve"> po določbah GZ in ZGO-1</w:t>
      </w:r>
      <w:r w:rsidR="00EB1684" w:rsidRPr="00782B92">
        <w:rPr>
          <w:rFonts w:cs="Arial"/>
          <w:iCs/>
          <w:lang w:val="sl-SI"/>
        </w:rPr>
        <w:t>, ustavijo, ker se degradacija in uzurpacija zaračunava le še v postopkih legalizacij, nič več pa ne zaradi inšpekcijskih postopkov.</w:t>
      </w:r>
      <w:r w:rsidR="00F367F9">
        <w:rPr>
          <w:rFonts w:cs="Arial"/>
          <w:iCs/>
          <w:lang w:val="sl-SI"/>
        </w:rPr>
        <w:t xml:space="preserve"> Odpravijo se tudi že odločbe o odmeri nadomestila za degradacijo in uzurpacijo, ki ob začetku uporabe tega zakona še niso dokončne.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129. členu (obstoječi začasni skladiščni objekti)</w:t>
      </w:r>
    </w:p>
    <w:p w:rsidR="00EB1684" w:rsidRPr="00782B92" w:rsidRDefault="00EB1684" w:rsidP="00EB1684">
      <w:pPr>
        <w:spacing w:after="120" w:line="240" w:lineRule="auto"/>
        <w:jc w:val="both"/>
        <w:rPr>
          <w:rFonts w:cs="Arial"/>
          <w:iCs/>
          <w:lang w:val="sl-SI"/>
        </w:rPr>
      </w:pPr>
      <w:r w:rsidRPr="00782B92">
        <w:rPr>
          <w:rFonts w:cs="Arial"/>
          <w:iCs/>
          <w:lang w:val="sl-SI"/>
        </w:rPr>
        <w:t>Člen določa datum, ko obstoječim začasnim skladiščnim objektom začne teči triletno obdobje, ko se postavitev takšnega objekta šteje za začasen objekt.</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rPr>
          <w:rFonts w:cs="Arial"/>
          <w:b/>
          <w:lang w:val="sl-SI"/>
        </w:rPr>
      </w:pPr>
      <w:r w:rsidRPr="00782B92">
        <w:rPr>
          <w:rFonts w:cs="Arial"/>
          <w:b/>
          <w:lang w:val="sl-SI"/>
        </w:rPr>
        <w:t>K 130. členu (uporabno dovoljenje za spremembo namembnosti v prehodnem obdobju)</w:t>
      </w:r>
    </w:p>
    <w:p w:rsidR="00EB1684" w:rsidRPr="00782B92" w:rsidRDefault="00EB1684" w:rsidP="00EB1684">
      <w:pPr>
        <w:spacing w:after="120" w:line="240" w:lineRule="auto"/>
        <w:jc w:val="both"/>
        <w:rPr>
          <w:rFonts w:cs="Arial"/>
          <w:iCs/>
          <w:lang w:val="sl-SI"/>
        </w:rPr>
      </w:pPr>
      <w:r w:rsidRPr="00782B92">
        <w:rPr>
          <w:rFonts w:cs="Arial"/>
          <w:iCs/>
          <w:lang w:val="sl-SI"/>
        </w:rPr>
        <w:t>Ta prehodna določba določa, da se spremembe namembnosti, ki po novem zakonu štejejo za rekonstrukcije končajo po sedaj veljavnem zakonu. Določba je potreba, ker se definicija pojma rekonstrukcije širi na »Rekonstrukcija je tudi takšna sprememba namembnosti, zaradi katere se objekt razvrsti v višjo vrsto zahtevnosti v skladu s predpisom, ki ureja razvrščanje objektov glede na zahtevnost gradnje.«, česar v sedaj</w:t>
      </w:r>
      <w:r w:rsidR="00385D0C">
        <w:rPr>
          <w:rFonts w:cs="Arial"/>
          <w:iCs/>
          <w:lang w:val="sl-SI"/>
        </w:rPr>
        <w:t xml:space="preserve"> v</w:t>
      </w:r>
      <w:r w:rsidRPr="00782B92">
        <w:rPr>
          <w:rFonts w:cs="Arial"/>
          <w:iCs/>
          <w:lang w:val="sl-SI"/>
        </w:rPr>
        <w:t xml:space="preserve"> veljavnem zakonu ni.</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131. členu (pregled v prehodnem obdobju)</w:t>
      </w:r>
    </w:p>
    <w:p w:rsidR="00EB1684" w:rsidRPr="00782B92" w:rsidRDefault="001D7CB4" w:rsidP="00EB1684">
      <w:pPr>
        <w:spacing w:after="120" w:line="240" w:lineRule="auto"/>
        <w:jc w:val="both"/>
        <w:rPr>
          <w:rFonts w:cs="Arial"/>
          <w:iCs/>
          <w:lang w:val="sl-SI"/>
        </w:rPr>
      </w:pPr>
      <w:r>
        <w:rPr>
          <w:rFonts w:cs="Arial"/>
          <w:iCs/>
          <w:lang w:val="sl-SI"/>
        </w:rPr>
        <w:t>V</w:t>
      </w:r>
      <w:r w:rsidR="00EB1684" w:rsidRPr="00782B92">
        <w:rPr>
          <w:rFonts w:cs="Arial"/>
          <w:iCs/>
          <w:lang w:val="sl-SI"/>
        </w:rPr>
        <w:t xml:space="preserve"> primeru, da se pri projektiranju ne uporabi priporočene metode, </w:t>
      </w:r>
      <w:r>
        <w:rPr>
          <w:rFonts w:cs="Arial"/>
          <w:iCs/>
          <w:lang w:val="sl-SI"/>
        </w:rPr>
        <w:t xml:space="preserve">se mora v skladu z 41 členom tega zakona </w:t>
      </w:r>
      <w:r w:rsidR="00EB1684" w:rsidRPr="00782B92">
        <w:rPr>
          <w:rFonts w:cs="Arial"/>
          <w:iCs/>
          <w:lang w:val="sl-SI"/>
        </w:rPr>
        <w:t>izvesti pregled projektne dokumentacije za izvedbo gradnje.</w:t>
      </w:r>
      <w:r>
        <w:rPr>
          <w:rFonts w:cs="Arial"/>
          <w:iCs/>
          <w:lang w:val="sl-SI"/>
        </w:rPr>
        <w:t xml:space="preserve"> Ta obveznost se ne upošteva, če je bila pogodba za izdelavo projektne dokumentacije za izvedbo gradnje sklenjena pred začetkom uporabe tega zakona.</w:t>
      </w:r>
    </w:p>
    <w:p w:rsidR="00EB1684" w:rsidRPr="00782B92" w:rsidRDefault="00EB1684" w:rsidP="00EB1684">
      <w:pPr>
        <w:spacing w:after="120" w:line="240" w:lineRule="auto"/>
        <w:jc w:val="both"/>
        <w:rPr>
          <w:rFonts w:cs="Arial"/>
          <w:b/>
          <w:iCs/>
          <w:color w:val="0070C0"/>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132. členu (predodločba v prehodnem obdobju)</w:t>
      </w:r>
    </w:p>
    <w:p w:rsidR="00EB1684" w:rsidRPr="00782B92" w:rsidRDefault="00EB1684" w:rsidP="00EB1684">
      <w:pPr>
        <w:spacing w:after="120" w:line="240" w:lineRule="auto"/>
        <w:jc w:val="both"/>
        <w:rPr>
          <w:rFonts w:cs="Arial"/>
          <w:iCs/>
          <w:lang w:val="sl-SI"/>
        </w:rPr>
      </w:pPr>
      <w:r w:rsidRPr="00782B92">
        <w:rPr>
          <w:rFonts w:cs="Arial"/>
          <w:iCs/>
          <w:lang w:val="sl-SI"/>
        </w:rPr>
        <w:t>S tem predlogom zakona se institut predlodočbe ukinja. S prehodnimi določbami se ureja status oz. veljavnost in uporabnost že izdanih predodločb in postopki za izdajo predodločb, ki so bili uvedeni v času veljavnosti GZ in še niso končani. Ureditev je smiselno enaka ureditvi, ki jo je določal GZ. Predodločbe, ki so bile izdane na podlagi GZ</w:t>
      </w:r>
      <w:r w:rsidR="00D040C4">
        <w:rPr>
          <w:rFonts w:cs="Arial"/>
          <w:iCs/>
          <w:lang w:val="sl-SI"/>
        </w:rPr>
        <w:t>,</w:t>
      </w:r>
      <w:r w:rsidRPr="00782B92">
        <w:rPr>
          <w:rFonts w:cs="Arial"/>
          <w:iCs/>
          <w:lang w:val="sl-SI"/>
        </w:rPr>
        <w:t xml:space="preserve"> veljajo kot je določal prej veljavni GZ, zato so določbe v zvezi s tem prenesene v prehodne določbe.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133. členu (preprečitev podvajanja)</w:t>
      </w:r>
    </w:p>
    <w:p w:rsidR="00EB1684" w:rsidRPr="00782B92" w:rsidRDefault="00EB1684" w:rsidP="00EB1684">
      <w:pPr>
        <w:spacing w:after="120" w:line="240" w:lineRule="auto"/>
        <w:jc w:val="both"/>
        <w:rPr>
          <w:rFonts w:cs="Arial"/>
          <w:iCs/>
          <w:lang w:val="sl-SI"/>
        </w:rPr>
      </w:pPr>
      <w:r w:rsidRPr="00782B92">
        <w:rPr>
          <w:rFonts w:cs="Arial"/>
          <w:iCs/>
          <w:lang w:val="sl-SI"/>
        </w:rPr>
        <w:t>Določba naslavlja postopkovni problem, do katerega je prišlo v praksi, ko je GZ uvedel integralne postopke. ARSO je ustavila postopek izdaje okoljevarstvenega soglasja in ni prišlo do avtomatičnega nadaljevanja postopka v smeri, da se je vloga okoljevarstvenega soglasja štela kot vloga za podajo mnenja v postopku integralnega dovoljenja. S to določbo se preprečuje podvajanje dejanj, ki bi nastale zaradi novega postopka.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134. členu (uskladitev postopkov za objekte z vplivi na okolje)</w:t>
      </w:r>
    </w:p>
    <w:p w:rsidR="00EB1684" w:rsidRPr="00782B92" w:rsidRDefault="00EB1684" w:rsidP="00EB1684">
      <w:pPr>
        <w:spacing w:after="120" w:line="240" w:lineRule="auto"/>
        <w:jc w:val="both"/>
        <w:rPr>
          <w:rFonts w:cs="Arial"/>
          <w:lang w:val="sl-SI"/>
        </w:rPr>
      </w:pPr>
      <w:r w:rsidRPr="00782B92">
        <w:rPr>
          <w:rFonts w:cs="Arial"/>
          <w:lang w:val="sl-SI"/>
        </w:rPr>
        <w:t xml:space="preserve">Od uveljavitve GZ se presoja vplivov na okolje izvaja v okviru integralnega postopka izdaje gradbenega dovoljenja, če je za objekt potrebno tudi gradbeno dovoljenje. Zakon v poglavju o integralnih postopkih zato celovito ureja postopek izdaje gradbenega dovoljenja, ki vključuje tudi procesne kavtele, zahtevane z EIA direktivo. Posledično se v integralnem postopku ne uporablja ZVO, če je posamezno vprašanje urejeno v Gradbenem zakonu oziroma se uporablja le subsidiarno, za tista vprašanja, ki jih Gradbeni zakon posebej ne ureja. Potrebno je bilo na novo določiti oziroma razmejiti stvarno pristojnosti med ministrstvom in ARSO, ki je organ v sestavi ministrstva. Za ta namen je postavljena zakonska domneva pristojnosti ARSO za konkretne naloge, kar omogoči, da zakon do uskladitve uredbe o organih v sestavi odstopi od zapisa pristojnosti ARSO v njej. ARSO je tako pristojna za izvedbo predhodnega postopka, v katerem bo ugotavljala, ali nameravani poseg oziroma gradnja objekta vpliva na okolje. Integralne postopke za objekt, za katerega obvezna pridobitev gradbenega dovoljenja ter v </w:t>
      </w:r>
      <w:r w:rsidRPr="00782B92">
        <w:rPr>
          <w:rFonts w:cs="Arial"/>
          <w:lang w:val="sl-SI"/>
        </w:rPr>
        <w:lastRenderedPageBreak/>
        <w:t xml:space="preserve">njem izvedbo postopka presoje vplivov na okolje v skladu s predpisi, ki urejajo varstvo okolja, pa vodi ministrstvo. </w:t>
      </w:r>
    </w:p>
    <w:p w:rsidR="00EB1684" w:rsidRPr="00782B92" w:rsidRDefault="00EB1684" w:rsidP="00EB1684">
      <w:pPr>
        <w:spacing w:after="120" w:line="240" w:lineRule="auto"/>
        <w:jc w:val="both"/>
        <w:rPr>
          <w:rFonts w:cs="Arial"/>
          <w:lang w:val="sl-SI"/>
        </w:rPr>
      </w:pPr>
      <w:r w:rsidRPr="00782B92">
        <w:rPr>
          <w:rFonts w:cs="Arial"/>
          <w:lang w:val="sl-SI"/>
        </w:rPr>
        <w:t xml:space="preserve">Na podlagi tega člena je ARSO tudi določen kot obvezni mnenjedajalec glede navedenih področij. Kot mnenjedajalec ARSO nastopa v integralnih postopkih po tem zakonu. </w:t>
      </w:r>
      <w:r w:rsidR="003B69C2">
        <w:rPr>
          <w:rFonts w:cs="Arial"/>
          <w:lang w:val="sl-SI"/>
        </w:rPr>
        <w:t>(V času pripave zakona se sicer pripravlja tudi sprememba deal in organizacije ARSO, kar lahko vpliva na zapisano ureditev.)</w:t>
      </w:r>
    </w:p>
    <w:p w:rsidR="00EB1684" w:rsidRPr="00782B92" w:rsidRDefault="00EB1684" w:rsidP="00EB1684">
      <w:pPr>
        <w:spacing w:after="120" w:line="240" w:lineRule="auto"/>
        <w:jc w:val="both"/>
        <w:rPr>
          <w:rFonts w:cs="Arial"/>
          <w:lang w:val="sl-SI"/>
        </w:rPr>
      </w:pPr>
      <w:r w:rsidRPr="00782B92">
        <w:rPr>
          <w:rFonts w:cs="Arial"/>
          <w:lang w:val="sl-SI"/>
        </w:rPr>
        <w:t xml:space="preserve">Ureditev ostaja enaka kot je bila določena v GZ, sprememba je le v tem, da je ustrezneje naveden naslov člena saj </w:t>
      </w:r>
      <w:r w:rsidR="004B71DD">
        <w:rPr>
          <w:rFonts w:cs="Arial"/>
          <w:lang w:val="sl-SI"/>
        </w:rPr>
        <w:t>GZ</w:t>
      </w:r>
      <w:r w:rsidRPr="00782B92">
        <w:rPr>
          <w:rFonts w:cs="Arial"/>
          <w:lang w:val="sl-SI"/>
        </w:rPr>
        <w:t xml:space="preserve"> nikjer ne posega v okoljevarstvena dovoljenja, ampak se nanaša zgolj na okoljevarstva soglasja. Poleg tega je bilo treba dodati, da ARSO v integralnem gradbenem postopku daje tudi mnenja, ki se nanašajo na vibracije in podnebne spremembe, saj to zahteva evropska direktiva, ki ureja presojo vplivov na okolje, trenutno pa v Sloveniji to področje s predpisom ni pokrito.</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135. členu (mnenjedajalec glede infrastrukture lokalnega pomena</w:t>
      </w:r>
      <w:r w:rsidR="003B69C2">
        <w:rPr>
          <w:rFonts w:cs="Arial"/>
          <w:b/>
          <w:lang w:val="sl-SI"/>
        </w:rPr>
        <w:t xml:space="preserve"> varstva okolja)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Člen ureja stanje, ko Zakon o varstvu okolja še ni izrecno določil, da so mnenjedajalci oskrbe s pitno vodo ter odvajanja in čiščenja komunalne in padavinske odpadne vode, ki zagotavlja minimalno komunalno oskrbo objekta, občine, kjer bo nameravana gradnja.</w:t>
      </w:r>
    </w:p>
    <w:p w:rsidR="00EB1684" w:rsidRPr="00782B92" w:rsidRDefault="00EB1684" w:rsidP="00EB1684">
      <w:pPr>
        <w:spacing w:after="120" w:line="240" w:lineRule="auto"/>
        <w:jc w:val="both"/>
        <w:rPr>
          <w:rFonts w:cs="Arial"/>
          <w:b/>
          <w:highlight w:val="yellow"/>
          <w:lang w:val="sl-SI"/>
        </w:rPr>
      </w:pPr>
    </w:p>
    <w:p w:rsidR="00EB1684" w:rsidRPr="00782B92" w:rsidRDefault="00EB1684" w:rsidP="00EB1684">
      <w:pPr>
        <w:spacing w:after="120" w:line="240" w:lineRule="auto"/>
        <w:rPr>
          <w:rFonts w:cs="Arial"/>
          <w:b/>
          <w:lang w:val="sl-SI"/>
        </w:rPr>
      </w:pPr>
      <w:r w:rsidRPr="00782B92">
        <w:rPr>
          <w:rFonts w:cs="Arial"/>
          <w:b/>
          <w:lang w:val="sl-SI"/>
        </w:rPr>
        <w:t>K 136. členu (mnenjedajalec v varovalnem pasu gospodarske javne infrastrukture lokalnega pomena)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82B92">
        <w:rPr>
          <w:rFonts w:cs="Arial"/>
          <w:lang w:val="sl-SI" w:eastAsia="sl-SI"/>
        </w:rPr>
        <w:t>Podobno kot v primeru iz prejšnjega člena, ko predpisi, s katerimi se urejajo pogoji gradnje, vzdrževanja in predvsem upravljanja vodovodnih omrežij, kanalizacijskih sistemov ter toplovodov oziroma vročevodov, ta zakon do rešitev v posebnih predpisih določa, da je varovalni pas omenjene infrastrukture tri metre na vsako stran od osi voda.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82B92">
        <w:rPr>
          <w:rFonts w:eastAsia="Calibri" w:cs="Arial"/>
          <w:b/>
          <w:bCs/>
          <w:lang w:val="sl-SI" w:eastAsia="ar-SA"/>
        </w:rPr>
        <w:t xml:space="preserve">K 137. </w:t>
      </w:r>
      <w:r w:rsidRPr="00782B92">
        <w:rPr>
          <w:rFonts w:cs="Arial"/>
          <w:b/>
          <w:lang w:val="sl-SI" w:eastAsia="ar-SA"/>
        </w:rPr>
        <w:t>členu</w:t>
      </w:r>
      <w:r w:rsidRPr="00782B92">
        <w:rPr>
          <w:rFonts w:cs="Arial"/>
          <w:lang w:val="sl-SI" w:eastAsia="ar-SA"/>
        </w:rPr>
        <w:t xml:space="preserve"> </w:t>
      </w:r>
      <w:r w:rsidRPr="00782B92">
        <w:rPr>
          <w:rFonts w:cs="Arial"/>
          <w:b/>
          <w:lang w:val="sl-SI" w:eastAsia="ar-SA"/>
        </w:rPr>
        <w:t>(prehodno obdobje do vzpostavitve sistema eGraditev)</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82B92">
        <w:rPr>
          <w:rFonts w:cs="Arial"/>
          <w:lang w:val="sl-SI" w:eastAsia="sl-SI"/>
        </w:rPr>
        <w:t>Z ZUreP se predvideva vzpostavitev prostorskega informacijskega sistema, ki bo omogočal elektronsko poslovanje na področju prostorskega načrtovanja in graditve objektov. V vmesnem obdobju bo stranka zahtevi lahko priložila dokumentacijo v elektronski in fizični obliki. Do uveljavitve PIS se zaradi neizvedljivosti in nujne pogojenosti nekaterih zakonskih določb s PIS predlaga odložitev pričetka njihove uporabe. Zakonske rešitve so bolj zadržane pri elektronskem komuniciranju s posamezniki, pri poslovanju in komunikaciji z drugimi organi, pa je elektronsko poslovanje že utečena praksa, ki se jo priznava in redno uporablja. Evidentiranje objektov v geodetskih evidencah se bo po uveljavitvi eGraditve izvajalo avtomatsko, do tedaj pa velja kot do sedaj, tj. da investitorji po predpisih s področja evidentiranja stavb in gradbenih inženirskih objektov sami poskrbijo za evidentiranje objekta.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eastAsia="Calibri" w:cs="Arial"/>
          <w:b/>
          <w:bCs/>
          <w:lang w:val="sl-SI" w:eastAsia="ar-SA"/>
        </w:rPr>
      </w:pPr>
      <w:r w:rsidRPr="00782B92">
        <w:rPr>
          <w:rFonts w:eastAsia="Calibri" w:cs="Arial"/>
          <w:b/>
          <w:bCs/>
          <w:lang w:val="sl-SI" w:eastAsia="ar-SA"/>
        </w:rPr>
        <w:t>K 138. členu (komunalni prispevek do vzpostavitve sistema eGraditev)</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82B92">
        <w:rPr>
          <w:rFonts w:cs="Arial"/>
          <w:lang w:val="sl-SI" w:eastAsia="sl-SI"/>
        </w:rPr>
        <w:t>Člen določa, da se do vzpostavitve sistema eGraditev glede plačila komunalnega prispevka še naprej uporablja pravilo, da je treba komunalni prispevek plačati pred pridobitvijo gradbenega dovoljenja in ne ta</w:t>
      </w:r>
      <w:r w:rsidR="00A81D42">
        <w:rPr>
          <w:rFonts w:cs="Arial"/>
          <w:lang w:val="sl-SI" w:eastAsia="sl-SI"/>
        </w:rPr>
        <w:t>ko, kot je sicer določeno v tem zakonu, da investitor ta prispevek občini plača,</w:t>
      </w:r>
      <w:r w:rsidRPr="00782B92">
        <w:rPr>
          <w:rFonts w:cs="Arial"/>
          <w:lang w:val="sl-SI" w:eastAsia="sl-SI"/>
        </w:rPr>
        <w:t xml:space="preserve"> ko prijavi začetek gradnje.</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139. členu (elektronsko vročanje v prehodnem obdobju)</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bCs/>
          <w:iCs/>
          <w:lang w:val="sl-SI" w:eastAsia="sl-SI"/>
        </w:rPr>
      </w:pPr>
      <w:r w:rsidRPr="00782B92">
        <w:rPr>
          <w:rFonts w:cs="Arial"/>
          <w:bCs/>
          <w:iCs/>
          <w:lang w:val="sl-SI"/>
        </w:rPr>
        <w:t>Cilj člena je</w:t>
      </w:r>
      <w:r w:rsidR="00BB5DAF">
        <w:rPr>
          <w:rFonts w:cs="Arial"/>
          <w:bCs/>
          <w:iCs/>
          <w:lang w:val="sl-SI"/>
        </w:rPr>
        <w:t>,</w:t>
      </w:r>
      <w:r w:rsidRPr="00782B92">
        <w:rPr>
          <w:rFonts w:cs="Arial"/>
          <w:bCs/>
          <w:iCs/>
          <w:lang w:val="sl-SI"/>
        </w:rPr>
        <w:t xml:space="preserve"> da se omogoči čim širša uporaba osebnega vročanja z vložitvijo v elektronski predal. Pri tem se s to določbo omogoča, da se za elektronski predal uporabi tudi elektronski naslov, ki ga je oseba sama navedla ali elektronski naslov, s katerega je poslala vlogo, ne glede na to, ali ustreza varnostnim in tehničnim zahtevam, ki jih mora izpolnjevati varni elektronski predal po 86. členu Zakona o splošnem upravnem postopku, če se s tem strinja oseba, ki se mu vroča. Za pravne osebe velja že splošno pravilo, da je z evidentiranjem v zbirki pristojnosti v sistemu eGraditve, dano tudi soglasje za vročanje na evidentiran naslov.</w:t>
      </w:r>
      <w:r w:rsidRPr="00782B92">
        <w:rPr>
          <w:rFonts w:cs="Arial"/>
          <w:bCs/>
          <w:iCs/>
          <w:lang w:val="sl-SI" w:eastAsia="sl-SI"/>
        </w:rPr>
        <w:t xml:space="preserve"> Predlagatelj se sicer zaveda, da ne gre za popolnoma varen in pisnemu vročanju enakovreden instrument, a </w:t>
      </w:r>
      <w:r w:rsidRPr="00782B92">
        <w:rPr>
          <w:rFonts w:cs="Arial"/>
          <w:bCs/>
          <w:iCs/>
          <w:lang w:val="sl-SI" w:eastAsia="sl-SI"/>
        </w:rPr>
        <w:lastRenderedPageBreak/>
        <w:t xml:space="preserve">ocenjuje, da gre za takšno poenostavitev in pohitritev procesov, ki je obenem neoporečna z vidika zaščite </w:t>
      </w:r>
      <w:r w:rsidR="002D0943">
        <w:rPr>
          <w:rFonts w:cs="Arial"/>
          <w:bCs/>
          <w:iCs/>
          <w:lang w:val="sl-SI" w:eastAsia="sl-SI"/>
        </w:rPr>
        <w:t>pravic strank</w:t>
      </w:r>
      <w:r w:rsidRPr="00782B92">
        <w:rPr>
          <w:rFonts w:cs="Arial"/>
          <w:bCs/>
          <w:iCs/>
          <w:lang w:val="sl-SI" w:eastAsia="sl-SI"/>
        </w:rPr>
        <w:t>, da je tveganje sprejemljivo, posebej, ker gre za privolitev stranke, da se z njo tako posluje. Hkrati se z obvestilo</w:t>
      </w:r>
      <w:r w:rsidR="00BB5DAF">
        <w:rPr>
          <w:rFonts w:cs="Arial"/>
          <w:bCs/>
          <w:iCs/>
          <w:lang w:val="sl-SI" w:eastAsia="sl-SI"/>
        </w:rPr>
        <w:t>m</w:t>
      </w:r>
      <w:r w:rsidRPr="00782B92">
        <w:rPr>
          <w:rFonts w:cs="Arial"/>
          <w:bCs/>
          <w:iCs/>
          <w:lang w:val="sl-SI" w:eastAsia="sl-SI"/>
        </w:rPr>
        <w:t xml:space="preserve"> preko kratkega sporočila zagotavlja varnost in sprejemljivost takega vročanja. Tak način se uporablja do začetka uporabe informacijskega sistema iz posodobitve Zakona o splošnem upravnem postopku.</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140. členu (manjša rekonstrukcija v prehodnem obdobju)</w:t>
      </w:r>
    </w:p>
    <w:p w:rsidR="00EB1684" w:rsidRPr="00377440" w:rsidRDefault="00EB1684" w:rsidP="00377440">
      <w:pPr>
        <w:tabs>
          <w:tab w:val="left" w:pos="540"/>
          <w:tab w:val="left" w:pos="900"/>
        </w:tabs>
        <w:suppressAutoHyphens/>
        <w:overflowPunct w:val="0"/>
        <w:autoSpaceDE w:val="0"/>
        <w:spacing w:after="120" w:line="240" w:lineRule="auto"/>
        <w:jc w:val="both"/>
        <w:textAlignment w:val="baseline"/>
        <w:rPr>
          <w:rFonts w:cs="Arial"/>
          <w:bCs/>
          <w:iCs/>
          <w:lang w:val="sl-SI" w:eastAsia="sl-SI"/>
        </w:rPr>
      </w:pPr>
      <w:r w:rsidRPr="00377440">
        <w:rPr>
          <w:rFonts w:cs="Arial"/>
          <w:bCs/>
          <w:iCs/>
          <w:lang w:val="sl-SI" w:eastAsia="sl-SI"/>
        </w:rPr>
        <w:t>Ker se pojem »manjša rekonstrukcija« prvič uvaja s tem zakonom, je treba določiti, v katero od vrst gradnje se tovrstni gradbeni posegi razvrščaj</w:t>
      </w:r>
      <w:r w:rsidR="00377440">
        <w:rPr>
          <w:rFonts w:cs="Arial"/>
          <w:bCs/>
          <w:iCs/>
          <w:lang w:val="sl-SI" w:eastAsia="sl-SI"/>
        </w:rPr>
        <w:t>o, dokler ne bo sprejet ustrezen</w:t>
      </w:r>
      <w:r w:rsidRPr="00377440">
        <w:rPr>
          <w:rFonts w:cs="Arial"/>
          <w:bCs/>
          <w:iCs/>
          <w:lang w:val="sl-SI" w:eastAsia="sl-SI"/>
        </w:rPr>
        <w:t xml:space="preserve"> predpis. Iz načela previdnosti se tovrstni posegi razvrstijo med rek</w:t>
      </w:r>
      <w:r w:rsidR="00377440">
        <w:rPr>
          <w:rFonts w:cs="Arial"/>
          <w:bCs/>
          <w:iCs/>
          <w:lang w:val="sl-SI" w:eastAsia="sl-SI"/>
        </w:rPr>
        <w:t>onstrukcije. Po enakem principu</w:t>
      </w:r>
      <w:r w:rsidRPr="00377440">
        <w:rPr>
          <w:rFonts w:cs="Arial"/>
          <w:bCs/>
          <w:iCs/>
          <w:lang w:val="sl-SI" w:eastAsia="sl-SI"/>
        </w:rPr>
        <w:t xml:space="preserve"> se tudi </w:t>
      </w:r>
      <w:r w:rsidR="00377440">
        <w:rPr>
          <w:rFonts w:cs="Arial"/>
          <w:bCs/>
          <w:iCs/>
          <w:lang w:val="sl-SI" w:eastAsia="sl-SI"/>
        </w:rPr>
        <w:t>manjša rekonstrukcija uvršča med posle</w:t>
      </w:r>
      <w:r w:rsidRPr="00377440">
        <w:rPr>
          <w:rFonts w:cs="Arial"/>
          <w:bCs/>
          <w:iCs/>
          <w:lang w:val="sl-SI" w:eastAsia="sl-SI"/>
        </w:rPr>
        <w:t xml:space="preserve">, ki presegajo okvir rednega upravljanja po Stanovanjskem zakonu, enako pa velja tudi za </w:t>
      </w:r>
      <w:r w:rsidR="00377440">
        <w:rPr>
          <w:rFonts w:cs="Arial"/>
          <w:bCs/>
          <w:iCs/>
          <w:lang w:val="sl-SI" w:eastAsia="sl-SI"/>
        </w:rPr>
        <w:t xml:space="preserve">uvrstitev manjše </w:t>
      </w:r>
      <w:r w:rsidRPr="00377440">
        <w:rPr>
          <w:rFonts w:cs="Arial"/>
          <w:bCs/>
          <w:iCs/>
          <w:lang w:val="sl-SI" w:eastAsia="sl-SI"/>
        </w:rPr>
        <w:t xml:space="preserve">rekonstrukcije </w:t>
      </w:r>
      <w:r w:rsidR="00377440">
        <w:rPr>
          <w:rFonts w:cs="Arial"/>
          <w:bCs/>
          <w:iCs/>
          <w:lang w:val="sl-SI" w:eastAsia="sl-SI"/>
        </w:rPr>
        <w:t>med rekonstrukcijo</w:t>
      </w:r>
      <w:r w:rsidRPr="00377440">
        <w:rPr>
          <w:rFonts w:cs="Arial"/>
          <w:bCs/>
          <w:iCs/>
          <w:lang w:val="sl-SI" w:eastAsia="sl-SI"/>
        </w:rPr>
        <w:t xml:space="preserve"> po Pravilniku o presoji sprejemljivosti vplivov izvedbe planov in posegov v naravo na varovana območja.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141. členu (elaborati in študije v drugih predpisih)</w:t>
      </w:r>
    </w:p>
    <w:p w:rsidR="00EB1684" w:rsidRPr="00782B92" w:rsidRDefault="00EB1684" w:rsidP="00EB1684">
      <w:pPr>
        <w:spacing w:after="120" w:line="240" w:lineRule="auto"/>
        <w:jc w:val="both"/>
        <w:rPr>
          <w:rFonts w:cs="Arial"/>
          <w:lang w:val="sl-SI"/>
        </w:rPr>
      </w:pPr>
      <w:r w:rsidRPr="00782B92">
        <w:rPr>
          <w:rFonts w:cs="Arial"/>
          <w:lang w:val="sl-SI"/>
        </w:rPr>
        <w:t>S spremembo vsebine in stopnje obdelave dokumentacije za pridobitev gradbenega dovoljenja se elaborati, načrti in druge oblike študij, ki so bili po posebnih predpisih predpisani, da se prilagajo k projektu za pridobitev gradbenega dovoljenja, prestavljajo v fazo dokumentacije za izvedbo objekta, ki je po vsebini bližja. Sprememba je nujna, saj dokumentacija praviloma še ne vsebuje podatkov, potrebnih za izdelavo teh študij oziroma elaboratov. Določba se uporablja do spremembe in uskladitve posameznih posebnih predpisov.</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142. členu (uskladitve z drugimi predpisi)</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Ker se predpisi od uveljavitve sedaj veljavnega zakona v relevantnih predpisih še niso spremenili tako, da bi soglasja, dovoljenja ali druge oblike odobritve preoblikovale v mnenja, kot jih določa zakon, je treba te uskladitve ponoviti. Posebej je določeno, da se ne glede na prepise s področja varstva okolja naravovarstveno soglasje nadomesti z naravovarstvenim mnenjem, ki ga izda Zavod Republike Slovenije za varstvo narave in ne več ARSO. Prav tako velja, da za potrebe izdajanja gradbenih dovoljenj vodno soglasje nadomesti vodno mnenje, ki se pridobiva neposredno na Direkciji za vode Republike Slovenije. Posebnost je Zakon o varstvu kulturne dediščine, ki v 28. do 31. členu na poseben način v več fazah ureja pridobivanje pogojev in soglasij. Domneva je v zakonu neizogibna, saj je istočasno spreminjanje vseh predpisov, ki bi se morali zaradi novega sistema pridobivanja mnenj v tem zakonu spremeniti, nemogoče in v praksi neizvedljivo. Ne glede na vzpostavljeno domnevo se bodo področni predpisi, v katerih vsebino posega predlog zakona, v ustreznem času po uveljavitvi tega zakona lahko ustrezno prilagodili in uskladili novemu sistemu mnenj v postopkih izdaje gradbenih dovoljenj.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Ta člen vsebuje tudi določbo, da soglasja ali mnenja, ki jih predpisujejo prostorski akti brez kakršnekoli pravne podlage v zakonu, niso potrebna. S tem so mišljene izključno predpisane odobritve organov in nosilcev javnih pooblastil (kar naslavlja predmetni člen), ne pa tudi odobritve lastnikov sosednjih zemljišč, kar je lahko povezano s predpisano odobritvijo manjših odmikov. 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w:t>
      </w:r>
    </w:p>
    <w:p w:rsidR="00EB1684" w:rsidRDefault="00EB1684" w:rsidP="00EB1684">
      <w:pPr>
        <w:suppressAutoHyphens/>
        <w:overflowPunct w:val="0"/>
        <w:autoSpaceDE w:val="0"/>
        <w:spacing w:after="120" w:line="240" w:lineRule="auto"/>
        <w:jc w:val="both"/>
        <w:textAlignment w:val="baseline"/>
        <w:rPr>
          <w:rFonts w:cs="Arial"/>
          <w:lang w:val="sl-SI"/>
        </w:rPr>
      </w:pPr>
      <w:r w:rsidRPr="00782B92">
        <w:rPr>
          <w:rFonts w:cs="Arial"/>
          <w:lang w:val="sl-SI" w:eastAsia="ar-SA"/>
        </w:rPr>
        <w:t xml:space="preserve">Zakon ureja tudi situacijo, kadar področni predpis zahteva pridobitev uporabnega dovoljenja, s tem zakonom pa to ni predpisano. Gre za določbo, ki rešuje situacije kot jo je povzročil npr. Zakon o gostinstvu. Slednji namreč zahteva uporabno dovoljenje tudi za objekte, ki tega po gradbeni zakonodaji ne morejo pridobiti in s tem onemogoča pridobitev pravic iz naslova Zakona o gostinstvu. </w:t>
      </w:r>
      <w:r w:rsidRPr="00782B92">
        <w:rPr>
          <w:rFonts w:cs="Arial"/>
          <w:lang w:val="sl-SI"/>
        </w:rPr>
        <w:t>Zato zakon predvideva, da ne glede na določbe posebnih predpisov, ki določajo obveznost pridobitve uporabnega dovoljenja, za objekte, za katere po tem zakonu ni predpisana pridobitev uporabnega dovoljenja, pridobitev uporabnega dovoljenja ni potrebna.</w:t>
      </w:r>
    </w:p>
    <w:p w:rsidR="003B618F" w:rsidRDefault="003B618F" w:rsidP="00EB1684">
      <w:pPr>
        <w:suppressAutoHyphens/>
        <w:overflowPunct w:val="0"/>
        <w:autoSpaceDE w:val="0"/>
        <w:spacing w:after="120" w:line="240" w:lineRule="auto"/>
        <w:jc w:val="both"/>
        <w:textAlignment w:val="baseline"/>
        <w:rPr>
          <w:rFonts w:cs="Arial"/>
          <w:lang w:val="sl-SI"/>
        </w:rPr>
      </w:pPr>
      <w:r>
        <w:rPr>
          <w:rFonts w:cs="Arial"/>
          <w:lang w:val="sl-SI"/>
        </w:rPr>
        <w:t xml:space="preserve">V tem členu so določene še druge ureditve do uskladitve področnih zakonodaj. Tako se do uskladitve Zakona o upravnih taksah zaračuna za </w:t>
      </w:r>
      <w:r w:rsidRPr="003B618F">
        <w:rPr>
          <w:rFonts w:cs="Arial"/>
          <w:lang w:val="sl-SI"/>
        </w:rPr>
        <w:t xml:space="preserve">pritožbo zoper gradbeno dovoljenje in </w:t>
      </w:r>
      <w:r w:rsidRPr="003B618F">
        <w:rPr>
          <w:rFonts w:cs="Arial"/>
          <w:lang w:val="sl-SI"/>
        </w:rPr>
        <w:lastRenderedPageBreak/>
        <w:t>upravna taksa v višini 0,1 % investicijske vrednosti objekta, vendar največ 1.000 eurov, za nezahtevne objekte pa v višini 100 eurov</w:t>
      </w:r>
      <w:r>
        <w:rPr>
          <w:rFonts w:cs="Arial"/>
          <w:lang w:val="sl-SI"/>
        </w:rPr>
        <w:t>.</w:t>
      </w:r>
      <w:r w:rsidR="00A40727">
        <w:rPr>
          <w:rFonts w:cs="Arial"/>
          <w:lang w:val="sl-SI"/>
        </w:rPr>
        <w:t xml:space="preserve"> Za postopke pred sodiščem prve stopnje (tožba) ta zakon določa drugačno sodno takso kot jo določa Zakon o sodnih taksah pod tarifno številko 6111 – postopek na splošno v postopkih izdaje gradbenega dovoljenja in integralnega gradbenega dovoljenja. Tudi v tem primeru se taksa določa v odvisnosti od investicijske vrednosti objekta.</w:t>
      </w:r>
    </w:p>
    <w:p w:rsidR="003B618F" w:rsidRDefault="003B618F" w:rsidP="00EB1684">
      <w:pPr>
        <w:suppressAutoHyphens/>
        <w:overflowPunct w:val="0"/>
        <w:autoSpaceDE w:val="0"/>
        <w:spacing w:after="120" w:line="240" w:lineRule="auto"/>
        <w:jc w:val="both"/>
        <w:textAlignment w:val="baseline"/>
        <w:rPr>
          <w:rFonts w:cs="Arial"/>
          <w:lang w:val="sl-SI"/>
        </w:rPr>
      </w:pPr>
      <w:r>
        <w:rPr>
          <w:rFonts w:cs="Arial"/>
          <w:lang w:val="sl-SI"/>
        </w:rPr>
        <w:t xml:space="preserve">Kar nekaj predhodnih ureditev se nanaša na področje opravljanja dejavnosti pooblaščenih arhitektov in pooblaščenih inženirjev. V prehodni določbi se določa, da se </w:t>
      </w:r>
      <w:r w:rsidRPr="003B618F">
        <w:rPr>
          <w:rFonts w:cs="Arial"/>
          <w:lang w:val="sl-SI"/>
        </w:rPr>
        <w:t>kot naloga pristojne poklicne zbornice šteje tudi predlaganje izvedenca s področja minimalne komunalne opreme pri usklajevanju mnenj v postopku izdaje gradbenega dovoljenja.</w:t>
      </w:r>
    </w:p>
    <w:p w:rsidR="003B618F" w:rsidRPr="00782B92" w:rsidRDefault="00034F0B" w:rsidP="00EB1684">
      <w:pPr>
        <w:suppressAutoHyphens/>
        <w:overflowPunct w:val="0"/>
        <w:autoSpaceDE w:val="0"/>
        <w:spacing w:after="120" w:line="240" w:lineRule="auto"/>
        <w:jc w:val="both"/>
        <w:textAlignment w:val="baseline"/>
        <w:rPr>
          <w:rFonts w:cs="Arial"/>
          <w:lang w:val="sl-SI"/>
        </w:rPr>
      </w:pPr>
      <w:r>
        <w:rPr>
          <w:rFonts w:cs="Arial"/>
          <w:lang w:val="sl-SI"/>
        </w:rPr>
        <w:t xml:space="preserve">Prav tako se v prehodnih določbah določa, da ne more biti vsak pooblaščeni strokovnjak vodja gradnje na splošno ali vodja gradnje zahtevnega in manj zahtevnega objekta. Ker ZAID določa pooblastila za </w:t>
      </w:r>
      <w:r w:rsidRPr="00034F0B">
        <w:rPr>
          <w:rFonts w:cs="Arial"/>
          <w:lang w:val="sl-SI"/>
        </w:rPr>
        <w:t xml:space="preserve"> izvajanje gradbenih, obrtniških in inštalacijskih de</w:t>
      </w:r>
      <w:r w:rsidR="005D2280">
        <w:rPr>
          <w:rFonts w:cs="Arial"/>
          <w:lang w:val="sl-SI"/>
        </w:rPr>
        <w:t>l le pooblaščenim inž</w:t>
      </w:r>
      <w:r>
        <w:rPr>
          <w:rFonts w:cs="Arial"/>
          <w:lang w:val="sl-SI"/>
        </w:rPr>
        <w:t xml:space="preserve">enirjem, je zakonodajalec določil, da je lahko vodja del le </w:t>
      </w:r>
      <w:r w:rsidRPr="00034F0B">
        <w:rPr>
          <w:rFonts w:cs="Arial"/>
          <w:lang w:val="sl-SI"/>
        </w:rPr>
        <w:t>pooblaščeni inženir v skladu z zakonom, ki ureja arhitekturno in inženirsko dejavnost, pooblaščeni arhitekt ali pooblaščeni krajinski arhitekt, ki je opravil strokov</w:t>
      </w:r>
      <w:r w:rsidR="005D2280">
        <w:rPr>
          <w:rFonts w:cs="Arial"/>
          <w:lang w:val="sl-SI"/>
        </w:rPr>
        <w:t>ni izpit pred 1. januarjem 2003. Do uskladitve ZAID se določa tudi disciplinski nadzor nad navedenimi arhitekti, ki ga izvaja ZAPS s smiselno uporabo Disciplinskega pravilnika ZAPS</w:t>
      </w:r>
      <w:r w:rsidR="005D2280" w:rsidRPr="005D2280">
        <w:rPr>
          <w:rFonts w:cs="Arial"/>
          <w:lang w:val="sl-SI"/>
        </w:rPr>
        <w:t xml:space="preserve"> </w:t>
      </w:r>
      <w:r w:rsidR="005D2280">
        <w:rPr>
          <w:rFonts w:cs="Arial"/>
          <w:lang w:val="sl-SI"/>
        </w:rPr>
        <w:t>(Uradni list</w:t>
      </w:r>
      <w:r w:rsidR="005D2280" w:rsidRPr="005D2280">
        <w:rPr>
          <w:rFonts w:cs="Arial"/>
          <w:lang w:val="sl-SI"/>
        </w:rPr>
        <w:t xml:space="preserve"> RS, št. 40/2018)</w:t>
      </w:r>
      <w:r w:rsidR="005D2280">
        <w:rPr>
          <w:rFonts w:cs="Arial"/>
          <w:lang w:val="sl-SI"/>
        </w:rPr>
        <w:t>.</w:t>
      </w:r>
      <w:r w:rsidR="006869CA">
        <w:rPr>
          <w:rFonts w:cs="Arial"/>
          <w:lang w:val="sl-SI"/>
        </w:rPr>
        <w:t xml:space="preserve"> Podobna ureditev nadzora nad delom povezanim z vodenjem gradnje velja tudi za IZS.</w:t>
      </w: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143. členu (splošno)</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Z</w:t>
      </w:r>
      <w:r w:rsidR="00FA4297">
        <w:rPr>
          <w:rFonts w:cs="Arial"/>
          <w:lang w:val="sl-SI" w:eastAsia="ar-SA"/>
        </w:rPr>
        <w:t xml:space="preserve">akon ohranja možnost </w:t>
      </w:r>
      <w:r w:rsidRPr="00782B92">
        <w:rPr>
          <w:rFonts w:cs="Arial"/>
          <w:lang w:val="sl-SI" w:eastAsia="ar-SA"/>
        </w:rPr>
        <w:t xml:space="preserve">legalizacije </w:t>
      </w:r>
      <w:r w:rsidR="00FA4297">
        <w:rPr>
          <w:rFonts w:cs="Arial"/>
          <w:lang w:val="sl-SI" w:eastAsia="ar-SA"/>
        </w:rPr>
        <w:t>nelegalnih ali neskladnih objektov ali njihove neskladne uporabe</w:t>
      </w:r>
      <w:r w:rsidR="00FA4297" w:rsidRPr="00782B92">
        <w:rPr>
          <w:rFonts w:cs="Arial"/>
          <w:lang w:val="sl-SI" w:eastAsia="ar-SA"/>
        </w:rPr>
        <w:t xml:space="preserve"> </w:t>
      </w:r>
      <w:r w:rsidRPr="00782B92">
        <w:rPr>
          <w:rFonts w:cs="Arial"/>
          <w:lang w:val="sl-SI" w:eastAsia="ar-SA"/>
        </w:rPr>
        <w:t>po posebnih postopkih</w:t>
      </w:r>
      <w:r w:rsidR="00FA4297">
        <w:rPr>
          <w:rFonts w:cs="Arial"/>
          <w:lang w:val="sl-SI" w:eastAsia="ar-SA"/>
        </w:rPr>
        <w:t>, če so objekti</w:t>
      </w:r>
      <w:r w:rsidRPr="00782B92">
        <w:rPr>
          <w:rFonts w:cs="Arial"/>
          <w:lang w:val="sl-SI" w:eastAsia="ar-SA"/>
        </w:rPr>
        <w:t xml:space="preserve"> do</w:t>
      </w:r>
      <w:r w:rsidR="00FA4297">
        <w:rPr>
          <w:rFonts w:cs="Arial"/>
          <w:lang w:val="sl-SI" w:eastAsia="ar-SA"/>
        </w:rPr>
        <w:t>končani</w:t>
      </w:r>
      <w:r w:rsidRPr="00782B92">
        <w:rPr>
          <w:rFonts w:cs="Arial"/>
          <w:lang w:val="sl-SI" w:eastAsia="ar-SA"/>
        </w:rPr>
        <w:t xml:space="preserve"> ali če so objekti pred začetkom uporabe zakona zgrajeni vsaj do faze grobih gradbenih del. Glede na to, da se odločba, ki je izdana na podlagi 146. in 147. člena, šteje za uporabno dovoljenje, je jasno, da mora</w:t>
      </w:r>
      <w:r w:rsidR="00FA4297">
        <w:rPr>
          <w:rFonts w:cs="Arial"/>
          <w:lang w:val="sl-SI" w:eastAsia="ar-SA"/>
        </w:rPr>
        <w:t>jo</w:t>
      </w:r>
      <w:r w:rsidRPr="00782B92">
        <w:rPr>
          <w:rFonts w:cs="Arial"/>
          <w:lang w:val="sl-SI" w:eastAsia="ar-SA"/>
        </w:rPr>
        <w:t xml:space="preserve"> biti zgrajeni vsaj do take faze, da se jih lahko zgolj z vzdrževalnimi deli dokonča, saj mora biti na koncu postopka odločanja </w:t>
      </w:r>
      <w:r w:rsidR="00FA4297">
        <w:rPr>
          <w:rFonts w:cs="Arial"/>
          <w:lang w:val="sl-SI" w:eastAsia="ar-SA"/>
        </w:rPr>
        <w:t xml:space="preserve">gradnja </w:t>
      </w:r>
      <w:r w:rsidRPr="00782B92">
        <w:rPr>
          <w:rFonts w:cs="Arial"/>
          <w:lang w:val="sl-SI" w:eastAsia="ar-SA"/>
        </w:rPr>
        <w:t xml:space="preserve">dokončana, da se lahko izda odločbo, ki se šteje za uporabno dovoljenje. </w:t>
      </w:r>
    </w:p>
    <w:p w:rsidR="00EB1684" w:rsidRPr="00782B92" w:rsidRDefault="00EB1684" w:rsidP="00EB1684">
      <w:pPr>
        <w:autoSpaceDE w:val="0"/>
        <w:autoSpaceDN w:val="0"/>
        <w:adjustRightInd w:val="0"/>
        <w:spacing w:after="120" w:line="240" w:lineRule="auto"/>
        <w:jc w:val="both"/>
        <w:rPr>
          <w:rFonts w:cs="Arial"/>
          <w:i/>
          <w:color w:val="FF0000"/>
          <w:lang w:val="sl-SI" w:eastAsia="ar-SA"/>
        </w:rPr>
      </w:pPr>
      <w:r w:rsidRPr="00782B92">
        <w:rPr>
          <w:rFonts w:cs="Arial"/>
          <w:lang w:val="sl-SI" w:eastAsia="ar-SA"/>
        </w:rPr>
        <w:t>Kljub možnosti združevanja posameznih postopkov je bilo v praksi veliko odpora oziroma nerazumevanja do hkratnega reševanja legalizacije posameznega objekta, ki je v obliki, kot je sedaj, nastajal v različnih obdobjih s prizidavami in rekonstrukcijami. Ker je bil cilj GZ omogočiti čim več legalizacij in urediti pravno stanje starih objektov, temu sledi tudi nov zakon. Ne gre pozabiti, da ima investitor po 54. členu tega zakona možnost ti. redne legalizacije. Z novim členom se izrecno določa, da se za objekt in za njegove dele uporabi veljavne predpise od začetka gradnje, za navedeno, da se lahko med seboj kombinirajo različni načini legalizacije kot npr. objekt je zgrajen pred letom 1967, zanj se uporabi 147. člen, kasneje je bil rekonstruiran – omogoči se legalizacija rekonstrukcije, potem je bil objekt pred letom 1998 prizidan – za prizidek se uporabi 146. člen, itd. Upošteva se tako objekt, kot tudi njegovi posamezni deli.</w:t>
      </w:r>
      <w:r w:rsidRPr="00782B92">
        <w:rPr>
          <w:rFonts w:cs="Arial"/>
          <w:i/>
          <w:color w:val="FF0000"/>
          <w:lang w:val="sl-SI" w:eastAsia="ar-SA"/>
        </w:rPr>
        <w:t xml:space="preserve"> </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Težave pri legalizaciji objekta, takega kot se sedaj na terenu kaže v zatečenem stanju, je v tem, da se objekti v svojem časovnem obdobju spreminjajo; npr. če gre za objekte izpred leta 1968, je jasno, da so se do danes – če so seveda v uporabi – v gradbenotehničnem smislu zelo verjetno spreminjali. Za »osnovni« stari objekt je torej prvenstveno ugotoviti, kdaj je bil zgrajen. Težava je v tem, da se je do danes praviloma že precej spremenil, prizidal, rekonstruiral, saniral ipd. Največkrat sploh ni več takšen objekt, kot je v letu pred 1968 bil, kar predstavlja zelo veliko težavo pri dovoljevanju v primeru, da občinski prostorski akt na območju, kjer se nahaja, ne dopušča novogradenj. Kajti, če se je osnovni objekt zaradi naknadnih gradenj spremenil v tolikšni meri, da ga praktično ni več, govorimo lahko le o novogradnji, ki pa npr. tam, kot rečeno, ni dopuščena. Investitorju preostane le možnost, da »izlušči« obstoj osnovnega objekta (pred letom 1968) in dokaže, da je kljub naknadnim gradbenim posegom na njem še vedno možno govoriti o »obstoječem« legalnem objektu, na katerem so se naknadno izvajala gradbena dela v smislu prizidave, rekonstrukcije in/ali spremembe namembnosti. Če investitor rešuje svojo situacijo na tak način, je jasno, da mora odločitev upravnega organa o »obstoječemu« objektu najprej postati izvršljiva, šele zatem je možno dopuščati naknadno izvedena gradbena dela: zahtevek investitorja za izdajo gradbenega dovoljenja je v tem smislu sestavljen, seveda pa se v istem postopku, ki temelji na istem pravnem in dejanskem stanju, lahko odloči o več različnih </w:t>
      </w:r>
      <w:r w:rsidR="00FA4297">
        <w:rPr>
          <w:rFonts w:cs="Arial"/>
          <w:lang w:val="sl-SI" w:eastAsia="ar-SA"/>
        </w:rPr>
        <w:t>zahtevkih. Investitor se odloči,</w:t>
      </w:r>
      <w:r w:rsidRPr="00782B92">
        <w:rPr>
          <w:rFonts w:cs="Arial"/>
          <w:lang w:val="sl-SI" w:eastAsia="ar-SA"/>
        </w:rPr>
        <w:t xml:space="preserve"> kakšne </w:t>
      </w:r>
      <w:r w:rsidR="00FA4297">
        <w:rPr>
          <w:rFonts w:cs="Arial"/>
          <w:lang w:val="sl-SI" w:eastAsia="ar-SA"/>
        </w:rPr>
        <w:t>zahtevke bo v postopku postavil. L</w:t>
      </w:r>
      <w:r w:rsidRPr="00782B92">
        <w:rPr>
          <w:rFonts w:cs="Arial"/>
          <w:lang w:val="sl-SI" w:eastAsia="ar-SA"/>
        </w:rPr>
        <w:t>ahko jih postavi več v enem postopku, upravni organ pa lahko tudi samoiniciativno združ</w:t>
      </w:r>
      <w:r w:rsidR="00FA4297">
        <w:rPr>
          <w:rFonts w:cs="Arial"/>
          <w:lang w:val="sl-SI" w:eastAsia="ar-SA"/>
        </w:rPr>
        <w:t xml:space="preserve">i več različnih zahtevkov v en </w:t>
      </w:r>
      <w:r w:rsidR="00FA4297">
        <w:rPr>
          <w:rFonts w:cs="Arial"/>
          <w:lang w:val="sl-SI" w:eastAsia="ar-SA"/>
        </w:rPr>
        <w:lastRenderedPageBreak/>
        <w:t>postopek</w:t>
      </w:r>
      <w:r w:rsidRPr="00782B92">
        <w:rPr>
          <w:rFonts w:cs="Arial"/>
          <w:lang w:val="sl-SI" w:eastAsia="ar-SA"/>
        </w:rPr>
        <w:t>: po določbah ZUP je namreč način postavitve zahtevkov odvisen od stranke. Upravni organ lahko o zahtevkih odloči tako, da o vsakem izda eno odločbo, lahko pa o več zahtevkih odloči v eni odločbi, pri čemer vsaka točka odločitve »nosi« svojo pritožbeno pot, kasneje lahko tudi pot upravnega spora.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Le izjemoma je mogoče legalizirati objekt, za katerega je obvezna presoja vplivov na okolje ali presoja sprejemljivosti, in ki je bil zgrajen po 30. aprilu 2004. Pogoj za to je, da je bilo za objekt že izdano pravnomočno okoljevarstveno soglasje oziroma pravnomočno naravovarstveno soglasje.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Eden od pogojev za izdajo odločbe o legalizaciji je, da je objekt evidentiran. V praksi je ta zahteva povzročala ogromno težav, saj dokler objekt ni bil evidentiran, odločbe ni bilo mogoče izdati. Sedaj se omogoča, da se upravnemu organu, ki je pristojen za izdajo gradbenega dovoljenja, v postopku legalizacije predloži dokazilo, da je vložena zahteva za evidentiranje. Tej zahtevi mora biti priložen elaborat, saj na ta način investitor resno kaže namero po evidentiranju in legalizaciji (brez špekulativnih namenov). Pod temi pogoji lahko upravni organ domneva, da je evidentiranje objekta urejeno.</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V legalizacijskih določbah do sedaj veljavnega zakona ni naveden rok za pritožbo, v zakonu je naveden le rok za pritožbo zoper gradbeno dovoljenje. Vse odločbe, ki so izdane v legalizacijskih postopkih, pa se štejejo za uporabno dovoljenje. Zaradi izenačitve posledic gradbenega dovoljenja in legalizacijskih odločb se določi enak pritožbeni rok tudi za legalizacijske odločbe.</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144. členu (zahteva za odločbo o legalizaciji)</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Vloga mora vsebovati podatke o vlagatelju, dokazilo o obstoju in splošne podatke o objektu, mnenja mnenjedajalcev, da izvedena gradnja izpolnjuje pogoje po predpisih, ki so veljali v času začetka gradnje ali pogojna mnenja, dokumentacijo za legalizacijo in dokazilo o izkazovanju pravice graditi, če pravica vlagatelja zahteve ni vpisana v zemljiško knjigo. </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145. členu (dokumentacija za legalizacijo)</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Predpisane so obvezne sestavine dokumentacije za legalizacijo, ki ga izdela projektant. Pogoj za legalizacijo objekta so tudi poravnane obveznosti iz naslova komunalnega prispevka. Ker je pri dosedanjih postopkih prihajalo do težav zaradi manjkajočih podatkov, je treba podati tudi podatke o bruto tlorisni površini objekta, podatek o gradbeni parceli če je le-ta določena ter podatke o priključevanju na infrastrukturo, saj so ti potreben za izračun komunalnega prispevka. Poleg tega je treba tudi v dokumentaciji za legalizacijo navesti podatke o skladnosti z veljavnim prostorskim aktom oziroma prostorskim aktom, s katerim investitor izkazuje izpolnjevanja pogojev o skladnosti. Opis objekta po vzoru dokumentacije za pridobitev gradbenega dovoljenja po rednem postopku vsebuje zunanje mere na stiku z zemljiščem, najvišja višinska kota, višinska kota pritličja, in druge dimenzije objekta, površine in prostornine stavbe, oblika strehe, fasade, število stanovanja ali ležišč, število parkirnih mest in druge opise, vse odvisne od vrste objekta.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Določba glede izdelovalca dokumentacije za legalizacijo je smiselno enaka, kot za izdelovalca </w:t>
      </w:r>
      <w:r w:rsidR="005434E4">
        <w:rPr>
          <w:rFonts w:cs="Arial"/>
          <w:lang w:val="sl-SI" w:eastAsia="ar-SA"/>
        </w:rPr>
        <w:t>zbirnega</w:t>
      </w:r>
      <w:r w:rsidRPr="00782B92">
        <w:rPr>
          <w:rFonts w:cs="Arial"/>
          <w:lang w:val="sl-SI" w:eastAsia="ar-SA"/>
        </w:rPr>
        <w:t xml:space="preserve"> </w:t>
      </w:r>
      <w:r w:rsidR="003B69C2">
        <w:rPr>
          <w:rFonts w:cs="Arial"/>
          <w:lang w:val="sl-SI" w:eastAsia="ar-SA"/>
        </w:rPr>
        <w:t>prikaza</w:t>
      </w:r>
      <w:r w:rsidRPr="00782B92">
        <w:rPr>
          <w:rFonts w:cs="Arial"/>
          <w:lang w:val="sl-SI" w:eastAsia="ar-SA"/>
        </w:rPr>
        <w:t>.</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146. členu (postopek legalizacije)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Tudi iz razlogov, ki so navedeni v obrazložitvi k 143. členu, se za legalizacijo kot pogoj izrecno zahteva, da je objekt ob izdaji odločbe o legalizaciji dokončan. Odločba o legalizaciji namreč šteje za uporabno dovoljenje, pooblaščeni strokovnjak pa mora dati izjavo, da je objekt sposoben za uporabo. Tega ni mogoče podati, če objekt ni dokončan, uporabnega dovoljenja pa za nedokončan objekt tudi ni mogoče izdati. Če bo vložena zahteva za legalizacijo stavbe, ki je ob vložitvi vloge zgrajena do faze grobih gradbenih del, bo moral investitor stavbo do izdaje odločbe o legalizaciji dokončati. Ker faza grobih gradbenih del pri stavbi pomeni, da je objekt pokrit, niso pa narejene inštalacije, končana zaključna gradbena dela in ni vgrajeno stavbno pohištvo, bo treba do izdaje odločbe ta dela izvesti. Gre pa za dela, za katera gradbenega dovoljenja ni treba pridobiti. Če objekt še ni dokončan, se postopek legalizacije prekine do </w:t>
      </w:r>
      <w:r w:rsidRPr="00782B92">
        <w:rPr>
          <w:rFonts w:cs="Arial"/>
          <w:lang w:val="sl-SI" w:eastAsia="ar-SA"/>
        </w:rPr>
        <w:lastRenderedPageBreak/>
        <w:t>predložitve izjave, da je objekt sposoben za uporabo. Ta prekinitev pa lahko traja največ eno leto. V tem času mora investitor objekt dokončati. Investitor lahko objekt dokonča ne glede na inšpekcijski ukrep, vendar pa mora biti izdano mnenje občine, da je objekt skladen s prostorskim aktom (veljavnim ali tistim, ki je veljal v času začetka gradnje objekta). Če iz mnenja izhaja, da objekt ni skladen s prostorskim aktom, lahko občina zahteva, da investitor začne postopek lokacijske preveritve, kot to omogoča ZUreP. Za objekte, ki so pridobili lokacijska dovoljenja, pa investitorji kasneje niso pridobili gradbenega dovoljenja, se vzpostavlja možnost, da se le-to upošteva kot dokazilo o skladnosti s predpisi, ki so veljali v času gradnje, če objekt v svojem bistvu od njega ne odstopa. Tako upravnemu organu ni treba ponovno preverjati skladnosti s prostorskim aktom ter skladnost s predpisi mnenjedajalcev, če je to razvidno iz dovoljenja. Pri oceni bistvenih odstopanj si upravni organ pomaga z dopustnimi manjšimi odstopanji opredeljenimi v 76. členu zakona.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Dokazovanje izpolnjevanja bistvenih zahtev za zgrajene objekte je bistveno težje od zagotavljanja tega v času gradnje. Zato se v zakonu predvidi izjavo projektanta in pooblaščenega strokovnjaka, s katero le-ta potrjuje, da dokumentacija izkazuje dejansko stanje objekta, da sam objekt nima očitnih napak (napak, ki jih lahko projektant opazi pri samem pregledu objekta brez dodatnih meritev ali raziskav), ter da je objekt sposoben za uporabo, in ne več izjave</w:t>
      </w:r>
      <w:r w:rsidR="00F32324">
        <w:rPr>
          <w:rFonts w:cs="Arial"/>
          <w:lang w:val="sl-SI" w:eastAsia="ar-SA"/>
        </w:rPr>
        <w:t>,</w:t>
      </w:r>
      <w:r w:rsidRPr="00782B92">
        <w:rPr>
          <w:rFonts w:cs="Arial"/>
          <w:lang w:val="sl-SI" w:eastAsia="ar-SA"/>
        </w:rPr>
        <w:t xml:space="preserve"> s katero bi potrjeval izpolnjevanje bistvenih zahtev. Ne glede na to, da odločba o legalizaciji šteje za uporabno dovoljenje, le-to ni enakovredno uporabnemu dovoljenju pridobljenemu v rednem postopku. Zato se za objekt izda zgolj odločba o legalizaciji, kar se evidentira tudi v sistemu eGraditev. S tem je vsakemu potencialnemu kupcu ozi</w:t>
      </w:r>
      <w:r w:rsidR="00F32324">
        <w:rPr>
          <w:rFonts w:cs="Arial"/>
          <w:lang w:val="sl-SI" w:eastAsia="ar-SA"/>
        </w:rPr>
        <w:t>roma bodočemu uporabniku objekt</w:t>
      </w:r>
      <w:r w:rsidRPr="00782B92">
        <w:rPr>
          <w:rFonts w:cs="Arial"/>
          <w:lang w:val="sl-SI" w:eastAsia="ar-SA"/>
        </w:rPr>
        <w:t xml:space="preserve"> dano o</w:t>
      </w:r>
      <w:r w:rsidR="00F32324">
        <w:rPr>
          <w:rFonts w:cs="Arial"/>
          <w:lang w:val="sl-SI" w:eastAsia="ar-SA"/>
        </w:rPr>
        <w:t>pozorilo, da pri izdaji odločbe</w:t>
      </w:r>
      <w:r w:rsidRPr="00782B92">
        <w:rPr>
          <w:rFonts w:cs="Arial"/>
          <w:lang w:val="sl-SI" w:eastAsia="ar-SA"/>
        </w:rPr>
        <w:t xml:space="preserve"> bistvene zahteve niso bile preverjene in takega objekta ni možno enačiti z objektom, za katerega je bilo izdano uporabno dovoljenje po rednem postopku.</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rPr>
        <w:t>Določen je tudi rok za legalizacijo in domneva legalnosti, ki omogoča pridobitev gradbenega dovoljenja ob nadaljnjem poseganju v objekt (rekonstrukcije, prizidave ipd.). Z dnem izdaje odločbe o legalizaciji se tudi šteje, da je pridobljeno uporabno dovoljenje, kar je pomembna fikcija, ki bo omogočila tudi zavarovanje legaliziranih objektov, pridobitev kreditnih sredstev za njihovo nadaljnje spreminjanje ali vzdrževanje in pridobivanje raznih subvencij.</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Nekoliko prirejena je ureditev postopka legalizacije za gasilske domove.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Kot za »navadno« projektno dokumentacijo, je tudi za legalizacijsko dokumentacijo predvideno, da bo njeno obliko in vsebino podrobneje predpisal minister.</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147. členu (objekt daljšega obstoja brez gradbenega dovoljenja)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Zakon za objekt daljšega obstoja po novem definira objekt zgrajen pred 1. 1. 2005</w:t>
      </w:r>
      <w:r w:rsidRPr="00782B92">
        <w:rPr>
          <w:rFonts w:cs="Arial"/>
          <w:color w:val="000000"/>
          <w:shd w:val="clear" w:color="auto" w:fill="FFFFFF"/>
          <w:lang w:val="sl-SI"/>
        </w:rPr>
        <w:t xml:space="preserve">. </w:t>
      </w:r>
      <w:r w:rsidRPr="00782B92">
        <w:rPr>
          <w:rFonts w:cs="Arial"/>
          <w:lang w:val="sl-SI" w:eastAsia="ar-SA"/>
        </w:rPr>
        <w:t>Zaradi jasnosti določbe in odprave dvomov v praksi, se jasno določi, da se lahko izda dovoljenje za objekt daljšega obstoja tudi za del ob</w:t>
      </w:r>
      <w:r w:rsidR="00F32324">
        <w:rPr>
          <w:rFonts w:cs="Arial"/>
          <w:lang w:val="sl-SI" w:eastAsia="ar-SA"/>
        </w:rPr>
        <w:t>jekta, ne le za objekt v celoti</w:t>
      </w:r>
      <w:r w:rsidRPr="00782B92">
        <w:rPr>
          <w:rFonts w:cs="Arial"/>
          <w:lang w:val="sl-SI" w:eastAsia="ar-SA"/>
        </w:rPr>
        <w:t xml:space="preserve"> ali za rekonstrukcijo objekta. V praksi so namreč primeri, da ima npr. osnovni objekt gradbeno in uporabno dovoljenje, pred letom 2003 pa je bil objektu prizidan prizid</w:t>
      </w:r>
      <w:r w:rsidR="00F32324">
        <w:rPr>
          <w:rFonts w:cs="Arial"/>
          <w:lang w:val="sl-SI" w:eastAsia="ar-SA"/>
        </w:rPr>
        <w:t>ek</w:t>
      </w:r>
      <w:r w:rsidRPr="00782B92">
        <w:rPr>
          <w:rFonts w:cs="Arial"/>
          <w:lang w:val="sl-SI" w:eastAsia="ar-SA"/>
        </w:rPr>
        <w:t xml:space="preserve"> kot del objekta. Po strogi besedni razlagi obstoječe določbe ne bi bilo mogoče izdati dovoljenja za objekt daljšega obstoja za ta del objekta. Zahtevano je, da je objekt ali del objekta zgrajen, kar pomeni, da mora biti zgrajen vsaj toliko, da je mogoče ugotoviti njegovo namembnost, saj se zahteva, da je objekt bistveno enake namembnosti (ko je bil zgrajen in zdaj). Lahko je tudi v uporabi, ni pa nujno, če se da sicer ugotoviti njegova sedanja in prejšnja namembnosti. Podano je tudi pojasnilo, kaj naj bi se štelo, da je objekt v enakem obsegu kot 1. 1. 2005. </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Odločbe o objektu daljšega obstoja ni možno izdati za nevaren objekt</w:t>
      </w:r>
      <w:r w:rsidR="00F32324">
        <w:rPr>
          <w:rFonts w:cs="Arial"/>
          <w:lang w:val="sl-SI" w:eastAsia="ar-SA"/>
        </w:rPr>
        <w:t>,</w:t>
      </w:r>
      <w:r w:rsidRPr="00782B92">
        <w:rPr>
          <w:rFonts w:cs="Arial"/>
          <w:lang w:val="sl-SI" w:eastAsia="ar-SA"/>
        </w:rPr>
        <w:t xml:space="preserve"> za katerega je bil izrečen inšpekcijski ukrep</w:t>
      </w:r>
      <w:r w:rsidR="00F32324">
        <w:rPr>
          <w:rFonts w:cs="Arial"/>
          <w:lang w:val="sl-SI" w:eastAsia="ar-SA"/>
        </w:rPr>
        <w:t>.</w:t>
      </w:r>
      <w:r w:rsidRPr="00782B92">
        <w:rPr>
          <w:rFonts w:cs="Arial"/>
          <w:lang w:val="sl-SI" w:eastAsia="ar-SA"/>
        </w:rPr>
        <w:t xml:space="preserve"> </w:t>
      </w:r>
      <w:r w:rsidR="00F32324">
        <w:rPr>
          <w:rFonts w:cs="Arial"/>
          <w:lang w:val="sl-SI" w:eastAsia="ar-SA"/>
        </w:rPr>
        <w:t>I</w:t>
      </w:r>
      <w:r w:rsidRPr="00782B92">
        <w:rPr>
          <w:rFonts w:cs="Arial"/>
          <w:lang w:val="sl-SI" w:eastAsia="ar-SA"/>
        </w:rPr>
        <w:t>zk</w:t>
      </w:r>
      <w:r w:rsidR="00F32324">
        <w:rPr>
          <w:rFonts w:cs="Arial"/>
          <w:lang w:val="sl-SI" w:eastAsia="ar-SA"/>
        </w:rPr>
        <w:t>azana mora biti pravica graditi</w:t>
      </w:r>
      <w:r w:rsidRPr="00782B92">
        <w:rPr>
          <w:rFonts w:cs="Arial"/>
          <w:lang w:val="sl-SI" w:eastAsia="ar-SA"/>
        </w:rPr>
        <w:t xml:space="preserve"> ter plačan komunalni prispevek ter nadomestilo za degradacijo in uzurpacijo. Zaradi odmere komunalnega prispevka je tudi zahtevano, da investitor navede podatek o priključkih na komunalno infrastrukturo in o namembnosti objekta.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Odločba o objektu daljšega obstoja velja pogojno in se ga lahko za</w:t>
      </w:r>
      <w:r w:rsidR="0059319F">
        <w:rPr>
          <w:rFonts w:cs="Arial"/>
          <w:lang w:val="sl-SI" w:eastAsia="ar-SA"/>
        </w:rPr>
        <w:t xml:space="preserve">radi </w:t>
      </w:r>
      <w:r w:rsidRPr="00782B92">
        <w:rPr>
          <w:rFonts w:cs="Arial"/>
          <w:lang w:val="sl-SI" w:eastAsia="ar-SA"/>
        </w:rPr>
        <w:t>varovanja javnega interesa tudi razveljavi. Zakon pa ne predvideva več zaznambe v zemljiško knjigo, saj se odločba o objektu daljšega obstoja vnašajo v prostorski informacijski sistem vključno s pogojno veljavnostjo in gre za podvajanje.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lastRenderedPageBreak/>
        <w:t>Tako kot odločba o legalizaciji tudi odločba o objektu daljšega obstoja pomeni, da objekt ni neleg</w:t>
      </w:r>
      <w:r w:rsidR="0059319F">
        <w:rPr>
          <w:rFonts w:cs="Arial"/>
          <w:lang w:val="sl-SI" w:eastAsia="ar-SA"/>
        </w:rPr>
        <w:t>alen ali neskladen, ter da ima</w:t>
      </w:r>
      <w:r w:rsidRPr="00782B92">
        <w:rPr>
          <w:rFonts w:cs="Arial"/>
          <w:lang w:val="sl-SI" w:eastAsia="ar-SA"/>
        </w:rPr>
        <w:t xml:space="preserve"> pridobljeno uporabno dovoljenje</w:t>
      </w:r>
      <w:r w:rsidR="0059319F">
        <w:rPr>
          <w:rFonts w:cs="Arial"/>
          <w:lang w:val="sl-SI" w:eastAsia="ar-SA"/>
        </w:rPr>
        <w:t>,</w:t>
      </w:r>
      <w:r w:rsidRPr="00782B92">
        <w:rPr>
          <w:rFonts w:cs="Arial"/>
          <w:lang w:val="sl-SI" w:eastAsia="ar-SA"/>
        </w:rPr>
        <w:t xml:space="preserve"> s čemer je omogočeno, da se objekt vzdržuje, rekonstruira, prizida ali rekonstruira.</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rPr>
          <w:rFonts w:cs="Arial"/>
          <w:b/>
          <w:lang w:val="sl-SI" w:eastAsia="ar-SA"/>
        </w:rPr>
      </w:pPr>
      <w:r w:rsidRPr="00782B92">
        <w:rPr>
          <w:rFonts w:cs="Arial"/>
          <w:b/>
          <w:lang w:val="sl-SI" w:eastAsia="ar-SA"/>
        </w:rPr>
        <w:t>K 148. členu (uporabno dovoljenje za obstoječ objekt daljšega obstoja z gradbenim dovoljenjem)</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Člen rešuje primere objektov, za katere je bilo izdano gradbeno dovoljenje pred 1. 1. 2005, pa si investitor ni pridobil uporabnega dovoljenja. Z novo določbo je omogočeno tudi, da se za objekt, ki je bil zgrajen pred 1. 1. 2005 z gradbenim dovoljenjem, pridobi uporabno dovoljenje na lažji način, saj se predloži le izjavo pooblaščenega strokovnjaka, da je objekt zgrajen v skladu z gradbenim dovoljenjem (in dopustnimi manjšimi odstopanji). Dodatna pogoja sta, da je objekt evidentiran v katastru stavb in da zanj ni bil izrečen inšpekcijski ukrep. Ta bi namreč kazal na to, da za objekt ni izdano (ustrezno) gradbeno dovoljenje oziroma, da je objekt zgrajen v neskladju z njim. Omogočeno je, da to dovoljenje pridobi investitor objekta (prvotni), lahko pa kdorkoli od lastnikov oziroma solastnikov objekta. To bo pomembno zlasti pri večstanovanjskih stavbah.</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Na podlagi te določbe bo mogoče pridobiti uporabno dovoljenje tudi za objekte, ki so bili zgrajeni v sklopu popotresne obnove na podlagi Zakona o izjemnih ukrepih za pospešitev sanacije in obnove objektov na območjih, ki jih prizadene potres (Uradni list SRS, št. 23/76 in 45/98).</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V teh postopkih ni stranskih udeležencev, saj gre za objekte, ki so zgrajeni z gradbenim dovoljenjem, kjer so morebitni stranski udeleženci morali sodelovati, uporabno dovoljenje pa le »posname« dejansko stanje.</w:t>
      </w:r>
    </w:p>
    <w:p w:rsidR="00EB1684" w:rsidRPr="00782B92" w:rsidRDefault="00EB1684" w:rsidP="00EB1684">
      <w:pPr>
        <w:autoSpaceDE w:val="0"/>
        <w:autoSpaceDN w:val="0"/>
        <w:adjustRightInd w:val="0"/>
        <w:spacing w:after="120" w:line="240" w:lineRule="auto"/>
        <w:rPr>
          <w:rFonts w:cs="Arial"/>
          <w:b/>
          <w:lang w:val="sl-SI" w:eastAsia="ar-SA"/>
        </w:rPr>
      </w:pPr>
    </w:p>
    <w:p w:rsidR="00EB1684" w:rsidRPr="00782B92" w:rsidRDefault="00EB1684" w:rsidP="00EB1684">
      <w:pPr>
        <w:autoSpaceDE w:val="0"/>
        <w:autoSpaceDN w:val="0"/>
        <w:adjustRightInd w:val="0"/>
        <w:spacing w:after="120" w:line="240" w:lineRule="auto"/>
        <w:rPr>
          <w:rFonts w:cs="Arial"/>
          <w:b/>
          <w:lang w:val="sl-SI" w:eastAsia="ar-SA"/>
        </w:rPr>
      </w:pPr>
      <w:r w:rsidRPr="00782B92">
        <w:rPr>
          <w:rFonts w:cs="Arial"/>
          <w:b/>
          <w:lang w:val="sl-SI" w:eastAsia="ar-SA"/>
        </w:rPr>
        <w:t>K 149. členu (uporabno dovoljenje za obstoječ objekt z gradbenim dovoljenjem)</w:t>
      </w:r>
    </w:p>
    <w:p w:rsidR="00EB1684" w:rsidRPr="00782B92" w:rsidRDefault="00EB1684" w:rsidP="00EB1684">
      <w:pPr>
        <w:spacing w:after="120" w:line="240" w:lineRule="auto"/>
        <w:jc w:val="both"/>
        <w:rPr>
          <w:rFonts w:cs="Arial"/>
          <w:lang w:val="sl-SI"/>
        </w:rPr>
      </w:pPr>
      <w:r w:rsidRPr="00782B92">
        <w:rPr>
          <w:rFonts w:cs="Arial"/>
          <w:lang w:val="sl-SI"/>
        </w:rPr>
        <w:t>Podobno kot v prejšnjem členu se s tem členom omogoča pridobitev uporabnega dovoljenja, le da gre v teh primerih za objekt, ki so dobili gradbeno dovoljenje po 1. 1. 2005. Uporablja se postopek, določen v rednih določbah tega zakona, s pomembno razliko, da se za pripravo dokumentacije uporabljajo predpisi, ki so veljali v času gradnje objekta, ali predpisi, veljavni v času izdaje uporabnega dovoljenja, kakor se odloči investitor.</w:t>
      </w:r>
    </w:p>
    <w:p w:rsidR="00EB1684" w:rsidRPr="00782B92" w:rsidRDefault="00EB1684" w:rsidP="00EB1684">
      <w:pPr>
        <w:spacing w:after="120" w:line="240" w:lineRule="auto"/>
        <w:jc w:val="both"/>
        <w:rPr>
          <w:rFonts w:cs="Arial"/>
          <w:b/>
          <w:bCs/>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150. členu (uporabno dovoljenje po zakonu za obstoječe enostanovanjske stavbe)</w:t>
      </w:r>
    </w:p>
    <w:p w:rsidR="00EB1684" w:rsidRPr="00782B92" w:rsidRDefault="00EB1684" w:rsidP="00EB1684">
      <w:pPr>
        <w:autoSpaceDE w:val="0"/>
        <w:autoSpaceDN w:val="0"/>
        <w:adjustRightInd w:val="0"/>
        <w:spacing w:after="120" w:line="240" w:lineRule="auto"/>
        <w:jc w:val="both"/>
        <w:rPr>
          <w:rFonts w:cs="Arial"/>
          <w:lang w:val="sl-SI"/>
        </w:rPr>
      </w:pPr>
      <w:r w:rsidRPr="00782B92">
        <w:rPr>
          <w:rFonts w:cs="Arial"/>
          <w:lang w:val="sl-SI"/>
        </w:rPr>
        <w:t xml:space="preserve">Ta člen odpravlja negotovost glede uporabnega dovoljenja za enostanovanjske stavbe, zgrajene pred uveljavitvijo GZ, ki po ZGO-1 niso potrebovale uporabnega dovoljenja. Za to se za enostanovanjske stavbe, zgrajene pred 1. 6. 2018 na podlagi gradbenega dovoljenja ob upoštevanju dopustnih manjših odstopanji in zanje ni bil izrečen inšpekcijski ukrep ter so evidentirane, po samem zakonu šteje, da imajo uporabno dovoljenje. To se domneva, le na zahtevo lastnika ali enega od lastnikov pa se izda odločba o tem. Pri tem je treba razlikovati med uporabnim dovoljenjem, ki si ga investitor pridobi na podlagi vseh zahtevanih listin in pregledov, ter to odločbo. </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151. členu (domneva izdanega gradbenega in uporabnega dovoljenja po ZGO-1)</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Za objekte, ki so na podlagi določb ZGO-1 izpolnjevali pogoje po 197. členu in 198. členu ZGO-1 ali 124. členu ZGO-1B, se šteje, da imajo gradbeno in uporabno dovoljenje, s čimer se ne glede na razveljavitev ZGO-1 ohranjajo pridobljene pravice. Dodaja se, da se šteje, da imajo gradbeno in uporabno dovoljenje tudi njihovi deli, ki so bili zgrajeni pred 1968 letom (osnovni objekt je bil zgrajen z gradbenim dovoljenjem in je bil npr. prizidan). Za izpolnjevanje predpisanih pogojev zadostuje zgolj prepričanje uradne osebe na stopnji verjetnosti, kar pomeni, da se dejansko stanje ne dokazuje z gotovostjo. Razlog za to je v ugotavljanju dejanskega stanja tudi za daleč nazaj, za kar ne obstajajo trdni in nedvoumni dokazi. Gre za veliko časovno razdaljo, objekt je v prostoru prisoten ves čas in ni potrebe, da bi v detajle ugotavljali izpolnjevanje pogojev.</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Tudi v teh postopkih ni stranskih udeležencev.</w:t>
      </w:r>
    </w:p>
    <w:p w:rsidR="00EB1684" w:rsidRPr="00782B92" w:rsidRDefault="00EB1684" w:rsidP="00EB1684">
      <w:pPr>
        <w:autoSpaceDE w:val="0"/>
        <w:autoSpaceDN w:val="0"/>
        <w:adjustRightInd w:val="0"/>
        <w:spacing w:after="120" w:line="240" w:lineRule="auto"/>
        <w:jc w:val="both"/>
        <w:rPr>
          <w:rFonts w:cs="Arial"/>
          <w:lang w:val="sl-SI"/>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152. členu (pridobljene pravice izvajalcev, vodij del in gradbenih inšpektorjev)</w:t>
      </w:r>
    </w:p>
    <w:p w:rsidR="00EB1684" w:rsidRPr="00782B92" w:rsidRDefault="00EB1684" w:rsidP="00EB1684">
      <w:pPr>
        <w:autoSpaceDE w:val="0"/>
        <w:autoSpaceDN w:val="0"/>
        <w:adjustRightInd w:val="0"/>
        <w:spacing w:after="120" w:line="240" w:lineRule="auto"/>
        <w:jc w:val="both"/>
        <w:rPr>
          <w:rFonts w:cs="Arial"/>
          <w:lang w:val="sl-SI"/>
        </w:rPr>
      </w:pPr>
      <w:r w:rsidRPr="00782B92">
        <w:rPr>
          <w:rFonts w:cs="Arial"/>
          <w:lang w:val="sl-SI"/>
        </w:rPr>
        <w:t>Člen določa roke, do kdaj se morajo izvajalci (gospodarski subjekti in sp-ji) prilagoditi v smislu zaposlitve ustreznega vodje gradnje. Obveznost zavarovanja odgovornosti pa mora biti izpolnjena najmanj v času sklepanja posla z investitorjem in njegovim izvajanjem. Ta pogoj nima prehodnega obdobja.</w:t>
      </w:r>
    </w:p>
    <w:p w:rsidR="006C5937" w:rsidRDefault="00F75C2E" w:rsidP="00EB1684">
      <w:pPr>
        <w:autoSpaceDE w:val="0"/>
        <w:autoSpaceDN w:val="0"/>
        <w:adjustRightInd w:val="0"/>
        <w:spacing w:after="120" w:line="240" w:lineRule="auto"/>
        <w:jc w:val="both"/>
        <w:rPr>
          <w:rFonts w:cs="Arial"/>
          <w:lang w:val="sl-SI"/>
        </w:rPr>
      </w:pPr>
      <w:r>
        <w:rPr>
          <w:rFonts w:cs="Arial"/>
          <w:lang w:val="sl-SI"/>
        </w:rPr>
        <w:t>GZ</w:t>
      </w:r>
      <w:r w:rsidR="005D2280">
        <w:rPr>
          <w:rFonts w:cs="Arial"/>
          <w:lang w:val="sl-SI"/>
        </w:rPr>
        <w:t xml:space="preserve"> je določal le </w:t>
      </w:r>
      <w:r>
        <w:rPr>
          <w:rFonts w:cs="Arial"/>
          <w:lang w:val="sl-SI"/>
        </w:rPr>
        <w:t xml:space="preserve">pogoje za </w:t>
      </w:r>
      <w:r w:rsidR="005D2280">
        <w:rPr>
          <w:rFonts w:cs="Arial"/>
          <w:lang w:val="sl-SI"/>
        </w:rPr>
        <w:t xml:space="preserve">vodjo del, ni pa določal </w:t>
      </w:r>
      <w:r>
        <w:rPr>
          <w:rFonts w:cs="Arial"/>
          <w:lang w:val="sl-SI"/>
        </w:rPr>
        <w:t xml:space="preserve">oseb, ki lahko </w:t>
      </w:r>
      <w:r w:rsidR="005D2280">
        <w:rPr>
          <w:rFonts w:cs="Arial"/>
          <w:lang w:val="sl-SI"/>
        </w:rPr>
        <w:t>vod</w:t>
      </w:r>
      <w:r>
        <w:rPr>
          <w:rFonts w:cs="Arial"/>
          <w:lang w:val="sl-SI"/>
        </w:rPr>
        <w:t>ijo gradnjo. Za vodenje</w:t>
      </w:r>
      <w:r w:rsidR="005D2280">
        <w:rPr>
          <w:rFonts w:cs="Arial"/>
          <w:lang w:val="sl-SI"/>
        </w:rPr>
        <w:t xml:space="preserve"> gradnje </w:t>
      </w:r>
      <w:r>
        <w:rPr>
          <w:rFonts w:cs="Arial"/>
          <w:lang w:val="sl-SI"/>
        </w:rPr>
        <w:t xml:space="preserve">so </w:t>
      </w:r>
      <w:r w:rsidR="006C5937">
        <w:rPr>
          <w:rFonts w:cs="Arial"/>
          <w:lang w:val="sl-SI"/>
        </w:rPr>
        <w:t>po tem zakonu</w:t>
      </w:r>
      <w:r w:rsidR="005D2280">
        <w:rPr>
          <w:rFonts w:cs="Arial"/>
          <w:lang w:val="sl-SI"/>
        </w:rPr>
        <w:t xml:space="preserve"> določen</w:t>
      </w:r>
      <w:r>
        <w:rPr>
          <w:rFonts w:cs="Arial"/>
          <w:lang w:val="sl-SI"/>
        </w:rPr>
        <w:t>i</w:t>
      </w:r>
      <w:r w:rsidR="005D2280">
        <w:rPr>
          <w:rFonts w:cs="Arial"/>
          <w:lang w:val="sl-SI"/>
        </w:rPr>
        <w:t xml:space="preserve"> pooblaščeni strokovnjak, vodja del, ki je vpisan v imenik vodij del pri IZS, gradbeni delovodja vpisan pri GZS ter mojster s področja gradbeništva vpisan pri OZS. </w:t>
      </w:r>
      <w:r>
        <w:rPr>
          <w:rFonts w:cs="Arial"/>
          <w:lang w:val="sl-SI"/>
        </w:rPr>
        <w:t xml:space="preserve">Do uskladitve ZAID niso vsi pooblaščeni strokovnjaki lahko vodje gradnje. O tem več v obrazložitvi 142. člena tega zakona. </w:t>
      </w:r>
      <w:r w:rsidR="006C5937">
        <w:rPr>
          <w:rFonts w:cs="Arial"/>
          <w:lang w:val="sl-SI"/>
        </w:rPr>
        <w:t>Vodja gradnje pa ne more več nastopati nosilec dejavnosti, ki izvaja dejavnost na obrtni način, ter je vpisan</w:t>
      </w:r>
      <w:r w:rsidR="006C5937" w:rsidRPr="006C5937">
        <w:rPr>
          <w:rFonts w:cs="Arial"/>
          <w:lang w:val="sl-SI"/>
        </w:rPr>
        <w:t xml:space="preserve"> v imenik vodij del pri OZS</w:t>
      </w:r>
      <w:r w:rsidR="006C5937">
        <w:rPr>
          <w:rFonts w:cs="Arial"/>
          <w:lang w:val="sl-SI"/>
        </w:rPr>
        <w:t>. Posledično se temu nosilcu dejavnosti, ki je bil v pisan v imenik vodij del pri OZS ob začetku uporabe tega zakona prizna pravica do vodenja gradnje.</w:t>
      </w:r>
    </w:p>
    <w:p w:rsidR="005D2280" w:rsidRDefault="006C5937" w:rsidP="006C5937">
      <w:pPr>
        <w:autoSpaceDE w:val="0"/>
        <w:autoSpaceDN w:val="0"/>
        <w:adjustRightInd w:val="0"/>
        <w:spacing w:after="120" w:line="240" w:lineRule="auto"/>
        <w:jc w:val="both"/>
        <w:rPr>
          <w:rFonts w:cs="Arial"/>
          <w:lang w:val="sl-SI"/>
        </w:rPr>
      </w:pPr>
      <w:r>
        <w:rPr>
          <w:rFonts w:cs="Arial"/>
          <w:lang w:val="sl-SI"/>
        </w:rPr>
        <w:t xml:space="preserve">Pred začetkom uporabe GZ so </w:t>
      </w:r>
      <w:r w:rsidR="00F75C2E">
        <w:rPr>
          <w:rFonts w:cs="Arial"/>
          <w:lang w:val="sl-SI"/>
        </w:rPr>
        <w:t xml:space="preserve">v skladu z ZGO-1 </w:t>
      </w:r>
      <w:r>
        <w:rPr>
          <w:rFonts w:cs="Arial"/>
          <w:lang w:val="sl-SI"/>
        </w:rPr>
        <w:t xml:space="preserve">vodili gradnjo odgovorni vodja del za zahtevne in manj zahtevne objekte, odgovorni vodja del za manj zahtevne objekte ter odgovorni vodja del za posamezna dela. Vsi ti se lahko načeloma vpišejo v imenik vodij del pri IZS, ob izpolnjevanju </w:t>
      </w:r>
      <w:r w:rsidR="00537319">
        <w:rPr>
          <w:rFonts w:cs="Arial"/>
          <w:lang w:val="sl-SI"/>
        </w:rPr>
        <w:t xml:space="preserve">naslednjih </w:t>
      </w:r>
      <w:r>
        <w:rPr>
          <w:rFonts w:cs="Arial"/>
          <w:lang w:val="sl-SI"/>
        </w:rPr>
        <w:t>pogojev</w:t>
      </w:r>
      <w:r w:rsidR="00537319">
        <w:rPr>
          <w:rFonts w:cs="Arial"/>
          <w:lang w:val="sl-SI"/>
        </w:rPr>
        <w:t>:</w:t>
      </w:r>
      <w:r>
        <w:rPr>
          <w:rFonts w:cs="Arial"/>
          <w:lang w:val="sl-SI"/>
        </w:rPr>
        <w:t xml:space="preserve"> vsaj srednješolske izobrazbe</w:t>
      </w:r>
      <w:r w:rsidRPr="006C5937">
        <w:rPr>
          <w:rFonts w:cs="Arial"/>
          <w:lang w:val="sl-SI"/>
        </w:rPr>
        <w:t xml:space="preserve"> tehnične smeri s področja graditve,</w:t>
      </w:r>
      <w:r>
        <w:rPr>
          <w:rFonts w:cs="Arial"/>
          <w:lang w:val="sl-SI"/>
        </w:rPr>
        <w:t xml:space="preserve"> </w:t>
      </w:r>
      <w:r w:rsidRPr="006C5937">
        <w:rPr>
          <w:rFonts w:cs="Arial"/>
          <w:lang w:val="sl-SI"/>
        </w:rPr>
        <w:t>najmanj tri leta delovnih izkušenj na področju izvajanja gradenj, opravljen</w:t>
      </w:r>
      <w:r>
        <w:rPr>
          <w:rFonts w:cs="Arial"/>
          <w:lang w:val="sl-SI"/>
        </w:rPr>
        <w:t>ega</w:t>
      </w:r>
      <w:r w:rsidRPr="006C5937">
        <w:rPr>
          <w:rFonts w:cs="Arial"/>
          <w:lang w:val="sl-SI"/>
        </w:rPr>
        <w:t xml:space="preserve"> stro</w:t>
      </w:r>
      <w:r>
        <w:rPr>
          <w:rFonts w:cs="Arial"/>
          <w:lang w:val="sl-SI"/>
        </w:rPr>
        <w:t>kovnega</w:t>
      </w:r>
      <w:r w:rsidRPr="006C5937">
        <w:rPr>
          <w:rFonts w:cs="Arial"/>
          <w:lang w:val="sl-SI"/>
        </w:rPr>
        <w:t xml:space="preserve"> izpit</w:t>
      </w:r>
      <w:r>
        <w:rPr>
          <w:rFonts w:cs="Arial"/>
          <w:lang w:val="sl-SI"/>
        </w:rPr>
        <w:t>a</w:t>
      </w:r>
      <w:r w:rsidRPr="006C5937">
        <w:rPr>
          <w:rFonts w:cs="Arial"/>
          <w:lang w:val="sl-SI"/>
        </w:rPr>
        <w:t xml:space="preserve"> za vodenje del pri IZS in</w:t>
      </w:r>
      <w:r w:rsidR="00537319">
        <w:rPr>
          <w:rFonts w:cs="Arial"/>
          <w:lang w:val="sl-SI"/>
        </w:rPr>
        <w:t xml:space="preserve"> z </w:t>
      </w:r>
      <w:r w:rsidRPr="006C5937">
        <w:rPr>
          <w:rFonts w:cs="Arial"/>
          <w:lang w:val="sl-SI"/>
        </w:rPr>
        <w:t>izvajalcem sklenjeno pogodbo o zaposlitvi za polni delovni čas ali za krajši delovni čas v posebnih primerih v skladu z zakonom, ki ureja delovna razmerja, ali z zakonom, ki ureja trg dela.</w:t>
      </w:r>
      <w:r>
        <w:rPr>
          <w:rFonts w:cs="Arial"/>
          <w:lang w:val="sl-SI"/>
        </w:rPr>
        <w:t xml:space="preserve"> </w:t>
      </w:r>
      <w:r w:rsidR="00537319">
        <w:rPr>
          <w:rFonts w:cs="Arial"/>
          <w:lang w:val="sl-SI"/>
        </w:rPr>
        <w:t>Gradnjo zahtevnih objektov</w:t>
      </w:r>
      <w:r w:rsidR="00F75C2E">
        <w:rPr>
          <w:rFonts w:cs="Arial"/>
          <w:lang w:val="sl-SI"/>
        </w:rPr>
        <w:t xml:space="preserve"> po tem zakonu</w:t>
      </w:r>
      <w:r w:rsidR="00537319">
        <w:rPr>
          <w:rFonts w:cs="Arial"/>
          <w:lang w:val="sl-SI"/>
        </w:rPr>
        <w:t xml:space="preserve"> lahko </w:t>
      </w:r>
      <w:r w:rsidR="00F75C2E">
        <w:rPr>
          <w:rFonts w:cs="Arial"/>
          <w:lang w:val="sl-SI"/>
        </w:rPr>
        <w:t xml:space="preserve">poleg pooblaščenega strokovnjaka </w:t>
      </w:r>
      <w:r w:rsidR="00537319">
        <w:rPr>
          <w:rFonts w:cs="Arial"/>
          <w:lang w:val="sl-SI"/>
        </w:rPr>
        <w:t xml:space="preserve">vodijo osebe vpisane v imenik vodij del pri IZS in z najmanj izobrazbo </w:t>
      </w:r>
      <w:r w:rsidR="00537319" w:rsidRPr="00537319">
        <w:rPr>
          <w:rFonts w:cs="Arial"/>
          <w:lang w:val="sl-SI"/>
        </w:rPr>
        <w:t>ravni prve stopnje v skladu z zakonom, ki ureja visoko šolstvo oziroma izobrazbo, ki ustreza ravni izobrazbe, pridobljeni po študijskih programih prve stopnje</w:t>
      </w:r>
      <w:r w:rsidR="00537319">
        <w:rPr>
          <w:rFonts w:cs="Arial"/>
          <w:lang w:val="sl-SI"/>
        </w:rPr>
        <w:t>,</w:t>
      </w:r>
      <w:r w:rsidR="00537319" w:rsidRPr="00537319">
        <w:rPr>
          <w:rFonts w:cs="Arial"/>
          <w:lang w:val="sl-SI"/>
        </w:rPr>
        <w:t xml:space="preserve"> s področja graditv</w:t>
      </w:r>
      <w:r w:rsidR="00537319">
        <w:rPr>
          <w:rFonts w:cs="Arial"/>
          <w:lang w:val="sl-SI"/>
        </w:rPr>
        <w:t>e. Posledično pomeni, da odgovorni vodja del za zahtevne objekte</w:t>
      </w:r>
      <w:r w:rsidR="00F75C2E">
        <w:rPr>
          <w:rFonts w:cs="Arial"/>
          <w:lang w:val="sl-SI"/>
        </w:rPr>
        <w:t xml:space="preserve"> iz ZGO-1</w:t>
      </w:r>
      <w:r w:rsidR="00537319">
        <w:rPr>
          <w:rFonts w:cs="Arial"/>
          <w:lang w:val="sl-SI"/>
        </w:rPr>
        <w:t>, ki ima le višjo strokovno izobrazbo in deset let delovnih izkušenj</w:t>
      </w:r>
      <w:r w:rsidR="00F75C2E">
        <w:rPr>
          <w:rFonts w:cs="Arial"/>
          <w:lang w:val="sl-SI"/>
        </w:rPr>
        <w:t xml:space="preserve">, po tem zakonu </w:t>
      </w:r>
      <w:r w:rsidR="00537319">
        <w:rPr>
          <w:rFonts w:cs="Arial"/>
          <w:lang w:val="sl-SI"/>
        </w:rPr>
        <w:t>ne more opravljati vodenja gradnje za zahtevne objekte</w:t>
      </w:r>
      <w:r w:rsidR="00F75C2E">
        <w:rPr>
          <w:rFonts w:cs="Arial"/>
          <w:lang w:val="sl-SI"/>
        </w:rPr>
        <w:t>, čeprav mu je bila  t</w:t>
      </w:r>
      <w:r w:rsidR="00537319">
        <w:rPr>
          <w:rFonts w:cs="Arial"/>
          <w:lang w:val="sl-SI"/>
        </w:rPr>
        <w:t>a pravica priznana po ZGO-1. Posledično se v prehodnih določbah prizna osebi, ki je vpisana v imenik vodij del, hkrati pa je izpolnjevala pogoj višje strokovne izobrazbe na dan začetka uporabe GZ ter strokovni izpit in najmanj deset let delovnih izkušenj ob začetku uveljavitve tega zakona pravica do vodenja gradnje zahtevnih objektov. Pogoj izpolnjenost</w:t>
      </w:r>
      <w:r w:rsidR="00E7260D">
        <w:rPr>
          <w:rFonts w:cs="Arial"/>
          <w:lang w:val="sl-SI"/>
        </w:rPr>
        <w:t>i</w:t>
      </w:r>
      <w:r w:rsidR="00537319">
        <w:rPr>
          <w:rFonts w:cs="Arial"/>
          <w:lang w:val="sl-SI"/>
        </w:rPr>
        <w:t xml:space="preserve"> 10 let delovnih izkušenj ob začetku uveljavitve tega zakona je določena z zamikom zato, ker se tako zajamejo tudi tiste osebe, ki so imele</w:t>
      </w:r>
      <w:r w:rsidR="00F75C2E">
        <w:rPr>
          <w:rFonts w:cs="Arial"/>
          <w:lang w:val="sl-SI"/>
        </w:rPr>
        <w:t xml:space="preserve"> ob začetku uporabe GZ</w:t>
      </w:r>
      <w:r w:rsidR="00537319">
        <w:rPr>
          <w:rFonts w:cs="Arial"/>
          <w:lang w:val="sl-SI"/>
        </w:rPr>
        <w:t xml:space="preserve"> višjo strokovno izobrazbo s strokovnim izpitom in sedem let delovnih izkušenj (izpolnjevale pogoj za odgovornega vodjo del manj zahtevnih objektov), pa so pričakovale</w:t>
      </w:r>
      <w:r w:rsidR="00E7260D">
        <w:rPr>
          <w:rFonts w:cs="Arial"/>
          <w:lang w:val="sl-SI"/>
        </w:rPr>
        <w:t xml:space="preserve">, da bodo </w:t>
      </w:r>
      <w:r w:rsidR="00F75C2E">
        <w:rPr>
          <w:rFonts w:cs="Arial"/>
          <w:lang w:val="sl-SI"/>
        </w:rPr>
        <w:t>s</w:t>
      </w:r>
      <w:r w:rsidR="00E7260D">
        <w:rPr>
          <w:rFonts w:cs="Arial"/>
          <w:lang w:val="sl-SI"/>
        </w:rPr>
        <w:t xml:space="preserve"> potekom časa izpolnile</w:t>
      </w:r>
      <w:r w:rsidR="00537319">
        <w:rPr>
          <w:rFonts w:cs="Arial"/>
          <w:lang w:val="sl-SI"/>
        </w:rPr>
        <w:t xml:space="preserve"> </w:t>
      </w:r>
      <w:r w:rsidR="00F75C2E">
        <w:rPr>
          <w:rFonts w:cs="Arial"/>
          <w:lang w:val="sl-SI"/>
        </w:rPr>
        <w:t>pogoj delovnih izkušenj za</w:t>
      </w:r>
      <w:r w:rsidR="00E7260D">
        <w:rPr>
          <w:rFonts w:cs="Arial"/>
          <w:lang w:val="sl-SI"/>
        </w:rPr>
        <w:t xml:space="preserve"> odgovornega vodjo del za zahtevne objekte.</w:t>
      </w:r>
      <w:r w:rsidR="00943776">
        <w:rPr>
          <w:rFonts w:cs="Arial"/>
          <w:lang w:val="sl-SI"/>
        </w:rPr>
        <w:t xml:space="preserve"> Dodan je dodatni triletni rok, ki omogoča dopolnitev potrebnih 10 let delovnih izkušenj.</w:t>
      </w:r>
    </w:p>
    <w:p w:rsidR="00E7260D" w:rsidRDefault="00F75C2E" w:rsidP="006C5937">
      <w:pPr>
        <w:autoSpaceDE w:val="0"/>
        <w:autoSpaceDN w:val="0"/>
        <w:adjustRightInd w:val="0"/>
        <w:spacing w:after="120" w:line="240" w:lineRule="auto"/>
        <w:jc w:val="both"/>
        <w:rPr>
          <w:rFonts w:cs="Arial"/>
          <w:lang w:val="sl-SI"/>
        </w:rPr>
      </w:pPr>
      <w:r>
        <w:rPr>
          <w:rFonts w:cs="Arial"/>
          <w:lang w:val="sl-SI"/>
        </w:rPr>
        <w:t xml:space="preserve">Na podoben način se ureja </w:t>
      </w:r>
      <w:r w:rsidR="00E7260D">
        <w:rPr>
          <w:rFonts w:cs="Arial"/>
          <w:lang w:val="sl-SI"/>
        </w:rPr>
        <w:t>možnost opravljanja vodenja gradnje za manj zahtevne objekte za odgovorne vodje del za manj zahtevne objekte iz ZGO-1, ki morajo biti vpisani v imenik vodij del, pri tem pa je dovolj, da so izpolnjevali pogoje glede srednje izobrazbe, pridobljen strokovni izpit in deset let delovnih izkušenj ob začetku uporabe GZ. Ti bodo kljub manjku izobrazbe lahko vodili gradnjo manj zahtevnega objekta po šestem odstavku 116. člena tega zakona.</w:t>
      </w:r>
    </w:p>
    <w:p w:rsidR="00537319" w:rsidRDefault="00E7260D" w:rsidP="006C5937">
      <w:pPr>
        <w:autoSpaceDE w:val="0"/>
        <w:autoSpaceDN w:val="0"/>
        <w:adjustRightInd w:val="0"/>
        <w:spacing w:after="120" w:line="240" w:lineRule="auto"/>
        <w:jc w:val="both"/>
        <w:rPr>
          <w:rFonts w:cs="Arial"/>
          <w:lang w:val="sl-SI"/>
        </w:rPr>
      </w:pPr>
      <w:r>
        <w:rPr>
          <w:rFonts w:cs="Arial"/>
          <w:lang w:val="sl-SI"/>
        </w:rPr>
        <w:t>Imenik vodij del, ki se je vzpostavil z GZ bo še naprej imenik vodij del pri IZS po tem zakonu in se osebam vpisanim v imeniku vodij del po GZ ni potrebno še enkrat vpisovati v imenik vodij del po novem zakonu.</w:t>
      </w:r>
    </w:p>
    <w:p w:rsidR="00EB1684" w:rsidRPr="00782B92" w:rsidRDefault="00EB1684" w:rsidP="00EB1684">
      <w:pPr>
        <w:autoSpaceDE w:val="0"/>
        <w:autoSpaceDN w:val="0"/>
        <w:adjustRightInd w:val="0"/>
        <w:spacing w:after="120" w:line="240" w:lineRule="auto"/>
        <w:jc w:val="both"/>
        <w:rPr>
          <w:rFonts w:cs="Arial"/>
          <w:lang w:val="sl-SI"/>
        </w:rPr>
      </w:pPr>
      <w:r w:rsidRPr="00782B92">
        <w:rPr>
          <w:rFonts w:cs="Arial"/>
          <w:lang w:val="sl-SI"/>
        </w:rPr>
        <w:t>Nadalje je določeno da se ohranjajo tudi vse pridobljene pravice gradbenih inšpektorjev.</w:t>
      </w:r>
    </w:p>
    <w:p w:rsidR="00EB1684" w:rsidRPr="00782B92" w:rsidRDefault="00EB1684" w:rsidP="00EB1684">
      <w:pPr>
        <w:suppressAutoHyphens/>
        <w:overflowPunct w:val="0"/>
        <w:autoSpaceDE w:val="0"/>
        <w:spacing w:after="120" w:line="240" w:lineRule="auto"/>
        <w:jc w:val="both"/>
        <w:textAlignment w:val="baseline"/>
        <w:rPr>
          <w:rFonts w:cs="Arial"/>
          <w:b/>
          <w:highlight w:val="yellow"/>
          <w:lang w:val="sl-SI" w:eastAsia="ar-SA"/>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153. členu (izvršilni predpisi)</w:t>
      </w:r>
    </w:p>
    <w:p w:rsidR="00EB1684"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Zakon določa roke, v katerih je treba sprejeti podzakonske akte opredeljene </w:t>
      </w:r>
      <w:r w:rsidR="008C084B">
        <w:rPr>
          <w:rFonts w:cs="Arial"/>
          <w:lang w:val="sl-SI" w:eastAsia="ar-SA"/>
        </w:rPr>
        <w:t>s tem zakonom</w:t>
      </w:r>
      <w:r w:rsidRPr="00782B92">
        <w:rPr>
          <w:rFonts w:cs="Arial"/>
          <w:lang w:val="sl-SI" w:eastAsia="ar-SA"/>
        </w:rPr>
        <w:t>.</w:t>
      </w:r>
      <w:r w:rsidR="008C084B">
        <w:rPr>
          <w:rFonts w:cs="Arial"/>
          <w:lang w:val="sl-SI" w:eastAsia="ar-SA"/>
        </w:rPr>
        <w:t xml:space="preserve"> Tako bo potrebno sprejeti uredbo, ki bo urejala klasifikacijo in razvrščanje objektov</w:t>
      </w:r>
      <w:r w:rsidR="00D27694">
        <w:rPr>
          <w:rFonts w:cs="Arial"/>
          <w:lang w:val="sl-SI" w:eastAsia="ar-SA"/>
        </w:rPr>
        <w:t>,</w:t>
      </w:r>
      <w:r w:rsidR="008C084B">
        <w:rPr>
          <w:rFonts w:cs="Arial"/>
          <w:lang w:val="sl-SI" w:eastAsia="ar-SA"/>
        </w:rPr>
        <w:t xml:space="preserve"> uredba o gradbišču</w:t>
      </w:r>
      <w:r w:rsidR="00D27694">
        <w:rPr>
          <w:rFonts w:cs="Arial"/>
          <w:lang w:val="sl-SI" w:eastAsia="ar-SA"/>
        </w:rPr>
        <w:t xml:space="preserve"> ter uredba o nadomestilu za uzurpacijo in degradacijo</w:t>
      </w:r>
      <w:r w:rsidR="008C084B">
        <w:rPr>
          <w:rFonts w:cs="Arial"/>
          <w:lang w:val="sl-SI" w:eastAsia="ar-SA"/>
        </w:rPr>
        <w:t>, ki bo med drugim urejala tudi začasne gradbiščne objekte. Na novo se bo izdal pravilnik, ki bo urejal projektno dokumentacijo in ve druge obrazce in mnenja iz novega zakona.</w:t>
      </w:r>
    </w:p>
    <w:p w:rsidR="008C084B" w:rsidRPr="00782B92" w:rsidRDefault="008C084B" w:rsidP="00EB1684">
      <w:pPr>
        <w:suppressAutoHyphens/>
        <w:overflowPunct w:val="0"/>
        <w:autoSpaceDE w:val="0"/>
        <w:spacing w:after="120" w:line="240" w:lineRule="auto"/>
        <w:jc w:val="both"/>
        <w:textAlignment w:val="baseline"/>
        <w:rPr>
          <w:rFonts w:cs="Arial"/>
          <w:lang w:val="sl-SI" w:eastAsia="ar-SA"/>
        </w:rPr>
      </w:pPr>
      <w:r>
        <w:rPr>
          <w:rFonts w:cs="Arial"/>
          <w:lang w:val="sl-SI" w:eastAsia="ar-SA"/>
        </w:rPr>
        <w:t xml:space="preserve">Ministrstvo bo izdalo </w:t>
      </w:r>
      <w:r w:rsidR="00AB368C">
        <w:rPr>
          <w:rFonts w:cs="Arial"/>
          <w:lang w:val="sl-SI" w:eastAsia="ar-SA"/>
        </w:rPr>
        <w:t>pravilnik, s</w:t>
      </w:r>
      <w:r>
        <w:rPr>
          <w:rFonts w:cs="Arial"/>
          <w:lang w:val="sl-SI" w:eastAsia="ar-SA"/>
        </w:rPr>
        <w:t xml:space="preserve"> katerim se</w:t>
      </w:r>
      <w:r w:rsidR="00AB368C">
        <w:rPr>
          <w:rFonts w:cs="Arial"/>
          <w:lang w:val="sl-SI" w:eastAsia="ar-SA"/>
        </w:rPr>
        <w:t xml:space="preserve"> bo prenesel standard SIST ISO 9836.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154. členu (prenehanje veljavnosti izvršilnih predpisov)</w:t>
      </w:r>
    </w:p>
    <w:p w:rsidR="00EB1684" w:rsidRPr="00782B92" w:rsidRDefault="00EB1684" w:rsidP="00EB1684">
      <w:pPr>
        <w:spacing w:after="120" w:line="240" w:lineRule="auto"/>
        <w:jc w:val="both"/>
        <w:rPr>
          <w:rFonts w:cs="Arial"/>
          <w:lang w:val="sl-SI" w:eastAsia="ar-SA"/>
        </w:rPr>
      </w:pPr>
      <w:r w:rsidRPr="00782B92">
        <w:rPr>
          <w:rFonts w:cs="Arial"/>
          <w:lang w:val="sl-SI" w:eastAsia="ar-SA"/>
        </w:rPr>
        <w:t>Člen razveljavlja nekatere izvršilne predpise</w:t>
      </w:r>
      <w:r w:rsidR="00D27694">
        <w:rPr>
          <w:rFonts w:cs="Arial"/>
          <w:lang w:val="sl-SI" w:eastAsia="ar-SA"/>
        </w:rPr>
        <w:t>, ki jih bo v skladu s prejšnjim členom sprejel kot nove</w:t>
      </w:r>
      <w:r w:rsidRPr="00782B92">
        <w:rPr>
          <w:rFonts w:cs="Arial"/>
          <w:lang w:val="sl-SI" w:eastAsia="ar-SA"/>
        </w:rPr>
        <w:t xml:space="preserve"> in določa </w:t>
      </w:r>
      <w:r w:rsidR="00D27694">
        <w:rPr>
          <w:rFonts w:cs="Arial"/>
          <w:lang w:val="sl-SI" w:eastAsia="ar-SA"/>
        </w:rPr>
        <w:t>njihovo uporabo, do uveljavitve novih predpisov</w:t>
      </w:r>
      <w:r w:rsidRPr="00782B92">
        <w:rPr>
          <w:rFonts w:cs="Arial"/>
          <w:lang w:val="sl-SI" w:eastAsia="ar-SA"/>
        </w:rPr>
        <w:t>.</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155. členu (podaljšanje veljavnosti izvršilnih predpisov)</w:t>
      </w:r>
    </w:p>
    <w:p w:rsidR="00270F9C" w:rsidRDefault="00EB1684" w:rsidP="00270F9C">
      <w:pPr>
        <w:spacing w:after="120"/>
        <w:jc w:val="both"/>
        <w:rPr>
          <w:rFonts w:cs="Arial"/>
        </w:rPr>
      </w:pPr>
      <w:r w:rsidRPr="00782B92">
        <w:rPr>
          <w:rFonts w:cs="Arial"/>
          <w:lang w:val="sl-SI" w:eastAsia="ar-SA"/>
        </w:rPr>
        <w:t>Vs</w:t>
      </w:r>
      <w:r w:rsidR="00D27694">
        <w:rPr>
          <w:rFonts w:cs="Arial"/>
          <w:lang w:val="sl-SI" w:eastAsia="ar-SA"/>
        </w:rPr>
        <w:t>em podzakonskim gradbenim predpisom</w:t>
      </w:r>
      <w:r w:rsidRPr="00782B92">
        <w:rPr>
          <w:rFonts w:cs="Arial"/>
          <w:lang w:val="sl-SI" w:eastAsia="ar-SA"/>
        </w:rPr>
        <w:t>,</w:t>
      </w:r>
      <w:r w:rsidR="00D27694">
        <w:rPr>
          <w:rFonts w:cs="Arial"/>
          <w:lang w:val="sl-SI" w:eastAsia="ar-SA"/>
        </w:rPr>
        <w:t xml:space="preserve"> sprejetim na podlagi GZ, razen predpisom iz prejšnjega člena, se jim bo podaljšala veljavnost in se bodo šteli kot predpisi</w:t>
      </w:r>
      <w:r w:rsidRPr="00782B92">
        <w:rPr>
          <w:rFonts w:cs="Arial"/>
          <w:lang w:val="sl-SI" w:eastAsia="ar-SA"/>
        </w:rPr>
        <w:t xml:space="preserve"> izdani na podlagi GZ</w:t>
      </w:r>
      <w:r w:rsidR="00D27694">
        <w:rPr>
          <w:rFonts w:cs="Arial"/>
          <w:lang w:val="sl-SI" w:eastAsia="ar-SA"/>
        </w:rPr>
        <w:t>.</w:t>
      </w:r>
      <w:r w:rsidR="00270F9C">
        <w:rPr>
          <w:rFonts w:cs="Arial"/>
          <w:lang w:val="sl-SI" w:eastAsia="ar-SA"/>
        </w:rPr>
        <w:t xml:space="preserve"> </w:t>
      </w:r>
      <w:r w:rsidR="00270F9C">
        <w:rPr>
          <w:rFonts w:cs="Arial"/>
        </w:rPr>
        <w:t>G</w:t>
      </w:r>
      <w:r w:rsidR="00270F9C">
        <w:rPr>
          <w:rFonts w:cs="Arial"/>
        </w:rPr>
        <w:t xml:space="preserve">radbenotehnični predpisi, navedeni v prvem odstavku 155. člena </w:t>
      </w:r>
      <w:r w:rsidR="00270F9C">
        <w:rPr>
          <w:rFonts w:cs="Arial"/>
        </w:rPr>
        <w:t xml:space="preserve">so take narave, da niso neposredno vezani na vsebino zakona in so praktično </w:t>
      </w:r>
      <w:r w:rsidR="00270F9C">
        <w:rPr>
          <w:rFonts w:cs="Arial"/>
        </w:rPr>
        <w:t xml:space="preserve">vsebinsko </w:t>
      </w:r>
      <w:r w:rsidR="00270F9C">
        <w:rPr>
          <w:rFonts w:cs="Arial"/>
        </w:rPr>
        <w:t>avtonomni, zato bi bila razveljavitev in ponovna uveljavitev istih besedil nesmiselna. Nekateri sistemi v tujini prav iz tega razloga gradbeno zakonodajo delijo na »gradbene zakone«, ki so podobne vsebine kot naš zakon in gradbenotehnična pravila (building codes), ki urejajo gradbenotehnične zahteve – bistvene zahteve iz 25. člena zakona.</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156. členu (podaljšanje uporabe izvršilnih predpisov)</w:t>
      </w:r>
    </w:p>
    <w:p w:rsidR="00D27694" w:rsidRDefault="00D27694" w:rsidP="00EB1684">
      <w:pPr>
        <w:spacing w:after="120" w:line="240" w:lineRule="auto"/>
        <w:jc w:val="both"/>
        <w:rPr>
          <w:rFonts w:cs="Arial"/>
          <w:lang w:val="sl-SI" w:eastAsia="ar-SA"/>
        </w:rPr>
      </w:pPr>
      <w:r>
        <w:rPr>
          <w:rFonts w:cs="Arial"/>
          <w:lang w:val="sl-SI" w:eastAsia="ar-SA"/>
        </w:rPr>
        <w:t>S tem členom se nekaterim predpisom in členom, ki so z začetkom uporabe GZ prenehali veljati, vendar so se še vedno uporabljali, podaljša njihovo uporabnost, dokler ne bodo sprejeti novi.</w:t>
      </w:r>
    </w:p>
    <w:p w:rsidR="00EB1684" w:rsidRPr="00782B92" w:rsidRDefault="00EB1684" w:rsidP="00EB1684">
      <w:pPr>
        <w:spacing w:after="120" w:line="240" w:lineRule="auto"/>
        <w:jc w:val="both"/>
        <w:rPr>
          <w:rFonts w:eastAsia="Calibri" w:cs="Arial"/>
          <w:b/>
          <w:lang w:val="sl-SI" w:eastAsia="sl-SI"/>
        </w:rPr>
      </w:pPr>
      <w:r w:rsidRPr="00782B92">
        <w:rPr>
          <w:rFonts w:cs="Arial"/>
          <w:lang w:val="sl-SI" w:eastAsia="ar-SA"/>
        </w:rPr>
        <w:t>Podaljša se uporaba nekaterim jugoslovanskim predpisom, ki so se uporabljali že na podlagi dosedanjih predpisov oziroma jim je bila uporaba podaljšana</w:t>
      </w:r>
      <w:r w:rsidR="00D27694">
        <w:rPr>
          <w:rFonts w:cs="Arial"/>
          <w:lang w:val="sl-SI" w:eastAsia="ar-SA"/>
        </w:rPr>
        <w:t xml:space="preserve"> z GZ</w:t>
      </w:r>
      <w:r w:rsidRPr="00782B92">
        <w:rPr>
          <w:rFonts w:cs="Arial"/>
          <w:lang w:val="sl-SI" w:eastAsia="ar-SA"/>
        </w:rPr>
        <w:t xml:space="preserve"> in so še v rabi.</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157. členu (začetek uporabe posameznih določb)</w:t>
      </w:r>
    </w:p>
    <w:p w:rsidR="00EB1684" w:rsidRPr="00782B92" w:rsidRDefault="00EB1684" w:rsidP="00EB1684">
      <w:pPr>
        <w:spacing w:after="120" w:line="240" w:lineRule="auto"/>
        <w:jc w:val="both"/>
        <w:rPr>
          <w:rFonts w:cs="Arial"/>
          <w:lang w:val="sl-SI" w:eastAsia="ar-SA"/>
        </w:rPr>
      </w:pPr>
      <w:r w:rsidRPr="00782B92">
        <w:rPr>
          <w:rFonts w:cs="Arial"/>
          <w:lang w:val="sl-SI" w:eastAsia="ar-SA"/>
        </w:rPr>
        <w:t xml:space="preserve">Ker zakon </w:t>
      </w:r>
      <w:r w:rsidR="00EB6B17">
        <w:rPr>
          <w:rFonts w:cs="Arial"/>
          <w:lang w:val="sl-SI" w:eastAsia="ar-SA"/>
        </w:rPr>
        <w:t>določa poslovanje preko sistema eGraditv, ki pa še ni vzpostavljen, je potrebno uporabo določenih rešitev v povezavi s sistemom eGraditev zamakniti do vzpostavitve sistema eGraditev oziroma najkasneje do 1. januarja 2024.</w:t>
      </w:r>
    </w:p>
    <w:p w:rsidR="00EB1684" w:rsidRPr="00782B92" w:rsidRDefault="00EB1684" w:rsidP="00EB1684">
      <w:pPr>
        <w:spacing w:after="120" w:line="240" w:lineRule="auto"/>
        <w:jc w:val="both"/>
        <w:rPr>
          <w:rFonts w:cs="Arial"/>
          <w:lang w:val="sl-SI"/>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158. členu (prenehanje veljavnosti in podaljšanje uporabe zakona)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Predvidena je popolna razveljavitev GZ. </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Na podlagi odločbe Ustavnega sodišča RS št. U-I-313/13-86 z dne 21.3.2014 se sicer še vedno uporabljajo 218. člen, 218.a člen, 218.b člen, 218.c člen, 218.č člen in 218.d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159. členu (začetek veljavnosti)</w:t>
      </w:r>
    </w:p>
    <w:p w:rsidR="00EB1684" w:rsidRPr="00782B92" w:rsidRDefault="00EB1684" w:rsidP="00EB1684">
      <w:pPr>
        <w:spacing w:after="120" w:line="240" w:lineRule="auto"/>
        <w:jc w:val="both"/>
        <w:rPr>
          <w:rFonts w:eastAsia="Calibri" w:cs="Arial"/>
          <w:bCs/>
          <w:lang w:val="sl-SI"/>
        </w:rPr>
      </w:pPr>
      <w:r w:rsidRPr="00782B92">
        <w:rPr>
          <w:rFonts w:eastAsia="Calibri" w:cs="Arial"/>
          <w:bCs/>
          <w:lang w:val="sl-SI"/>
        </w:rPr>
        <w:t>V tem členu je urejen ustrezno dolg vacatio legis zakona in sicer je v izogib morebitnim zapletom zaradi razlike med uveljavitvijo in začetkom uporabe zakona ter zaradi potrebe po dolgem obdobju seznanjanja z zakonom in ustreznega časa za pripravo vseh potrebnih izvršilnih predpisov, določen bolj oddaljen datum uveljavitve zakona.</w:t>
      </w:r>
    </w:p>
    <w:p w:rsidR="00EB1684" w:rsidRPr="00782B92" w:rsidRDefault="00EB1684" w:rsidP="00EB1684">
      <w:pPr>
        <w:rPr>
          <w:lang w:val="sl-SI"/>
        </w:rPr>
      </w:pPr>
    </w:p>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Poglavje"/>
              <w:spacing w:before="0" w:after="0" w:line="260" w:lineRule="exact"/>
              <w:jc w:val="left"/>
              <w:rPr>
                <w:sz w:val="20"/>
                <w:szCs w:val="20"/>
              </w:rPr>
            </w:pPr>
          </w:p>
        </w:tc>
      </w:tr>
      <w:tr w:rsidR="00EB1684" w:rsidRPr="00782B92" w:rsidTr="00EB1684">
        <w:tc>
          <w:tcPr>
            <w:tcW w:w="9213" w:type="dxa"/>
          </w:tcPr>
          <w:p w:rsidR="00EB1684" w:rsidRPr="00782B92" w:rsidRDefault="00EB1684" w:rsidP="00EB1684">
            <w:pPr>
              <w:pStyle w:val="Neotevilenodstavek"/>
              <w:spacing w:before="0" w:after="0" w:line="260" w:lineRule="exact"/>
              <w:rPr>
                <w:sz w:val="20"/>
                <w:szCs w:val="20"/>
              </w:rPr>
            </w:pPr>
          </w:p>
        </w:tc>
      </w:tr>
    </w:tbl>
    <w:p w:rsidR="00EB1684" w:rsidRPr="00782B92" w:rsidRDefault="00EB1684" w:rsidP="00EB1684">
      <w:pPr>
        <w:rPr>
          <w:lang w:val="sl-SI"/>
        </w:rPr>
      </w:pPr>
      <w:r w:rsidRPr="00782B92">
        <w:rPr>
          <w:b/>
          <w:lang w:val="sl-SI"/>
        </w:rPr>
        <w:br w:type="page"/>
      </w:r>
    </w:p>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Poglavje"/>
              <w:spacing w:before="0" w:after="0" w:line="260" w:lineRule="exact"/>
              <w:jc w:val="left"/>
              <w:rPr>
                <w:sz w:val="20"/>
                <w:szCs w:val="20"/>
              </w:rPr>
            </w:pPr>
            <w:r w:rsidRPr="00782B92">
              <w:rPr>
                <w:sz w:val="20"/>
                <w:szCs w:val="20"/>
              </w:rPr>
              <w:lastRenderedPageBreak/>
              <w:t>VI. PRILOGE</w:t>
            </w:r>
          </w:p>
        </w:tc>
      </w:tr>
      <w:tr w:rsidR="00EB1684" w:rsidRPr="00782B92" w:rsidTr="00EB1684">
        <w:tc>
          <w:tcPr>
            <w:tcW w:w="9213" w:type="dxa"/>
          </w:tcPr>
          <w:p w:rsidR="00EB1684" w:rsidRPr="00782B92" w:rsidRDefault="00EB1684" w:rsidP="00EB1684">
            <w:pPr>
              <w:pStyle w:val="Oddelek"/>
              <w:spacing w:before="0" w:after="0" w:line="260" w:lineRule="exact"/>
              <w:ind w:left="601" w:hanging="601"/>
              <w:jc w:val="both"/>
              <w:rPr>
                <w:b w:val="0"/>
                <w:sz w:val="20"/>
                <w:szCs w:val="20"/>
              </w:rPr>
            </w:pPr>
            <w:r w:rsidRPr="00782B92">
              <w:rPr>
                <w:b w:val="0"/>
                <w:sz w:val="20"/>
                <w:szCs w:val="20"/>
              </w:rPr>
              <w:t>Osnutek podzakonskega predpisa: osnutek pravilnika o začasnih objektih</w:t>
            </w:r>
          </w:p>
          <w:p w:rsidR="00EB1684" w:rsidRPr="00782B92" w:rsidRDefault="00EB1684" w:rsidP="00EB1684">
            <w:pPr>
              <w:pStyle w:val="Oddelek"/>
              <w:spacing w:before="0" w:after="0" w:line="260" w:lineRule="exact"/>
              <w:ind w:left="601" w:hanging="601"/>
              <w:jc w:val="both"/>
              <w:rPr>
                <w:b w:val="0"/>
                <w:sz w:val="20"/>
                <w:szCs w:val="20"/>
              </w:rPr>
            </w:pPr>
            <w:r w:rsidRPr="00782B92">
              <w:rPr>
                <w:b w:val="0"/>
                <w:sz w:val="20"/>
                <w:szCs w:val="20"/>
              </w:rPr>
              <w:t>MSP-test (za celovito presojo posledic na gospodarstvo, predvsem za mala in srednje velika podjetja, je pri pripravi vseh predlogov zakonov, z izjemo zakonov iz petega odstavka 8.b člena Poslovnika Vlade Republike Slovenije, obvezna uporaba MSP-testa),</w:t>
            </w:r>
          </w:p>
          <w:p w:rsidR="00EB1684" w:rsidRPr="00782B92" w:rsidRDefault="00EB1684" w:rsidP="00EB1684">
            <w:pPr>
              <w:pStyle w:val="Alineazaodstavkom"/>
              <w:numPr>
                <w:ilvl w:val="0"/>
                <w:numId w:val="3"/>
              </w:numPr>
              <w:spacing w:line="260" w:lineRule="exact"/>
              <w:ind w:left="601" w:hanging="601"/>
              <w:rPr>
                <w:sz w:val="20"/>
                <w:szCs w:val="20"/>
              </w:rPr>
            </w:pPr>
            <w:r w:rsidRPr="00782B92">
              <w:rPr>
                <w:sz w:val="20"/>
                <w:szCs w:val="20"/>
              </w:rPr>
              <w:t>Korelacijska tabela</w:t>
            </w:r>
          </w:p>
        </w:tc>
      </w:tr>
      <w:tr w:rsidR="00EB1684" w:rsidRPr="00782B92" w:rsidTr="00EB1684">
        <w:tc>
          <w:tcPr>
            <w:tcW w:w="9213" w:type="dxa"/>
          </w:tcPr>
          <w:p w:rsidR="00EB1684" w:rsidRPr="00782B92" w:rsidRDefault="00EB1684" w:rsidP="00EB1684">
            <w:pPr>
              <w:jc w:val="both"/>
              <w:rPr>
                <w:szCs w:val="20"/>
                <w:lang w:val="sl-SI"/>
              </w:rPr>
            </w:pPr>
          </w:p>
        </w:tc>
      </w:tr>
    </w:tbl>
    <w:p w:rsidR="00EB1684" w:rsidRPr="00782B92" w:rsidRDefault="00EB1684" w:rsidP="00EB1684">
      <w:pPr>
        <w:spacing w:after="200" w:line="276" w:lineRule="auto"/>
        <w:rPr>
          <w:rFonts w:cs="Arial"/>
          <w:b/>
          <w:szCs w:val="20"/>
          <w:lang w:val="sl-SI" w:eastAsia="sl-SI"/>
        </w:rPr>
      </w:pPr>
    </w:p>
    <w:p w:rsidR="00EB1684" w:rsidRPr="00782B92" w:rsidRDefault="00EB1684" w:rsidP="00EB1684">
      <w:pPr>
        <w:spacing w:after="200" w:line="276" w:lineRule="auto"/>
        <w:rPr>
          <w:rFonts w:cs="Arial"/>
          <w:b/>
          <w:szCs w:val="20"/>
          <w:lang w:val="sl-SI" w:eastAsia="sl-SI"/>
        </w:rPr>
      </w:pPr>
    </w:p>
    <w:p w:rsidR="001D0ACB" w:rsidRPr="00782B92" w:rsidRDefault="001D0ACB" w:rsidP="00EB1684">
      <w:pPr>
        <w:rPr>
          <w:lang w:val="sl-SI"/>
        </w:rPr>
      </w:pPr>
    </w:p>
    <w:sectPr w:rsidR="001D0ACB" w:rsidRPr="00782B92" w:rsidSect="00EB1684">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AF" w:rsidRDefault="00BB5DAF" w:rsidP="00EB1684">
      <w:pPr>
        <w:spacing w:line="240" w:lineRule="auto"/>
      </w:pPr>
      <w:r>
        <w:separator/>
      </w:r>
    </w:p>
  </w:endnote>
  <w:endnote w:type="continuationSeparator" w:id="0">
    <w:p w:rsidR="00BB5DAF" w:rsidRDefault="00BB5DAF" w:rsidP="00EB1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AF" w:rsidRDefault="00BB5DAF" w:rsidP="00EB1684">
      <w:pPr>
        <w:spacing w:line="240" w:lineRule="auto"/>
      </w:pPr>
      <w:r>
        <w:separator/>
      </w:r>
    </w:p>
  </w:footnote>
  <w:footnote w:type="continuationSeparator" w:id="0">
    <w:p w:rsidR="00BB5DAF" w:rsidRDefault="00BB5DAF" w:rsidP="00EB1684">
      <w:pPr>
        <w:spacing w:line="240" w:lineRule="auto"/>
      </w:pPr>
      <w:r>
        <w:continuationSeparator/>
      </w:r>
    </w:p>
  </w:footnote>
  <w:footnote w:id="1">
    <w:p w:rsidR="00BB5DAF" w:rsidRPr="00D27D72" w:rsidRDefault="00BB5DAF" w:rsidP="00EB1684">
      <w:pPr>
        <w:pStyle w:val="Brezrazmikov"/>
        <w:jc w:val="both"/>
      </w:pPr>
      <w:r w:rsidRPr="00D27D72">
        <w:rPr>
          <w:rStyle w:val="Sprotnaopomba-sklic"/>
        </w:rPr>
        <w:footnoteRef/>
      </w:r>
      <w:r w:rsidRPr="00D27D72">
        <w:t xml:space="preserve"> Glej drugi odstavek 35. člena Kreislaufwirtschaftsgesetz. </w:t>
      </w:r>
    </w:p>
  </w:footnote>
  <w:footnote w:id="2">
    <w:p w:rsidR="00BB5DAF" w:rsidRPr="00D27D72" w:rsidRDefault="00BB5DAF" w:rsidP="00EB1684">
      <w:pPr>
        <w:pStyle w:val="Brezrazmikov"/>
        <w:jc w:val="both"/>
      </w:pPr>
      <w:r w:rsidRPr="00D27D72">
        <w:rPr>
          <w:rStyle w:val="Sprotnaopomba-sklic"/>
        </w:rPr>
        <w:footnoteRef/>
      </w:r>
      <w:r w:rsidRPr="00D27D72">
        <w:t xml:space="preserve"> Glej 52. člen Bundesbergsgesetz.</w:t>
      </w:r>
    </w:p>
  </w:footnote>
  <w:footnote w:id="3">
    <w:p w:rsidR="00BB5DAF" w:rsidRPr="00D27D72" w:rsidRDefault="00BB5DAF" w:rsidP="00EB1684">
      <w:pPr>
        <w:pStyle w:val="Brezrazmikov"/>
        <w:jc w:val="both"/>
      </w:pPr>
      <w:r w:rsidRPr="00D27D72">
        <w:rPr>
          <w:rStyle w:val="Sprotnaopomba-sklic"/>
        </w:rPr>
        <w:footnoteRef/>
      </w:r>
      <w:r w:rsidRPr="00D27D72">
        <w:t xml:space="preserve"> Glej 68. člen Waserhaushaltgesetz.</w:t>
      </w:r>
    </w:p>
  </w:footnote>
  <w:footnote w:id="4">
    <w:p w:rsidR="00BB5DAF" w:rsidRPr="00D27D72" w:rsidRDefault="00BB5DAF" w:rsidP="00EB1684">
      <w:pPr>
        <w:pStyle w:val="Brezrazmikov"/>
        <w:jc w:val="both"/>
      </w:pPr>
      <w:r w:rsidRPr="00D27D72">
        <w:rPr>
          <w:rStyle w:val="Sprotnaopomba-sklic"/>
        </w:rPr>
        <w:footnoteRef/>
      </w:r>
      <w:r w:rsidRPr="00D27D72">
        <w:t xml:space="preserve"> Glej 9b člen Atomgezetz.</w:t>
      </w:r>
    </w:p>
  </w:footnote>
  <w:footnote w:id="5">
    <w:p w:rsidR="00BB5DAF" w:rsidRPr="00B46212" w:rsidRDefault="00BB5DAF"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6. odstavek 3. člena UVP-G.</w:t>
      </w:r>
    </w:p>
  </w:footnote>
  <w:footnote w:id="6">
    <w:p w:rsidR="00BB5DAF" w:rsidRPr="00B46212" w:rsidRDefault="00BB5DAF"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glej tudi 3. odstavek 40. člena UVP-G.</w:t>
      </w:r>
    </w:p>
  </w:footnote>
  <w:footnote w:id="7">
    <w:p w:rsidR="00BB5DAF" w:rsidRPr="00D27D72" w:rsidRDefault="00BB5DAF" w:rsidP="00EB1684">
      <w:pPr>
        <w:pStyle w:val="Brezrazmikov"/>
        <w:jc w:val="both"/>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prvi odstavek 20. člena UVP-G.</w:t>
      </w:r>
    </w:p>
  </w:footnote>
  <w:footnote w:id="8">
    <w:p w:rsidR="00BB5DAF" w:rsidRPr="00D27D72" w:rsidRDefault="00BB5DAF" w:rsidP="00EB1684">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AF" w:rsidRPr="00B95595" w:rsidRDefault="00BB5DAF" w:rsidP="00EB1684">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D8F0FF2" wp14:editId="7463B1CB">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lang w:val="sl-SI"/>
      </w:rPr>
      <w:t>REPUBLIKA SLOVENIJA</w:t>
    </w:r>
  </w:p>
  <w:p w:rsidR="00BB5DAF" w:rsidRPr="00B95595" w:rsidRDefault="00BB5DAF" w:rsidP="00EB168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BB5DAF" w:rsidRDefault="00BB5DAF" w:rsidP="00EB168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BB5DAF" w:rsidRDefault="00BB5DAF" w:rsidP="00EB168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BB5DAF" w:rsidRDefault="00BB5DAF" w:rsidP="00EB1684">
    <w:pPr>
      <w:pStyle w:val="Glava"/>
      <w:tabs>
        <w:tab w:val="clear" w:pos="4320"/>
        <w:tab w:val="left" w:pos="5112"/>
      </w:tabs>
      <w:spacing w:line="240" w:lineRule="exact"/>
      <w:rPr>
        <w:rFonts w:cs="Arial"/>
        <w:sz w:val="16"/>
        <w:lang w:val="sl-SI"/>
      </w:rPr>
    </w:pPr>
    <w:r>
      <w:rPr>
        <w:rFonts w:cs="Arial"/>
        <w:sz w:val="16"/>
        <w:lang w:val="sl-SI"/>
      </w:rPr>
      <w:tab/>
      <w:t>E: gp.mop@gov.si</w:t>
    </w:r>
  </w:p>
  <w:p w:rsidR="00BB5DAF" w:rsidRDefault="00BB5DAF" w:rsidP="00EB1684">
    <w:pPr>
      <w:pStyle w:val="Glava"/>
      <w:tabs>
        <w:tab w:val="clear" w:pos="4320"/>
        <w:tab w:val="left" w:pos="5112"/>
      </w:tabs>
      <w:spacing w:line="240" w:lineRule="exact"/>
      <w:rPr>
        <w:rFonts w:cs="Arial"/>
        <w:sz w:val="16"/>
        <w:lang w:val="sl-SI"/>
      </w:rPr>
    </w:pPr>
    <w:r>
      <w:rPr>
        <w:rFonts w:cs="Arial"/>
        <w:sz w:val="16"/>
        <w:lang w:val="sl-SI"/>
      </w:rPr>
      <w:tab/>
      <w:t>www.mop.gov.si</w:t>
    </w:r>
  </w:p>
  <w:p w:rsidR="00BB5DAF" w:rsidRPr="000316BB" w:rsidRDefault="00BB5DAF">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8F7"/>
    <w:multiLevelType w:val="multilevel"/>
    <w:tmpl w:val="87EA950A"/>
    <w:lvl w:ilvl="0">
      <w:start w:val="1"/>
      <w:numFmt w:val="decimal"/>
      <w:lvlText w:val="%1."/>
      <w:lvlJc w:val="left"/>
      <w:pPr>
        <w:tabs>
          <w:tab w:val="num" w:pos="720"/>
        </w:tabs>
        <w:ind w:left="454" w:hanging="45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5C46F77"/>
    <w:multiLevelType w:val="hybridMultilevel"/>
    <w:tmpl w:val="DECCC688"/>
    <w:lvl w:ilvl="0" w:tplc="0186D4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344C49"/>
    <w:multiLevelType w:val="hybridMultilevel"/>
    <w:tmpl w:val="9E84DF44"/>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95553C"/>
    <w:multiLevelType w:val="multilevel"/>
    <w:tmpl w:val="1B0284E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BAF6423"/>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E771DBF"/>
    <w:multiLevelType w:val="multilevel"/>
    <w:tmpl w:val="4540F4C8"/>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27422D"/>
    <w:multiLevelType w:val="hybridMultilevel"/>
    <w:tmpl w:val="F3386F80"/>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9">
    <w:nsid w:val="1C802066"/>
    <w:multiLevelType w:val="hybridMultilevel"/>
    <w:tmpl w:val="682CE3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FA82432"/>
    <w:multiLevelType w:val="hybridMultilevel"/>
    <w:tmpl w:val="7CEAB5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917F04"/>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94613E2"/>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
    <w:nsid w:val="36436266"/>
    <w:multiLevelType w:val="hybridMultilevel"/>
    <w:tmpl w:val="6F08E86C"/>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643848"/>
    <w:multiLevelType w:val="hybridMultilevel"/>
    <w:tmpl w:val="D2A0E73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nsid w:val="38FD7649"/>
    <w:multiLevelType w:val="hybridMultilevel"/>
    <w:tmpl w:val="325A1214"/>
    <w:lvl w:ilvl="0" w:tplc="4B684E94">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25633B8">
      <w:start w:val="1"/>
      <w:numFmt w:val="decimal"/>
      <w:lvlText w:val="%3."/>
      <w:lvlJc w:val="left"/>
      <w:pPr>
        <w:ind w:left="2737" w:hanging="36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7">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8">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0234890"/>
    <w:multiLevelType w:val="hybridMultilevel"/>
    <w:tmpl w:val="DC18014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1E64B15"/>
    <w:multiLevelType w:val="hybridMultilevel"/>
    <w:tmpl w:val="2B2483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2AD1DCF"/>
    <w:multiLevelType w:val="hybridMultilevel"/>
    <w:tmpl w:val="A190C1FA"/>
    <w:lvl w:ilvl="0" w:tplc="4184D67A">
      <w:start w:val="96"/>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4C33A4E"/>
    <w:multiLevelType w:val="multilevel"/>
    <w:tmpl w:val="75FA5DA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DD8265F"/>
    <w:multiLevelType w:val="hybridMultilevel"/>
    <w:tmpl w:val="81D0A02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E1247F7"/>
    <w:multiLevelType w:val="hybridMultilevel"/>
    <w:tmpl w:val="124402C0"/>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EA96FDA"/>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4EAE2167"/>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2461B94"/>
    <w:multiLevelType w:val="hybridMultilevel"/>
    <w:tmpl w:val="7BCE2F66"/>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42">
    <w:nsid w:val="55804A90"/>
    <w:multiLevelType w:val="hybridMultilevel"/>
    <w:tmpl w:val="6A78D78A"/>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82F3C51"/>
    <w:multiLevelType w:val="hybridMultilevel"/>
    <w:tmpl w:val="9EC09780"/>
    <w:lvl w:ilvl="0" w:tplc="C7CA1EFC">
      <w:start w:val="1"/>
      <w:numFmt w:val="decimal"/>
      <w:lvlText w:val="(%1)"/>
      <w:lvlJc w:val="left"/>
      <w:pPr>
        <w:ind w:left="1381" w:hanging="360"/>
      </w:pPr>
      <w:rPr>
        <w:rFonts w:hint="default"/>
      </w:rPr>
    </w:lvl>
    <w:lvl w:ilvl="1" w:tplc="6D7477F0">
      <w:start w:val="1"/>
      <w:numFmt w:val="decimal"/>
      <w:lvlText w:val="%2."/>
      <w:lvlJc w:val="left"/>
      <w:pPr>
        <w:ind w:left="2101" w:hanging="360"/>
      </w:pPr>
      <w:rPr>
        <w:rFonts w:hint="default"/>
      </w:r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4">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6">
    <w:nsid w:val="5B576902"/>
    <w:multiLevelType w:val="hybridMultilevel"/>
    <w:tmpl w:val="9ED4D1F0"/>
    <w:lvl w:ilvl="0" w:tplc="0186D42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nsid w:val="5F005565"/>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65426212"/>
    <w:multiLevelType w:val="hybridMultilevel"/>
    <w:tmpl w:val="1E982E26"/>
    <w:lvl w:ilvl="0" w:tplc="4184D67A">
      <w:start w:val="96"/>
      <w:numFmt w:val="bullet"/>
      <w:lvlText w:val="-"/>
      <w:lvlJc w:val="left"/>
      <w:pPr>
        <w:ind w:left="360" w:hanging="360"/>
      </w:pPr>
      <w:rPr>
        <w:rFonts w:ascii="Calibri" w:eastAsiaTheme="minorHAnsi" w:hAnsi="Calibri" w:cs="Calibri" w:hint="default"/>
      </w:rPr>
    </w:lvl>
    <w:lvl w:ilvl="1" w:tplc="CAE66054">
      <w:start w:val="1"/>
      <w:numFmt w:val="bullet"/>
      <w:lvlText w:val="-"/>
      <w:lvlJc w:val="left"/>
      <w:pPr>
        <w:ind w:left="1080" w:hanging="360"/>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65F113DD"/>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1">
    <w:nsid w:val="67881913"/>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3">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D5F31A3"/>
    <w:multiLevelType w:val="hybridMultilevel"/>
    <w:tmpl w:val="A5BA5DA2"/>
    <w:lvl w:ilvl="0" w:tplc="E970296A">
      <w:start w:val="1"/>
      <w:numFmt w:val="decimal"/>
      <w:lvlText w:val="%1."/>
      <w:lvlJc w:val="left"/>
      <w:pPr>
        <w:ind w:left="360" w:hanging="360"/>
      </w:pPr>
      <w:rPr>
        <w:rFonts w:ascii="Arial" w:hAnsi="Arial" w:hint="default"/>
        <w:sz w:val="22"/>
      </w:rPr>
    </w:lvl>
    <w:lvl w:ilvl="1" w:tplc="0186D422">
      <w:start w:val="1"/>
      <w:numFmt w:val="bullet"/>
      <w:lvlText w:val="-"/>
      <w:lvlJc w:val="left"/>
      <w:pPr>
        <w:ind w:left="1080" w:hanging="360"/>
      </w:pPr>
      <w:rPr>
        <w:rFonts w:ascii="Symbol" w:hAnsi="Symbol" w:hint="default"/>
      </w:rPr>
    </w:lvl>
    <w:lvl w:ilvl="2" w:tplc="A69425BA">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6FE5780C"/>
    <w:multiLevelType w:val="multilevel"/>
    <w:tmpl w:val="3AB6CA98"/>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712C7A24"/>
    <w:multiLevelType w:val="hybridMultilevel"/>
    <w:tmpl w:val="38D6F37E"/>
    <w:lvl w:ilvl="0" w:tplc="E970296A">
      <w:start w:val="1"/>
      <w:numFmt w:val="decimal"/>
      <w:lvlText w:val="%1."/>
      <w:lvlJc w:val="left"/>
      <w:pPr>
        <w:ind w:left="720" w:hanging="360"/>
      </w:pPr>
      <w:rPr>
        <w:rFonts w:ascii="Arial" w:hAnsi="Arial" w:hint="default"/>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2F567CD"/>
    <w:multiLevelType w:val="multilevel"/>
    <w:tmpl w:val="F0D6C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9">
    <w:nsid w:val="7A682E36"/>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1">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2">
    <w:nsid w:val="7DED46C6"/>
    <w:multiLevelType w:val="hybridMultilevel"/>
    <w:tmpl w:val="8A9CE706"/>
    <w:lvl w:ilvl="0" w:tplc="7A360916">
      <w:numFmt w:val="bullet"/>
      <w:lvlText w:val="-"/>
      <w:lvlJc w:val="left"/>
      <w:pPr>
        <w:ind w:left="720" w:hanging="360"/>
      </w:pPr>
      <w:rPr>
        <w:rFonts w:ascii="Calibri" w:eastAsiaTheme="minorHAnsi" w:hAnsi="Calibri" w:cs="Calibri" w:hint="default"/>
      </w:rPr>
    </w:lvl>
    <w:lvl w:ilvl="1" w:tplc="7A360916">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2"/>
  </w:num>
  <w:num w:numId="4">
    <w:abstractNumId w:val="25"/>
    <w:lvlOverride w:ilvl="0">
      <w:startOverride w:val="1"/>
    </w:lvlOverride>
  </w:num>
  <w:num w:numId="5">
    <w:abstractNumId w:val="16"/>
  </w:num>
  <w:num w:numId="6">
    <w:abstractNumId w:val="12"/>
  </w:num>
  <w:num w:numId="7">
    <w:abstractNumId w:val="6"/>
  </w:num>
  <w:num w:numId="8">
    <w:abstractNumId w:val="45"/>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1"/>
  </w:num>
  <w:num w:numId="13">
    <w:abstractNumId w:val="52"/>
  </w:num>
  <w:num w:numId="14">
    <w:abstractNumId w:val="35"/>
  </w:num>
  <w:num w:numId="15">
    <w:abstractNumId w:val="20"/>
  </w:num>
  <w:num w:numId="16">
    <w:abstractNumId w:val="31"/>
  </w:num>
  <w:num w:numId="17">
    <w:abstractNumId w:val="9"/>
  </w:num>
  <w:num w:numId="18">
    <w:abstractNumId w:val="11"/>
  </w:num>
  <w:num w:numId="19">
    <w:abstractNumId w:val="15"/>
  </w:num>
  <w:num w:numId="20">
    <w:abstractNumId w:val="28"/>
  </w:num>
  <w:num w:numId="21">
    <w:abstractNumId w:val="61"/>
  </w:num>
  <w:num w:numId="22">
    <w:abstractNumId w:val="8"/>
  </w:num>
  <w:num w:numId="23">
    <w:abstractNumId w:val="26"/>
  </w:num>
  <w:num w:numId="24">
    <w:abstractNumId w:val="34"/>
  </w:num>
  <w:num w:numId="25">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17"/>
  </w:num>
  <w:num w:numId="27">
    <w:abstractNumId w:val="53"/>
  </w:num>
  <w:num w:numId="28">
    <w:abstractNumId w:val="60"/>
  </w:num>
  <w:num w:numId="29">
    <w:abstractNumId w:val="1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3"/>
  </w:num>
  <w:num w:numId="33">
    <w:abstractNumId w:val="43"/>
  </w:num>
  <w:num w:numId="34">
    <w:abstractNumId w:val="40"/>
  </w:num>
  <w:num w:numId="35">
    <w:abstractNumId w:val="10"/>
  </w:num>
  <w:num w:numId="36">
    <w:abstractNumId w:val="51"/>
  </w:num>
  <w:num w:numId="37">
    <w:abstractNumId w:val="56"/>
  </w:num>
  <w:num w:numId="38">
    <w:abstractNumId w:val="54"/>
  </w:num>
  <w:num w:numId="39">
    <w:abstractNumId w:val="55"/>
  </w:num>
  <w:num w:numId="40">
    <w:abstractNumId w:val="7"/>
  </w:num>
  <w:num w:numId="41">
    <w:abstractNumId w:val="4"/>
  </w:num>
  <w:num w:numId="42">
    <w:abstractNumId w:val="14"/>
  </w:num>
  <w:num w:numId="43">
    <w:abstractNumId w:val="59"/>
  </w:num>
  <w:num w:numId="44">
    <w:abstractNumId w:val="49"/>
  </w:num>
  <w:num w:numId="45">
    <w:abstractNumId w:val="29"/>
  </w:num>
  <w:num w:numId="46">
    <w:abstractNumId w:val="42"/>
  </w:num>
  <w:num w:numId="47">
    <w:abstractNumId w:val="36"/>
  </w:num>
  <w:num w:numId="48">
    <w:abstractNumId w:val="2"/>
  </w:num>
  <w:num w:numId="49">
    <w:abstractNumId w:val="19"/>
  </w:num>
  <w:num w:numId="50">
    <w:abstractNumId w:val="3"/>
  </w:num>
  <w:num w:numId="51">
    <w:abstractNumId w:val="30"/>
  </w:num>
  <w:num w:numId="52">
    <w:abstractNumId w:val="47"/>
  </w:num>
  <w:num w:numId="53">
    <w:abstractNumId w:val="38"/>
  </w:num>
  <w:num w:numId="54">
    <w:abstractNumId w:val="57"/>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33"/>
  </w:num>
  <w:num w:numId="58">
    <w:abstractNumId w:val="13"/>
  </w:num>
  <w:num w:numId="59">
    <w:abstractNumId w:val="62"/>
  </w:num>
  <w:num w:numId="60">
    <w:abstractNumId w:val="37"/>
  </w:num>
  <w:num w:numId="61">
    <w:abstractNumId w:val="48"/>
  </w:num>
  <w:num w:numId="62">
    <w:abstractNumId w:val="1"/>
  </w:num>
  <w:num w:numId="63">
    <w:abstractNumId w:val="46"/>
  </w:num>
  <w:num w:numId="64">
    <w:abstractNumId w:val="24"/>
    <w:lvlOverride w:ilvl="0">
      <w:startOverride w:val="1"/>
    </w:lvlOverride>
  </w:num>
  <w:num w:numId="6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4"/>
    <w:rsid w:val="000047CD"/>
    <w:rsid w:val="00007DC8"/>
    <w:rsid w:val="00034F0B"/>
    <w:rsid w:val="00041E61"/>
    <w:rsid w:val="00076FC6"/>
    <w:rsid w:val="00091F45"/>
    <w:rsid w:val="000C0ED6"/>
    <w:rsid w:val="000E5098"/>
    <w:rsid w:val="00130D91"/>
    <w:rsid w:val="00183F35"/>
    <w:rsid w:val="001A774F"/>
    <w:rsid w:val="001B0DD7"/>
    <w:rsid w:val="001B19A9"/>
    <w:rsid w:val="001C6165"/>
    <w:rsid w:val="001D0ACB"/>
    <w:rsid w:val="001D0B22"/>
    <w:rsid w:val="001D580A"/>
    <w:rsid w:val="001D7CB4"/>
    <w:rsid w:val="001F1DF7"/>
    <w:rsid w:val="001F3220"/>
    <w:rsid w:val="0023370F"/>
    <w:rsid w:val="00234A11"/>
    <w:rsid w:val="00270F9C"/>
    <w:rsid w:val="002926C6"/>
    <w:rsid w:val="002A1E8D"/>
    <w:rsid w:val="002C1A5B"/>
    <w:rsid w:val="002D0943"/>
    <w:rsid w:val="00300049"/>
    <w:rsid w:val="003124B6"/>
    <w:rsid w:val="0031408A"/>
    <w:rsid w:val="003400E3"/>
    <w:rsid w:val="00371D89"/>
    <w:rsid w:val="00377440"/>
    <w:rsid w:val="00385D0C"/>
    <w:rsid w:val="003B618F"/>
    <w:rsid w:val="003B69C2"/>
    <w:rsid w:val="00405216"/>
    <w:rsid w:val="004129D9"/>
    <w:rsid w:val="0041560B"/>
    <w:rsid w:val="004240A2"/>
    <w:rsid w:val="00446514"/>
    <w:rsid w:val="00446B04"/>
    <w:rsid w:val="00484421"/>
    <w:rsid w:val="00485AC9"/>
    <w:rsid w:val="00486A41"/>
    <w:rsid w:val="004B2CAB"/>
    <w:rsid w:val="004B71DD"/>
    <w:rsid w:val="004D3EE4"/>
    <w:rsid w:val="004D4CF6"/>
    <w:rsid w:val="004F4040"/>
    <w:rsid w:val="0052150D"/>
    <w:rsid w:val="005228C7"/>
    <w:rsid w:val="0052640C"/>
    <w:rsid w:val="00527A32"/>
    <w:rsid w:val="00537319"/>
    <w:rsid w:val="005434E4"/>
    <w:rsid w:val="0054712C"/>
    <w:rsid w:val="00551207"/>
    <w:rsid w:val="00560C71"/>
    <w:rsid w:val="00570AB1"/>
    <w:rsid w:val="00573F54"/>
    <w:rsid w:val="00575606"/>
    <w:rsid w:val="0059319F"/>
    <w:rsid w:val="00596718"/>
    <w:rsid w:val="005D2280"/>
    <w:rsid w:val="005D2657"/>
    <w:rsid w:val="005F7A59"/>
    <w:rsid w:val="00604BBA"/>
    <w:rsid w:val="00612694"/>
    <w:rsid w:val="006216F3"/>
    <w:rsid w:val="006374EA"/>
    <w:rsid w:val="00640279"/>
    <w:rsid w:val="00660C4C"/>
    <w:rsid w:val="00663B4B"/>
    <w:rsid w:val="006869CA"/>
    <w:rsid w:val="006A18A9"/>
    <w:rsid w:val="006A4CFF"/>
    <w:rsid w:val="006C06DD"/>
    <w:rsid w:val="006C5937"/>
    <w:rsid w:val="006E4D8E"/>
    <w:rsid w:val="006F06B5"/>
    <w:rsid w:val="006F523F"/>
    <w:rsid w:val="0071655C"/>
    <w:rsid w:val="0071784F"/>
    <w:rsid w:val="00774C08"/>
    <w:rsid w:val="00775A24"/>
    <w:rsid w:val="00782B92"/>
    <w:rsid w:val="00795FC1"/>
    <w:rsid w:val="007A325F"/>
    <w:rsid w:val="007A4FDB"/>
    <w:rsid w:val="007F0911"/>
    <w:rsid w:val="007F52FD"/>
    <w:rsid w:val="007F58D1"/>
    <w:rsid w:val="00825C8C"/>
    <w:rsid w:val="00837016"/>
    <w:rsid w:val="00847B85"/>
    <w:rsid w:val="00850392"/>
    <w:rsid w:val="00865EEC"/>
    <w:rsid w:val="0087772C"/>
    <w:rsid w:val="00877D7F"/>
    <w:rsid w:val="00894A62"/>
    <w:rsid w:val="008B309C"/>
    <w:rsid w:val="008C084B"/>
    <w:rsid w:val="008D330A"/>
    <w:rsid w:val="008E4EA9"/>
    <w:rsid w:val="009131A6"/>
    <w:rsid w:val="0091416A"/>
    <w:rsid w:val="00941326"/>
    <w:rsid w:val="00943776"/>
    <w:rsid w:val="00966570"/>
    <w:rsid w:val="00971EE8"/>
    <w:rsid w:val="00980F7D"/>
    <w:rsid w:val="00981F2B"/>
    <w:rsid w:val="00996D4F"/>
    <w:rsid w:val="009C3442"/>
    <w:rsid w:val="00A1415B"/>
    <w:rsid w:val="00A232CC"/>
    <w:rsid w:val="00A27E81"/>
    <w:rsid w:val="00A40727"/>
    <w:rsid w:val="00A415C6"/>
    <w:rsid w:val="00A47859"/>
    <w:rsid w:val="00A61A4E"/>
    <w:rsid w:val="00A643C5"/>
    <w:rsid w:val="00A81D42"/>
    <w:rsid w:val="00A8259E"/>
    <w:rsid w:val="00A85E07"/>
    <w:rsid w:val="00AB368C"/>
    <w:rsid w:val="00AB3DF1"/>
    <w:rsid w:val="00AD1ED4"/>
    <w:rsid w:val="00AD7E82"/>
    <w:rsid w:val="00AF2DD9"/>
    <w:rsid w:val="00AF40E2"/>
    <w:rsid w:val="00AF692C"/>
    <w:rsid w:val="00B03FD8"/>
    <w:rsid w:val="00B05A88"/>
    <w:rsid w:val="00B125CE"/>
    <w:rsid w:val="00B16D39"/>
    <w:rsid w:val="00B338DD"/>
    <w:rsid w:val="00B37832"/>
    <w:rsid w:val="00B55387"/>
    <w:rsid w:val="00B74593"/>
    <w:rsid w:val="00B769B2"/>
    <w:rsid w:val="00B80FE5"/>
    <w:rsid w:val="00BB5DAF"/>
    <w:rsid w:val="00BC6247"/>
    <w:rsid w:val="00C0232F"/>
    <w:rsid w:val="00C2244C"/>
    <w:rsid w:val="00C51FE2"/>
    <w:rsid w:val="00C57F11"/>
    <w:rsid w:val="00C71929"/>
    <w:rsid w:val="00C73448"/>
    <w:rsid w:val="00C75865"/>
    <w:rsid w:val="00CA543F"/>
    <w:rsid w:val="00CB27A6"/>
    <w:rsid w:val="00CE4EB6"/>
    <w:rsid w:val="00CF0DBB"/>
    <w:rsid w:val="00CF0F4F"/>
    <w:rsid w:val="00D040C4"/>
    <w:rsid w:val="00D17729"/>
    <w:rsid w:val="00D27694"/>
    <w:rsid w:val="00D310F8"/>
    <w:rsid w:val="00D36EA2"/>
    <w:rsid w:val="00D46CA2"/>
    <w:rsid w:val="00D56BB1"/>
    <w:rsid w:val="00DB3219"/>
    <w:rsid w:val="00DD447B"/>
    <w:rsid w:val="00DD5BC7"/>
    <w:rsid w:val="00E0384F"/>
    <w:rsid w:val="00E20BDA"/>
    <w:rsid w:val="00E23630"/>
    <w:rsid w:val="00E50F76"/>
    <w:rsid w:val="00E5375E"/>
    <w:rsid w:val="00E7260D"/>
    <w:rsid w:val="00E96679"/>
    <w:rsid w:val="00EA2C10"/>
    <w:rsid w:val="00EA5B91"/>
    <w:rsid w:val="00EB1684"/>
    <w:rsid w:val="00EB6B17"/>
    <w:rsid w:val="00EF5F61"/>
    <w:rsid w:val="00F07A0B"/>
    <w:rsid w:val="00F2170E"/>
    <w:rsid w:val="00F32324"/>
    <w:rsid w:val="00F367F9"/>
    <w:rsid w:val="00F42061"/>
    <w:rsid w:val="00F430FF"/>
    <w:rsid w:val="00F43212"/>
    <w:rsid w:val="00F46093"/>
    <w:rsid w:val="00F64C16"/>
    <w:rsid w:val="00F75C2E"/>
    <w:rsid w:val="00F8476C"/>
    <w:rsid w:val="00FA4297"/>
    <w:rsid w:val="00FA7E74"/>
    <w:rsid w:val="00FC127C"/>
    <w:rsid w:val="00FE6886"/>
    <w:rsid w:val="00FF64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3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39"/>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31"/>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2"/>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3"/>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5"/>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4"/>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6"/>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7"/>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32"/>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 w:type="character" w:styleId="SledenaHiperpovezava">
    <w:name w:val="FollowedHyperlink"/>
    <w:basedOn w:val="Privzetapisavaodstavka"/>
    <w:uiPriority w:val="99"/>
    <w:semiHidden/>
    <w:unhideWhenUsed/>
    <w:rsid w:val="00E50F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3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39"/>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31"/>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2"/>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3"/>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5"/>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4"/>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6"/>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7"/>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32"/>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 w:type="character" w:styleId="SledenaHiperpovezava">
    <w:name w:val="FollowedHyperlink"/>
    <w:basedOn w:val="Privzetapisavaodstavka"/>
    <w:uiPriority w:val="99"/>
    <w:semiHidden/>
    <w:unhideWhenUsed/>
    <w:rsid w:val="00E50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0-01-2762" TargetMode="External"/><Relationship Id="rId5" Type="http://schemas.openxmlformats.org/officeDocument/2006/relationships/settings" Target="settings.xml"/><Relationship Id="rId10" Type="http://schemas.openxmlformats.org/officeDocument/2006/relationships/hyperlink" Target="http://www.uradni-list.si/1/objava.jsp?sop=2020-01-0977" TargetMode="External"/><Relationship Id="rId4" Type="http://schemas.microsoft.com/office/2007/relationships/stylesWithEffects" Target="stylesWithEffects.xml"/><Relationship Id="rId9" Type="http://schemas.openxmlformats.org/officeDocument/2006/relationships/hyperlink" Target="https://e-uprava.gov.si/drzava-in-druzba/e-demokracija/predlogi-predpisov"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0D93-39C4-469F-9F90-47718D9D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193</Pages>
  <Words>101766</Words>
  <Characters>580067</Characters>
  <Application>Microsoft Office Word</Application>
  <DocSecurity>0</DocSecurity>
  <Lines>4833</Lines>
  <Paragraphs>1360</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680473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Sasa.Galonja</dc:creator>
  <cp:lastModifiedBy>Saša Galonja</cp:lastModifiedBy>
  <cp:revision>9</cp:revision>
  <dcterms:created xsi:type="dcterms:W3CDTF">2021-05-26T12:50:00Z</dcterms:created>
  <dcterms:modified xsi:type="dcterms:W3CDTF">2021-05-31T13:04:00Z</dcterms:modified>
</cp:coreProperties>
</file>