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93196" w14:textId="77777777" w:rsidR="00BD6A1D" w:rsidRPr="00BD6A1D" w:rsidRDefault="00D53FFB" w:rsidP="00BD6A1D">
      <w:pPr>
        <w:pStyle w:val="Glava"/>
        <w:tabs>
          <w:tab w:val="left" w:pos="5103"/>
        </w:tabs>
        <w:spacing w:line="240" w:lineRule="exact"/>
        <w:ind w:left="5103" w:hanging="4819"/>
        <w:rPr>
          <w:rFonts w:ascii="Arial" w:hAnsi="Arial" w:cs="Arial"/>
          <w:sz w:val="16"/>
          <w:szCs w:val="16"/>
        </w:rPr>
      </w:pPr>
      <w:r>
        <w:rPr>
          <w:rFonts w:ascii="Arial" w:hAnsi="Arial" w:cs="Arial"/>
          <w:sz w:val="16"/>
          <w:szCs w:val="16"/>
        </w:rPr>
        <w:t xml:space="preserve"> </w:t>
      </w:r>
      <w:r w:rsidR="005628CE" w:rsidRPr="005628CE">
        <w:rPr>
          <w:rFonts w:ascii="Arial" w:hAnsi="Arial" w:cs="Arial"/>
          <w:sz w:val="16"/>
          <w:szCs w:val="16"/>
        </w:rPr>
        <w:t>Štukljeva cesta 44</w:t>
      </w:r>
      <w:r w:rsidR="00BD6A1D" w:rsidRPr="00BD6A1D">
        <w:rPr>
          <w:rFonts w:ascii="Arial" w:hAnsi="Arial" w:cs="Arial"/>
          <w:sz w:val="16"/>
          <w:szCs w:val="16"/>
        </w:rPr>
        <w:t>, 1000 Ljubljana</w:t>
      </w:r>
      <w:r w:rsidR="00BD6A1D">
        <w:rPr>
          <w:rFonts w:ascii="Arial" w:hAnsi="Arial" w:cs="Arial"/>
          <w:sz w:val="16"/>
          <w:szCs w:val="16"/>
        </w:rPr>
        <w:tab/>
      </w:r>
      <w:r w:rsidR="00BD6A1D">
        <w:rPr>
          <w:rFonts w:ascii="Arial" w:hAnsi="Arial" w:cs="Arial"/>
          <w:sz w:val="16"/>
          <w:szCs w:val="16"/>
        </w:rPr>
        <w:tab/>
      </w:r>
      <w:r w:rsidR="00BD6A1D" w:rsidRPr="00BD6A1D">
        <w:rPr>
          <w:rFonts w:ascii="Arial" w:hAnsi="Arial" w:cs="Arial"/>
          <w:sz w:val="16"/>
          <w:szCs w:val="16"/>
        </w:rPr>
        <w:t>T: 01 369 77 00</w:t>
      </w:r>
    </w:p>
    <w:p w14:paraId="086015CC" w14:textId="77777777" w:rsidR="00BD6A1D" w:rsidRP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 xml:space="preserve">F: 01 369 78 32 </w:t>
      </w:r>
    </w:p>
    <w:p w14:paraId="6930DF77" w14:textId="77777777" w:rsidR="00BD6A1D" w:rsidRDefault="00BD6A1D" w:rsidP="00BD6A1D">
      <w:pPr>
        <w:pStyle w:val="Glava"/>
        <w:tabs>
          <w:tab w:val="left" w:pos="5112"/>
        </w:tabs>
        <w:spacing w:line="240" w:lineRule="exact"/>
        <w:ind w:left="5103"/>
        <w:rPr>
          <w:rFonts w:ascii="Arial" w:hAnsi="Arial" w:cs="Arial"/>
          <w:sz w:val="16"/>
          <w:szCs w:val="16"/>
        </w:rPr>
      </w:pPr>
      <w:r w:rsidRPr="00BD6A1D">
        <w:rPr>
          <w:rFonts w:ascii="Arial" w:hAnsi="Arial" w:cs="Arial"/>
          <w:sz w:val="16"/>
          <w:szCs w:val="16"/>
        </w:rPr>
        <w:tab/>
        <w:t xml:space="preserve">E: gp.mddsz@gov.si </w:t>
      </w:r>
      <w:hyperlink r:id="rId7" w:history="1">
        <w:r w:rsidRPr="004E715C">
          <w:rPr>
            <w:rStyle w:val="Hiperpovezava"/>
            <w:rFonts w:ascii="Arial" w:hAnsi="Arial" w:cs="Arial"/>
            <w:sz w:val="16"/>
            <w:szCs w:val="16"/>
          </w:rPr>
          <w:t>www.mddsz.gov.si</w:t>
        </w:r>
      </w:hyperlink>
    </w:p>
    <w:p w14:paraId="12F9C674" w14:textId="77777777" w:rsidR="00BD6A1D" w:rsidRPr="00BD6A1D"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74972944" w14:textId="77777777" w:rsidTr="00BD6A1D">
        <w:trPr>
          <w:gridAfter w:val="2"/>
          <w:wAfter w:w="3067" w:type="dxa"/>
        </w:trPr>
        <w:tc>
          <w:tcPr>
            <w:tcW w:w="6096" w:type="dxa"/>
            <w:gridSpan w:val="2"/>
          </w:tcPr>
          <w:p w14:paraId="133F0B0A" w14:textId="77777777" w:rsidR="00AE1F83" w:rsidRPr="00AE1F83" w:rsidRDefault="00F92DAE" w:rsidP="0085140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Številka</w:t>
            </w:r>
            <w:r w:rsidR="00654714">
              <w:rPr>
                <w:rFonts w:ascii="Arial" w:eastAsia="Times New Roman" w:hAnsi="Arial" w:cs="Arial"/>
                <w:sz w:val="20"/>
                <w:szCs w:val="20"/>
                <w:lang w:eastAsia="sl-SI"/>
              </w:rPr>
              <w:t xml:space="preserve">: </w:t>
            </w:r>
            <w:r w:rsidR="00A025B2">
              <w:rPr>
                <w:rFonts w:ascii="Arial" w:eastAsia="Times New Roman" w:hAnsi="Arial" w:cs="Arial"/>
                <w:sz w:val="20"/>
                <w:szCs w:val="20"/>
                <w:lang w:eastAsia="sl-SI"/>
              </w:rPr>
              <w:t>007-177/2021</w:t>
            </w:r>
          </w:p>
        </w:tc>
      </w:tr>
      <w:tr w:rsidR="00AE1F83" w:rsidRPr="00AE1F83" w14:paraId="1AF8C1C3" w14:textId="77777777" w:rsidTr="00BD6A1D">
        <w:trPr>
          <w:gridAfter w:val="2"/>
          <w:wAfter w:w="3067" w:type="dxa"/>
        </w:trPr>
        <w:tc>
          <w:tcPr>
            <w:tcW w:w="6096" w:type="dxa"/>
            <w:gridSpan w:val="2"/>
          </w:tcPr>
          <w:p w14:paraId="6616FD1A" w14:textId="2B4ECA53" w:rsidR="00AE1F83" w:rsidRPr="00AE1F83" w:rsidRDefault="00AF1F5B" w:rsidP="00AE5DB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Ljubljana, </w:t>
            </w:r>
            <w:r w:rsidR="003E6E18">
              <w:rPr>
                <w:rFonts w:ascii="Arial" w:eastAsia="Times New Roman" w:hAnsi="Arial" w:cs="Arial"/>
                <w:sz w:val="20"/>
                <w:szCs w:val="20"/>
                <w:lang w:eastAsia="sl-SI"/>
              </w:rPr>
              <w:t>30</w:t>
            </w:r>
            <w:r w:rsidR="0085140D">
              <w:rPr>
                <w:rFonts w:ascii="Arial" w:eastAsia="Times New Roman" w:hAnsi="Arial" w:cs="Arial"/>
                <w:sz w:val="20"/>
                <w:szCs w:val="20"/>
                <w:lang w:eastAsia="sl-SI"/>
              </w:rPr>
              <w:t>. marec 2021</w:t>
            </w:r>
          </w:p>
        </w:tc>
      </w:tr>
      <w:tr w:rsidR="00AE1F83" w:rsidRPr="00AE1F83" w14:paraId="084A3605" w14:textId="77777777" w:rsidTr="00BD6A1D">
        <w:trPr>
          <w:gridAfter w:val="2"/>
          <w:wAfter w:w="3067" w:type="dxa"/>
        </w:trPr>
        <w:tc>
          <w:tcPr>
            <w:tcW w:w="6096" w:type="dxa"/>
            <w:gridSpan w:val="2"/>
          </w:tcPr>
          <w:p w14:paraId="542E1E38" w14:textId="77777777" w:rsidR="00AE1F83" w:rsidRPr="00AE1F83" w:rsidRDefault="00F92DAE" w:rsidP="00AE5DB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EVA</w:t>
            </w:r>
            <w:r w:rsidR="00A605AD">
              <w:rPr>
                <w:rFonts w:ascii="Arial" w:eastAsia="Times New Roman" w:hAnsi="Arial" w:cs="Arial"/>
                <w:iCs/>
                <w:sz w:val="20"/>
                <w:szCs w:val="20"/>
                <w:lang w:eastAsia="sl-SI"/>
              </w:rPr>
              <w:t xml:space="preserve"> </w:t>
            </w:r>
            <w:r w:rsidR="009E6D11">
              <w:rPr>
                <w:rFonts w:ascii="Arial" w:eastAsia="Times New Roman" w:hAnsi="Arial" w:cs="Arial"/>
                <w:iCs/>
                <w:sz w:val="20"/>
                <w:szCs w:val="20"/>
                <w:lang w:eastAsia="sl-SI"/>
              </w:rPr>
              <w:t>2021</w:t>
            </w:r>
            <w:r w:rsidR="0085140D">
              <w:rPr>
                <w:rFonts w:ascii="Arial" w:eastAsia="Times New Roman" w:hAnsi="Arial" w:cs="Arial"/>
                <w:iCs/>
                <w:sz w:val="20"/>
                <w:szCs w:val="20"/>
                <w:lang w:eastAsia="sl-SI"/>
              </w:rPr>
              <w:t>-2611-00</w:t>
            </w:r>
            <w:r w:rsidR="00A025B2">
              <w:rPr>
                <w:rFonts w:ascii="Arial" w:eastAsia="Times New Roman" w:hAnsi="Arial" w:cs="Arial"/>
                <w:iCs/>
                <w:sz w:val="20"/>
                <w:szCs w:val="20"/>
                <w:lang w:eastAsia="sl-SI"/>
              </w:rPr>
              <w:t>28</w:t>
            </w:r>
          </w:p>
        </w:tc>
      </w:tr>
      <w:tr w:rsidR="00AE1F83" w:rsidRPr="00AE1F83" w14:paraId="52962C40" w14:textId="77777777" w:rsidTr="00BD6A1D">
        <w:trPr>
          <w:gridAfter w:val="2"/>
          <w:wAfter w:w="3067" w:type="dxa"/>
        </w:trPr>
        <w:tc>
          <w:tcPr>
            <w:tcW w:w="6096" w:type="dxa"/>
            <w:gridSpan w:val="2"/>
          </w:tcPr>
          <w:p w14:paraId="220711F8" w14:textId="77777777" w:rsidR="00AE1F83" w:rsidRPr="00AE1F83" w:rsidRDefault="00AE1F83" w:rsidP="00AE1F83">
            <w:pPr>
              <w:spacing w:after="0" w:line="260" w:lineRule="exact"/>
              <w:rPr>
                <w:rFonts w:ascii="Arial" w:eastAsia="Times New Roman" w:hAnsi="Arial" w:cs="Arial"/>
                <w:sz w:val="20"/>
                <w:szCs w:val="20"/>
              </w:rPr>
            </w:pPr>
          </w:p>
          <w:p w14:paraId="04491AC2"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39438C8" w14:textId="77777777" w:rsidR="00AE1F83" w:rsidRPr="00AE1F83" w:rsidRDefault="00E72DBC" w:rsidP="00AE1F83">
            <w:pPr>
              <w:spacing w:after="0" w:line="260" w:lineRule="exact"/>
              <w:rPr>
                <w:rFonts w:ascii="Arial" w:eastAsia="Times New Roman" w:hAnsi="Arial" w:cs="Arial"/>
                <w:sz w:val="20"/>
                <w:szCs w:val="20"/>
              </w:rPr>
            </w:pPr>
            <w:hyperlink r:id="rId8" w:history="1">
              <w:r w:rsidR="00AE1F83" w:rsidRPr="00AE1F83">
                <w:rPr>
                  <w:rFonts w:ascii="Arial" w:eastAsia="Times New Roman" w:hAnsi="Arial" w:cs="Times New Roman"/>
                  <w:color w:val="0000FF"/>
                  <w:sz w:val="20"/>
                  <w:szCs w:val="20"/>
                  <w:u w:val="single"/>
                </w:rPr>
                <w:t>Gp.gs@gov.si</w:t>
              </w:r>
            </w:hyperlink>
          </w:p>
          <w:p w14:paraId="6852FBE3"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504269F6" w14:textId="77777777" w:rsidTr="00BD6A1D">
        <w:tc>
          <w:tcPr>
            <w:tcW w:w="9163" w:type="dxa"/>
            <w:gridSpan w:val="4"/>
          </w:tcPr>
          <w:p w14:paraId="662C6598" w14:textId="77777777" w:rsidR="00AE1F83" w:rsidRPr="00AE1F83" w:rsidRDefault="00AE1F83" w:rsidP="00E8240F">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C54436">
              <w:rPr>
                <w:rFonts w:ascii="Arial" w:eastAsia="Times New Roman" w:hAnsi="Arial" w:cs="Arial"/>
                <w:b/>
                <w:sz w:val="20"/>
                <w:szCs w:val="20"/>
                <w:lang w:eastAsia="sl-SI"/>
              </w:rPr>
              <w:t>Predlog</w:t>
            </w:r>
            <w:r w:rsidR="00787DCD">
              <w:rPr>
                <w:rFonts w:ascii="Arial" w:eastAsia="Times New Roman" w:hAnsi="Arial" w:cs="Arial"/>
                <w:b/>
                <w:sz w:val="20"/>
                <w:szCs w:val="20"/>
                <w:lang w:eastAsia="sl-SI"/>
              </w:rPr>
              <w:t xml:space="preserve"> </w:t>
            </w:r>
            <w:r w:rsidR="008116C1">
              <w:rPr>
                <w:rFonts w:ascii="Arial" w:eastAsia="Times New Roman" w:hAnsi="Arial" w:cs="Arial"/>
                <w:b/>
                <w:sz w:val="20"/>
                <w:szCs w:val="20"/>
                <w:lang w:eastAsia="sl-SI"/>
              </w:rPr>
              <w:t xml:space="preserve">sklepa o </w:t>
            </w:r>
            <w:r w:rsidR="003136D3">
              <w:rPr>
                <w:rFonts w:ascii="Arial" w:eastAsia="Times New Roman" w:hAnsi="Arial" w:cs="Arial"/>
                <w:b/>
                <w:sz w:val="20"/>
                <w:szCs w:val="20"/>
                <w:lang w:eastAsia="sl-SI"/>
              </w:rPr>
              <w:t>podaljšanj</w:t>
            </w:r>
            <w:r w:rsidR="008116C1">
              <w:rPr>
                <w:rFonts w:ascii="Arial" w:eastAsia="Times New Roman" w:hAnsi="Arial" w:cs="Arial"/>
                <w:b/>
                <w:sz w:val="20"/>
                <w:szCs w:val="20"/>
                <w:lang w:eastAsia="sl-SI"/>
              </w:rPr>
              <w:t>u</w:t>
            </w:r>
            <w:r w:rsidR="003136D3">
              <w:rPr>
                <w:rFonts w:ascii="Arial" w:eastAsia="Times New Roman" w:hAnsi="Arial" w:cs="Arial"/>
                <w:b/>
                <w:sz w:val="20"/>
                <w:szCs w:val="20"/>
                <w:lang w:eastAsia="sl-SI"/>
              </w:rPr>
              <w:t xml:space="preserve"> ukrepa delnega povračila</w:t>
            </w:r>
            <w:r w:rsidR="003136D3" w:rsidRPr="003136D3">
              <w:rPr>
                <w:rFonts w:ascii="Arial" w:eastAsia="Times New Roman" w:hAnsi="Arial" w:cs="Arial"/>
                <w:b/>
                <w:sz w:val="20"/>
                <w:szCs w:val="20"/>
                <w:lang w:eastAsia="sl-SI"/>
              </w:rPr>
              <w:t xml:space="preserve"> nadomestila plače delavcem na začasnem čakanju na delo</w:t>
            </w:r>
            <w:r w:rsidR="00191711" w:rsidRPr="00191711">
              <w:rPr>
                <w:rFonts w:ascii="Arial" w:eastAsia="Times New Roman" w:hAnsi="Arial" w:cs="Arial"/>
                <w:b/>
                <w:sz w:val="20"/>
                <w:szCs w:val="20"/>
                <w:lang w:eastAsia="sl-SI"/>
              </w:rPr>
              <w:t xml:space="preserve"> – </w:t>
            </w:r>
            <w:r w:rsidR="00E8240F">
              <w:rPr>
                <w:rFonts w:ascii="Arial" w:eastAsia="Times New Roman" w:hAnsi="Arial" w:cs="Arial"/>
                <w:b/>
                <w:sz w:val="20"/>
                <w:szCs w:val="20"/>
                <w:lang w:eastAsia="sl-SI"/>
              </w:rPr>
              <w:t>predlog za obravnavo</w:t>
            </w:r>
          </w:p>
        </w:tc>
      </w:tr>
      <w:tr w:rsidR="00AE1F83" w:rsidRPr="00AE1F83" w14:paraId="3E6B00C6" w14:textId="77777777" w:rsidTr="00BD6A1D">
        <w:tc>
          <w:tcPr>
            <w:tcW w:w="9163" w:type="dxa"/>
            <w:gridSpan w:val="4"/>
          </w:tcPr>
          <w:p w14:paraId="1EE7D1DE"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F92DAE" w:rsidRPr="00AE1F83" w14:paraId="313BC70D" w14:textId="77777777" w:rsidTr="00BD6A1D">
        <w:tc>
          <w:tcPr>
            <w:tcW w:w="9163" w:type="dxa"/>
            <w:gridSpan w:val="4"/>
          </w:tcPr>
          <w:p w14:paraId="2A097E94" w14:textId="77777777" w:rsidR="00F92DAE" w:rsidRPr="00DC5207" w:rsidRDefault="00F92DAE" w:rsidP="00DC5207">
            <w:pPr>
              <w:pStyle w:val="Neotevilenodstavek"/>
              <w:spacing w:after="0" w:line="276" w:lineRule="auto"/>
              <w:rPr>
                <w:iCs/>
                <w:sz w:val="20"/>
              </w:rPr>
            </w:pPr>
            <w:r w:rsidRPr="00DC5207">
              <w:rPr>
                <w:iCs/>
                <w:sz w:val="20"/>
              </w:rPr>
              <w:t xml:space="preserve">Na podlagi </w:t>
            </w:r>
            <w:r w:rsidR="00F70E12">
              <w:rPr>
                <w:iCs/>
                <w:sz w:val="20"/>
              </w:rPr>
              <w:t xml:space="preserve">šestega odstavka </w:t>
            </w:r>
            <w:r w:rsidRPr="00C73D12">
              <w:rPr>
                <w:iCs/>
                <w:sz w:val="20"/>
              </w:rPr>
              <w:t xml:space="preserve">21. člena Zakona o Vladi Republike Slovenije (Uradni list RS, št. </w:t>
            </w:r>
            <w:r w:rsidR="00D92E0B" w:rsidRPr="00D92E0B">
              <w:rPr>
                <w:iCs/>
                <w:sz w:val="20"/>
              </w:rPr>
              <w:t>24/05 – uradno prečiščeno besedilo, 109/08, 38/10 – ZUKN, 8/12, 21/13, 47/13 – ZDU-1G, 6</w:t>
            </w:r>
            <w:r w:rsidR="00D92E0B">
              <w:rPr>
                <w:iCs/>
                <w:sz w:val="20"/>
              </w:rPr>
              <w:t>5/14 in 55/17</w:t>
            </w:r>
            <w:r w:rsidRPr="00C73D12">
              <w:rPr>
                <w:iCs/>
                <w:sz w:val="20"/>
              </w:rPr>
              <w:t>)</w:t>
            </w:r>
            <w:r w:rsidR="00E953E5">
              <w:rPr>
                <w:iCs/>
                <w:sz w:val="20"/>
              </w:rPr>
              <w:t>,</w:t>
            </w:r>
            <w:r w:rsidR="00F70E12">
              <w:rPr>
                <w:iCs/>
                <w:sz w:val="20"/>
              </w:rPr>
              <w:t xml:space="preserve"> </w:t>
            </w:r>
            <w:r w:rsidRPr="00DC5207">
              <w:rPr>
                <w:iCs/>
                <w:sz w:val="20"/>
              </w:rPr>
              <w:t xml:space="preserve"> </w:t>
            </w:r>
            <w:r w:rsidR="003136D3">
              <w:rPr>
                <w:iCs/>
                <w:sz w:val="20"/>
              </w:rPr>
              <w:t>drugega</w:t>
            </w:r>
            <w:r w:rsidR="00F70E12" w:rsidRPr="00F70E12">
              <w:rPr>
                <w:iCs/>
                <w:sz w:val="20"/>
              </w:rPr>
              <w:t xml:space="preserve"> odstavka </w:t>
            </w:r>
            <w:r w:rsidR="001341C7">
              <w:rPr>
                <w:iCs/>
                <w:sz w:val="20"/>
              </w:rPr>
              <w:t>40</w:t>
            </w:r>
            <w:r w:rsidRPr="00DC5207">
              <w:rPr>
                <w:iCs/>
                <w:sz w:val="20"/>
              </w:rPr>
              <w:t xml:space="preserve">. člena </w:t>
            </w:r>
            <w:r w:rsidR="001341C7" w:rsidRPr="001341C7">
              <w:rPr>
                <w:iCs/>
                <w:sz w:val="20"/>
              </w:rPr>
              <w:t>Zakon</w:t>
            </w:r>
            <w:r w:rsidR="001341C7">
              <w:rPr>
                <w:iCs/>
                <w:sz w:val="20"/>
              </w:rPr>
              <w:t>a</w:t>
            </w:r>
            <w:r w:rsidR="001341C7" w:rsidRPr="001341C7">
              <w:rPr>
                <w:iCs/>
                <w:sz w:val="20"/>
              </w:rPr>
              <w:t xml:space="preserve"> o dodatnih ukrepih za omilitev posledic COVID-19 (Uradni list RS, št. 15/21)</w:t>
            </w:r>
            <w:r w:rsidR="003136D3">
              <w:rPr>
                <w:iCs/>
                <w:sz w:val="20"/>
              </w:rPr>
              <w:t xml:space="preserve"> </w:t>
            </w:r>
            <w:r w:rsidR="00E953E5">
              <w:rPr>
                <w:iCs/>
                <w:sz w:val="20"/>
              </w:rPr>
              <w:t xml:space="preserve">in šeste alineje </w:t>
            </w:r>
            <w:r w:rsidR="00A605AD">
              <w:rPr>
                <w:iCs/>
                <w:sz w:val="20"/>
              </w:rPr>
              <w:t>prv</w:t>
            </w:r>
            <w:r w:rsidR="00E953E5">
              <w:rPr>
                <w:iCs/>
                <w:sz w:val="20"/>
              </w:rPr>
              <w:t>ega odstavka</w:t>
            </w:r>
            <w:r w:rsidR="00A605AD">
              <w:rPr>
                <w:iCs/>
                <w:sz w:val="20"/>
              </w:rPr>
              <w:t xml:space="preserve"> 3. člena</w:t>
            </w:r>
            <w:r w:rsidR="00E953E5">
              <w:rPr>
                <w:iCs/>
                <w:sz w:val="20"/>
              </w:rPr>
              <w:t xml:space="preserve"> Uredbe o objavljanju v Uradnem listu Republike Slovenije </w:t>
            </w:r>
            <w:r w:rsidR="00E953E5" w:rsidRPr="003136D3">
              <w:rPr>
                <w:iCs/>
                <w:sz w:val="20"/>
              </w:rPr>
              <w:t xml:space="preserve">(Uradni list RS, št. </w:t>
            </w:r>
            <w:r w:rsidR="00E953E5">
              <w:rPr>
                <w:iCs/>
                <w:sz w:val="20"/>
              </w:rPr>
              <w:t xml:space="preserve">20/10 in 34/14) </w:t>
            </w:r>
            <w:r w:rsidRPr="00DC5207">
              <w:rPr>
                <w:iCs/>
                <w:sz w:val="20"/>
              </w:rPr>
              <w:t>je Vlada Republike Slovenije na …..  sej</w:t>
            </w:r>
            <w:r w:rsidR="00C21881">
              <w:rPr>
                <w:iCs/>
                <w:sz w:val="20"/>
              </w:rPr>
              <w:t>i dne ………..  sprejela naslednji</w:t>
            </w:r>
          </w:p>
          <w:p w14:paraId="4949B4A7" w14:textId="77777777" w:rsidR="00F92DAE" w:rsidRPr="00E27CF9" w:rsidRDefault="00DB075D" w:rsidP="00C846DB">
            <w:pPr>
              <w:pStyle w:val="Neotevilenodstavek"/>
              <w:spacing w:after="0" w:line="260" w:lineRule="exact"/>
              <w:rPr>
                <w:rFonts w:cs="Arial"/>
                <w:iCs/>
                <w:sz w:val="20"/>
                <w:szCs w:val="20"/>
                <w:lang w:eastAsia="sl-SI"/>
              </w:rPr>
            </w:pPr>
            <w:r>
              <w:rPr>
                <w:rFonts w:cs="Arial"/>
                <w:iCs/>
                <w:sz w:val="20"/>
                <w:szCs w:val="20"/>
                <w:lang w:eastAsia="sl-SI"/>
              </w:rPr>
              <w:t xml:space="preserve"> </w:t>
            </w:r>
          </w:p>
          <w:p w14:paraId="2BA4500C" w14:textId="77777777" w:rsidR="00F92DAE" w:rsidRDefault="00F92DAE" w:rsidP="00C846DB">
            <w:pPr>
              <w:pStyle w:val="Neotevilenodstavek"/>
              <w:spacing w:after="0" w:line="260" w:lineRule="exact"/>
              <w:jc w:val="center"/>
              <w:rPr>
                <w:rFonts w:cs="Arial"/>
                <w:iCs/>
                <w:sz w:val="20"/>
                <w:szCs w:val="20"/>
                <w:lang w:eastAsia="sl-SI"/>
              </w:rPr>
            </w:pPr>
            <w:r>
              <w:rPr>
                <w:rFonts w:cs="Arial"/>
                <w:iCs/>
                <w:sz w:val="20"/>
                <w:szCs w:val="20"/>
                <w:lang w:eastAsia="sl-SI"/>
              </w:rPr>
              <w:t>SKLEP</w:t>
            </w:r>
            <w:r w:rsidR="00155B7B">
              <w:rPr>
                <w:rFonts w:cs="Arial"/>
                <w:iCs/>
                <w:sz w:val="20"/>
                <w:szCs w:val="20"/>
                <w:lang w:eastAsia="sl-SI"/>
              </w:rPr>
              <w:t>:</w:t>
            </w:r>
          </w:p>
          <w:p w14:paraId="599FACFB" w14:textId="77777777" w:rsidR="00F92DAE" w:rsidRPr="00CE15EB" w:rsidRDefault="00F92DAE" w:rsidP="00C846DB">
            <w:pPr>
              <w:pStyle w:val="Neotevilenodstavek"/>
              <w:spacing w:after="0" w:line="260" w:lineRule="exact"/>
              <w:rPr>
                <w:rFonts w:cs="Arial"/>
                <w:iCs/>
                <w:sz w:val="20"/>
                <w:szCs w:val="20"/>
                <w:lang w:eastAsia="sl-SI"/>
              </w:rPr>
            </w:pPr>
          </w:p>
          <w:p w14:paraId="5DBC041B" w14:textId="77777777" w:rsidR="003136D3" w:rsidRDefault="00197500" w:rsidP="00C846DB">
            <w:pPr>
              <w:pStyle w:val="Neotevilenodstavek"/>
              <w:spacing w:after="0" w:line="276" w:lineRule="auto"/>
              <w:rPr>
                <w:iCs/>
                <w:sz w:val="20"/>
              </w:rPr>
            </w:pPr>
            <w:r w:rsidRPr="00197500">
              <w:rPr>
                <w:iCs/>
                <w:sz w:val="20"/>
              </w:rPr>
              <w:t xml:space="preserve">Vlada Republike Slovenije je sprejela Sklep o podaljšanju ukrepa delnega povračila nadomestila plače delavcem na začasnem čakanju na delo in ga objavi v Uradnem listu Republike Slovenije. </w:t>
            </w:r>
          </w:p>
          <w:p w14:paraId="10F6615E" w14:textId="77777777" w:rsidR="00197500" w:rsidRDefault="00197500" w:rsidP="00C846DB">
            <w:pPr>
              <w:pStyle w:val="Neotevilenodstavek"/>
              <w:spacing w:after="0" w:line="276" w:lineRule="auto"/>
              <w:rPr>
                <w:iCs/>
                <w:sz w:val="20"/>
              </w:rPr>
            </w:pPr>
          </w:p>
          <w:p w14:paraId="570219A8" w14:textId="77777777" w:rsidR="006A12DB" w:rsidRPr="006A12DB" w:rsidRDefault="00815166" w:rsidP="00C846DB">
            <w:pPr>
              <w:pStyle w:val="Neotevilenodstavek"/>
              <w:spacing w:after="0" w:line="276" w:lineRule="auto"/>
              <w:rPr>
                <w:iCs/>
                <w:sz w:val="20"/>
              </w:rPr>
            </w:pPr>
            <w:r>
              <w:rPr>
                <w:iCs/>
                <w:sz w:val="20"/>
              </w:rPr>
              <w:t>P</w:t>
            </w:r>
            <w:r w:rsidR="006A12DB" w:rsidRPr="006A12DB">
              <w:rPr>
                <w:iCs/>
                <w:sz w:val="20"/>
              </w:rPr>
              <w:t>rejmejo:</w:t>
            </w:r>
          </w:p>
          <w:p w14:paraId="069F18F4" w14:textId="77777777" w:rsidR="00EF086B" w:rsidRPr="003136D3" w:rsidRDefault="00EF086B" w:rsidP="00EF086B">
            <w:pPr>
              <w:numPr>
                <w:ilvl w:val="0"/>
                <w:numId w:val="11"/>
              </w:numPr>
              <w:overflowPunct w:val="0"/>
              <w:autoSpaceDE w:val="0"/>
              <w:autoSpaceDN w:val="0"/>
              <w:adjustRightInd w:val="0"/>
              <w:spacing w:before="60" w:after="0" w:line="276" w:lineRule="auto"/>
              <w:jc w:val="both"/>
              <w:textAlignment w:val="baseline"/>
              <w:rPr>
                <w:rFonts w:ascii="Arial" w:eastAsia="Times New Roman" w:hAnsi="Arial" w:cs="Times New Roman"/>
                <w:iCs/>
                <w:sz w:val="20"/>
              </w:rPr>
            </w:pPr>
            <w:r w:rsidRPr="003136D3">
              <w:rPr>
                <w:rFonts w:ascii="Arial" w:eastAsia="Times New Roman" w:hAnsi="Arial" w:cs="Times New Roman"/>
                <w:iCs/>
                <w:sz w:val="20"/>
              </w:rPr>
              <w:t>vsa ministrstva</w:t>
            </w:r>
            <w:r>
              <w:rPr>
                <w:rFonts w:ascii="Arial" w:eastAsia="Times New Roman" w:hAnsi="Arial" w:cs="Times New Roman"/>
                <w:iCs/>
                <w:sz w:val="20"/>
              </w:rPr>
              <w:t>,</w:t>
            </w:r>
          </w:p>
          <w:p w14:paraId="208CF0BB" w14:textId="77777777" w:rsidR="00EF086B" w:rsidRPr="003136D3" w:rsidRDefault="00EF086B" w:rsidP="00EF086B">
            <w:pPr>
              <w:numPr>
                <w:ilvl w:val="0"/>
                <w:numId w:val="11"/>
              </w:numPr>
              <w:overflowPunct w:val="0"/>
              <w:autoSpaceDE w:val="0"/>
              <w:autoSpaceDN w:val="0"/>
              <w:adjustRightInd w:val="0"/>
              <w:spacing w:before="60" w:after="0" w:line="276" w:lineRule="auto"/>
              <w:jc w:val="both"/>
              <w:textAlignment w:val="baseline"/>
              <w:rPr>
                <w:rFonts w:ascii="Arial" w:eastAsia="Times New Roman" w:hAnsi="Arial" w:cs="Times New Roman"/>
                <w:iCs/>
                <w:sz w:val="20"/>
              </w:rPr>
            </w:pPr>
            <w:r w:rsidRPr="003136D3">
              <w:rPr>
                <w:rFonts w:ascii="Arial" w:eastAsia="Times New Roman" w:hAnsi="Arial" w:cs="Times New Roman"/>
                <w:iCs/>
                <w:sz w:val="20"/>
              </w:rPr>
              <w:t xml:space="preserve">Generalni sekretariat Vlade Republike Slovenije, </w:t>
            </w:r>
          </w:p>
          <w:p w14:paraId="59FBF03A" w14:textId="77777777" w:rsidR="00F92DAE" w:rsidRPr="00EF086B" w:rsidRDefault="00EF086B" w:rsidP="00EF086B">
            <w:pPr>
              <w:numPr>
                <w:ilvl w:val="0"/>
                <w:numId w:val="11"/>
              </w:numPr>
              <w:overflowPunct w:val="0"/>
              <w:autoSpaceDE w:val="0"/>
              <w:autoSpaceDN w:val="0"/>
              <w:adjustRightInd w:val="0"/>
              <w:spacing w:before="60" w:after="0" w:line="276" w:lineRule="auto"/>
              <w:jc w:val="both"/>
              <w:textAlignment w:val="baseline"/>
              <w:rPr>
                <w:rFonts w:ascii="Arial" w:eastAsia="Times New Roman" w:hAnsi="Arial" w:cs="Times New Roman"/>
                <w:iCs/>
                <w:sz w:val="20"/>
              </w:rPr>
            </w:pPr>
            <w:r w:rsidRPr="003136D3">
              <w:rPr>
                <w:rFonts w:ascii="Arial" w:eastAsia="Times New Roman" w:hAnsi="Arial" w:cs="Times New Roman"/>
                <w:iCs/>
                <w:sz w:val="20"/>
              </w:rPr>
              <w:t>Zavod Republike Slovenije za zaposlovanje.</w:t>
            </w:r>
          </w:p>
        </w:tc>
      </w:tr>
      <w:tr w:rsidR="00F92DAE" w:rsidRPr="00AE1F83" w14:paraId="601E551A" w14:textId="77777777" w:rsidTr="00BD6A1D">
        <w:tc>
          <w:tcPr>
            <w:tcW w:w="9163" w:type="dxa"/>
            <w:gridSpan w:val="4"/>
          </w:tcPr>
          <w:p w14:paraId="5D4FF95D"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F92DAE" w:rsidRPr="00AE1F83" w14:paraId="35B3EFB3" w14:textId="77777777" w:rsidTr="00BD6A1D">
        <w:tc>
          <w:tcPr>
            <w:tcW w:w="9163" w:type="dxa"/>
            <w:gridSpan w:val="4"/>
          </w:tcPr>
          <w:p w14:paraId="06B3AB01" w14:textId="77777777" w:rsidR="00F92DAE" w:rsidRPr="00AE1F83" w:rsidRDefault="0033771A" w:rsidP="00F92D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F92DAE" w:rsidRPr="00AE1F83" w14:paraId="2CB43206" w14:textId="77777777" w:rsidTr="00BD6A1D">
        <w:tc>
          <w:tcPr>
            <w:tcW w:w="9163" w:type="dxa"/>
            <w:gridSpan w:val="4"/>
          </w:tcPr>
          <w:p w14:paraId="52FF718E"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F92DAE" w:rsidRPr="00AE1F83" w14:paraId="781D5575" w14:textId="77777777" w:rsidTr="00BD6A1D">
        <w:tc>
          <w:tcPr>
            <w:tcW w:w="9163" w:type="dxa"/>
            <w:gridSpan w:val="4"/>
          </w:tcPr>
          <w:p w14:paraId="17EFD711" w14:textId="77777777" w:rsidR="00B974AE" w:rsidRDefault="00B974AE" w:rsidP="0065471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654714">
              <w:rPr>
                <w:rFonts w:ascii="Arial" w:eastAsia="Times New Roman" w:hAnsi="Arial" w:cs="Arial"/>
                <w:iCs/>
                <w:sz w:val="20"/>
                <w:szCs w:val="20"/>
                <w:lang w:eastAsia="sl-SI"/>
              </w:rPr>
              <w:t>Janez Cigler Kralj, minister</w:t>
            </w:r>
          </w:p>
          <w:p w14:paraId="671A5435" w14:textId="77777777" w:rsidR="009C7795" w:rsidRPr="00AE1F83" w:rsidRDefault="0033771A" w:rsidP="00B974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3771A">
              <w:rPr>
                <w:rFonts w:ascii="Arial" w:eastAsia="Times New Roman" w:hAnsi="Arial" w:cs="Arial"/>
                <w:iCs/>
                <w:sz w:val="20"/>
                <w:szCs w:val="20"/>
                <w:lang w:eastAsia="sl-SI"/>
              </w:rPr>
              <w:t xml:space="preserve">- </w:t>
            </w:r>
            <w:r w:rsidR="00EA4138">
              <w:rPr>
                <w:rFonts w:ascii="Arial" w:eastAsia="Times New Roman" w:hAnsi="Arial" w:cs="Arial"/>
                <w:iCs/>
                <w:sz w:val="20"/>
                <w:szCs w:val="20"/>
                <w:lang w:eastAsia="sl-SI"/>
              </w:rPr>
              <w:t>Mojca Pršina</w:t>
            </w:r>
            <w:r w:rsidR="001D70A5">
              <w:rPr>
                <w:rFonts w:ascii="Arial" w:eastAsia="Times New Roman" w:hAnsi="Arial" w:cs="Arial"/>
                <w:iCs/>
                <w:sz w:val="20"/>
                <w:szCs w:val="20"/>
                <w:lang w:eastAsia="sl-SI"/>
              </w:rPr>
              <w:t>, generaln</w:t>
            </w:r>
            <w:r w:rsidR="001341C7">
              <w:rPr>
                <w:rFonts w:ascii="Arial" w:eastAsia="Times New Roman" w:hAnsi="Arial" w:cs="Arial"/>
                <w:iCs/>
                <w:sz w:val="20"/>
                <w:szCs w:val="20"/>
                <w:lang w:eastAsia="sl-SI"/>
              </w:rPr>
              <w:t>a</w:t>
            </w:r>
            <w:r w:rsidR="001D70A5">
              <w:rPr>
                <w:rFonts w:ascii="Arial" w:eastAsia="Times New Roman" w:hAnsi="Arial" w:cs="Arial"/>
                <w:iCs/>
                <w:sz w:val="20"/>
                <w:szCs w:val="20"/>
                <w:lang w:eastAsia="sl-SI"/>
              </w:rPr>
              <w:t xml:space="preserve"> direktor</w:t>
            </w:r>
            <w:r w:rsidR="001341C7">
              <w:rPr>
                <w:rFonts w:ascii="Arial" w:eastAsia="Times New Roman" w:hAnsi="Arial" w:cs="Arial"/>
                <w:iCs/>
                <w:sz w:val="20"/>
                <w:szCs w:val="20"/>
                <w:lang w:eastAsia="sl-SI"/>
              </w:rPr>
              <w:t>ica</w:t>
            </w:r>
            <w:r w:rsidRPr="0033771A">
              <w:rPr>
                <w:rFonts w:ascii="Arial" w:eastAsia="Times New Roman" w:hAnsi="Arial" w:cs="Arial"/>
                <w:iCs/>
                <w:sz w:val="20"/>
                <w:szCs w:val="20"/>
                <w:lang w:eastAsia="sl-SI"/>
              </w:rPr>
              <w:t xml:space="preserve"> Direktorata za trg dela in zaposlovanje</w:t>
            </w:r>
          </w:p>
        </w:tc>
      </w:tr>
      <w:tr w:rsidR="00F92DAE" w:rsidRPr="00AE1F83" w14:paraId="6085877F" w14:textId="77777777" w:rsidTr="00BD6A1D">
        <w:tc>
          <w:tcPr>
            <w:tcW w:w="9163" w:type="dxa"/>
            <w:gridSpan w:val="4"/>
          </w:tcPr>
          <w:p w14:paraId="18647267"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F92DAE" w:rsidRPr="00AE1F83" w14:paraId="4BC2758C" w14:textId="77777777" w:rsidTr="00BD6A1D">
        <w:tc>
          <w:tcPr>
            <w:tcW w:w="9163" w:type="dxa"/>
            <w:gridSpan w:val="4"/>
          </w:tcPr>
          <w:p w14:paraId="7DAC082C" w14:textId="77777777" w:rsidR="00F92DAE" w:rsidRPr="00AE1F83" w:rsidRDefault="0033771A" w:rsidP="00F92D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F92DAE" w:rsidRPr="00AE1F83" w14:paraId="52F2C5F5" w14:textId="77777777" w:rsidTr="00BD6A1D">
        <w:tc>
          <w:tcPr>
            <w:tcW w:w="9163" w:type="dxa"/>
            <w:gridSpan w:val="4"/>
          </w:tcPr>
          <w:p w14:paraId="7E24558C"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F92DAE" w:rsidRPr="00AE1F83" w14:paraId="2FC71FB1" w14:textId="77777777" w:rsidTr="00BD6A1D">
        <w:tc>
          <w:tcPr>
            <w:tcW w:w="9163" w:type="dxa"/>
            <w:gridSpan w:val="4"/>
          </w:tcPr>
          <w:p w14:paraId="46A129A3" w14:textId="77777777" w:rsidR="00F92DAE" w:rsidRPr="00AE1F83" w:rsidRDefault="0033771A" w:rsidP="00F92DAE">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F92DAE" w:rsidRPr="00AE1F83" w14:paraId="75CC39E7" w14:textId="77777777" w:rsidTr="00BD6A1D">
        <w:tc>
          <w:tcPr>
            <w:tcW w:w="9163" w:type="dxa"/>
            <w:gridSpan w:val="4"/>
          </w:tcPr>
          <w:p w14:paraId="05179C1A" w14:textId="77777777" w:rsidR="00F92DAE" w:rsidRPr="00AE1F83" w:rsidRDefault="00F92DAE" w:rsidP="00F92DA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F92DAE" w:rsidRPr="00AE1F83" w14:paraId="57BE1851" w14:textId="77777777" w:rsidTr="00BD6A1D">
        <w:tc>
          <w:tcPr>
            <w:tcW w:w="9163" w:type="dxa"/>
            <w:gridSpan w:val="4"/>
          </w:tcPr>
          <w:p w14:paraId="36D6566B" w14:textId="77777777" w:rsidR="00F92DAE" w:rsidRPr="002114CB" w:rsidRDefault="0037090E" w:rsidP="009716BF">
            <w:pPr>
              <w:pStyle w:val="Naslovpredpisa"/>
              <w:spacing w:before="0" w:after="0" w:line="260" w:lineRule="exact"/>
              <w:jc w:val="both"/>
              <w:rPr>
                <w:b w:val="0"/>
                <w:sz w:val="20"/>
                <w:szCs w:val="20"/>
              </w:rPr>
            </w:pPr>
            <w:r>
              <w:rPr>
                <w:b w:val="0"/>
                <w:sz w:val="20"/>
                <w:szCs w:val="20"/>
              </w:rPr>
              <w:t>/</w:t>
            </w:r>
          </w:p>
        </w:tc>
      </w:tr>
      <w:tr w:rsidR="00F92DAE" w:rsidRPr="00AE1F83" w14:paraId="4F3E4604" w14:textId="77777777" w:rsidTr="00BD6A1D">
        <w:tc>
          <w:tcPr>
            <w:tcW w:w="9163" w:type="dxa"/>
            <w:gridSpan w:val="4"/>
          </w:tcPr>
          <w:p w14:paraId="32B7C646" w14:textId="77777777" w:rsidR="00F92DAE" w:rsidRPr="00AE1F83" w:rsidRDefault="00F92DAE" w:rsidP="00F92DA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F92DAE" w:rsidRPr="00AE1F83" w14:paraId="657208B8" w14:textId="77777777" w:rsidTr="00BD6A1D">
        <w:tc>
          <w:tcPr>
            <w:tcW w:w="1448" w:type="dxa"/>
          </w:tcPr>
          <w:p w14:paraId="2310F872" w14:textId="77777777" w:rsidR="00F92DAE" w:rsidRPr="00AE1F83" w:rsidRDefault="00F92DAE" w:rsidP="00F92DA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5D1803F4"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7D5C9FF9" w14:textId="77777777" w:rsidR="00F92DAE" w:rsidRPr="00AE1F83" w:rsidRDefault="003136D3" w:rsidP="00F92DA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F92DAE" w:rsidRPr="00AE1F83" w14:paraId="3590D700" w14:textId="77777777" w:rsidTr="00BD6A1D">
        <w:tc>
          <w:tcPr>
            <w:tcW w:w="1448" w:type="dxa"/>
          </w:tcPr>
          <w:p w14:paraId="62C55F05" w14:textId="77777777" w:rsidR="00F92DAE" w:rsidRPr="00AE1F83" w:rsidRDefault="00F92DAE" w:rsidP="00F92DA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48DB3D66"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1DCF5231" w14:textId="77777777" w:rsidR="00F92DAE" w:rsidRPr="00AE1F83" w:rsidRDefault="00F92DAE" w:rsidP="00F92DA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F92DAE" w:rsidRPr="00AE1F83" w14:paraId="2E355827" w14:textId="77777777" w:rsidTr="00BD6A1D">
        <w:tc>
          <w:tcPr>
            <w:tcW w:w="1448" w:type="dxa"/>
          </w:tcPr>
          <w:p w14:paraId="1094F37E" w14:textId="77777777" w:rsidR="00F92DAE" w:rsidRPr="00AE1F83" w:rsidRDefault="00F92DAE" w:rsidP="00F92DA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3D4DF01B"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720112A6" w14:textId="77777777" w:rsidR="00F92DAE" w:rsidRPr="00AE1F83" w:rsidRDefault="00BB5977" w:rsidP="00F92DA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DA</w:t>
            </w:r>
          </w:p>
        </w:tc>
      </w:tr>
      <w:tr w:rsidR="00F92DAE" w:rsidRPr="00AE1F83" w14:paraId="47B513D5" w14:textId="77777777" w:rsidTr="00BD6A1D">
        <w:tc>
          <w:tcPr>
            <w:tcW w:w="1448" w:type="dxa"/>
          </w:tcPr>
          <w:p w14:paraId="4F838EBC" w14:textId="77777777" w:rsidR="00F92DAE" w:rsidRPr="00AE1F83" w:rsidRDefault="00F92DAE" w:rsidP="00F92DA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č)</w:t>
            </w:r>
          </w:p>
        </w:tc>
        <w:tc>
          <w:tcPr>
            <w:tcW w:w="5444" w:type="dxa"/>
            <w:gridSpan w:val="2"/>
          </w:tcPr>
          <w:p w14:paraId="05078F7A"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0E17F23F" w14:textId="77777777" w:rsidR="00F92DAE" w:rsidRPr="00AE1F83" w:rsidRDefault="003136D3" w:rsidP="00F92DA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F92DAE" w:rsidRPr="00AE1F83" w14:paraId="19E9DD90" w14:textId="77777777" w:rsidTr="00BD6A1D">
        <w:tc>
          <w:tcPr>
            <w:tcW w:w="1448" w:type="dxa"/>
          </w:tcPr>
          <w:p w14:paraId="08C6AE05" w14:textId="77777777" w:rsidR="00F92DAE" w:rsidRPr="00AE1F83" w:rsidRDefault="00F92DAE" w:rsidP="00F92DA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490EAEE9"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53590A38" w14:textId="77777777" w:rsidR="00F92DAE" w:rsidRPr="00AE1F83" w:rsidRDefault="00F92DAE" w:rsidP="00F92DA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F92DAE" w:rsidRPr="00AE1F83" w14:paraId="7ED9CC3A" w14:textId="77777777" w:rsidTr="00BD6A1D">
        <w:tc>
          <w:tcPr>
            <w:tcW w:w="1448" w:type="dxa"/>
          </w:tcPr>
          <w:p w14:paraId="3BE5A146" w14:textId="77777777" w:rsidR="00F92DAE" w:rsidRPr="00AE1F83" w:rsidRDefault="00F92DAE" w:rsidP="00F92DA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7368CA9A"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16315D6D" w14:textId="77777777" w:rsidR="00F92DAE" w:rsidRPr="00AE1F83" w:rsidRDefault="00BB5977" w:rsidP="00F92DA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F92DAE" w:rsidRPr="00AE1F83" w14:paraId="2F5B95F7" w14:textId="77777777" w:rsidTr="00BD6A1D">
        <w:tc>
          <w:tcPr>
            <w:tcW w:w="1448" w:type="dxa"/>
            <w:tcBorders>
              <w:bottom w:val="single" w:sz="4" w:space="0" w:color="auto"/>
            </w:tcBorders>
          </w:tcPr>
          <w:p w14:paraId="047CBEAA" w14:textId="77777777" w:rsidR="00F92DAE" w:rsidRPr="00AE1F83" w:rsidRDefault="00F92DAE" w:rsidP="00F92DA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40AB4152" w14:textId="77777777" w:rsidR="00F92DAE" w:rsidRPr="00AE1F83" w:rsidRDefault="00F92DAE" w:rsidP="00F92DA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04F5BE29" w14:textId="77777777" w:rsidR="00F92DAE" w:rsidRPr="00AE1F83" w:rsidRDefault="00F92DAE" w:rsidP="00F92DA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628CD66D" w14:textId="77777777" w:rsidR="00F92DAE" w:rsidRPr="00AE1F83" w:rsidRDefault="00F92DAE" w:rsidP="00F92DA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500B01E4" w14:textId="77777777" w:rsidR="00F92DAE" w:rsidRPr="00AE1F83" w:rsidRDefault="00F92DAE" w:rsidP="00F92DA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154700D" w14:textId="77777777" w:rsidR="00F92DAE" w:rsidRPr="00AE1F83" w:rsidRDefault="00F92DAE" w:rsidP="00F92DA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F92DAE" w:rsidRPr="00AE1F83" w14:paraId="3A20225A"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6794E624" w14:textId="77777777" w:rsidR="00B974AE" w:rsidRPr="00890DA5" w:rsidRDefault="00F92DAE" w:rsidP="00F92DA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90DA5">
              <w:rPr>
                <w:rFonts w:ascii="Arial" w:eastAsia="Times New Roman" w:hAnsi="Arial" w:cs="Arial"/>
                <w:b/>
                <w:sz w:val="20"/>
                <w:szCs w:val="20"/>
                <w:lang w:eastAsia="sl-SI"/>
              </w:rPr>
              <w:t>7.a Predstavitev ocene finančnih posledic nad 40.000 EUR:</w:t>
            </w:r>
          </w:p>
          <w:p w14:paraId="564DE2DF" w14:textId="77777777" w:rsidR="00977F92" w:rsidRPr="00890DA5" w:rsidRDefault="00E75449" w:rsidP="00BB597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890DA5">
              <w:rPr>
                <w:rFonts w:ascii="Arial" w:eastAsia="Times New Roman" w:hAnsi="Arial" w:cs="Arial"/>
                <w:sz w:val="20"/>
                <w:szCs w:val="20"/>
                <w:lang w:eastAsia="sl-SI"/>
              </w:rPr>
              <w:t>Predvidene finančne posledice podaljšanja ukrepa delnega povračila nadomestila plače za čas zač</w:t>
            </w:r>
            <w:r w:rsidR="003F52C9" w:rsidRPr="00890DA5">
              <w:rPr>
                <w:rFonts w:ascii="Arial" w:eastAsia="Times New Roman" w:hAnsi="Arial" w:cs="Arial"/>
                <w:sz w:val="20"/>
                <w:szCs w:val="20"/>
                <w:lang w:eastAsia="sl-SI"/>
              </w:rPr>
              <w:t>asnega čakanj</w:t>
            </w:r>
            <w:r w:rsidR="00842F25">
              <w:rPr>
                <w:rFonts w:ascii="Arial" w:eastAsia="Times New Roman" w:hAnsi="Arial" w:cs="Arial"/>
                <w:sz w:val="20"/>
                <w:szCs w:val="20"/>
                <w:lang w:eastAsia="sl-SI"/>
              </w:rPr>
              <w:t>a na delo za mesec maj</w:t>
            </w:r>
            <w:r w:rsidR="003F52C9" w:rsidRPr="00890DA5">
              <w:rPr>
                <w:rFonts w:ascii="Arial" w:eastAsia="Times New Roman" w:hAnsi="Arial" w:cs="Arial"/>
                <w:sz w:val="20"/>
                <w:szCs w:val="20"/>
                <w:lang w:eastAsia="sl-SI"/>
              </w:rPr>
              <w:t xml:space="preserve"> 2021</w:t>
            </w:r>
            <w:r w:rsidRPr="00890DA5">
              <w:rPr>
                <w:rFonts w:ascii="Arial" w:eastAsia="Times New Roman" w:hAnsi="Arial" w:cs="Arial"/>
                <w:sz w:val="20"/>
                <w:szCs w:val="20"/>
                <w:lang w:eastAsia="sl-SI"/>
              </w:rPr>
              <w:t xml:space="preserve"> so</w:t>
            </w:r>
            <w:r w:rsidR="00D9197D" w:rsidRPr="00890DA5">
              <w:rPr>
                <w:rFonts w:ascii="Arial" w:eastAsia="Times New Roman" w:hAnsi="Arial" w:cs="Arial"/>
                <w:sz w:val="20"/>
                <w:szCs w:val="20"/>
                <w:lang w:eastAsia="sl-SI"/>
              </w:rPr>
              <w:t xml:space="preserve"> ocenjene v</w:t>
            </w:r>
            <w:r w:rsidR="00890DA5">
              <w:rPr>
                <w:rFonts w:ascii="Arial" w:eastAsia="Times New Roman" w:hAnsi="Arial" w:cs="Arial"/>
                <w:sz w:val="20"/>
                <w:szCs w:val="20"/>
                <w:lang w:eastAsia="sl-SI"/>
              </w:rPr>
              <w:t xml:space="preserve"> skupni</w:t>
            </w:r>
            <w:r w:rsidR="00D9197D" w:rsidRPr="00890DA5">
              <w:rPr>
                <w:rFonts w:ascii="Arial" w:eastAsia="Times New Roman" w:hAnsi="Arial" w:cs="Arial"/>
                <w:sz w:val="20"/>
                <w:szCs w:val="20"/>
                <w:lang w:eastAsia="sl-SI"/>
              </w:rPr>
              <w:t xml:space="preserve"> višini</w:t>
            </w:r>
            <w:r w:rsidRPr="00890DA5">
              <w:rPr>
                <w:rFonts w:ascii="Arial" w:eastAsia="Times New Roman" w:hAnsi="Arial" w:cs="Arial"/>
                <w:sz w:val="20"/>
                <w:szCs w:val="20"/>
                <w:lang w:eastAsia="sl-SI"/>
              </w:rPr>
              <w:t xml:space="preserve"> </w:t>
            </w:r>
            <w:r w:rsidR="00E07284">
              <w:rPr>
                <w:rFonts w:ascii="Arial" w:eastAsia="Times New Roman" w:hAnsi="Arial" w:cs="Arial"/>
                <w:sz w:val="20"/>
                <w:szCs w:val="20"/>
                <w:lang w:eastAsia="sl-SI"/>
              </w:rPr>
              <w:t>31,5</w:t>
            </w:r>
            <w:r w:rsidR="0063757F" w:rsidRPr="00890DA5">
              <w:rPr>
                <w:rFonts w:ascii="Arial" w:eastAsia="Times New Roman" w:hAnsi="Arial" w:cs="Arial"/>
                <w:sz w:val="20"/>
                <w:szCs w:val="20"/>
                <w:lang w:eastAsia="sl-SI"/>
              </w:rPr>
              <w:t xml:space="preserve"> </w:t>
            </w:r>
            <w:r w:rsidRPr="00890DA5">
              <w:rPr>
                <w:rFonts w:ascii="Arial" w:eastAsia="Times New Roman" w:hAnsi="Arial" w:cs="Arial"/>
                <w:sz w:val="20"/>
                <w:szCs w:val="20"/>
                <w:lang w:eastAsia="sl-SI"/>
              </w:rPr>
              <w:t xml:space="preserve">mio </w:t>
            </w:r>
            <w:r w:rsidR="008A500D" w:rsidRPr="00890DA5">
              <w:rPr>
                <w:rFonts w:ascii="Arial" w:eastAsia="Times New Roman" w:hAnsi="Arial" w:cs="Arial"/>
                <w:sz w:val="20"/>
                <w:szCs w:val="20"/>
                <w:lang w:eastAsia="sl-SI"/>
              </w:rPr>
              <w:t>ev</w:t>
            </w:r>
            <w:r w:rsidR="00654714" w:rsidRPr="00890DA5">
              <w:rPr>
                <w:rFonts w:ascii="Arial" w:eastAsia="Times New Roman" w:hAnsi="Arial" w:cs="Arial"/>
                <w:sz w:val="20"/>
                <w:szCs w:val="20"/>
                <w:lang w:eastAsia="sl-SI"/>
              </w:rPr>
              <w:t>rov</w:t>
            </w:r>
            <w:r w:rsidRPr="00890DA5">
              <w:rPr>
                <w:rFonts w:ascii="Arial" w:eastAsia="Times New Roman" w:hAnsi="Arial" w:cs="Arial"/>
                <w:sz w:val="20"/>
                <w:szCs w:val="20"/>
                <w:lang w:eastAsia="sl-SI"/>
              </w:rPr>
              <w:t xml:space="preserve"> (ob predpostavki, da bo v mesecu </w:t>
            </w:r>
            <w:r w:rsidR="00842F25">
              <w:rPr>
                <w:rFonts w:ascii="Arial" w:eastAsia="Times New Roman" w:hAnsi="Arial" w:cs="Arial"/>
                <w:sz w:val="20"/>
                <w:szCs w:val="20"/>
                <w:lang w:eastAsia="sl-SI"/>
              </w:rPr>
              <w:t>maju</w:t>
            </w:r>
            <w:r w:rsidR="003F52C9" w:rsidRPr="00890DA5">
              <w:rPr>
                <w:rFonts w:ascii="Arial" w:eastAsia="Times New Roman" w:hAnsi="Arial" w:cs="Arial"/>
                <w:sz w:val="20"/>
                <w:szCs w:val="20"/>
                <w:lang w:eastAsia="sl-SI"/>
              </w:rPr>
              <w:t xml:space="preserve"> </w:t>
            </w:r>
            <w:r w:rsidRPr="00890DA5">
              <w:rPr>
                <w:rFonts w:ascii="Arial" w:eastAsia="Times New Roman" w:hAnsi="Arial" w:cs="Arial"/>
                <w:sz w:val="20"/>
                <w:szCs w:val="20"/>
                <w:lang w:eastAsia="sl-SI"/>
              </w:rPr>
              <w:t xml:space="preserve">v ukrep </w:t>
            </w:r>
            <w:r w:rsidR="006D7EBA" w:rsidRPr="00890DA5">
              <w:rPr>
                <w:rFonts w:ascii="Arial" w:eastAsia="Times New Roman" w:hAnsi="Arial" w:cs="Arial"/>
                <w:sz w:val="20"/>
                <w:szCs w:val="20"/>
                <w:lang w:eastAsia="sl-SI"/>
              </w:rPr>
              <w:t xml:space="preserve">vključenih </w:t>
            </w:r>
            <w:r w:rsidR="00E07284">
              <w:rPr>
                <w:rFonts w:ascii="Arial" w:eastAsia="Times New Roman" w:hAnsi="Arial" w:cs="Arial"/>
                <w:sz w:val="20"/>
                <w:szCs w:val="20"/>
                <w:lang w:eastAsia="sl-SI"/>
              </w:rPr>
              <w:t>45.000</w:t>
            </w:r>
            <w:r w:rsidR="00446911" w:rsidRPr="00890DA5">
              <w:rPr>
                <w:rFonts w:ascii="Arial" w:eastAsia="Times New Roman" w:hAnsi="Arial" w:cs="Arial"/>
                <w:sz w:val="20"/>
                <w:szCs w:val="20"/>
                <w:lang w:eastAsia="sl-SI"/>
              </w:rPr>
              <w:t xml:space="preserve"> </w:t>
            </w:r>
            <w:r w:rsidRPr="00890DA5">
              <w:rPr>
                <w:rFonts w:ascii="Arial" w:eastAsia="Times New Roman" w:hAnsi="Arial" w:cs="Arial"/>
                <w:sz w:val="20"/>
                <w:szCs w:val="20"/>
                <w:lang w:eastAsia="sl-SI"/>
              </w:rPr>
              <w:t xml:space="preserve">delavcev in </w:t>
            </w:r>
            <w:r w:rsidR="00D9197D" w:rsidRPr="00890DA5">
              <w:rPr>
                <w:rFonts w:ascii="Arial" w:eastAsia="Times New Roman" w:hAnsi="Arial" w:cs="Arial"/>
                <w:sz w:val="20"/>
                <w:szCs w:val="20"/>
                <w:lang w:eastAsia="sl-SI"/>
              </w:rPr>
              <w:t xml:space="preserve">da </w:t>
            </w:r>
            <w:r w:rsidRPr="00890DA5">
              <w:rPr>
                <w:rFonts w:ascii="Arial" w:eastAsia="Times New Roman" w:hAnsi="Arial" w:cs="Arial"/>
                <w:sz w:val="20"/>
                <w:szCs w:val="20"/>
                <w:lang w:eastAsia="sl-SI"/>
              </w:rPr>
              <w:t>država delodajalcu povrn</w:t>
            </w:r>
            <w:r w:rsidR="003D2CBC" w:rsidRPr="00890DA5">
              <w:rPr>
                <w:rFonts w:ascii="Arial" w:eastAsia="Times New Roman" w:hAnsi="Arial" w:cs="Arial"/>
                <w:sz w:val="20"/>
                <w:szCs w:val="20"/>
                <w:lang w:eastAsia="sl-SI"/>
              </w:rPr>
              <w:t>e v povprečju</w:t>
            </w:r>
            <w:r w:rsidRPr="00890DA5">
              <w:rPr>
                <w:rFonts w:ascii="Arial" w:eastAsia="Times New Roman" w:hAnsi="Arial" w:cs="Arial"/>
                <w:sz w:val="20"/>
                <w:szCs w:val="20"/>
                <w:lang w:eastAsia="sl-SI"/>
              </w:rPr>
              <w:t xml:space="preserve"> </w:t>
            </w:r>
            <w:r w:rsidR="003F52C9" w:rsidRPr="00890DA5">
              <w:rPr>
                <w:rFonts w:ascii="Arial" w:eastAsia="Times New Roman" w:hAnsi="Arial" w:cs="Arial"/>
                <w:sz w:val="20"/>
                <w:szCs w:val="20"/>
                <w:lang w:eastAsia="sl-SI"/>
              </w:rPr>
              <w:t>700</w:t>
            </w:r>
            <w:r w:rsidRPr="00890DA5">
              <w:rPr>
                <w:rFonts w:ascii="Arial" w:eastAsia="Times New Roman" w:hAnsi="Arial" w:cs="Arial"/>
                <w:sz w:val="20"/>
                <w:szCs w:val="20"/>
                <w:lang w:eastAsia="sl-SI"/>
              </w:rPr>
              <w:t xml:space="preserve"> </w:t>
            </w:r>
            <w:r w:rsidR="008A500D" w:rsidRPr="00890DA5">
              <w:rPr>
                <w:rFonts w:ascii="Arial" w:eastAsia="Times New Roman" w:hAnsi="Arial" w:cs="Arial"/>
                <w:sz w:val="20"/>
                <w:szCs w:val="20"/>
                <w:lang w:eastAsia="sl-SI"/>
              </w:rPr>
              <w:t>ev</w:t>
            </w:r>
            <w:r w:rsidR="00654714" w:rsidRPr="00890DA5">
              <w:rPr>
                <w:rFonts w:ascii="Arial" w:eastAsia="Times New Roman" w:hAnsi="Arial" w:cs="Arial"/>
                <w:sz w:val="20"/>
                <w:szCs w:val="20"/>
                <w:lang w:eastAsia="sl-SI"/>
              </w:rPr>
              <w:t>rov</w:t>
            </w:r>
            <w:r w:rsidRPr="00890DA5">
              <w:rPr>
                <w:rFonts w:ascii="Arial" w:eastAsia="Times New Roman" w:hAnsi="Arial" w:cs="Arial"/>
                <w:sz w:val="20"/>
                <w:szCs w:val="20"/>
                <w:lang w:eastAsia="sl-SI"/>
              </w:rPr>
              <w:t xml:space="preserve"> na zaposlenega delavca, ki je na začasnemu čakanju na delo).</w:t>
            </w:r>
          </w:p>
          <w:p w14:paraId="05055F28" w14:textId="77777777" w:rsidR="00F92DAE" w:rsidRPr="00890DA5" w:rsidRDefault="00977F92" w:rsidP="006D7EBA">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highlight w:val="yellow"/>
                <w:lang w:eastAsia="sl-SI"/>
              </w:rPr>
            </w:pPr>
            <w:r w:rsidRPr="00890DA5">
              <w:rPr>
                <w:rFonts w:ascii="Arial" w:eastAsia="Times New Roman" w:hAnsi="Arial" w:cs="Arial"/>
                <w:sz w:val="20"/>
                <w:szCs w:val="20"/>
                <w:lang w:eastAsia="sl-SI"/>
              </w:rPr>
              <w:t>V finančnem načrtu Ministrstva za delo, družino, socialne zadeve in enake možnosti sredstev ni zagotovljenih, zato bo</w:t>
            </w:r>
            <w:r w:rsidR="00D9197D" w:rsidRPr="00890DA5">
              <w:rPr>
                <w:rFonts w:ascii="Arial" w:eastAsia="Times New Roman" w:hAnsi="Arial" w:cs="Arial"/>
                <w:sz w:val="20"/>
                <w:szCs w:val="20"/>
                <w:lang w:eastAsia="sl-SI"/>
              </w:rPr>
              <w:t xml:space="preserve"> za podaljšanje ukrepa</w:t>
            </w:r>
            <w:r w:rsidR="008A500D" w:rsidRPr="00890DA5">
              <w:rPr>
                <w:rFonts w:ascii="Arial" w:eastAsia="Times New Roman" w:hAnsi="Arial" w:cs="Arial"/>
                <w:sz w:val="20"/>
                <w:szCs w:val="20"/>
                <w:lang w:eastAsia="sl-SI"/>
              </w:rPr>
              <w:t xml:space="preserve"> </w:t>
            </w:r>
            <w:r w:rsidR="006D7EBA" w:rsidRPr="00890DA5">
              <w:rPr>
                <w:rFonts w:ascii="Arial" w:eastAsia="Times New Roman" w:hAnsi="Arial" w:cs="Arial"/>
                <w:sz w:val="20"/>
                <w:szCs w:val="20"/>
                <w:lang w:eastAsia="sl-SI"/>
              </w:rPr>
              <w:t>potrebno</w:t>
            </w:r>
            <w:r w:rsidRPr="00890DA5">
              <w:rPr>
                <w:rFonts w:ascii="Arial" w:eastAsia="Times New Roman" w:hAnsi="Arial" w:cs="Arial"/>
                <w:sz w:val="20"/>
                <w:szCs w:val="20"/>
                <w:lang w:eastAsia="sl-SI"/>
              </w:rPr>
              <w:t xml:space="preserve"> zagotoviti </w:t>
            </w:r>
            <w:r w:rsidR="003D2CBC" w:rsidRPr="00890DA5">
              <w:rPr>
                <w:rFonts w:ascii="Arial" w:eastAsia="Times New Roman" w:hAnsi="Arial" w:cs="Arial"/>
                <w:sz w:val="20"/>
                <w:szCs w:val="20"/>
                <w:lang w:eastAsia="sl-SI"/>
              </w:rPr>
              <w:t xml:space="preserve">dodatna </w:t>
            </w:r>
            <w:r w:rsidRPr="00890DA5">
              <w:rPr>
                <w:rFonts w:ascii="Arial" w:eastAsia="Times New Roman" w:hAnsi="Arial" w:cs="Arial"/>
                <w:sz w:val="20"/>
                <w:szCs w:val="20"/>
                <w:lang w:eastAsia="sl-SI"/>
              </w:rPr>
              <w:t xml:space="preserve">sredstva na ukrepu </w:t>
            </w:r>
            <w:r w:rsidR="00D9197D" w:rsidRPr="00890DA5">
              <w:rPr>
                <w:rFonts w:ascii="Arial" w:eastAsia="Times New Roman" w:hAnsi="Arial" w:cs="Arial"/>
                <w:sz w:val="20"/>
                <w:szCs w:val="20"/>
                <w:lang w:eastAsia="sl-SI"/>
              </w:rPr>
              <w:t xml:space="preserve">2611-20-0303 </w:t>
            </w:r>
            <w:r w:rsidRPr="00890DA5">
              <w:rPr>
                <w:rFonts w:ascii="Arial" w:eastAsia="Times New Roman" w:hAnsi="Arial" w:cs="Arial"/>
                <w:sz w:val="20"/>
                <w:szCs w:val="20"/>
                <w:lang w:eastAsia="sl-SI"/>
              </w:rPr>
              <w:t>Oh</w:t>
            </w:r>
            <w:r w:rsidR="00D9197D" w:rsidRPr="00890DA5">
              <w:rPr>
                <w:rFonts w:ascii="Arial" w:eastAsia="Times New Roman" w:hAnsi="Arial" w:cs="Arial"/>
                <w:sz w:val="20"/>
                <w:szCs w:val="20"/>
                <w:lang w:eastAsia="sl-SI"/>
              </w:rPr>
              <w:t>ranitev delovnih mest COVID-19</w:t>
            </w:r>
            <w:r w:rsidR="00416B3F" w:rsidRPr="00890DA5">
              <w:rPr>
                <w:rFonts w:ascii="Arial" w:eastAsia="Times New Roman" w:hAnsi="Arial" w:cs="Arial"/>
                <w:sz w:val="20"/>
                <w:szCs w:val="20"/>
                <w:lang w:eastAsia="sl-SI"/>
              </w:rPr>
              <w:t xml:space="preserve"> na proračunsko postavko </w:t>
            </w:r>
            <w:r w:rsidR="006D7EBA" w:rsidRPr="00890DA5">
              <w:rPr>
                <w:rFonts w:ascii="Arial" w:eastAsia="Times New Roman" w:hAnsi="Arial" w:cs="Arial"/>
                <w:sz w:val="20"/>
                <w:szCs w:val="20"/>
                <w:lang w:eastAsia="sl-SI"/>
              </w:rPr>
              <w:t>211032 - Interventni ukrep povračila nadomestila plače-začasno čakanje na delo-26. čl. ZIUZEOP - COVID-19</w:t>
            </w:r>
            <w:r w:rsidR="00416B3F" w:rsidRPr="00890DA5">
              <w:rPr>
                <w:rFonts w:ascii="Arial" w:eastAsia="Times New Roman" w:hAnsi="Arial" w:cs="Arial"/>
                <w:sz w:val="20"/>
                <w:szCs w:val="20"/>
                <w:lang w:eastAsia="sl-SI"/>
              </w:rPr>
              <w:t>.</w:t>
            </w:r>
          </w:p>
        </w:tc>
      </w:tr>
    </w:tbl>
    <w:p w14:paraId="7DD29F9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574"/>
        <w:gridCol w:w="1257"/>
        <w:gridCol w:w="913"/>
        <w:gridCol w:w="683"/>
        <w:gridCol w:w="385"/>
        <w:gridCol w:w="731"/>
        <w:gridCol w:w="1700"/>
      </w:tblGrid>
      <w:tr w:rsidR="00AE1F83" w:rsidRPr="00AE1F83" w14:paraId="35A3D227"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441A6AC"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49206425" w14:textId="77777777" w:rsidTr="00823BC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C1E873"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FF6C2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EE4EEF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FB0F2B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225C471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C06CAC2" w14:textId="77777777" w:rsidTr="00823B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AEC60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EF7AD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7487FD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35C5C7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09548F3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CB29318" w14:textId="77777777" w:rsidTr="00823B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9D3A8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DB6D3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1FAA47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785156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6792903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283D9C" w:rsidRPr="00AE1F83" w14:paraId="794EAC9E" w14:textId="77777777" w:rsidTr="00283D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C2041D" w14:textId="77777777" w:rsidR="00283D9C" w:rsidRPr="00654714" w:rsidRDefault="00283D9C" w:rsidP="00AE1F83">
            <w:pPr>
              <w:widowControl w:val="0"/>
              <w:spacing w:after="0" w:line="260" w:lineRule="exact"/>
              <w:rPr>
                <w:rFonts w:ascii="Arial" w:eastAsia="Times New Roman" w:hAnsi="Arial" w:cs="Arial"/>
                <w:bCs/>
                <w:sz w:val="20"/>
                <w:szCs w:val="20"/>
              </w:rPr>
            </w:pPr>
            <w:r w:rsidRPr="00654714">
              <w:rPr>
                <w:rFonts w:ascii="Arial" w:eastAsia="Times New Roman" w:hAnsi="Arial" w:cs="Arial"/>
                <w:bCs/>
                <w:sz w:val="20"/>
                <w:szCs w:val="20"/>
              </w:rPr>
              <w:t>Predvideno povečanje (+) ali zmanjšanje (</w:t>
            </w:r>
            <w:r w:rsidRPr="00654714">
              <w:rPr>
                <w:rFonts w:ascii="Arial" w:eastAsia="Times New Roman" w:hAnsi="Arial" w:cs="Arial"/>
                <w:b/>
                <w:sz w:val="20"/>
                <w:szCs w:val="20"/>
              </w:rPr>
              <w:t>–</w:t>
            </w:r>
            <w:r w:rsidRPr="00654714">
              <w:rPr>
                <w:rFonts w:ascii="Arial" w:eastAsia="Times New Roman" w:hAnsi="Arial" w:cs="Arial"/>
                <w:bCs/>
                <w:sz w:val="20"/>
                <w:szCs w:val="20"/>
              </w:rPr>
              <w:t>) odhodkov državnega proračuna</w:t>
            </w:r>
          </w:p>
        </w:tc>
        <w:tc>
          <w:tcPr>
            <w:tcW w:w="1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4CB3D" w14:textId="77777777" w:rsidR="00283D9C" w:rsidRPr="00AB3ED6" w:rsidRDefault="00283D9C" w:rsidP="0063757F">
            <w:pPr>
              <w:widowControl w:val="0"/>
              <w:spacing w:after="0" w:line="260" w:lineRule="exact"/>
              <w:jc w:val="center"/>
              <w:rPr>
                <w:rFonts w:ascii="Arial" w:eastAsia="Times New Roman" w:hAnsi="Arial" w:cs="Arial"/>
                <w:bCs/>
                <w:sz w:val="20"/>
                <w:szCs w:val="20"/>
              </w:rPr>
            </w:pPr>
            <w:r w:rsidRPr="00AB3ED6">
              <w:rPr>
                <w:rFonts w:ascii="Arial" w:eastAsia="Times New Roman" w:hAnsi="Arial" w:cs="Arial"/>
                <w:bCs/>
                <w:sz w:val="20"/>
                <w:szCs w:val="20"/>
              </w:rPr>
              <w:t>+</w:t>
            </w:r>
            <w:r w:rsidR="00E07284" w:rsidRPr="00AB3ED6">
              <w:rPr>
                <w:rFonts w:ascii="Arial" w:eastAsia="Times New Roman" w:hAnsi="Arial" w:cs="Arial"/>
                <w:bCs/>
                <w:sz w:val="20"/>
                <w:szCs w:val="20"/>
              </w:rPr>
              <w:t>31.50</w:t>
            </w:r>
            <w:r w:rsidR="00890DA5" w:rsidRPr="00AB3ED6">
              <w:rPr>
                <w:rFonts w:ascii="Arial" w:eastAsia="Times New Roman" w:hAnsi="Arial" w:cs="Arial"/>
                <w:bCs/>
                <w:sz w:val="20"/>
                <w:szCs w:val="20"/>
              </w:rPr>
              <w:t>0.</w:t>
            </w:r>
            <w:bookmarkStart w:id="0" w:name="_GoBack"/>
            <w:bookmarkEnd w:id="0"/>
            <w:r w:rsidR="00890DA5" w:rsidRPr="00AB3ED6">
              <w:rPr>
                <w:rFonts w:ascii="Arial" w:eastAsia="Times New Roman" w:hAnsi="Arial" w:cs="Arial"/>
                <w:bCs/>
                <w:sz w:val="20"/>
                <w:szCs w:val="20"/>
              </w:rPr>
              <w:t>000,00</w:t>
            </w:r>
            <w:r w:rsidRPr="00AB3ED6">
              <w:rPr>
                <w:rFonts w:ascii="Arial" w:eastAsia="Times New Roman" w:hAnsi="Arial" w:cs="Arial"/>
                <w:bCs/>
                <w:sz w:val="20"/>
                <w:szCs w:val="20"/>
              </w:rPr>
              <w:t xml:space="preserve"> EUR</w:t>
            </w:r>
          </w:p>
        </w:tc>
        <w:tc>
          <w:tcPr>
            <w:tcW w:w="913" w:type="dxa"/>
            <w:tcBorders>
              <w:top w:val="single" w:sz="4" w:space="0" w:color="auto"/>
              <w:left w:val="single" w:sz="4" w:space="0" w:color="auto"/>
              <w:bottom w:val="single" w:sz="4" w:space="0" w:color="auto"/>
              <w:right w:val="single" w:sz="4" w:space="0" w:color="auto"/>
            </w:tcBorders>
            <w:vAlign w:val="center"/>
          </w:tcPr>
          <w:p w14:paraId="4595C2EB" w14:textId="77777777" w:rsidR="00283D9C" w:rsidRPr="00AE1F83" w:rsidRDefault="00283D9C" w:rsidP="00AE1F83">
            <w:pPr>
              <w:widowControl w:val="0"/>
              <w:spacing w:after="0" w:line="260" w:lineRule="exact"/>
              <w:jc w:val="center"/>
              <w:rPr>
                <w:rFonts w:ascii="Arial" w:eastAsia="Times New Roman"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D639075" w14:textId="77777777" w:rsidR="00283D9C" w:rsidRPr="00AE1F83" w:rsidRDefault="00283D9C"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0FA99F3D" w14:textId="77777777" w:rsidR="00283D9C" w:rsidRPr="00AE1F83" w:rsidRDefault="00283D9C" w:rsidP="00AE1F83">
            <w:pPr>
              <w:widowControl w:val="0"/>
              <w:spacing w:after="0" w:line="260" w:lineRule="exact"/>
              <w:jc w:val="center"/>
              <w:rPr>
                <w:rFonts w:ascii="Arial" w:eastAsia="Times New Roman" w:hAnsi="Arial" w:cs="Arial"/>
                <w:sz w:val="20"/>
                <w:szCs w:val="20"/>
              </w:rPr>
            </w:pPr>
          </w:p>
        </w:tc>
      </w:tr>
      <w:tr w:rsidR="00AE1F83" w:rsidRPr="00AE1F83" w14:paraId="0D8965FA" w14:textId="77777777" w:rsidTr="00823BC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4111D9"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5693C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D6F893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AEEDF1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48F22BDC"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ACCB540" w14:textId="77777777" w:rsidTr="00823B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B19CD2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DF7CB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3C0AA4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1518DA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30B354E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4F487357"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523858"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56ACF5D1"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7DB59C"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33F7FC73" w14:textId="77777777" w:rsidTr="00977F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45F2C1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122B4E0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225DADC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EDF699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5BE3246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654714" w:rsidRPr="00654714" w14:paraId="6969FC22" w14:textId="77777777" w:rsidTr="00977F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9CA5BD" w14:textId="77777777" w:rsidR="00AE1F83" w:rsidRPr="00D91C24" w:rsidRDefault="00654714"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Ministrstvo za delo, družino, socialne zadeve in enake možnosti</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538F14F5" w14:textId="77777777" w:rsidR="00AE1F83" w:rsidRPr="00D91C24" w:rsidRDefault="00654714"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2611-20-0303 Ohranitev delovnih mest 28.člen ZIUZEOP-COVID-19</w:t>
            </w: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3323D7EB" w14:textId="77777777" w:rsidR="00AE1F83" w:rsidRPr="00D91C24" w:rsidRDefault="000C6A31"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211032 - Interventni ukrep povračila nadomestila plače-začasno čakanje na delo-26. čl. ZIUZEOP - COVID-19.</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11F0ED8" w14:textId="77777777" w:rsidR="00AE1F83" w:rsidRPr="00D91C24" w:rsidRDefault="00890DA5"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1F8917FD" w14:textId="77777777" w:rsidR="00AE1F83" w:rsidRPr="00D91C24" w:rsidRDefault="00890DA5"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w:t>
            </w:r>
          </w:p>
        </w:tc>
      </w:tr>
      <w:tr w:rsidR="00654714" w:rsidRPr="00654714" w14:paraId="7079F417" w14:textId="77777777" w:rsidTr="00977F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FA84AD" w14:textId="77777777" w:rsidR="00654714" w:rsidRPr="00654714" w:rsidRDefault="00654714"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22C09440" w14:textId="77777777" w:rsidR="00654714" w:rsidRPr="00654714" w:rsidRDefault="00654714"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510425F4" w14:textId="77777777" w:rsidR="00654714" w:rsidRPr="00654714" w:rsidRDefault="00654714"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730DF27" w14:textId="77777777" w:rsidR="00654714" w:rsidRPr="00654714" w:rsidRDefault="00654714"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700" w:type="dxa"/>
            <w:tcBorders>
              <w:top w:val="single" w:sz="4" w:space="0" w:color="auto"/>
              <w:left w:val="single" w:sz="4" w:space="0" w:color="auto"/>
              <w:bottom w:val="single" w:sz="4" w:space="0" w:color="auto"/>
              <w:right w:val="single" w:sz="4" w:space="0" w:color="auto"/>
            </w:tcBorders>
            <w:vAlign w:val="center"/>
          </w:tcPr>
          <w:p w14:paraId="18EDA905" w14:textId="77777777" w:rsidR="00654714" w:rsidRPr="00654714" w:rsidRDefault="00654714"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54714" w:rsidRPr="00654714" w14:paraId="3A1298B8" w14:textId="77777777" w:rsidTr="00977F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195F6F1" w14:textId="77777777" w:rsidR="00AE1F83" w:rsidRPr="0065471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654714">
              <w:rPr>
                <w:rFonts w:ascii="Arial" w:eastAsia="Times New Roman" w:hAnsi="Arial" w:cs="Arial"/>
                <w:b/>
                <w:kern w:val="32"/>
                <w:sz w:val="20"/>
                <w:szCs w:val="20"/>
                <w:lang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12F3446" w14:textId="77777777" w:rsidR="00AE1F83" w:rsidRPr="00654714" w:rsidRDefault="00AE1F83" w:rsidP="00AE1F83">
            <w:pPr>
              <w:widowControl w:val="0"/>
              <w:spacing w:after="0" w:line="260" w:lineRule="exact"/>
              <w:jc w:val="center"/>
              <w:rPr>
                <w:rFonts w:ascii="Arial" w:eastAsia="Times New Roman" w:hAnsi="Arial" w:cs="Arial"/>
                <w:b/>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4AF52829" w14:textId="77777777" w:rsidR="00AE1F83" w:rsidRPr="0065471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654714" w:rsidRPr="00654714" w14:paraId="3020683E"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798CED" w14:textId="77777777" w:rsidR="00AE1F83" w:rsidRPr="0065471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654714">
              <w:rPr>
                <w:rFonts w:ascii="Arial" w:eastAsia="Times New Roman" w:hAnsi="Arial" w:cs="Arial"/>
                <w:b/>
                <w:kern w:val="32"/>
                <w:sz w:val="20"/>
                <w:szCs w:val="20"/>
                <w:lang w:eastAsia="sl-SI"/>
              </w:rPr>
              <w:t>II.b Manjkajoče pravice porabe bodo zagotovljene s prerazporeditvijo:</w:t>
            </w:r>
          </w:p>
        </w:tc>
      </w:tr>
      <w:tr w:rsidR="00654714" w:rsidRPr="00654714" w14:paraId="5039D30B" w14:textId="77777777" w:rsidTr="00977F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64BEE02" w14:textId="77777777" w:rsidR="00AE1F83" w:rsidRPr="00654714" w:rsidRDefault="00AE1F83" w:rsidP="00AE1F83">
            <w:pPr>
              <w:widowControl w:val="0"/>
              <w:spacing w:after="0" w:line="260" w:lineRule="exact"/>
              <w:jc w:val="center"/>
              <w:rPr>
                <w:rFonts w:ascii="Arial" w:eastAsia="Times New Roman" w:hAnsi="Arial" w:cs="Arial"/>
                <w:sz w:val="20"/>
                <w:szCs w:val="20"/>
              </w:rPr>
            </w:pPr>
            <w:r w:rsidRPr="00654714">
              <w:rPr>
                <w:rFonts w:ascii="Arial" w:eastAsia="Times New Roman" w:hAnsi="Arial" w:cs="Arial"/>
                <w:sz w:val="20"/>
                <w:szCs w:val="20"/>
              </w:rPr>
              <w:t xml:space="preserve">Ime proračunskega uporabnika </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09F6BA9E" w14:textId="77777777" w:rsidR="00AE1F83" w:rsidRPr="00654714" w:rsidRDefault="00AE1F83" w:rsidP="00AE1F83">
            <w:pPr>
              <w:widowControl w:val="0"/>
              <w:spacing w:after="0" w:line="260" w:lineRule="exact"/>
              <w:jc w:val="center"/>
              <w:rPr>
                <w:rFonts w:ascii="Arial" w:eastAsia="Times New Roman" w:hAnsi="Arial" w:cs="Arial"/>
                <w:sz w:val="20"/>
                <w:szCs w:val="20"/>
              </w:rPr>
            </w:pPr>
            <w:r w:rsidRPr="00654714">
              <w:rPr>
                <w:rFonts w:ascii="Arial" w:eastAsia="Times New Roman" w:hAnsi="Arial" w:cs="Arial"/>
                <w:sz w:val="20"/>
                <w:szCs w:val="20"/>
              </w:rPr>
              <w:t>Šifra in naziv ukrepa, projekta</w:t>
            </w: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5961E47D" w14:textId="77777777" w:rsidR="00AE1F83" w:rsidRPr="00654714" w:rsidRDefault="00AE1F83" w:rsidP="00AE1F83">
            <w:pPr>
              <w:widowControl w:val="0"/>
              <w:spacing w:after="0" w:line="260" w:lineRule="exact"/>
              <w:jc w:val="center"/>
              <w:rPr>
                <w:rFonts w:ascii="Arial" w:eastAsia="Times New Roman" w:hAnsi="Arial" w:cs="Arial"/>
                <w:sz w:val="20"/>
                <w:szCs w:val="20"/>
              </w:rPr>
            </w:pPr>
            <w:r w:rsidRPr="00654714">
              <w:rPr>
                <w:rFonts w:ascii="Arial" w:eastAsia="Times New Roman" w:hAnsi="Arial" w:cs="Arial"/>
                <w:sz w:val="20"/>
                <w:szCs w:val="20"/>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B8765E1" w14:textId="77777777" w:rsidR="00AE1F83" w:rsidRPr="00654714" w:rsidRDefault="00AE1F83" w:rsidP="00AE1F83">
            <w:pPr>
              <w:widowControl w:val="0"/>
              <w:spacing w:after="0" w:line="260" w:lineRule="exact"/>
              <w:jc w:val="center"/>
              <w:rPr>
                <w:rFonts w:ascii="Arial" w:eastAsia="Times New Roman" w:hAnsi="Arial" w:cs="Arial"/>
                <w:sz w:val="20"/>
                <w:szCs w:val="20"/>
              </w:rPr>
            </w:pPr>
            <w:r w:rsidRPr="00654714">
              <w:rPr>
                <w:rFonts w:ascii="Arial" w:eastAsia="Times New Roman"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345C33BE" w14:textId="77777777" w:rsidR="00AE1F83" w:rsidRPr="00654714" w:rsidRDefault="00AE1F83" w:rsidP="00AE1F83">
            <w:pPr>
              <w:widowControl w:val="0"/>
              <w:spacing w:after="0" w:line="260" w:lineRule="exact"/>
              <w:jc w:val="center"/>
              <w:rPr>
                <w:rFonts w:ascii="Arial" w:eastAsia="Times New Roman" w:hAnsi="Arial" w:cs="Arial"/>
                <w:sz w:val="20"/>
                <w:szCs w:val="20"/>
              </w:rPr>
            </w:pPr>
            <w:r w:rsidRPr="00654714">
              <w:rPr>
                <w:rFonts w:ascii="Arial" w:eastAsia="Times New Roman" w:hAnsi="Arial" w:cs="Arial"/>
                <w:sz w:val="20"/>
                <w:szCs w:val="20"/>
              </w:rPr>
              <w:t xml:space="preserve">Znesek za t + 1 </w:t>
            </w:r>
          </w:p>
        </w:tc>
      </w:tr>
      <w:tr w:rsidR="00D00C18" w:rsidRPr="00AE1F83" w14:paraId="0DED90DA" w14:textId="77777777" w:rsidTr="00977F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56230BA" w14:textId="77777777" w:rsidR="00D00C18" w:rsidRPr="00D91C24" w:rsidRDefault="00654714"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Ministrstvo za finance</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32F42058" w14:textId="08B49A76" w:rsidR="00D00C18" w:rsidRPr="00D91C24" w:rsidRDefault="003E6E18"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S</w:t>
            </w:r>
            <w:r w:rsidR="006349E2" w:rsidRPr="00D91C24">
              <w:rPr>
                <w:rFonts w:ascii="Arial" w:eastAsia="Times New Roman" w:hAnsi="Arial" w:cs="Arial"/>
                <w:sz w:val="20"/>
                <w:szCs w:val="20"/>
              </w:rPr>
              <w:t>redstva bodo zagotovljena</w:t>
            </w:r>
            <w:r w:rsidRPr="00D91C24">
              <w:rPr>
                <w:rFonts w:ascii="Arial" w:eastAsia="Times New Roman" w:hAnsi="Arial" w:cs="Arial"/>
                <w:sz w:val="20"/>
                <w:szCs w:val="20"/>
              </w:rPr>
              <w:t xml:space="preserve"> v Proračunu RS</w:t>
            </w: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5A89A277" w14:textId="69268294" w:rsidR="00D00C18" w:rsidRPr="00D91C24" w:rsidRDefault="006349E2"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Sredstva bodo zagotovljena</w:t>
            </w:r>
            <w:r w:rsidR="003E6E18" w:rsidRPr="00D91C24">
              <w:rPr>
                <w:rFonts w:ascii="Arial" w:eastAsia="Times New Roman" w:hAnsi="Arial" w:cs="Arial"/>
                <w:sz w:val="20"/>
                <w:szCs w:val="20"/>
              </w:rPr>
              <w:t xml:space="preserve"> </w:t>
            </w:r>
            <w:r w:rsidR="003E6E18" w:rsidRPr="00D91C24">
              <w:rPr>
                <w:rFonts w:ascii="Arial" w:eastAsia="Times New Roman" w:hAnsi="Arial" w:cs="Arial"/>
                <w:sz w:val="20"/>
                <w:szCs w:val="20"/>
              </w:rPr>
              <w:t>v Proračunu RS</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D2A888B" w14:textId="77777777" w:rsidR="00D00C18" w:rsidRPr="00D91C24" w:rsidRDefault="00E07284"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31.50</w:t>
            </w:r>
            <w:r w:rsidR="00890DA5" w:rsidRPr="00D91C24">
              <w:rPr>
                <w:rFonts w:ascii="Arial" w:eastAsia="Times New Roman" w:hAnsi="Arial" w:cs="Arial"/>
                <w:sz w:val="20"/>
                <w:szCs w:val="20"/>
              </w:rPr>
              <w:t>0.000,00 EUR</w:t>
            </w:r>
          </w:p>
        </w:tc>
        <w:tc>
          <w:tcPr>
            <w:tcW w:w="1700" w:type="dxa"/>
            <w:tcBorders>
              <w:top w:val="single" w:sz="4" w:space="0" w:color="auto"/>
              <w:left w:val="single" w:sz="4" w:space="0" w:color="auto"/>
              <w:bottom w:val="single" w:sz="4" w:space="0" w:color="auto"/>
              <w:right w:val="single" w:sz="4" w:space="0" w:color="auto"/>
            </w:tcBorders>
            <w:vAlign w:val="center"/>
          </w:tcPr>
          <w:p w14:paraId="13C52A1F" w14:textId="77777777" w:rsidR="00D00C18" w:rsidRPr="00D91C24" w:rsidRDefault="00890DA5" w:rsidP="00D91C24">
            <w:pPr>
              <w:widowControl w:val="0"/>
              <w:spacing w:after="0" w:line="260" w:lineRule="exact"/>
              <w:jc w:val="center"/>
              <w:rPr>
                <w:rFonts w:ascii="Arial" w:eastAsia="Times New Roman" w:hAnsi="Arial" w:cs="Arial"/>
                <w:sz w:val="20"/>
                <w:szCs w:val="20"/>
              </w:rPr>
            </w:pPr>
            <w:r w:rsidRPr="00D91C24">
              <w:rPr>
                <w:rFonts w:ascii="Arial" w:eastAsia="Times New Roman" w:hAnsi="Arial" w:cs="Arial"/>
                <w:sz w:val="20"/>
                <w:szCs w:val="20"/>
              </w:rPr>
              <w:t>/</w:t>
            </w:r>
          </w:p>
        </w:tc>
      </w:tr>
      <w:tr w:rsidR="00654714" w:rsidRPr="00AE1F83" w14:paraId="10D43A48" w14:textId="77777777" w:rsidTr="00977F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DDAA767" w14:textId="77777777" w:rsidR="00654714" w:rsidRPr="00654714" w:rsidRDefault="00654714" w:rsidP="00D00C18">
            <w:pPr>
              <w:widowControl w:val="0"/>
              <w:tabs>
                <w:tab w:val="left" w:pos="360"/>
              </w:tabs>
              <w:spacing w:after="0" w:line="260" w:lineRule="exact"/>
              <w:outlineLvl w:val="0"/>
              <w:rPr>
                <w:rFonts w:ascii="Arial" w:eastAsia="Times New Roman" w:hAnsi="Arial" w:cs="Arial"/>
                <w:bCs/>
                <w:kern w:val="32"/>
                <w:sz w:val="18"/>
                <w:szCs w:val="18"/>
                <w:lang w:eastAsia="sl-SI"/>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7854FAB3" w14:textId="77777777" w:rsidR="00654714" w:rsidRPr="00654714" w:rsidRDefault="00654714" w:rsidP="00D00C18">
            <w:pPr>
              <w:widowControl w:val="0"/>
              <w:tabs>
                <w:tab w:val="left" w:pos="360"/>
              </w:tabs>
              <w:spacing w:after="0" w:line="260" w:lineRule="exact"/>
              <w:outlineLvl w:val="0"/>
              <w:rPr>
                <w:rFonts w:ascii="Arial" w:eastAsia="Times New Roman" w:hAnsi="Arial" w:cs="Arial"/>
                <w:bCs/>
                <w:kern w:val="32"/>
                <w:sz w:val="18"/>
                <w:szCs w:val="18"/>
                <w:lang w:eastAsia="sl-SI"/>
              </w:rPr>
            </w:pPr>
          </w:p>
        </w:tc>
        <w:tc>
          <w:tcPr>
            <w:tcW w:w="2170" w:type="dxa"/>
            <w:gridSpan w:val="2"/>
            <w:tcBorders>
              <w:top w:val="single" w:sz="4" w:space="0" w:color="auto"/>
              <w:left w:val="single" w:sz="4" w:space="0" w:color="auto"/>
              <w:bottom w:val="single" w:sz="4" w:space="0" w:color="auto"/>
              <w:right w:val="single" w:sz="4" w:space="0" w:color="auto"/>
            </w:tcBorders>
            <w:vAlign w:val="center"/>
          </w:tcPr>
          <w:p w14:paraId="6F228E99" w14:textId="77777777" w:rsidR="00654714" w:rsidRPr="00654714" w:rsidRDefault="00654714" w:rsidP="00654714">
            <w:pPr>
              <w:widowControl w:val="0"/>
              <w:tabs>
                <w:tab w:val="left" w:pos="360"/>
              </w:tabs>
              <w:spacing w:after="0" w:line="260" w:lineRule="exact"/>
              <w:outlineLvl w:val="0"/>
              <w:rPr>
                <w:rFonts w:ascii="Arial" w:eastAsia="Times New Roman" w:hAnsi="Arial" w:cs="Arial"/>
                <w:bCs/>
                <w:kern w:val="32"/>
                <w:sz w:val="18"/>
                <w:szCs w:val="18"/>
                <w:lang w:eastAsia="sl-SI"/>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BC5813D" w14:textId="77777777" w:rsidR="00654714" w:rsidRPr="00654714" w:rsidRDefault="00654714" w:rsidP="00D00C18">
            <w:pPr>
              <w:widowControl w:val="0"/>
              <w:tabs>
                <w:tab w:val="left" w:pos="360"/>
              </w:tabs>
              <w:spacing w:after="0" w:line="260" w:lineRule="exact"/>
              <w:outlineLvl w:val="0"/>
              <w:rPr>
                <w:rFonts w:ascii="Arial" w:eastAsia="Times New Roman" w:hAnsi="Arial" w:cs="Arial"/>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14:paraId="02FBCC2B" w14:textId="77777777" w:rsidR="00654714" w:rsidRPr="00AE1F83" w:rsidRDefault="00654714"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0C18" w:rsidRPr="00AE1F83" w14:paraId="2EB2F0F7" w14:textId="77777777" w:rsidTr="00977F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8CC9987" w14:textId="77777777" w:rsidR="00D00C18" w:rsidRPr="00AE1F83" w:rsidRDefault="00D00C18" w:rsidP="00D00C18">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C2A9175" w14:textId="77777777" w:rsidR="00D00C18" w:rsidRPr="00AE1F83" w:rsidRDefault="00E07284" w:rsidP="00C1024D">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31.500</w:t>
            </w:r>
            <w:r w:rsidR="00C1024D">
              <w:rPr>
                <w:rFonts w:ascii="Arial" w:eastAsia="Times New Roman" w:hAnsi="Arial" w:cs="Arial"/>
                <w:b/>
                <w:kern w:val="32"/>
                <w:sz w:val="20"/>
                <w:szCs w:val="20"/>
                <w:lang w:eastAsia="sl-SI"/>
              </w:rPr>
              <w:t xml:space="preserve">.000 </w:t>
            </w:r>
            <w:r w:rsidR="00C1024D" w:rsidRPr="00C1024D">
              <w:rPr>
                <w:rFonts w:ascii="Arial" w:eastAsia="Times New Roman" w:hAnsi="Arial" w:cs="Arial"/>
                <w:b/>
                <w:kern w:val="32"/>
                <w:sz w:val="20"/>
                <w:szCs w:val="20"/>
                <w:lang w:eastAsia="sl-SI"/>
              </w:rPr>
              <w:t xml:space="preserve">EUR </w:t>
            </w:r>
          </w:p>
        </w:tc>
        <w:tc>
          <w:tcPr>
            <w:tcW w:w="1700" w:type="dxa"/>
            <w:tcBorders>
              <w:top w:val="single" w:sz="4" w:space="0" w:color="auto"/>
              <w:left w:val="single" w:sz="4" w:space="0" w:color="auto"/>
              <w:bottom w:val="single" w:sz="4" w:space="0" w:color="auto"/>
              <w:right w:val="single" w:sz="4" w:space="0" w:color="auto"/>
            </w:tcBorders>
            <w:vAlign w:val="center"/>
          </w:tcPr>
          <w:p w14:paraId="281AFEEF" w14:textId="77777777" w:rsidR="00D00C18" w:rsidRPr="00AE1F83" w:rsidRDefault="00D00C18" w:rsidP="00D00C1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00C18" w:rsidRPr="00AE1F83" w14:paraId="35F0ABEA"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1D2FAEA" w14:textId="77777777" w:rsidR="00D00C18" w:rsidRPr="00AE1F83" w:rsidRDefault="00D00C18" w:rsidP="00D00C18">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D00C18" w:rsidRPr="00AE1F83" w14:paraId="0B7E8957" w14:textId="77777777" w:rsidTr="003C02EE">
        <w:trPr>
          <w:cantSplit/>
          <w:trHeight w:val="100"/>
        </w:trPr>
        <w:tc>
          <w:tcPr>
            <w:tcW w:w="3531" w:type="dxa"/>
            <w:gridSpan w:val="3"/>
            <w:tcBorders>
              <w:top w:val="single" w:sz="4" w:space="0" w:color="auto"/>
              <w:left w:val="single" w:sz="4" w:space="0" w:color="auto"/>
              <w:bottom w:val="single" w:sz="4" w:space="0" w:color="auto"/>
              <w:right w:val="single" w:sz="4" w:space="0" w:color="auto"/>
            </w:tcBorders>
            <w:vAlign w:val="center"/>
          </w:tcPr>
          <w:p w14:paraId="6CFFFFBB" w14:textId="77777777" w:rsidR="00D00C18" w:rsidRPr="00AE1F83" w:rsidRDefault="00D00C18" w:rsidP="00D00C1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853" w:type="dxa"/>
            <w:gridSpan w:val="3"/>
            <w:tcBorders>
              <w:top w:val="single" w:sz="4" w:space="0" w:color="auto"/>
              <w:left w:val="single" w:sz="4" w:space="0" w:color="auto"/>
              <w:bottom w:val="single" w:sz="4" w:space="0" w:color="auto"/>
              <w:right w:val="single" w:sz="4" w:space="0" w:color="auto"/>
            </w:tcBorders>
            <w:vAlign w:val="center"/>
          </w:tcPr>
          <w:p w14:paraId="34028CF7" w14:textId="77777777" w:rsidR="00D00C18" w:rsidRPr="00AE1F83" w:rsidRDefault="00D00C18" w:rsidP="00D00C1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E6A616" w14:textId="77777777" w:rsidR="00D00C18" w:rsidRPr="00AE1F83" w:rsidRDefault="00D00C18" w:rsidP="00D00C1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00C18" w:rsidRPr="00AE1F83" w14:paraId="2E9D0592" w14:textId="77777777" w:rsidTr="003C02EE">
        <w:trPr>
          <w:cantSplit/>
          <w:trHeight w:val="95"/>
        </w:trPr>
        <w:tc>
          <w:tcPr>
            <w:tcW w:w="3531" w:type="dxa"/>
            <w:gridSpan w:val="3"/>
            <w:tcBorders>
              <w:top w:val="single" w:sz="4" w:space="0" w:color="auto"/>
              <w:left w:val="single" w:sz="4" w:space="0" w:color="auto"/>
              <w:bottom w:val="single" w:sz="4" w:space="0" w:color="auto"/>
              <w:right w:val="single" w:sz="4" w:space="0" w:color="auto"/>
            </w:tcBorders>
            <w:vAlign w:val="center"/>
          </w:tcPr>
          <w:p w14:paraId="10677EF0"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53" w:type="dxa"/>
            <w:gridSpan w:val="3"/>
            <w:tcBorders>
              <w:top w:val="single" w:sz="4" w:space="0" w:color="auto"/>
              <w:left w:val="single" w:sz="4" w:space="0" w:color="auto"/>
              <w:bottom w:val="single" w:sz="4" w:space="0" w:color="auto"/>
              <w:right w:val="single" w:sz="4" w:space="0" w:color="auto"/>
            </w:tcBorders>
            <w:vAlign w:val="center"/>
          </w:tcPr>
          <w:p w14:paraId="6D7D76BB"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140D0F5"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0C18" w:rsidRPr="00AE1F83" w14:paraId="605ABAE1" w14:textId="77777777" w:rsidTr="003C02EE">
        <w:trPr>
          <w:cantSplit/>
          <w:trHeight w:val="95"/>
        </w:trPr>
        <w:tc>
          <w:tcPr>
            <w:tcW w:w="3531" w:type="dxa"/>
            <w:gridSpan w:val="3"/>
            <w:tcBorders>
              <w:top w:val="single" w:sz="4" w:space="0" w:color="auto"/>
              <w:left w:val="single" w:sz="4" w:space="0" w:color="auto"/>
              <w:bottom w:val="single" w:sz="4" w:space="0" w:color="auto"/>
              <w:right w:val="single" w:sz="4" w:space="0" w:color="auto"/>
            </w:tcBorders>
            <w:vAlign w:val="center"/>
          </w:tcPr>
          <w:p w14:paraId="58EB7F37"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53" w:type="dxa"/>
            <w:gridSpan w:val="3"/>
            <w:tcBorders>
              <w:top w:val="single" w:sz="4" w:space="0" w:color="auto"/>
              <w:left w:val="single" w:sz="4" w:space="0" w:color="auto"/>
              <w:bottom w:val="single" w:sz="4" w:space="0" w:color="auto"/>
              <w:right w:val="single" w:sz="4" w:space="0" w:color="auto"/>
            </w:tcBorders>
            <w:vAlign w:val="center"/>
          </w:tcPr>
          <w:p w14:paraId="5D7C49C4"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426D234"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0C18" w:rsidRPr="00AE1F83" w14:paraId="32B84706" w14:textId="77777777" w:rsidTr="003C02EE">
        <w:trPr>
          <w:cantSplit/>
          <w:trHeight w:val="95"/>
        </w:trPr>
        <w:tc>
          <w:tcPr>
            <w:tcW w:w="3531" w:type="dxa"/>
            <w:gridSpan w:val="3"/>
            <w:tcBorders>
              <w:top w:val="single" w:sz="4" w:space="0" w:color="auto"/>
              <w:left w:val="single" w:sz="4" w:space="0" w:color="auto"/>
              <w:bottom w:val="single" w:sz="4" w:space="0" w:color="auto"/>
              <w:right w:val="single" w:sz="4" w:space="0" w:color="auto"/>
            </w:tcBorders>
            <w:vAlign w:val="center"/>
          </w:tcPr>
          <w:p w14:paraId="13C0271A"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53" w:type="dxa"/>
            <w:gridSpan w:val="3"/>
            <w:tcBorders>
              <w:top w:val="single" w:sz="4" w:space="0" w:color="auto"/>
              <w:left w:val="single" w:sz="4" w:space="0" w:color="auto"/>
              <w:bottom w:val="single" w:sz="4" w:space="0" w:color="auto"/>
              <w:right w:val="single" w:sz="4" w:space="0" w:color="auto"/>
            </w:tcBorders>
            <w:vAlign w:val="center"/>
          </w:tcPr>
          <w:p w14:paraId="4DA8D05C"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4E30F0" w14:textId="77777777" w:rsidR="00D00C18" w:rsidRPr="00AE1F83" w:rsidRDefault="00D00C18" w:rsidP="00D00C1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00C18" w:rsidRPr="00AE1F83" w14:paraId="098E83F0" w14:textId="77777777" w:rsidTr="003C02EE">
        <w:trPr>
          <w:cantSplit/>
          <w:trHeight w:val="95"/>
        </w:trPr>
        <w:tc>
          <w:tcPr>
            <w:tcW w:w="3531" w:type="dxa"/>
            <w:gridSpan w:val="3"/>
            <w:tcBorders>
              <w:top w:val="single" w:sz="4" w:space="0" w:color="auto"/>
              <w:left w:val="single" w:sz="4" w:space="0" w:color="auto"/>
              <w:bottom w:val="single" w:sz="4" w:space="0" w:color="auto"/>
              <w:right w:val="single" w:sz="4" w:space="0" w:color="auto"/>
            </w:tcBorders>
            <w:vAlign w:val="center"/>
          </w:tcPr>
          <w:p w14:paraId="628970DE" w14:textId="77777777" w:rsidR="00D00C18" w:rsidRPr="00AE1F83" w:rsidRDefault="00D00C18" w:rsidP="00D00C18">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853" w:type="dxa"/>
            <w:gridSpan w:val="3"/>
            <w:tcBorders>
              <w:top w:val="single" w:sz="4" w:space="0" w:color="auto"/>
              <w:left w:val="single" w:sz="4" w:space="0" w:color="auto"/>
              <w:bottom w:val="single" w:sz="4" w:space="0" w:color="auto"/>
              <w:right w:val="single" w:sz="4" w:space="0" w:color="auto"/>
            </w:tcBorders>
            <w:vAlign w:val="center"/>
          </w:tcPr>
          <w:p w14:paraId="4DBBDD9F" w14:textId="77777777" w:rsidR="00D00C18" w:rsidRPr="00AE1F83" w:rsidRDefault="00D00C18" w:rsidP="00D00C18">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3208F5" w14:textId="77777777" w:rsidR="00D00C18" w:rsidRPr="00AE1F83" w:rsidRDefault="00D00C18" w:rsidP="00D00C1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00C18" w:rsidRPr="00AE1F83" w14:paraId="27C61E4A" w14:textId="77777777" w:rsidTr="00027F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1"/>
        </w:trPr>
        <w:tc>
          <w:tcPr>
            <w:tcW w:w="9200" w:type="dxa"/>
            <w:gridSpan w:val="9"/>
            <w:tcBorders>
              <w:top w:val="single" w:sz="4" w:space="0" w:color="000000"/>
              <w:left w:val="single" w:sz="4" w:space="0" w:color="000000"/>
              <w:bottom w:val="single" w:sz="4" w:space="0" w:color="000000"/>
              <w:right w:val="single" w:sz="4" w:space="0" w:color="000000"/>
            </w:tcBorders>
          </w:tcPr>
          <w:p w14:paraId="3B683500" w14:textId="77777777" w:rsidR="00D00C18" w:rsidRPr="00027F4D" w:rsidRDefault="00D00C18" w:rsidP="00D00C18">
            <w:pPr>
              <w:spacing w:after="0" w:line="260" w:lineRule="exact"/>
              <w:rPr>
                <w:rFonts w:ascii="Arial" w:eastAsia="Times New Roman" w:hAnsi="Arial" w:cs="Arial"/>
                <w:sz w:val="20"/>
                <w:szCs w:val="20"/>
              </w:rPr>
            </w:pPr>
            <w:r w:rsidRPr="00AE1F83">
              <w:rPr>
                <w:rFonts w:ascii="Arial" w:eastAsia="Times New Roman" w:hAnsi="Arial" w:cs="Arial"/>
                <w:b/>
                <w:sz w:val="20"/>
                <w:szCs w:val="20"/>
              </w:rPr>
              <w:t>7.b Predstavitev ocene finančnih posledic pod 40.000 EUR:</w:t>
            </w:r>
            <w:r>
              <w:rPr>
                <w:rFonts w:ascii="Arial" w:eastAsia="Times New Roman" w:hAnsi="Arial" w:cs="Arial"/>
                <w:b/>
                <w:sz w:val="20"/>
                <w:szCs w:val="20"/>
              </w:rPr>
              <w:t xml:space="preserve"> /</w:t>
            </w:r>
          </w:p>
        </w:tc>
      </w:tr>
      <w:tr w:rsidR="00D00C18" w:rsidRPr="00AE1F83" w14:paraId="5C4061A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684B5D3" w14:textId="77777777" w:rsidR="00D00C18" w:rsidRPr="00AE1F83" w:rsidRDefault="00D00C18" w:rsidP="00D00C18">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8. Predstavitev sodelovanja z združenji občin:</w:t>
            </w:r>
          </w:p>
        </w:tc>
      </w:tr>
      <w:tr w:rsidR="00D00C18" w:rsidRPr="00AE1F83" w14:paraId="3F6C4FC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EF2334" w14:textId="77777777" w:rsidR="00D00C18" w:rsidRPr="00AE1F83"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D264C11" w14:textId="77777777" w:rsidR="00D00C18" w:rsidRPr="00AE1F83" w:rsidRDefault="00D00C18" w:rsidP="00D00C1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14121A2" w14:textId="77777777" w:rsidR="00D00C18" w:rsidRPr="00AE1F83" w:rsidRDefault="00D00C18" w:rsidP="00D00C1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6AB42E9F" w14:textId="77777777" w:rsidR="00D00C18" w:rsidRPr="00AE1F83" w:rsidRDefault="00D00C18" w:rsidP="00D00C18">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1D6D83D3" w14:textId="77777777" w:rsidR="00D00C18" w:rsidRPr="00AE1F83" w:rsidRDefault="00D00C18" w:rsidP="00D00C18">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D66E503" w14:textId="77777777" w:rsidR="00D00C18" w:rsidRPr="00AE1F83" w:rsidRDefault="00D00C18" w:rsidP="00D00C18">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00C18" w:rsidRPr="00AE1F83" w14:paraId="5B7B2B1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93D34CC" w14:textId="77777777" w:rsidR="00D00C18" w:rsidRPr="00AE1F83"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C1F5617" w14:textId="77777777" w:rsidR="00D00C18" w:rsidRPr="00AE1F83" w:rsidRDefault="00D00C18" w:rsidP="00D00C1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w:t>
            </w:r>
            <w:r>
              <w:rPr>
                <w:rFonts w:ascii="Arial" w:eastAsia="Times New Roman" w:hAnsi="Arial" w:cs="Arial"/>
                <w:iCs/>
                <w:sz w:val="20"/>
                <w:szCs w:val="20"/>
                <w:lang w:eastAsia="sl-SI"/>
              </w:rPr>
              <w:t xml:space="preserve">upnosti občin Slovenije SOS: </w:t>
            </w:r>
            <w:r w:rsidRPr="00AE1F83">
              <w:rPr>
                <w:rFonts w:ascii="Arial" w:eastAsia="Times New Roman" w:hAnsi="Arial" w:cs="Arial"/>
                <w:iCs/>
                <w:sz w:val="20"/>
                <w:szCs w:val="20"/>
                <w:lang w:eastAsia="sl-SI"/>
              </w:rPr>
              <w:t>NE</w:t>
            </w:r>
          </w:p>
          <w:p w14:paraId="5936A458" w14:textId="77777777" w:rsidR="00D00C18" w:rsidRPr="00AE1F83" w:rsidRDefault="00D00C18" w:rsidP="00D00C1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w:t>
            </w:r>
            <w:r>
              <w:rPr>
                <w:rFonts w:ascii="Arial" w:eastAsia="Times New Roman" w:hAnsi="Arial" w:cs="Arial"/>
                <w:iCs/>
                <w:sz w:val="20"/>
                <w:szCs w:val="20"/>
                <w:lang w:eastAsia="sl-SI"/>
              </w:rPr>
              <w:t xml:space="preserve">ruženju občin Slovenije ZOS: </w:t>
            </w:r>
            <w:r w:rsidRPr="00AE1F83">
              <w:rPr>
                <w:rFonts w:ascii="Arial" w:eastAsia="Times New Roman" w:hAnsi="Arial" w:cs="Arial"/>
                <w:iCs/>
                <w:sz w:val="20"/>
                <w:szCs w:val="20"/>
                <w:lang w:eastAsia="sl-SI"/>
              </w:rPr>
              <w:t>NE</w:t>
            </w:r>
          </w:p>
          <w:p w14:paraId="204BA4B4" w14:textId="77777777" w:rsidR="00D00C18" w:rsidRPr="00AE1F83" w:rsidRDefault="00D00C18" w:rsidP="00D00C1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w:t>
            </w:r>
            <w:r>
              <w:rPr>
                <w:rFonts w:ascii="Arial" w:eastAsia="Times New Roman" w:hAnsi="Arial" w:cs="Arial"/>
                <w:iCs/>
                <w:sz w:val="20"/>
                <w:szCs w:val="20"/>
                <w:lang w:eastAsia="sl-SI"/>
              </w:rPr>
              <w:t xml:space="preserve">estnih občin Slovenije ZMOS: </w:t>
            </w:r>
            <w:r w:rsidRPr="00AE1F83">
              <w:rPr>
                <w:rFonts w:ascii="Arial" w:eastAsia="Times New Roman" w:hAnsi="Arial" w:cs="Arial"/>
                <w:iCs/>
                <w:sz w:val="20"/>
                <w:szCs w:val="20"/>
                <w:lang w:eastAsia="sl-SI"/>
              </w:rPr>
              <w:t>NE</w:t>
            </w:r>
          </w:p>
          <w:p w14:paraId="10FA53FA" w14:textId="77777777" w:rsidR="00D00C18" w:rsidRPr="00AE1F83"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E745557" w14:textId="77777777" w:rsidR="00D00C18" w:rsidRPr="00027F4D"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27F4D">
              <w:rPr>
                <w:rFonts w:ascii="Arial" w:eastAsia="Times New Roman" w:hAnsi="Arial" w:cs="Arial"/>
                <w:iCs/>
                <w:sz w:val="20"/>
                <w:szCs w:val="20"/>
                <w:lang w:eastAsia="sl-SI"/>
              </w:rPr>
              <w:t>Predlogi in pripombe združenj so bili upoštevani:</w:t>
            </w:r>
          </w:p>
          <w:p w14:paraId="7FFADB4B" w14:textId="77777777" w:rsidR="00D00C18" w:rsidRPr="00027F4D" w:rsidRDefault="00D00C18" w:rsidP="00D00C18">
            <w:pPr>
              <w:pStyle w:val="Odstavekseznama"/>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27F4D">
              <w:rPr>
                <w:rFonts w:ascii="Arial" w:eastAsia="Times New Roman" w:hAnsi="Arial" w:cs="Arial"/>
                <w:iCs/>
                <w:sz w:val="20"/>
                <w:szCs w:val="20"/>
                <w:lang w:eastAsia="sl-SI"/>
              </w:rPr>
              <w:t>v celoti,</w:t>
            </w:r>
          </w:p>
          <w:p w14:paraId="55BBD3A4" w14:textId="77777777" w:rsidR="00D00C18" w:rsidRPr="00027F4D" w:rsidRDefault="00D00C18" w:rsidP="00D00C18">
            <w:pPr>
              <w:pStyle w:val="Odstavekseznama"/>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27F4D">
              <w:rPr>
                <w:rFonts w:ascii="Arial" w:eastAsia="Times New Roman" w:hAnsi="Arial" w:cs="Arial"/>
                <w:iCs/>
                <w:sz w:val="20"/>
                <w:szCs w:val="20"/>
                <w:lang w:eastAsia="sl-SI"/>
              </w:rPr>
              <w:t>večinoma,</w:t>
            </w:r>
          </w:p>
          <w:p w14:paraId="21B31D1C" w14:textId="77777777" w:rsidR="00D00C18" w:rsidRPr="00027F4D" w:rsidRDefault="00D00C18" w:rsidP="00D00C18">
            <w:pPr>
              <w:pStyle w:val="Odstavekseznama"/>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27F4D">
              <w:rPr>
                <w:rFonts w:ascii="Arial" w:eastAsia="Times New Roman" w:hAnsi="Arial" w:cs="Arial"/>
                <w:iCs/>
                <w:sz w:val="20"/>
                <w:szCs w:val="20"/>
                <w:lang w:eastAsia="sl-SI"/>
              </w:rPr>
              <w:t>delno,</w:t>
            </w:r>
          </w:p>
          <w:p w14:paraId="6F708F8A" w14:textId="77777777" w:rsidR="00D00C18" w:rsidRPr="00027F4D" w:rsidRDefault="00D00C18" w:rsidP="00D00C18">
            <w:pPr>
              <w:pStyle w:val="Odstavekseznama"/>
              <w:widowControl w:val="0"/>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27F4D">
              <w:rPr>
                <w:rFonts w:ascii="Arial" w:eastAsia="Times New Roman" w:hAnsi="Arial" w:cs="Arial"/>
                <w:iCs/>
                <w:sz w:val="20"/>
                <w:szCs w:val="20"/>
                <w:lang w:eastAsia="sl-SI"/>
              </w:rPr>
              <w:t>niso bili upoštevani.</w:t>
            </w:r>
          </w:p>
          <w:p w14:paraId="4C3F8F34" w14:textId="77777777" w:rsidR="00D00C18" w:rsidRPr="00027F4D"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D659149" w14:textId="77777777" w:rsidR="00D00C18"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27F4D">
              <w:rPr>
                <w:rFonts w:ascii="Arial" w:eastAsia="Times New Roman" w:hAnsi="Arial" w:cs="Arial"/>
                <w:iCs/>
                <w:sz w:val="20"/>
                <w:szCs w:val="20"/>
                <w:lang w:eastAsia="sl-SI"/>
              </w:rPr>
              <w:t>Bistveni predlogi in pripombe, ki niso bili upoštevani.</w:t>
            </w:r>
          </w:p>
          <w:p w14:paraId="7C837DB9" w14:textId="77777777" w:rsidR="00D00C18" w:rsidRPr="00AE1F83"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D00C18" w:rsidRPr="00AE1F83" w14:paraId="432BF18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F3158E4" w14:textId="77777777" w:rsidR="00D00C18" w:rsidRPr="00AE1F83" w:rsidRDefault="00D00C18" w:rsidP="00D00C18">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D00C18" w:rsidRPr="00AE1F83" w14:paraId="5CF514B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DCB111" w14:textId="77777777" w:rsidR="00D00C18" w:rsidRPr="00AE1F83"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8818C6D" w14:textId="77777777" w:rsidR="00D00C18" w:rsidRPr="00AE1F83" w:rsidRDefault="00D00C18" w:rsidP="00D00C18">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00C18" w:rsidRPr="00AE1F83" w14:paraId="5E57824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1290953" w14:textId="77777777" w:rsidR="00D00C18" w:rsidRPr="00AE1F83" w:rsidRDefault="00D00C18" w:rsidP="00D00C1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skladu</w:t>
            </w:r>
            <w:r w:rsidRPr="00027F4D">
              <w:rPr>
                <w:rFonts w:ascii="Arial" w:eastAsia="Times New Roman" w:hAnsi="Arial" w:cs="Arial"/>
                <w:iCs/>
                <w:sz w:val="20"/>
                <w:szCs w:val="20"/>
                <w:lang w:eastAsia="sl-SI"/>
              </w:rPr>
              <w:t xml:space="preserve"> s sedmim odstavkom 9. člena Poslovnika Vlade RS (Uradni list RS, št. 43/01, 23/02 – popr., 54/03, 103/03, 114/04, 26/06, 21/07</w:t>
            </w:r>
            <w:r w:rsidR="009E6D11">
              <w:rPr>
                <w:rFonts w:ascii="Arial" w:eastAsia="Times New Roman" w:hAnsi="Arial" w:cs="Arial"/>
                <w:iCs/>
                <w:sz w:val="20"/>
                <w:szCs w:val="20"/>
                <w:lang w:eastAsia="sl-SI"/>
              </w:rPr>
              <w:t xml:space="preserve">, 32/10, 73/10, 95/11, 64/12, </w:t>
            </w:r>
            <w:r w:rsidRPr="00027F4D">
              <w:rPr>
                <w:rFonts w:ascii="Arial" w:eastAsia="Times New Roman" w:hAnsi="Arial" w:cs="Arial"/>
                <w:iCs/>
                <w:sz w:val="20"/>
                <w:szCs w:val="20"/>
                <w:lang w:eastAsia="sl-SI"/>
              </w:rPr>
              <w:t>10/14</w:t>
            </w:r>
            <w:r w:rsidR="009E6D11">
              <w:rPr>
                <w:rFonts w:ascii="Arial" w:eastAsia="Times New Roman" w:hAnsi="Arial" w:cs="Arial"/>
                <w:iCs/>
                <w:sz w:val="20"/>
                <w:szCs w:val="20"/>
                <w:lang w:eastAsia="sl-SI"/>
              </w:rPr>
              <w:t xml:space="preserve">, </w:t>
            </w:r>
            <w:r w:rsidR="009E6D11" w:rsidRPr="009E6D11">
              <w:rPr>
                <w:rFonts w:ascii="Arial" w:eastAsia="Times New Roman" w:hAnsi="Arial" w:cs="Arial"/>
                <w:iCs/>
                <w:sz w:val="20"/>
                <w:szCs w:val="20"/>
                <w:lang w:eastAsia="sl-SI"/>
              </w:rPr>
              <w:t>164/20 in 35/21</w:t>
            </w:r>
            <w:r w:rsidRPr="00027F4D">
              <w:rPr>
                <w:rFonts w:ascii="Arial" w:eastAsia="Times New Roman" w:hAnsi="Arial" w:cs="Arial"/>
                <w:iCs/>
                <w:sz w:val="20"/>
                <w:szCs w:val="20"/>
                <w:lang w:eastAsia="sl-SI"/>
              </w:rPr>
              <w:t>) javnost ni bila povabljena k sodelovanju, ker gre za predlog sklepa vlade.</w:t>
            </w:r>
          </w:p>
        </w:tc>
      </w:tr>
      <w:tr w:rsidR="00D00C18" w:rsidRPr="00AE1F83" w14:paraId="2846341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E2CCDEE" w14:textId="77777777" w:rsidR="00D00C18" w:rsidRPr="00AE1F83" w:rsidRDefault="00D00C18" w:rsidP="00D00C18">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77E506E3" w14:textId="77777777" w:rsidR="00D00C18" w:rsidRPr="00AE1F83" w:rsidRDefault="00D00C18" w:rsidP="00D00C18">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D00C18" w:rsidRPr="00AE1F83" w14:paraId="5949989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849397D" w14:textId="77777777" w:rsidR="00D00C18" w:rsidRPr="00AE1F83" w:rsidRDefault="00D00C18" w:rsidP="00D00C18">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1C2F2FCD" w14:textId="77777777" w:rsidR="00D00C18" w:rsidRPr="00AE1F83" w:rsidRDefault="00D00C18" w:rsidP="00D00C18">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00C18" w:rsidRPr="00AE1F83" w14:paraId="122B503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76F15B7" w14:textId="77777777" w:rsidR="00D00C18" w:rsidRPr="00AE1F83" w:rsidRDefault="00D00C18" w:rsidP="00D00C1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BA11745" w14:textId="77777777" w:rsidR="00D00C18" w:rsidRDefault="00654714" w:rsidP="00D00C18">
            <w:pPr>
              <w:pStyle w:val="Poglavje"/>
              <w:widowControl w:val="0"/>
              <w:spacing w:before="0" w:after="0" w:line="260" w:lineRule="exact"/>
              <w:ind w:left="3400"/>
              <w:jc w:val="left"/>
              <w:rPr>
                <w:sz w:val="20"/>
                <w:szCs w:val="20"/>
              </w:rPr>
            </w:pPr>
            <w:r>
              <w:rPr>
                <w:sz w:val="20"/>
                <w:szCs w:val="20"/>
              </w:rPr>
              <w:t>Janez Cigler Kralj</w:t>
            </w:r>
          </w:p>
          <w:p w14:paraId="6E06B3C4" w14:textId="77777777" w:rsidR="00654714" w:rsidRPr="00AE1F83" w:rsidRDefault="00654714" w:rsidP="00D00C18">
            <w:pPr>
              <w:pStyle w:val="Poglavje"/>
              <w:widowControl w:val="0"/>
              <w:spacing w:before="0" w:after="0" w:line="260" w:lineRule="exact"/>
              <w:ind w:left="3400"/>
              <w:jc w:val="left"/>
              <w:rPr>
                <w:b w:val="0"/>
                <w:sz w:val="20"/>
                <w:szCs w:val="20"/>
              </w:rPr>
            </w:pPr>
            <w:r>
              <w:rPr>
                <w:sz w:val="20"/>
                <w:szCs w:val="20"/>
              </w:rPr>
              <w:t>MINISTER</w:t>
            </w:r>
          </w:p>
        </w:tc>
      </w:tr>
      <w:tr w:rsidR="00D00C18" w:rsidRPr="00AE1F83" w14:paraId="12B32CC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2B19BD0" w14:textId="77777777" w:rsidR="00D00C18" w:rsidRPr="00AE1F83" w:rsidRDefault="00D00C18" w:rsidP="00D00C1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7EC92980" w14:textId="77777777" w:rsidR="002B3350" w:rsidRDefault="002B3350" w:rsidP="002B3350">
      <w:pPr>
        <w:pStyle w:val="podpisi"/>
        <w:tabs>
          <w:tab w:val="clear" w:pos="3402"/>
        </w:tabs>
        <w:rPr>
          <w:rFonts w:cs="Arial"/>
          <w:sz w:val="22"/>
          <w:szCs w:val="22"/>
          <w:lang w:val="sl-SI"/>
        </w:rPr>
      </w:pPr>
    </w:p>
    <w:p w14:paraId="064A0C97" w14:textId="77777777" w:rsidR="002B3350" w:rsidRDefault="002B3350" w:rsidP="002B3350">
      <w:pPr>
        <w:pStyle w:val="podpisi"/>
        <w:tabs>
          <w:tab w:val="clear" w:pos="3402"/>
        </w:tabs>
        <w:rPr>
          <w:rFonts w:cs="Arial"/>
          <w:sz w:val="22"/>
          <w:szCs w:val="22"/>
          <w:lang w:val="sl-SI"/>
        </w:rPr>
      </w:pPr>
    </w:p>
    <w:p w14:paraId="61D19E59" w14:textId="77777777" w:rsidR="00FB397B" w:rsidRDefault="00FB397B"/>
    <w:p w14:paraId="41B49D97" w14:textId="77777777" w:rsidR="0037090E" w:rsidRPr="00C13ADC" w:rsidRDefault="0037090E" w:rsidP="0037090E">
      <w:pPr>
        <w:rPr>
          <w:rFonts w:ascii="Arial" w:hAnsi="Arial" w:cs="Arial"/>
          <w:sz w:val="20"/>
          <w:szCs w:val="20"/>
        </w:rPr>
      </w:pPr>
      <w:r w:rsidRPr="00C13ADC">
        <w:rPr>
          <w:rFonts w:ascii="Arial" w:hAnsi="Arial" w:cs="Arial"/>
          <w:sz w:val="20"/>
          <w:szCs w:val="20"/>
        </w:rPr>
        <w:t>Priloga:</w:t>
      </w:r>
    </w:p>
    <w:p w14:paraId="490E7ADA" w14:textId="77777777" w:rsidR="0037090E" w:rsidRPr="00163999" w:rsidRDefault="0037090E" w:rsidP="0037090E">
      <w:pPr>
        <w:pStyle w:val="Odstavekseznama"/>
        <w:numPr>
          <w:ilvl w:val="0"/>
          <w:numId w:val="17"/>
        </w:numPr>
        <w:rPr>
          <w:rFonts w:ascii="Arial" w:hAnsi="Arial" w:cs="Arial"/>
          <w:sz w:val="20"/>
          <w:szCs w:val="20"/>
        </w:rPr>
      </w:pPr>
      <w:r w:rsidRPr="00163999">
        <w:rPr>
          <w:rFonts w:ascii="Arial" w:hAnsi="Arial" w:cs="Arial"/>
          <w:sz w:val="20"/>
          <w:szCs w:val="20"/>
        </w:rPr>
        <w:t>predlog sklepa</w:t>
      </w:r>
      <w:r w:rsidR="00BA234F" w:rsidRPr="00163999">
        <w:rPr>
          <w:rFonts w:ascii="Arial" w:hAnsi="Arial" w:cs="Arial"/>
          <w:sz w:val="20"/>
          <w:szCs w:val="20"/>
        </w:rPr>
        <w:t>,</w:t>
      </w:r>
    </w:p>
    <w:p w14:paraId="4B8BE499" w14:textId="77777777" w:rsidR="00027F4D" w:rsidRPr="003136D3" w:rsidRDefault="0037090E" w:rsidP="003136D3">
      <w:pPr>
        <w:pStyle w:val="Odstavekseznama"/>
        <w:numPr>
          <w:ilvl w:val="0"/>
          <w:numId w:val="17"/>
        </w:numPr>
        <w:rPr>
          <w:rFonts w:ascii="Arial" w:hAnsi="Arial" w:cs="Arial"/>
          <w:sz w:val="20"/>
          <w:szCs w:val="20"/>
        </w:rPr>
      </w:pPr>
      <w:r w:rsidRPr="00163999">
        <w:rPr>
          <w:rFonts w:ascii="Arial" w:hAnsi="Arial" w:cs="Arial"/>
          <w:sz w:val="20"/>
          <w:szCs w:val="20"/>
        </w:rPr>
        <w:t>kratka obrazložitev</w:t>
      </w:r>
      <w:r w:rsidR="003136D3">
        <w:rPr>
          <w:rFonts w:ascii="Arial" w:hAnsi="Arial" w:cs="Arial"/>
          <w:sz w:val="20"/>
          <w:szCs w:val="20"/>
        </w:rPr>
        <w:t>.</w:t>
      </w:r>
    </w:p>
    <w:p w14:paraId="50CD8E88" w14:textId="77777777" w:rsidR="00027F4D" w:rsidRDefault="00027F4D"/>
    <w:p w14:paraId="78E1E626" w14:textId="77777777" w:rsidR="00027F4D" w:rsidRDefault="00027F4D"/>
    <w:p w14:paraId="0D472B7B" w14:textId="77777777" w:rsidR="00027F4D" w:rsidRDefault="00027F4D"/>
    <w:p w14:paraId="7E5BC1E8" w14:textId="77777777" w:rsidR="00027F4D" w:rsidRDefault="00027F4D"/>
    <w:p w14:paraId="212AD246" w14:textId="77777777" w:rsidR="00027F4D" w:rsidRDefault="00027F4D"/>
    <w:p w14:paraId="02D19DFA" w14:textId="77777777" w:rsidR="00027F4D" w:rsidRDefault="00027F4D"/>
    <w:p w14:paraId="3EA62B6E" w14:textId="77777777" w:rsidR="00B559D8" w:rsidRDefault="00B559D8"/>
    <w:p w14:paraId="07DCE9DE" w14:textId="77777777" w:rsidR="00B559D8" w:rsidRDefault="00B559D8"/>
    <w:p w14:paraId="41049808" w14:textId="77777777" w:rsidR="00027F4D" w:rsidRDefault="00027F4D"/>
    <w:p w14:paraId="68492F17" w14:textId="77777777" w:rsidR="006A12DB" w:rsidRDefault="00BA234F" w:rsidP="006A12DB">
      <w:pPr>
        <w:spacing w:after="0"/>
        <w:jc w:val="right"/>
        <w:rPr>
          <w:rFonts w:ascii="Arial" w:hAnsi="Arial" w:cs="Arial"/>
          <w:b/>
          <w:sz w:val="20"/>
          <w:szCs w:val="20"/>
        </w:rPr>
      </w:pPr>
      <w:r>
        <w:rPr>
          <w:rFonts w:ascii="Arial" w:hAnsi="Arial" w:cs="Arial"/>
          <w:b/>
          <w:sz w:val="20"/>
          <w:szCs w:val="20"/>
        </w:rPr>
        <w:t>PREDLOG SKLEPA</w:t>
      </w:r>
    </w:p>
    <w:p w14:paraId="5AA06A6F" w14:textId="77777777" w:rsidR="006A12DB" w:rsidRDefault="006A12DB" w:rsidP="006A12DB">
      <w:pPr>
        <w:spacing w:after="0"/>
        <w:jc w:val="right"/>
        <w:rPr>
          <w:rFonts w:ascii="Arial" w:hAnsi="Arial" w:cs="Arial"/>
          <w:b/>
          <w:sz w:val="20"/>
          <w:szCs w:val="20"/>
        </w:rPr>
      </w:pPr>
    </w:p>
    <w:p w14:paraId="571FFF70" w14:textId="77777777" w:rsidR="006A12DB" w:rsidRDefault="006A12DB" w:rsidP="006A12DB">
      <w:pPr>
        <w:pStyle w:val="Neotevilenodstavek"/>
        <w:spacing w:after="0" w:line="260" w:lineRule="exact"/>
        <w:rPr>
          <w:rFonts w:cs="Arial"/>
          <w:iCs/>
          <w:sz w:val="20"/>
          <w:szCs w:val="20"/>
          <w:lang w:eastAsia="sl-SI"/>
        </w:rPr>
      </w:pPr>
    </w:p>
    <w:p w14:paraId="019740BC" w14:textId="77777777" w:rsidR="006B5817" w:rsidRPr="00DC5207" w:rsidRDefault="006B5817" w:rsidP="006B5817">
      <w:pPr>
        <w:pStyle w:val="Neotevilenodstavek"/>
        <w:spacing w:after="0" w:line="276" w:lineRule="auto"/>
        <w:rPr>
          <w:iCs/>
          <w:sz w:val="20"/>
        </w:rPr>
      </w:pPr>
      <w:r w:rsidRPr="00DC5207">
        <w:rPr>
          <w:iCs/>
          <w:sz w:val="20"/>
        </w:rPr>
        <w:t xml:space="preserve">Na podlagi </w:t>
      </w:r>
      <w:r>
        <w:rPr>
          <w:iCs/>
          <w:sz w:val="20"/>
        </w:rPr>
        <w:t xml:space="preserve">šestega odstavka </w:t>
      </w:r>
      <w:r w:rsidRPr="00C73D12">
        <w:rPr>
          <w:iCs/>
          <w:sz w:val="20"/>
        </w:rPr>
        <w:t xml:space="preserve">21. člena Zakona o Vladi Republike Slovenije (Uradni list RS, št. </w:t>
      </w:r>
      <w:r w:rsidRPr="00D92E0B">
        <w:rPr>
          <w:iCs/>
          <w:sz w:val="20"/>
        </w:rPr>
        <w:t>24/05 – uradno prečiščeno besedilo, 109/08, 38/10 – ZUKN, 8/12, 21/13, 47/13 – ZDU-1G, 6</w:t>
      </w:r>
      <w:r>
        <w:rPr>
          <w:iCs/>
          <w:sz w:val="20"/>
        </w:rPr>
        <w:t>5/14 in 55/17</w:t>
      </w:r>
      <w:r w:rsidRPr="00C73D12">
        <w:rPr>
          <w:iCs/>
          <w:sz w:val="20"/>
        </w:rPr>
        <w:t>)</w:t>
      </w:r>
      <w:r>
        <w:rPr>
          <w:iCs/>
          <w:sz w:val="20"/>
        </w:rPr>
        <w:t xml:space="preserve">, </w:t>
      </w:r>
      <w:r w:rsidRPr="00DC5207">
        <w:rPr>
          <w:iCs/>
          <w:sz w:val="20"/>
        </w:rPr>
        <w:t xml:space="preserve"> </w:t>
      </w:r>
      <w:r>
        <w:rPr>
          <w:iCs/>
          <w:sz w:val="20"/>
        </w:rPr>
        <w:t>drugega</w:t>
      </w:r>
      <w:r w:rsidRPr="00F70E12">
        <w:rPr>
          <w:iCs/>
          <w:sz w:val="20"/>
        </w:rPr>
        <w:t xml:space="preserve"> odstavka </w:t>
      </w:r>
      <w:r>
        <w:rPr>
          <w:iCs/>
          <w:sz w:val="20"/>
        </w:rPr>
        <w:t>40</w:t>
      </w:r>
      <w:r w:rsidRPr="00DC5207">
        <w:rPr>
          <w:iCs/>
          <w:sz w:val="20"/>
        </w:rPr>
        <w:t xml:space="preserve">. člena </w:t>
      </w:r>
      <w:r w:rsidRPr="001341C7">
        <w:rPr>
          <w:iCs/>
          <w:sz w:val="20"/>
        </w:rPr>
        <w:t>Zakon</w:t>
      </w:r>
      <w:r>
        <w:rPr>
          <w:iCs/>
          <w:sz w:val="20"/>
        </w:rPr>
        <w:t>a</w:t>
      </w:r>
      <w:r w:rsidRPr="001341C7">
        <w:rPr>
          <w:iCs/>
          <w:sz w:val="20"/>
        </w:rPr>
        <w:t xml:space="preserve"> o dodatnih ukrepih za omilitev posledic COVID-19 (Uradni list RS, št. 15/21)</w:t>
      </w:r>
      <w:r>
        <w:rPr>
          <w:iCs/>
          <w:sz w:val="20"/>
        </w:rPr>
        <w:t xml:space="preserve"> in šeste alineje prvega odstavka 3. člena Uredbe o objavljanju v Uradnem listu Republike Slovenije </w:t>
      </w:r>
      <w:r w:rsidRPr="003136D3">
        <w:rPr>
          <w:iCs/>
          <w:sz w:val="20"/>
        </w:rPr>
        <w:t xml:space="preserve">(Uradni list RS, št. </w:t>
      </w:r>
      <w:r>
        <w:rPr>
          <w:iCs/>
          <w:sz w:val="20"/>
        </w:rPr>
        <w:t xml:space="preserve">20/10 in 34/14) </w:t>
      </w:r>
      <w:r w:rsidRPr="00DC5207">
        <w:rPr>
          <w:iCs/>
          <w:sz w:val="20"/>
        </w:rPr>
        <w:t>je Vlada Republike Slovenije na …..  sej</w:t>
      </w:r>
      <w:r>
        <w:rPr>
          <w:iCs/>
          <w:sz w:val="20"/>
        </w:rPr>
        <w:t>i dne ………..  sprejela naslednji</w:t>
      </w:r>
    </w:p>
    <w:p w14:paraId="229B25FE" w14:textId="77777777" w:rsidR="00197500" w:rsidRPr="00E27CF9" w:rsidRDefault="00197500" w:rsidP="00197500">
      <w:pPr>
        <w:pStyle w:val="Neotevilenodstavek"/>
        <w:spacing w:after="0" w:line="260" w:lineRule="exact"/>
        <w:rPr>
          <w:rFonts w:cs="Arial"/>
          <w:iCs/>
          <w:sz w:val="20"/>
          <w:szCs w:val="20"/>
          <w:lang w:eastAsia="sl-SI"/>
        </w:rPr>
      </w:pPr>
      <w:r>
        <w:rPr>
          <w:rFonts w:cs="Arial"/>
          <w:iCs/>
          <w:sz w:val="20"/>
          <w:szCs w:val="20"/>
          <w:lang w:eastAsia="sl-SI"/>
        </w:rPr>
        <w:t xml:space="preserve"> </w:t>
      </w:r>
    </w:p>
    <w:p w14:paraId="350D55DF" w14:textId="77777777" w:rsidR="00197500" w:rsidRDefault="00197500" w:rsidP="00197500">
      <w:pPr>
        <w:pStyle w:val="Neotevilenodstavek"/>
        <w:spacing w:after="0" w:line="260" w:lineRule="exact"/>
        <w:jc w:val="center"/>
        <w:rPr>
          <w:rFonts w:cs="Arial"/>
          <w:iCs/>
          <w:sz w:val="20"/>
          <w:szCs w:val="20"/>
          <w:lang w:eastAsia="sl-SI"/>
        </w:rPr>
      </w:pPr>
      <w:r>
        <w:rPr>
          <w:rFonts w:cs="Arial"/>
          <w:iCs/>
          <w:sz w:val="20"/>
          <w:szCs w:val="20"/>
          <w:lang w:eastAsia="sl-SI"/>
        </w:rPr>
        <w:t>SKLEP:</w:t>
      </w:r>
    </w:p>
    <w:p w14:paraId="5BA40DC3" w14:textId="77777777" w:rsidR="00197500" w:rsidRPr="00CE15EB" w:rsidRDefault="00197500" w:rsidP="00197500">
      <w:pPr>
        <w:pStyle w:val="Neotevilenodstavek"/>
        <w:spacing w:after="0" w:line="260" w:lineRule="exact"/>
        <w:rPr>
          <w:rFonts w:cs="Arial"/>
          <w:iCs/>
          <w:sz w:val="20"/>
          <w:szCs w:val="20"/>
          <w:lang w:eastAsia="sl-SI"/>
        </w:rPr>
      </w:pPr>
    </w:p>
    <w:p w14:paraId="3FB0C772" w14:textId="77777777" w:rsidR="00197500" w:rsidRDefault="00197500" w:rsidP="00197500">
      <w:pPr>
        <w:pStyle w:val="Neotevilenodstavek"/>
        <w:spacing w:after="0" w:line="276" w:lineRule="auto"/>
        <w:rPr>
          <w:iCs/>
          <w:sz w:val="20"/>
        </w:rPr>
      </w:pPr>
      <w:r w:rsidRPr="00197500">
        <w:rPr>
          <w:iCs/>
          <w:sz w:val="20"/>
        </w:rPr>
        <w:t xml:space="preserve">Vlada Republike Slovenije je sprejela Sklep o podaljšanju ukrepa delnega povračila nadomestila plače delavcem na začasnem čakanju na delo in ga objavi v Uradnem listu Republike Slovenije. </w:t>
      </w:r>
    </w:p>
    <w:p w14:paraId="7BE03B39" w14:textId="77777777" w:rsidR="00197500" w:rsidRDefault="00197500" w:rsidP="00197500">
      <w:pPr>
        <w:pStyle w:val="Neotevilenodstavek"/>
        <w:spacing w:after="0" w:line="276" w:lineRule="auto"/>
        <w:rPr>
          <w:iCs/>
          <w:sz w:val="20"/>
        </w:rPr>
      </w:pPr>
    </w:p>
    <w:p w14:paraId="644CFF9A" w14:textId="77777777" w:rsidR="00197500" w:rsidRPr="006A12DB" w:rsidRDefault="00197500" w:rsidP="00197500">
      <w:pPr>
        <w:pStyle w:val="Neotevilenodstavek"/>
        <w:spacing w:after="0" w:line="276" w:lineRule="auto"/>
        <w:rPr>
          <w:iCs/>
          <w:sz w:val="20"/>
        </w:rPr>
      </w:pPr>
      <w:r>
        <w:rPr>
          <w:iCs/>
          <w:sz w:val="20"/>
        </w:rPr>
        <w:t>P</w:t>
      </w:r>
      <w:r w:rsidRPr="006A12DB">
        <w:rPr>
          <w:iCs/>
          <w:sz w:val="20"/>
        </w:rPr>
        <w:t>rejmejo:</w:t>
      </w:r>
    </w:p>
    <w:p w14:paraId="78F6A78F" w14:textId="77777777" w:rsidR="00197500" w:rsidRPr="003136D3" w:rsidRDefault="00197500" w:rsidP="00197500">
      <w:pPr>
        <w:numPr>
          <w:ilvl w:val="0"/>
          <w:numId w:val="11"/>
        </w:numPr>
        <w:overflowPunct w:val="0"/>
        <w:autoSpaceDE w:val="0"/>
        <w:autoSpaceDN w:val="0"/>
        <w:adjustRightInd w:val="0"/>
        <w:spacing w:before="60" w:after="0" w:line="276" w:lineRule="auto"/>
        <w:jc w:val="both"/>
        <w:textAlignment w:val="baseline"/>
        <w:rPr>
          <w:rFonts w:ascii="Arial" w:eastAsia="Times New Roman" w:hAnsi="Arial" w:cs="Times New Roman"/>
          <w:iCs/>
          <w:sz w:val="20"/>
        </w:rPr>
      </w:pPr>
      <w:r w:rsidRPr="003136D3">
        <w:rPr>
          <w:rFonts w:ascii="Arial" w:eastAsia="Times New Roman" w:hAnsi="Arial" w:cs="Times New Roman"/>
          <w:iCs/>
          <w:sz w:val="20"/>
        </w:rPr>
        <w:t>vsa ministrstva</w:t>
      </w:r>
      <w:r>
        <w:rPr>
          <w:rFonts w:ascii="Arial" w:eastAsia="Times New Roman" w:hAnsi="Arial" w:cs="Times New Roman"/>
          <w:iCs/>
          <w:sz w:val="20"/>
        </w:rPr>
        <w:t>,</w:t>
      </w:r>
    </w:p>
    <w:p w14:paraId="29871961" w14:textId="77777777" w:rsidR="00197500" w:rsidRPr="003136D3" w:rsidRDefault="00197500" w:rsidP="00197500">
      <w:pPr>
        <w:numPr>
          <w:ilvl w:val="0"/>
          <w:numId w:val="11"/>
        </w:numPr>
        <w:overflowPunct w:val="0"/>
        <w:autoSpaceDE w:val="0"/>
        <w:autoSpaceDN w:val="0"/>
        <w:adjustRightInd w:val="0"/>
        <w:spacing w:before="60" w:after="0" w:line="276" w:lineRule="auto"/>
        <w:jc w:val="both"/>
        <w:textAlignment w:val="baseline"/>
        <w:rPr>
          <w:rFonts w:ascii="Arial" w:eastAsia="Times New Roman" w:hAnsi="Arial" w:cs="Times New Roman"/>
          <w:iCs/>
          <w:sz w:val="20"/>
        </w:rPr>
      </w:pPr>
      <w:r w:rsidRPr="003136D3">
        <w:rPr>
          <w:rFonts w:ascii="Arial" w:eastAsia="Times New Roman" w:hAnsi="Arial" w:cs="Times New Roman"/>
          <w:iCs/>
          <w:sz w:val="20"/>
        </w:rPr>
        <w:t xml:space="preserve">Generalni sekretariat Vlade Republike Slovenije, </w:t>
      </w:r>
    </w:p>
    <w:p w14:paraId="3EE55E9A" w14:textId="77777777" w:rsidR="00BF5445" w:rsidRDefault="00197500" w:rsidP="00197500">
      <w:pPr>
        <w:numPr>
          <w:ilvl w:val="0"/>
          <w:numId w:val="11"/>
        </w:numPr>
        <w:overflowPunct w:val="0"/>
        <w:autoSpaceDE w:val="0"/>
        <w:autoSpaceDN w:val="0"/>
        <w:adjustRightInd w:val="0"/>
        <w:spacing w:before="60" w:after="0" w:line="276" w:lineRule="auto"/>
        <w:jc w:val="both"/>
        <w:textAlignment w:val="baseline"/>
        <w:rPr>
          <w:rFonts w:ascii="Arial" w:eastAsia="Times New Roman" w:hAnsi="Arial" w:cs="Times New Roman"/>
          <w:iCs/>
          <w:sz w:val="20"/>
        </w:rPr>
      </w:pPr>
      <w:r w:rsidRPr="003136D3">
        <w:rPr>
          <w:rFonts w:ascii="Arial" w:eastAsia="Times New Roman" w:hAnsi="Arial" w:cs="Times New Roman"/>
          <w:iCs/>
          <w:sz w:val="20"/>
        </w:rPr>
        <w:t>Zavod Republike Slovenije za zaposlovanje.</w:t>
      </w:r>
    </w:p>
    <w:p w14:paraId="006B14EA" w14:textId="77777777" w:rsidR="00BF5445" w:rsidRDefault="00BF5445" w:rsidP="00BF5445">
      <w:pPr>
        <w:rPr>
          <w:rFonts w:ascii="Arial" w:eastAsia="Times New Roman" w:hAnsi="Arial" w:cs="Times New Roman"/>
          <w:iCs/>
          <w:sz w:val="20"/>
        </w:rPr>
      </w:pPr>
    </w:p>
    <w:p w14:paraId="270DF5C1" w14:textId="77777777" w:rsidR="00BF5445" w:rsidRDefault="00BF5445" w:rsidP="00BF5445">
      <w:pPr>
        <w:rPr>
          <w:rFonts w:ascii="Arial" w:eastAsia="Times New Roman" w:hAnsi="Arial" w:cs="Times New Roman"/>
          <w:iCs/>
          <w:sz w:val="20"/>
        </w:rPr>
      </w:pPr>
    </w:p>
    <w:p w14:paraId="5D99AF0D" w14:textId="77777777" w:rsidR="00BF5445" w:rsidRDefault="00BF5445" w:rsidP="00BF5445">
      <w:pPr>
        <w:rPr>
          <w:rFonts w:ascii="Arial" w:eastAsia="Times New Roman" w:hAnsi="Arial" w:cs="Times New Roman"/>
          <w:iCs/>
          <w:sz w:val="20"/>
        </w:rPr>
      </w:pPr>
    </w:p>
    <w:p w14:paraId="6BDD6511" w14:textId="77777777" w:rsidR="00BF5445" w:rsidRDefault="00BF5445" w:rsidP="00BF5445">
      <w:pPr>
        <w:rPr>
          <w:rFonts w:ascii="Arial" w:eastAsia="Times New Roman" w:hAnsi="Arial" w:cs="Times New Roman"/>
          <w:iCs/>
          <w:sz w:val="20"/>
        </w:rPr>
      </w:pPr>
    </w:p>
    <w:p w14:paraId="277B2F85" w14:textId="77777777" w:rsidR="00BF5445" w:rsidRDefault="00BF5445" w:rsidP="00BF5445">
      <w:pPr>
        <w:rPr>
          <w:rFonts w:ascii="Arial" w:eastAsia="Times New Roman" w:hAnsi="Arial" w:cs="Times New Roman"/>
          <w:iCs/>
          <w:sz w:val="20"/>
        </w:rPr>
      </w:pPr>
    </w:p>
    <w:p w14:paraId="3BDABBFC" w14:textId="77777777" w:rsidR="00BF5445" w:rsidRDefault="00BF5445" w:rsidP="00BF5445">
      <w:pPr>
        <w:rPr>
          <w:rFonts w:ascii="Arial" w:eastAsia="Times New Roman" w:hAnsi="Arial" w:cs="Times New Roman"/>
          <w:iCs/>
          <w:sz w:val="20"/>
        </w:rPr>
      </w:pPr>
    </w:p>
    <w:p w14:paraId="516A9500" w14:textId="77777777" w:rsidR="00BF5445" w:rsidRDefault="00BF5445">
      <w:pPr>
        <w:rPr>
          <w:rFonts w:ascii="Arial" w:eastAsia="Times New Roman" w:hAnsi="Arial" w:cs="Times New Roman"/>
          <w:iCs/>
          <w:sz w:val="20"/>
        </w:rPr>
      </w:pPr>
    </w:p>
    <w:p w14:paraId="00E314C5" w14:textId="77777777" w:rsidR="00F0032D" w:rsidRDefault="00F0032D"/>
    <w:p w14:paraId="22A06F08" w14:textId="77777777" w:rsidR="00814053" w:rsidRDefault="00814053"/>
    <w:p w14:paraId="7FD058D9" w14:textId="77777777" w:rsidR="00EF2333" w:rsidRDefault="00EF2333"/>
    <w:p w14:paraId="76ED8B74" w14:textId="77777777" w:rsidR="00EF2333" w:rsidRDefault="00EF2333"/>
    <w:p w14:paraId="120BEB16" w14:textId="77777777" w:rsidR="00EF2333" w:rsidRDefault="00EF2333"/>
    <w:p w14:paraId="6E466DE7" w14:textId="77777777" w:rsidR="00EF2333" w:rsidRDefault="00EF2333"/>
    <w:p w14:paraId="1EF318A0" w14:textId="77777777" w:rsidR="002F4F5B" w:rsidRDefault="002F4F5B"/>
    <w:p w14:paraId="6F048691" w14:textId="77777777" w:rsidR="002F4F5B" w:rsidRDefault="002F4F5B"/>
    <w:p w14:paraId="1BAB5DB7" w14:textId="77777777" w:rsidR="00EF2333" w:rsidRDefault="00EF2333"/>
    <w:p w14:paraId="183704D5" w14:textId="77777777" w:rsidR="00B559D8" w:rsidRDefault="00B559D8"/>
    <w:p w14:paraId="11C12092" w14:textId="77777777" w:rsidR="00197500" w:rsidRDefault="00197500"/>
    <w:p w14:paraId="390B3591" w14:textId="77777777" w:rsidR="009F670F" w:rsidRDefault="009F670F"/>
    <w:p w14:paraId="7E12BBD0" w14:textId="77777777" w:rsidR="002F4F5B" w:rsidRDefault="002F4F5B" w:rsidP="002F4F5B">
      <w:pPr>
        <w:pStyle w:val="Naslovpredpisa"/>
        <w:spacing w:before="0" w:after="0" w:line="276" w:lineRule="auto"/>
        <w:jc w:val="right"/>
        <w:rPr>
          <w:sz w:val="20"/>
          <w:szCs w:val="20"/>
        </w:rPr>
      </w:pPr>
      <w:r w:rsidRPr="00197500">
        <w:rPr>
          <w:sz w:val="20"/>
          <w:szCs w:val="20"/>
        </w:rPr>
        <w:t xml:space="preserve">Priloga: </w:t>
      </w:r>
      <w:r>
        <w:rPr>
          <w:sz w:val="20"/>
          <w:szCs w:val="20"/>
        </w:rPr>
        <w:t xml:space="preserve">predlog </w:t>
      </w:r>
      <w:r w:rsidRPr="00197500">
        <w:rPr>
          <w:sz w:val="20"/>
          <w:szCs w:val="20"/>
        </w:rPr>
        <w:t>sklep</w:t>
      </w:r>
      <w:r>
        <w:rPr>
          <w:sz w:val="20"/>
          <w:szCs w:val="20"/>
        </w:rPr>
        <w:t>a</w:t>
      </w:r>
    </w:p>
    <w:p w14:paraId="2FBC06FC" w14:textId="77777777" w:rsidR="002F4F5B" w:rsidRDefault="002F4F5B" w:rsidP="002F4F5B">
      <w:pPr>
        <w:pStyle w:val="Naslovpredpisa"/>
        <w:spacing w:before="0" w:after="0" w:line="276" w:lineRule="auto"/>
        <w:jc w:val="both"/>
        <w:rPr>
          <w:sz w:val="20"/>
          <w:szCs w:val="20"/>
        </w:rPr>
      </w:pPr>
    </w:p>
    <w:p w14:paraId="5B64C517" w14:textId="77777777" w:rsidR="002F4F5B" w:rsidRDefault="002F4F5B" w:rsidP="002F4F5B">
      <w:pPr>
        <w:rPr>
          <w:rFonts w:ascii="Arial" w:hAnsi="Arial" w:cs="Arial"/>
          <w:iCs/>
          <w:sz w:val="20"/>
          <w:szCs w:val="20"/>
        </w:rPr>
      </w:pPr>
    </w:p>
    <w:p w14:paraId="43E9F180" w14:textId="77777777" w:rsidR="002F4F5B" w:rsidRDefault="002F4F5B" w:rsidP="002F4F5B">
      <w:pPr>
        <w:rPr>
          <w:rFonts w:ascii="Arial" w:hAnsi="Arial" w:cs="Arial"/>
          <w:iCs/>
          <w:sz w:val="20"/>
          <w:szCs w:val="20"/>
        </w:rPr>
      </w:pPr>
    </w:p>
    <w:p w14:paraId="00E295CB" w14:textId="77777777" w:rsidR="002F4F5B" w:rsidRDefault="002F4F5B" w:rsidP="002F4F5B">
      <w:pPr>
        <w:rPr>
          <w:rFonts w:ascii="Arial" w:hAnsi="Arial" w:cs="Arial"/>
          <w:iCs/>
          <w:sz w:val="20"/>
          <w:szCs w:val="20"/>
        </w:rPr>
      </w:pPr>
    </w:p>
    <w:p w14:paraId="0F993B81" w14:textId="77777777" w:rsidR="002F4F5B" w:rsidRPr="00175FCB" w:rsidRDefault="002F4F5B" w:rsidP="002F4F5B">
      <w:pPr>
        <w:rPr>
          <w:rFonts w:ascii="Arial" w:hAnsi="Arial" w:cs="Arial"/>
          <w:iCs/>
          <w:sz w:val="20"/>
          <w:szCs w:val="20"/>
        </w:rPr>
      </w:pPr>
      <w:r w:rsidRPr="00175FCB">
        <w:rPr>
          <w:rFonts w:ascii="Arial" w:hAnsi="Arial" w:cs="Arial"/>
          <w:iCs/>
          <w:sz w:val="20"/>
          <w:szCs w:val="20"/>
        </w:rPr>
        <w:t xml:space="preserve">Na podlagi </w:t>
      </w:r>
      <w:r w:rsidR="006B5817" w:rsidRPr="006B5817">
        <w:rPr>
          <w:rFonts w:ascii="Arial" w:hAnsi="Arial" w:cs="Arial"/>
          <w:iCs/>
          <w:sz w:val="20"/>
          <w:szCs w:val="20"/>
        </w:rPr>
        <w:t>drugega odstavka 40. člena Zakona o dodatnih ukrepih za omilitev posledic COVID-19 (Uradni list RS, št. 15/21)</w:t>
      </w:r>
      <w:r w:rsidR="006B5817">
        <w:rPr>
          <w:rFonts w:ascii="Arial" w:hAnsi="Arial" w:cs="Arial"/>
          <w:iCs/>
          <w:sz w:val="20"/>
          <w:szCs w:val="20"/>
        </w:rPr>
        <w:t xml:space="preserve"> </w:t>
      </w:r>
      <w:r w:rsidRPr="00175FCB">
        <w:rPr>
          <w:rFonts w:ascii="Arial" w:hAnsi="Arial" w:cs="Arial"/>
          <w:iCs/>
          <w:sz w:val="20"/>
          <w:szCs w:val="20"/>
        </w:rPr>
        <w:t>je Vlada Republike Slovenije sprejela</w:t>
      </w:r>
    </w:p>
    <w:p w14:paraId="048C8488" w14:textId="77777777" w:rsidR="002F4F5B" w:rsidRPr="00175FCB" w:rsidRDefault="002F4F5B" w:rsidP="002F4F5B">
      <w:pPr>
        <w:rPr>
          <w:rFonts w:ascii="Arial" w:hAnsi="Arial" w:cs="Arial"/>
          <w:iCs/>
          <w:sz w:val="20"/>
          <w:szCs w:val="20"/>
        </w:rPr>
      </w:pPr>
    </w:p>
    <w:p w14:paraId="1DC50B05" w14:textId="77777777" w:rsidR="002F4F5B" w:rsidRPr="00175FCB" w:rsidRDefault="002F4F5B" w:rsidP="002F4F5B">
      <w:pPr>
        <w:jc w:val="center"/>
        <w:rPr>
          <w:rFonts w:ascii="Arial" w:hAnsi="Arial" w:cs="Arial"/>
          <w:sz w:val="20"/>
          <w:szCs w:val="20"/>
        </w:rPr>
      </w:pPr>
      <w:r w:rsidRPr="00175FCB">
        <w:rPr>
          <w:rFonts w:ascii="Arial" w:hAnsi="Arial" w:cs="Arial"/>
          <w:sz w:val="20"/>
          <w:szCs w:val="20"/>
        </w:rPr>
        <w:t>SKLEP</w:t>
      </w:r>
    </w:p>
    <w:p w14:paraId="2B448417" w14:textId="77777777" w:rsidR="002F4F5B" w:rsidRPr="00175FCB" w:rsidRDefault="002F4F5B" w:rsidP="002F4F5B">
      <w:pPr>
        <w:rPr>
          <w:rFonts w:ascii="Arial" w:hAnsi="Arial" w:cs="Arial"/>
          <w:sz w:val="20"/>
          <w:szCs w:val="20"/>
        </w:rPr>
      </w:pPr>
      <w:r w:rsidRPr="00175FCB">
        <w:rPr>
          <w:rFonts w:ascii="Arial" w:hAnsi="Arial" w:cs="Arial"/>
          <w:sz w:val="20"/>
          <w:szCs w:val="20"/>
        </w:rPr>
        <w:t>o podaljšanju ukrepa delnega povračila nadomestila plače delav</w:t>
      </w:r>
      <w:r>
        <w:rPr>
          <w:rFonts w:ascii="Arial" w:hAnsi="Arial" w:cs="Arial"/>
          <w:sz w:val="20"/>
          <w:szCs w:val="20"/>
        </w:rPr>
        <w:t>cem na začasnem čakanju na delo</w:t>
      </w:r>
    </w:p>
    <w:p w14:paraId="7E8C2A33" w14:textId="77777777" w:rsidR="002F4F5B" w:rsidRPr="00175FCB" w:rsidRDefault="002F4F5B" w:rsidP="002F4F5B">
      <w:pPr>
        <w:rPr>
          <w:rFonts w:ascii="Arial" w:hAnsi="Arial" w:cs="Arial"/>
          <w:sz w:val="20"/>
          <w:szCs w:val="20"/>
        </w:rPr>
      </w:pPr>
    </w:p>
    <w:p w14:paraId="623BE5CB" w14:textId="77777777" w:rsidR="002F4F5B" w:rsidRPr="00175FCB" w:rsidRDefault="002F4F5B" w:rsidP="002F4F5B">
      <w:pPr>
        <w:jc w:val="center"/>
        <w:rPr>
          <w:rFonts w:ascii="Arial" w:hAnsi="Arial" w:cs="Arial"/>
          <w:sz w:val="20"/>
          <w:szCs w:val="20"/>
        </w:rPr>
      </w:pPr>
      <w:r w:rsidRPr="00175FCB">
        <w:rPr>
          <w:rFonts w:ascii="Arial" w:hAnsi="Arial" w:cs="Arial"/>
          <w:sz w:val="20"/>
          <w:szCs w:val="20"/>
        </w:rPr>
        <w:t>I</w:t>
      </w:r>
    </w:p>
    <w:p w14:paraId="2EEB7756" w14:textId="77777777" w:rsidR="002F4F5B" w:rsidRPr="00175FCB" w:rsidRDefault="002F4F5B" w:rsidP="002F4F5B">
      <w:pPr>
        <w:jc w:val="both"/>
        <w:rPr>
          <w:rFonts w:ascii="Arial" w:hAnsi="Arial" w:cs="Arial"/>
          <w:sz w:val="20"/>
          <w:szCs w:val="20"/>
        </w:rPr>
      </w:pPr>
      <w:r>
        <w:rPr>
          <w:rFonts w:ascii="Arial" w:hAnsi="Arial" w:cs="Arial"/>
          <w:sz w:val="20"/>
          <w:szCs w:val="20"/>
        </w:rPr>
        <w:t>U</w:t>
      </w:r>
      <w:r w:rsidRPr="00175FCB">
        <w:rPr>
          <w:rFonts w:ascii="Arial" w:hAnsi="Arial" w:cs="Arial"/>
          <w:sz w:val="20"/>
          <w:szCs w:val="20"/>
        </w:rPr>
        <w:t>krep delnega povračila nadomestila plače delavcem na začasne</w:t>
      </w:r>
      <w:r w:rsidR="006B5817">
        <w:rPr>
          <w:rFonts w:ascii="Arial" w:hAnsi="Arial" w:cs="Arial"/>
          <w:sz w:val="20"/>
          <w:szCs w:val="20"/>
        </w:rPr>
        <w:t xml:space="preserve">m čakanju na delo, ki ga določa Zakon </w:t>
      </w:r>
      <w:r w:rsidR="006B5817" w:rsidRPr="006B5817">
        <w:rPr>
          <w:rFonts w:ascii="Arial" w:hAnsi="Arial" w:cs="Arial"/>
          <w:sz w:val="20"/>
          <w:szCs w:val="20"/>
        </w:rPr>
        <w:t>o dodatnih ukrepih za omilitev posledic COVID-19 (Uradni list RS, št. 15/21)</w:t>
      </w:r>
      <w:r w:rsidRPr="00175FCB">
        <w:rPr>
          <w:rFonts w:ascii="Arial" w:hAnsi="Arial" w:cs="Arial"/>
          <w:sz w:val="20"/>
          <w:szCs w:val="20"/>
        </w:rPr>
        <w:t xml:space="preserve">, </w:t>
      </w:r>
      <w:r>
        <w:rPr>
          <w:rFonts w:ascii="Arial" w:hAnsi="Arial" w:cs="Arial"/>
          <w:sz w:val="20"/>
          <w:szCs w:val="20"/>
        </w:rPr>
        <w:t xml:space="preserve">se </w:t>
      </w:r>
      <w:r w:rsidRPr="00175FCB">
        <w:rPr>
          <w:rFonts w:ascii="Arial" w:hAnsi="Arial" w:cs="Arial"/>
          <w:sz w:val="20"/>
          <w:szCs w:val="20"/>
        </w:rPr>
        <w:t>podaljša do 3</w:t>
      </w:r>
      <w:r w:rsidR="00842F25">
        <w:rPr>
          <w:rFonts w:ascii="Arial" w:hAnsi="Arial" w:cs="Arial"/>
          <w:sz w:val="20"/>
          <w:szCs w:val="20"/>
        </w:rPr>
        <w:t>1</w:t>
      </w:r>
      <w:r w:rsidRPr="00175FCB">
        <w:rPr>
          <w:rFonts w:ascii="Arial" w:hAnsi="Arial" w:cs="Arial"/>
          <w:sz w:val="20"/>
          <w:szCs w:val="20"/>
        </w:rPr>
        <w:t xml:space="preserve">. </w:t>
      </w:r>
      <w:r w:rsidR="00842F25">
        <w:rPr>
          <w:rFonts w:ascii="Arial" w:hAnsi="Arial" w:cs="Arial"/>
          <w:sz w:val="20"/>
          <w:szCs w:val="20"/>
        </w:rPr>
        <w:t>maja</w:t>
      </w:r>
      <w:r w:rsidR="00753040">
        <w:rPr>
          <w:rFonts w:ascii="Arial" w:hAnsi="Arial" w:cs="Arial"/>
          <w:sz w:val="20"/>
          <w:szCs w:val="20"/>
        </w:rPr>
        <w:t xml:space="preserve"> </w:t>
      </w:r>
      <w:r w:rsidR="006B5817">
        <w:rPr>
          <w:rFonts w:ascii="Arial" w:hAnsi="Arial" w:cs="Arial"/>
          <w:sz w:val="20"/>
          <w:szCs w:val="20"/>
        </w:rPr>
        <w:t>2021</w:t>
      </w:r>
      <w:r w:rsidRPr="00175FCB">
        <w:rPr>
          <w:rFonts w:ascii="Arial" w:hAnsi="Arial" w:cs="Arial"/>
          <w:sz w:val="20"/>
          <w:szCs w:val="20"/>
        </w:rPr>
        <w:t>.</w:t>
      </w:r>
    </w:p>
    <w:p w14:paraId="1A4DE8E0" w14:textId="77777777" w:rsidR="002F4F5B" w:rsidRPr="00175FCB" w:rsidRDefault="002F4F5B" w:rsidP="002F4F5B">
      <w:pPr>
        <w:jc w:val="center"/>
        <w:rPr>
          <w:rFonts w:ascii="Arial" w:hAnsi="Arial" w:cs="Arial"/>
          <w:sz w:val="20"/>
          <w:szCs w:val="20"/>
        </w:rPr>
      </w:pPr>
      <w:r w:rsidRPr="00175FCB">
        <w:rPr>
          <w:rFonts w:ascii="Arial" w:hAnsi="Arial" w:cs="Arial"/>
          <w:sz w:val="20"/>
          <w:szCs w:val="20"/>
        </w:rPr>
        <w:t>II</w:t>
      </w:r>
    </w:p>
    <w:p w14:paraId="39EB898E" w14:textId="77777777" w:rsidR="002F4F5B" w:rsidRPr="00175FCB" w:rsidRDefault="002F4F5B" w:rsidP="002F4F5B">
      <w:pPr>
        <w:rPr>
          <w:rFonts w:ascii="Arial" w:hAnsi="Arial" w:cs="Arial"/>
          <w:sz w:val="20"/>
          <w:szCs w:val="20"/>
        </w:rPr>
      </w:pPr>
    </w:p>
    <w:p w14:paraId="1C08DE8F" w14:textId="77777777" w:rsidR="002F4F5B" w:rsidRPr="00175FCB" w:rsidRDefault="002F4F5B" w:rsidP="002F4F5B">
      <w:pPr>
        <w:rPr>
          <w:rFonts w:ascii="Arial" w:hAnsi="Arial" w:cs="Arial"/>
          <w:sz w:val="20"/>
          <w:szCs w:val="20"/>
        </w:rPr>
      </w:pPr>
      <w:r w:rsidRPr="00175FCB">
        <w:rPr>
          <w:rFonts w:ascii="Arial" w:hAnsi="Arial" w:cs="Arial"/>
          <w:sz w:val="20"/>
          <w:szCs w:val="20"/>
        </w:rPr>
        <w:t>Ta sklep začne veljati naslednji dan po objavi v Uradnem listu Republike Slovenije.</w:t>
      </w:r>
    </w:p>
    <w:p w14:paraId="1B4EE2DA" w14:textId="77777777" w:rsidR="002F4F5B" w:rsidRDefault="002F4F5B" w:rsidP="002F4F5B">
      <w:pPr>
        <w:rPr>
          <w:rFonts w:ascii="Arial" w:hAnsi="Arial" w:cs="Arial"/>
          <w:sz w:val="20"/>
          <w:szCs w:val="20"/>
        </w:rPr>
      </w:pPr>
    </w:p>
    <w:p w14:paraId="3C6182F0" w14:textId="77777777" w:rsidR="002F4F5B" w:rsidRPr="00175FCB" w:rsidRDefault="002F4F5B" w:rsidP="002F4F5B">
      <w:pPr>
        <w:shd w:val="clear" w:color="auto" w:fill="FFFFFF"/>
        <w:spacing w:after="0" w:line="260" w:lineRule="exact"/>
        <w:jc w:val="both"/>
        <w:rPr>
          <w:rFonts w:ascii="Arial" w:eastAsia="Times New Roman" w:hAnsi="Arial" w:cs="Arial"/>
          <w:color w:val="000000"/>
          <w:sz w:val="20"/>
          <w:szCs w:val="20"/>
        </w:rPr>
      </w:pPr>
      <w:r w:rsidRPr="00175FCB">
        <w:rPr>
          <w:rFonts w:ascii="Arial" w:eastAsia="Times New Roman" w:hAnsi="Arial" w:cs="Arial"/>
          <w:sz w:val="20"/>
          <w:szCs w:val="20"/>
        </w:rPr>
        <w:t xml:space="preserve">Št. </w:t>
      </w:r>
      <w:r w:rsidR="00A025B2">
        <w:rPr>
          <w:rFonts w:ascii="Arial" w:eastAsia="Times New Roman" w:hAnsi="Arial" w:cs="Arial"/>
          <w:sz w:val="20"/>
          <w:szCs w:val="20"/>
        </w:rPr>
        <w:t>007-177/2021</w:t>
      </w:r>
    </w:p>
    <w:p w14:paraId="03E8FE71" w14:textId="0ACF52E4" w:rsidR="002F4F5B" w:rsidRPr="00175FCB" w:rsidRDefault="002F4F5B" w:rsidP="002F4F5B">
      <w:pPr>
        <w:spacing w:after="0" w:line="260" w:lineRule="exact"/>
        <w:ind w:right="567"/>
        <w:jc w:val="both"/>
        <w:rPr>
          <w:rFonts w:ascii="Arial" w:eastAsia="Times New Roman" w:hAnsi="Arial" w:cs="Arial"/>
          <w:sz w:val="20"/>
          <w:szCs w:val="20"/>
        </w:rPr>
      </w:pPr>
      <w:r w:rsidRPr="00175FCB">
        <w:rPr>
          <w:rFonts w:ascii="Arial" w:eastAsia="Times New Roman" w:hAnsi="Arial" w:cs="Arial"/>
          <w:sz w:val="20"/>
          <w:szCs w:val="20"/>
        </w:rPr>
        <w:t xml:space="preserve">Ljubljana, dne </w:t>
      </w:r>
      <w:r w:rsidR="003E6E18">
        <w:rPr>
          <w:rFonts w:ascii="Arial" w:eastAsia="Times New Roman" w:hAnsi="Arial" w:cs="Arial"/>
          <w:sz w:val="20"/>
          <w:szCs w:val="20"/>
        </w:rPr>
        <w:t>30</w:t>
      </w:r>
      <w:r w:rsidR="006B5817">
        <w:rPr>
          <w:rFonts w:ascii="Arial" w:eastAsia="Times New Roman" w:hAnsi="Arial" w:cs="Arial"/>
          <w:sz w:val="20"/>
          <w:szCs w:val="20"/>
        </w:rPr>
        <w:t>. marca 2021</w:t>
      </w:r>
    </w:p>
    <w:p w14:paraId="1C75F2F2" w14:textId="77777777" w:rsidR="002F4F5B" w:rsidRPr="00175FCB" w:rsidRDefault="002F4F5B" w:rsidP="002F4F5B">
      <w:pPr>
        <w:autoSpaceDE w:val="0"/>
        <w:autoSpaceDN w:val="0"/>
        <w:adjustRightInd w:val="0"/>
        <w:spacing w:after="0" w:line="260" w:lineRule="exact"/>
        <w:jc w:val="both"/>
        <w:rPr>
          <w:rFonts w:ascii="Arial" w:eastAsia="Times New Roman" w:hAnsi="Arial" w:cs="Arial"/>
          <w:color w:val="000000"/>
          <w:sz w:val="20"/>
          <w:szCs w:val="20"/>
        </w:rPr>
      </w:pPr>
      <w:r w:rsidRPr="00175FCB">
        <w:rPr>
          <w:rFonts w:ascii="Arial" w:eastAsia="Times New Roman" w:hAnsi="Arial" w:cs="Arial"/>
          <w:sz w:val="20"/>
          <w:szCs w:val="20"/>
        </w:rPr>
        <w:t xml:space="preserve">EVA </w:t>
      </w:r>
      <w:r w:rsidR="009E6D11">
        <w:rPr>
          <w:rFonts w:ascii="Arial" w:eastAsia="Times New Roman" w:hAnsi="Arial" w:cs="Arial"/>
          <w:color w:val="000000"/>
          <w:sz w:val="20"/>
          <w:szCs w:val="20"/>
        </w:rPr>
        <w:t>2021</w:t>
      </w:r>
      <w:r w:rsidR="006B5817">
        <w:rPr>
          <w:rFonts w:ascii="Arial" w:eastAsia="Times New Roman" w:hAnsi="Arial" w:cs="Arial"/>
          <w:color w:val="000000"/>
          <w:sz w:val="20"/>
          <w:szCs w:val="20"/>
        </w:rPr>
        <w:t>-2611-00</w:t>
      </w:r>
      <w:r w:rsidR="00A025B2">
        <w:rPr>
          <w:rFonts w:ascii="Arial" w:eastAsia="Times New Roman" w:hAnsi="Arial" w:cs="Arial"/>
          <w:color w:val="000000"/>
          <w:sz w:val="20"/>
          <w:szCs w:val="20"/>
        </w:rPr>
        <w:t>28</w:t>
      </w:r>
    </w:p>
    <w:p w14:paraId="73F5E2BC" w14:textId="77777777" w:rsidR="002F4F5B" w:rsidRPr="00175FCB" w:rsidRDefault="002F4F5B" w:rsidP="002F4F5B">
      <w:pPr>
        <w:autoSpaceDE w:val="0"/>
        <w:autoSpaceDN w:val="0"/>
        <w:adjustRightInd w:val="0"/>
        <w:spacing w:after="0" w:line="260" w:lineRule="exact"/>
        <w:jc w:val="both"/>
        <w:rPr>
          <w:rFonts w:ascii="Arial" w:eastAsia="Times New Roman" w:hAnsi="Arial" w:cs="Arial"/>
          <w:color w:val="000000"/>
          <w:sz w:val="20"/>
          <w:szCs w:val="20"/>
        </w:rPr>
      </w:pPr>
    </w:p>
    <w:p w14:paraId="3B0848AC" w14:textId="77777777" w:rsidR="002F4F5B" w:rsidRPr="00175FCB" w:rsidRDefault="002F4F5B" w:rsidP="002F4F5B">
      <w:pPr>
        <w:autoSpaceDE w:val="0"/>
        <w:autoSpaceDN w:val="0"/>
        <w:adjustRightInd w:val="0"/>
        <w:spacing w:after="0" w:line="260" w:lineRule="exact"/>
        <w:jc w:val="both"/>
        <w:rPr>
          <w:rFonts w:ascii="Arial" w:eastAsia="Times New Roman" w:hAnsi="Arial" w:cs="Arial"/>
          <w:color w:val="000000"/>
          <w:sz w:val="20"/>
          <w:szCs w:val="20"/>
        </w:rPr>
      </w:pPr>
    </w:p>
    <w:p w14:paraId="47D8CA6C" w14:textId="77777777" w:rsidR="002F4F5B" w:rsidRPr="00175FCB" w:rsidRDefault="002F4F5B" w:rsidP="002F4F5B">
      <w:pPr>
        <w:autoSpaceDE w:val="0"/>
        <w:autoSpaceDN w:val="0"/>
        <w:adjustRightInd w:val="0"/>
        <w:spacing w:after="0" w:line="260" w:lineRule="exact"/>
        <w:jc w:val="both"/>
        <w:rPr>
          <w:rFonts w:ascii="Arial" w:eastAsia="Times New Roman" w:hAnsi="Arial" w:cs="Arial"/>
          <w:color w:val="000000"/>
          <w:sz w:val="20"/>
          <w:szCs w:val="20"/>
        </w:rPr>
      </w:pPr>
    </w:p>
    <w:p w14:paraId="62DA6634" w14:textId="77777777" w:rsidR="002F4F5B" w:rsidRPr="00175FCB" w:rsidRDefault="002F4F5B" w:rsidP="002F4F5B">
      <w:pPr>
        <w:autoSpaceDE w:val="0"/>
        <w:autoSpaceDN w:val="0"/>
        <w:adjustRightInd w:val="0"/>
        <w:spacing w:after="0" w:line="260" w:lineRule="exact"/>
        <w:jc w:val="both"/>
        <w:rPr>
          <w:rFonts w:ascii="Arial" w:eastAsia="Times New Roman" w:hAnsi="Arial" w:cs="Arial"/>
          <w:color w:val="000000"/>
          <w:sz w:val="20"/>
          <w:szCs w:val="20"/>
        </w:rPr>
      </w:pPr>
    </w:p>
    <w:p w14:paraId="6F8FB1FA" w14:textId="77777777" w:rsidR="002F4F5B" w:rsidRPr="00175FCB" w:rsidRDefault="002F4F5B" w:rsidP="002F4F5B">
      <w:pPr>
        <w:autoSpaceDE w:val="0"/>
        <w:autoSpaceDN w:val="0"/>
        <w:adjustRightInd w:val="0"/>
        <w:spacing w:after="0" w:line="260" w:lineRule="exact"/>
        <w:ind w:left="3402" w:right="567"/>
        <w:jc w:val="both"/>
        <w:rPr>
          <w:rFonts w:ascii="Arial" w:eastAsia="Times New Roman" w:hAnsi="Arial" w:cs="Arial"/>
          <w:sz w:val="20"/>
          <w:szCs w:val="20"/>
        </w:rPr>
      </w:pPr>
      <w:r w:rsidRPr="00175FCB">
        <w:rPr>
          <w:rFonts w:ascii="Arial" w:eastAsia="Times New Roman" w:hAnsi="Arial" w:cs="Arial"/>
          <w:sz w:val="20"/>
          <w:szCs w:val="20"/>
        </w:rPr>
        <w:t>Vlada Republike Slovenije</w:t>
      </w:r>
    </w:p>
    <w:p w14:paraId="76ABC2E5" w14:textId="77777777" w:rsidR="002F4F5B" w:rsidRPr="00175FCB" w:rsidRDefault="002F4F5B" w:rsidP="002F4F5B">
      <w:pPr>
        <w:tabs>
          <w:tab w:val="left" w:pos="5760"/>
        </w:tabs>
        <w:autoSpaceDE w:val="0"/>
        <w:autoSpaceDN w:val="0"/>
        <w:adjustRightInd w:val="0"/>
        <w:spacing w:after="0" w:line="260" w:lineRule="exact"/>
        <w:ind w:left="3402"/>
        <w:rPr>
          <w:rFonts w:ascii="Arial" w:eastAsia="Times New Roman" w:hAnsi="Arial" w:cs="Arial"/>
          <w:sz w:val="20"/>
          <w:szCs w:val="20"/>
          <w:lang w:eastAsia="sl-SI"/>
        </w:rPr>
      </w:pPr>
      <w:r w:rsidRPr="00175FCB">
        <w:rPr>
          <w:rFonts w:ascii="Arial" w:eastAsia="Times New Roman" w:hAnsi="Arial" w:cs="Arial"/>
          <w:sz w:val="20"/>
          <w:szCs w:val="20"/>
          <w:lang w:eastAsia="sl-SI"/>
        </w:rPr>
        <w:t>Janez Janša</w:t>
      </w:r>
    </w:p>
    <w:p w14:paraId="3660CDCB" w14:textId="77777777" w:rsidR="002F4F5B" w:rsidRPr="00175FCB" w:rsidRDefault="002F4F5B" w:rsidP="002F4F5B">
      <w:pPr>
        <w:tabs>
          <w:tab w:val="left" w:pos="5760"/>
        </w:tabs>
        <w:autoSpaceDE w:val="0"/>
        <w:autoSpaceDN w:val="0"/>
        <w:adjustRightInd w:val="0"/>
        <w:spacing w:after="0" w:line="260" w:lineRule="exact"/>
        <w:ind w:left="3402"/>
        <w:rPr>
          <w:rFonts w:ascii="Arial" w:eastAsia="Times New Roman" w:hAnsi="Arial" w:cs="Arial"/>
          <w:sz w:val="20"/>
          <w:szCs w:val="20"/>
          <w:lang w:eastAsia="sl-SI"/>
        </w:rPr>
      </w:pPr>
      <w:r w:rsidRPr="00175FCB">
        <w:rPr>
          <w:rFonts w:ascii="Arial" w:eastAsia="Times New Roman" w:hAnsi="Arial" w:cs="Arial"/>
          <w:sz w:val="20"/>
          <w:szCs w:val="20"/>
          <w:lang w:eastAsia="sl-SI"/>
        </w:rPr>
        <w:t>predsednik</w:t>
      </w:r>
    </w:p>
    <w:p w14:paraId="3AC3AF4D" w14:textId="77777777" w:rsidR="00163999" w:rsidRDefault="00163999"/>
    <w:p w14:paraId="0028EC8D" w14:textId="77777777" w:rsidR="002F4F5B" w:rsidRDefault="002F4F5B"/>
    <w:p w14:paraId="3D078CF4" w14:textId="77777777" w:rsidR="002F4F5B" w:rsidRDefault="002F4F5B"/>
    <w:p w14:paraId="65B73B2A" w14:textId="77777777" w:rsidR="002F4F5B" w:rsidRDefault="002F4F5B"/>
    <w:p w14:paraId="4165B045" w14:textId="77777777" w:rsidR="002F4F5B" w:rsidRDefault="002F4F5B"/>
    <w:p w14:paraId="75282420" w14:textId="77777777" w:rsidR="002F4F5B" w:rsidRDefault="002F4F5B"/>
    <w:p w14:paraId="1FFED065" w14:textId="77777777" w:rsidR="002F4F5B" w:rsidRDefault="002F4F5B"/>
    <w:p w14:paraId="0D8D7468" w14:textId="77777777" w:rsidR="00B559D8" w:rsidRDefault="00B559D8"/>
    <w:p w14:paraId="06B778BA" w14:textId="77777777" w:rsidR="00DE12F4" w:rsidRPr="00DE12F4" w:rsidRDefault="00DE12F4" w:rsidP="009F48CE">
      <w:pPr>
        <w:spacing w:after="0"/>
        <w:jc w:val="right"/>
        <w:rPr>
          <w:rFonts w:ascii="Arial" w:hAnsi="Arial" w:cs="Arial"/>
          <w:b/>
          <w:sz w:val="20"/>
          <w:szCs w:val="20"/>
        </w:rPr>
      </w:pPr>
      <w:r w:rsidRPr="00DE12F4">
        <w:rPr>
          <w:rFonts w:ascii="Arial" w:hAnsi="Arial" w:cs="Arial"/>
          <w:b/>
          <w:sz w:val="20"/>
          <w:szCs w:val="20"/>
        </w:rPr>
        <w:t>OBRAZLOŽITEV</w:t>
      </w:r>
    </w:p>
    <w:p w14:paraId="479F1ADD" w14:textId="77777777" w:rsidR="000A0F81" w:rsidRDefault="000A0F81" w:rsidP="009F48CE">
      <w:pPr>
        <w:spacing w:after="0"/>
      </w:pPr>
    </w:p>
    <w:p w14:paraId="3DD658F7" w14:textId="77777777" w:rsidR="00BB5977" w:rsidRPr="00BB5977" w:rsidRDefault="00BB5977" w:rsidP="00BB5977">
      <w:pPr>
        <w:pStyle w:val="Naslovpredpisa"/>
        <w:spacing w:after="0" w:line="276" w:lineRule="auto"/>
        <w:jc w:val="both"/>
        <w:rPr>
          <w:b w:val="0"/>
          <w:sz w:val="20"/>
          <w:szCs w:val="20"/>
        </w:rPr>
      </w:pPr>
    </w:p>
    <w:p w14:paraId="631FDCE9" w14:textId="77777777" w:rsidR="00BB5977" w:rsidRPr="00FC3605" w:rsidRDefault="00BB5977" w:rsidP="00BB5977">
      <w:pPr>
        <w:pStyle w:val="Naslovpredpisa"/>
        <w:spacing w:before="0" w:after="0" w:line="276" w:lineRule="auto"/>
        <w:jc w:val="both"/>
        <w:rPr>
          <w:sz w:val="20"/>
          <w:szCs w:val="20"/>
        </w:rPr>
      </w:pPr>
      <w:r w:rsidRPr="00FC3605">
        <w:rPr>
          <w:sz w:val="20"/>
          <w:szCs w:val="20"/>
        </w:rPr>
        <w:t>I. Uvodno</w:t>
      </w:r>
    </w:p>
    <w:p w14:paraId="586AC709" w14:textId="77777777" w:rsidR="00BB5977" w:rsidRPr="00FC3605" w:rsidRDefault="00BB5977" w:rsidP="00BB5977">
      <w:pPr>
        <w:pStyle w:val="Naslovpredpisa"/>
        <w:spacing w:before="0" w:after="0" w:line="276" w:lineRule="auto"/>
        <w:jc w:val="both"/>
        <w:rPr>
          <w:b w:val="0"/>
          <w:sz w:val="20"/>
          <w:szCs w:val="20"/>
        </w:rPr>
      </w:pPr>
    </w:p>
    <w:p w14:paraId="13628FCB" w14:textId="77777777" w:rsidR="00EF2333"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Zakon o dodatnih ukrepih za omilitev posledic COVID-19 (Uradni list RS, št. 15/21; v nadaljnjem besedilu: ZDUOP</w:t>
      </w:r>
      <w:r w:rsidR="00EF2333" w:rsidRPr="00B559D8">
        <w:rPr>
          <w:rFonts w:ascii="Arial" w:eastAsia="Times New Roman" w:hAnsi="Arial" w:cs="Times New Roman"/>
          <w:sz w:val="20"/>
          <w:szCs w:val="20"/>
        </w:rPr>
        <w:t>)</w:t>
      </w:r>
      <w:r w:rsidR="008A500D" w:rsidRPr="00B559D8">
        <w:rPr>
          <w:rFonts w:ascii="Arial" w:eastAsia="Times New Roman" w:hAnsi="Arial" w:cs="Times New Roman"/>
          <w:sz w:val="20"/>
          <w:szCs w:val="20"/>
        </w:rPr>
        <w:t>, ki je za</w:t>
      </w:r>
      <w:r w:rsidRPr="00B559D8">
        <w:rPr>
          <w:rFonts w:ascii="Arial" w:eastAsia="Times New Roman" w:hAnsi="Arial" w:cs="Times New Roman"/>
          <w:sz w:val="20"/>
          <w:szCs w:val="20"/>
        </w:rPr>
        <w:t>čel veljati dne 5. februarja 2021</w:t>
      </w:r>
      <w:r w:rsidR="00024BF6" w:rsidRPr="00B559D8">
        <w:rPr>
          <w:rFonts w:ascii="Arial" w:eastAsia="Times New Roman" w:hAnsi="Arial" w:cs="Times New Roman"/>
          <w:sz w:val="20"/>
          <w:szCs w:val="20"/>
        </w:rPr>
        <w:t xml:space="preserve">, med </w:t>
      </w:r>
      <w:r w:rsidRPr="00B559D8">
        <w:rPr>
          <w:rFonts w:ascii="Arial" w:eastAsia="Times New Roman" w:hAnsi="Arial" w:cs="Times New Roman"/>
          <w:sz w:val="20"/>
          <w:szCs w:val="20"/>
        </w:rPr>
        <w:t>dodatnimi</w:t>
      </w:r>
      <w:r w:rsidR="00024BF6" w:rsidRPr="00B559D8">
        <w:rPr>
          <w:rFonts w:ascii="Arial" w:eastAsia="Times New Roman" w:hAnsi="Arial" w:cs="Times New Roman"/>
          <w:sz w:val="20"/>
          <w:szCs w:val="20"/>
        </w:rPr>
        <w:t xml:space="preserve"> ukrepi za </w:t>
      </w:r>
      <w:r w:rsidRPr="00B559D8">
        <w:rPr>
          <w:rFonts w:ascii="Arial" w:eastAsia="Times New Roman" w:hAnsi="Arial" w:cs="Times New Roman"/>
          <w:sz w:val="20"/>
          <w:szCs w:val="20"/>
        </w:rPr>
        <w:t>omilitev posledic epidemije</w:t>
      </w:r>
      <w:r w:rsidR="00024BF6" w:rsidRPr="00B559D8">
        <w:rPr>
          <w:rFonts w:ascii="Arial" w:eastAsia="Times New Roman" w:hAnsi="Arial" w:cs="Times New Roman"/>
          <w:sz w:val="20"/>
          <w:szCs w:val="20"/>
        </w:rPr>
        <w:t xml:space="preserve"> COVID-19 na področju dela in delovnih razmerij ureja tudi ukrep delnega povračila nadomestila plače delavcem na začasnem čakanju na delo. Na začasno čakanje na delo lahko delodajalci, ki izpolnjujejo pogoje po tem zakonu, na podlagi prvega odstavka</w:t>
      </w:r>
      <w:r w:rsidRPr="00B559D8">
        <w:rPr>
          <w:rFonts w:ascii="Arial" w:eastAsia="Times New Roman" w:hAnsi="Arial" w:cs="Times New Roman"/>
          <w:sz w:val="20"/>
          <w:szCs w:val="20"/>
        </w:rPr>
        <w:t xml:space="preserve"> 40. člena ZDUOP</w:t>
      </w:r>
      <w:r w:rsidR="00024BF6" w:rsidRPr="00B559D8">
        <w:rPr>
          <w:rFonts w:ascii="Arial" w:eastAsia="Times New Roman" w:hAnsi="Arial" w:cs="Times New Roman"/>
          <w:sz w:val="20"/>
          <w:szCs w:val="20"/>
        </w:rPr>
        <w:t xml:space="preserve"> delavce napotijo </w:t>
      </w:r>
      <w:r w:rsidRPr="00B559D8">
        <w:rPr>
          <w:rFonts w:ascii="Arial" w:eastAsia="Times New Roman" w:hAnsi="Arial" w:cs="Times New Roman"/>
          <w:sz w:val="20"/>
          <w:szCs w:val="20"/>
        </w:rPr>
        <w:t>za obdobje od 1. februarja do 30. aprila 2021.</w:t>
      </w:r>
    </w:p>
    <w:p w14:paraId="47332B53" w14:textId="77777777" w:rsidR="00EF2333" w:rsidRPr="00B559D8" w:rsidRDefault="00EF2333" w:rsidP="00B559D8">
      <w:pPr>
        <w:spacing w:after="0" w:line="276" w:lineRule="auto"/>
        <w:jc w:val="both"/>
        <w:rPr>
          <w:rFonts w:ascii="Arial" w:eastAsia="Times New Roman" w:hAnsi="Arial" w:cs="Times New Roman"/>
          <w:sz w:val="20"/>
          <w:szCs w:val="20"/>
        </w:rPr>
      </w:pPr>
    </w:p>
    <w:p w14:paraId="1111DB0F" w14:textId="77777777" w:rsidR="007D3C49" w:rsidRPr="00B559D8" w:rsidRDefault="004D4859"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V skladu z določbo</w:t>
      </w:r>
      <w:r w:rsidR="00FC3605" w:rsidRPr="00B559D8">
        <w:rPr>
          <w:rFonts w:ascii="Arial" w:eastAsia="Times New Roman" w:hAnsi="Arial" w:cs="Times New Roman"/>
          <w:sz w:val="20"/>
          <w:szCs w:val="20"/>
        </w:rPr>
        <w:t xml:space="preserve"> drugega odstavka 40</w:t>
      </w:r>
      <w:r w:rsidR="00EF2333" w:rsidRPr="00B559D8">
        <w:rPr>
          <w:rFonts w:ascii="Arial" w:eastAsia="Times New Roman" w:hAnsi="Arial" w:cs="Times New Roman"/>
          <w:sz w:val="20"/>
          <w:szCs w:val="20"/>
        </w:rPr>
        <w:t>. člena</w:t>
      </w:r>
      <w:r w:rsidR="00FC3605" w:rsidRPr="00B559D8">
        <w:rPr>
          <w:rFonts w:ascii="Arial" w:eastAsia="Times New Roman" w:hAnsi="Arial" w:cs="Times New Roman"/>
          <w:sz w:val="20"/>
          <w:szCs w:val="20"/>
        </w:rPr>
        <w:t xml:space="preserve"> ZDUOP</w:t>
      </w:r>
      <w:r w:rsidR="00EF2333" w:rsidRPr="00B559D8">
        <w:rPr>
          <w:rFonts w:ascii="Arial" w:eastAsia="Times New Roman" w:hAnsi="Arial" w:cs="Times New Roman"/>
          <w:sz w:val="20"/>
          <w:szCs w:val="20"/>
        </w:rPr>
        <w:t xml:space="preserve"> lahko Vlada Republike Slovenije </w:t>
      </w:r>
      <w:r w:rsidR="00024BF6" w:rsidRPr="00B559D8">
        <w:rPr>
          <w:rFonts w:ascii="Arial" w:eastAsia="Times New Roman" w:hAnsi="Arial" w:cs="Times New Roman"/>
          <w:sz w:val="20"/>
          <w:szCs w:val="20"/>
        </w:rPr>
        <w:t xml:space="preserve">omenjeni </w:t>
      </w:r>
      <w:r w:rsidR="00FC3605" w:rsidRPr="00B559D8">
        <w:rPr>
          <w:rFonts w:ascii="Arial" w:eastAsia="Times New Roman" w:hAnsi="Arial" w:cs="Times New Roman"/>
          <w:sz w:val="20"/>
          <w:szCs w:val="20"/>
        </w:rPr>
        <w:t>ukrep iz prejšnjega člena s sklepom podaljša največ dvakrat za obdobje enega meseca, vendar ne dlje kot do 30. junija 2021.</w:t>
      </w:r>
    </w:p>
    <w:p w14:paraId="750D81FF" w14:textId="77777777" w:rsidR="00BB5977" w:rsidRPr="00FC3605" w:rsidRDefault="00BB5977" w:rsidP="00BB5977">
      <w:pPr>
        <w:pStyle w:val="Naslovpredpisa"/>
        <w:spacing w:before="0" w:after="0" w:line="276" w:lineRule="auto"/>
        <w:jc w:val="both"/>
        <w:rPr>
          <w:b w:val="0"/>
          <w:sz w:val="20"/>
          <w:szCs w:val="20"/>
        </w:rPr>
      </w:pPr>
    </w:p>
    <w:p w14:paraId="224112A4" w14:textId="77777777" w:rsidR="00BB5977" w:rsidRPr="00ED402F" w:rsidRDefault="00BB5977" w:rsidP="00BB5977">
      <w:pPr>
        <w:pStyle w:val="Naslovpredpisa"/>
        <w:spacing w:before="0" w:after="0" w:line="276" w:lineRule="auto"/>
        <w:jc w:val="both"/>
        <w:rPr>
          <w:b w:val="0"/>
          <w:sz w:val="20"/>
          <w:szCs w:val="20"/>
          <w:highlight w:val="yellow"/>
        </w:rPr>
      </w:pPr>
    </w:p>
    <w:p w14:paraId="3574F2EC" w14:textId="77777777" w:rsidR="00FC3605" w:rsidRPr="00FC3605" w:rsidRDefault="00FC3605" w:rsidP="00FC3605">
      <w:pPr>
        <w:pStyle w:val="Naslovpredpisa"/>
        <w:spacing w:before="0" w:after="0" w:line="276" w:lineRule="auto"/>
        <w:jc w:val="both"/>
        <w:rPr>
          <w:sz w:val="20"/>
          <w:szCs w:val="20"/>
        </w:rPr>
      </w:pPr>
      <w:r w:rsidRPr="00FC3605">
        <w:rPr>
          <w:sz w:val="20"/>
          <w:szCs w:val="20"/>
        </w:rPr>
        <w:t>II. Razmere na trgu dela in napoved gibanja do konca leta 2021</w:t>
      </w:r>
    </w:p>
    <w:p w14:paraId="62981D4D" w14:textId="77777777" w:rsidR="00FC3605" w:rsidRPr="00FC3605" w:rsidRDefault="00FC3605" w:rsidP="00FC3605">
      <w:pPr>
        <w:pStyle w:val="Naslovpredpisa"/>
        <w:spacing w:before="0" w:after="0" w:line="276" w:lineRule="auto"/>
        <w:jc w:val="both"/>
        <w:rPr>
          <w:b w:val="0"/>
          <w:sz w:val="20"/>
          <w:szCs w:val="20"/>
        </w:rPr>
      </w:pPr>
    </w:p>
    <w:p w14:paraId="00A8FD73"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V letu 2020 so se po ugodnem začetku leta v spomladanskih mesecih gospodarska gibanja obrnila v negativno smer. Svetovno kot tudi domače gospodarstvo je močno prizadela pandemija bolezni covid-19, ki je povzročila velik upad gospodarske aktivnosti in s tem vplivala tudi na razmere na trgu dela, ki so se  v Slovenij najbolj poslabšale v drugem tromesečju leta. Sledilo je postopno okrevanje, nato pa drugi val epidemije, ki je v zadnjih mesecih leta povečal negotovost, vendar posledice za gospodarstvo niso bile več tako obsežne kot v prvem valu. Zaprtje nekaterih dejavnosti z namenom preprečevanja širjenja koronavirusa je najbolj prizadelo storitvene dejavnosti, med njimi izstopajo gostinstvo, turizem, transport, kulturne in rekreativne dejavnosti ter osebne storitve, manj sta bila prizadeta industrija in gradbeništvo, kot tudi izvozne dejavnosti.</w:t>
      </w:r>
    </w:p>
    <w:p w14:paraId="6E0FDC86" w14:textId="77777777" w:rsidR="00FC3605" w:rsidRPr="00B559D8" w:rsidRDefault="00FC3605" w:rsidP="00B559D8">
      <w:pPr>
        <w:spacing w:after="0" w:line="276" w:lineRule="auto"/>
        <w:jc w:val="both"/>
        <w:rPr>
          <w:rFonts w:ascii="Arial" w:eastAsia="Times New Roman" w:hAnsi="Arial" w:cs="Times New Roman"/>
          <w:sz w:val="20"/>
          <w:szCs w:val="20"/>
        </w:rPr>
      </w:pPr>
    </w:p>
    <w:p w14:paraId="718BDFE9"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 xml:space="preserve">Ker je epidemijo blažila država z ukrepi za omejitev njenih posledic, kot je povračilo nadomestila plače delavcem na začasnem čakanju na delo in ukrep delnega subvencioniranja skrajšanega polnega delovnega časa, ni prišlo do obsežnejše izgube delovnih mest in skokovite rasti brezposelnosti, so se pa spremenile razmere na trgu dela in prekinil trend rasti </w:t>
      </w:r>
      <w:r w:rsidR="00B06B6D">
        <w:rPr>
          <w:rFonts w:ascii="Arial" w:eastAsia="Times New Roman" w:hAnsi="Arial" w:cs="Times New Roman"/>
          <w:sz w:val="20"/>
          <w:szCs w:val="20"/>
        </w:rPr>
        <w:t xml:space="preserve">brezposelnosti </w:t>
      </w:r>
      <w:r w:rsidRPr="00B559D8">
        <w:rPr>
          <w:rFonts w:ascii="Arial" w:eastAsia="Times New Roman" w:hAnsi="Arial" w:cs="Times New Roman"/>
          <w:sz w:val="20"/>
          <w:szCs w:val="20"/>
        </w:rPr>
        <w:t xml:space="preserve">delovno aktivnega prebivalstva. </w:t>
      </w:r>
    </w:p>
    <w:p w14:paraId="1E19F44B" w14:textId="77777777" w:rsidR="00FC3605" w:rsidRPr="00B559D8" w:rsidRDefault="00FC3605" w:rsidP="00B559D8">
      <w:pPr>
        <w:spacing w:after="0" w:line="276" w:lineRule="auto"/>
        <w:jc w:val="both"/>
        <w:rPr>
          <w:rFonts w:ascii="Arial" w:eastAsia="Times New Roman" w:hAnsi="Arial" w:cs="Times New Roman"/>
          <w:sz w:val="20"/>
          <w:szCs w:val="20"/>
        </w:rPr>
      </w:pPr>
    </w:p>
    <w:p w14:paraId="64BDA474"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Kriza se je na trgu dela odražala v zmanjševanju obsega delovno aktivnega prebivalstva in povečani dinamiki prehajanja v in iz brezposelnosti. V letu 2020 se je prijavljanje novih brezposelnih oseb glede na enako obdobje leta 2019 povečalo za 31,3 %. Odjav brezposelnih oseb je bilo v obdobju od januarja do decembra 86.253, kar je 10,5 % več kot v enakem obdobju leta 2019, od tega 64.404 zaradi zaposlitve. Zaposlovanje brezposelnih oseb se je glede na leto 2019 povečalo za 14,5 %. Ker se je v letu 2020 prijavilo več brezposelnih oseb, kot se jih je odjavilo, je ob koncu leta brezposelnost štela 87.283 oseb, kar je 11.991 oseb oz. 15,9 % več kot ob koncu leta 2019. V povprečju so bile v letu 2020 mesečno brezposelne 85.003 osebe oz. 14,6 % več kot leta 2019.</w:t>
      </w:r>
    </w:p>
    <w:p w14:paraId="5A5AF3B8" w14:textId="77777777" w:rsidR="00FC3605" w:rsidRPr="00FC3605" w:rsidRDefault="00FC3605" w:rsidP="00FC3605">
      <w:pPr>
        <w:pStyle w:val="Naslovpredpisa"/>
        <w:spacing w:before="0" w:after="0" w:line="276" w:lineRule="auto"/>
        <w:jc w:val="both"/>
        <w:rPr>
          <w:b w:val="0"/>
          <w:sz w:val="20"/>
          <w:szCs w:val="20"/>
        </w:rPr>
      </w:pPr>
    </w:p>
    <w:p w14:paraId="6E44C42A"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 xml:space="preserve">Struktura brezposelnosti se je zaradi povečanja prijav in odjav iz brezposelnosti spremenila. Primerjava strukture v decembru leta 2020 s stanjem v decembru 2019 kaže, da se je v letu dni najbolj, za 4,7 odstotne točke (na 22,3 %), povečal delež presežnih delavcev in stečajnikov. Za 1,5 odstotne točke se je povečal delež brezposelnih v starosti od 30 do 39 let (na 22,7 %), delež brezposelnih v starosti od 40 do 49 let se je povečal za 1,3 odstotne točke (na 21,0 %) in mladih do 29 let za 0,9 odstotne točke, na </w:t>
      </w:r>
      <w:r w:rsidRPr="00B559D8">
        <w:rPr>
          <w:rFonts w:ascii="Arial" w:eastAsia="Times New Roman" w:hAnsi="Arial" w:cs="Times New Roman"/>
          <w:sz w:val="20"/>
          <w:szCs w:val="20"/>
        </w:rPr>
        <w:lastRenderedPageBreak/>
        <w:t xml:space="preserve">21,0 %. Povečal se je tudi delež brezposelnih žensk, za 1,2 odstotne točke, na 50,2 %, v izobrazbeni strukturi pa je za 1,1 odstotne točke (na 26,4 %) porasel delež brezposelnih s srednjo strokovno in splošno izobrazbo. </w:t>
      </w:r>
    </w:p>
    <w:p w14:paraId="5F2675CB" w14:textId="77777777" w:rsidR="00FC3605" w:rsidRDefault="00FC3605" w:rsidP="00FC3605">
      <w:pPr>
        <w:pStyle w:val="Naslovpredpisa"/>
        <w:spacing w:before="0" w:after="0" w:line="276" w:lineRule="auto"/>
        <w:jc w:val="both"/>
        <w:rPr>
          <w:b w:val="0"/>
          <w:sz w:val="20"/>
          <w:szCs w:val="20"/>
          <w:highlight w:val="green"/>
        </w:rPr>
      </w:pPr>
    </w:p>
    <w:tbl>
      <w:tblPr>
        <w:tblStyle w:val="Tabelasvetlamrea1poudarek5"/>
        <w:tblW w:w="4750" w:type="pct"/>
        <w:tblLook w:val="04A0" w:firstRow="1" w:lastRow="0" w:firstColumn="1" w:lastColumn="0" w:noHBand="0" w:noVBand="1"/>
      </w:tblPr>
      <w:tblGrid>
        <w:gridCol w:w="5432"/>
        <w:gridCol w:w="1061"/>
        <w:gridCol w:w="1059"/>
        <w:gridCol w:w="1057"/>
      </w:tblGrid>
      <w:tr w:rsidR="00FC3605" w:rsidRPr="00172B9C" w14:paraId="6388950D" w14:textId="77777777" w:rsidTr="00CE3EB5">
        <w:trPr>
          <w:cnfStyle w:val="100000000000" w:firstRow="1" w:lastRow="0" w:firstColumn="0" w:lastColumn="0" w:oddVBand="0" w:evenVBand="0" w:oddHBand="0" w:evenHBand="0" w:firstRowFirstColumn="0" w:firstRowLastColumn="0" w:lastRowFirstColumn="0" w:lastRowLastColumn="0"/>
          <w:trHeight w:hRule="exact" w:val="315"/>
        </w:trPr>
        <w:tc>
          <w:tcPr>
            <w:cnfStyle w:val="001000000000" w:firstRow="0" w:lastRow="0" w:firstColumn="1" w:lastColumn="0" w:oddVBand="0" w:evenVBand="0" w:oddHBand="0" w:evenHBand="0" w:firstRowFirstColumn="0" w:firstRowLastColumn="0" w:lastRowFirstColumn="0" w:lastRowLastColumn="0"/>
            <w:tcW w:w="3155" w:type="pct"/>
            <w:shd w:val="clear" w:color="auto" w:fill="8EAADB" w:themeFill="accent5" w:themeFillTint="99"/>
            <w:noWrap/>
            <w:hideMark/>
          </w:tcPr>
          <w:p w14:paraId="6181D45F" w14:textId="77777777" w:rsidR="00FC3605" w:rsidRPr="00172B9C" w:rsidRDefault="00FC3605" w:rsidP="00CE3EB5">
            <w:pPr>
              <w:spacing w:line="280" w:lineRule="exact"/>
              <w:rPr>
                <w:rFonts w:ascii="Arial" w:eastAsia="Times New Roman" w:hAnsi="Arial" w:cs="Arial"/>
                <w:b w:val="0"/>
                <w:bCs w:val="0"/>
                <w:color w:val="1F3864" w:themeColor="accent5" w:themeShade="80"/>
                <w:sz w:val="20"/>
                <w:szCs w:val="20"/>
              </w:rPr>
            </w:pPr>
            <w:r w:rsidRPr="00172B9C">
              <w:rPr>
                <w:rFonts w:ascii="Arial" w:eastAsia="Times New Roman" w:hAnsi="Arial" w:cs="Arial"/>
                <w:color w:val="1F3864" w:themeColor="accent5" w:themeShade="80"/>
                <w:sz w:val="20"/>
                <w:szCs w:val="20"/>
              </w:rPr>
              <w:t xml:space="preserve">Trg dela </w:t>
            </w:r>
          </w:p>
        </w:tc>
        <w:tc>
          <w:tcPr>
            <w:tcW w:w="616" w:type="pct"/>
            <w:shd w:val="clear" w:color="auto" w:fill="8EAADB" w:themeFill="accent5" w:themeFillTint="99"/>
          </w:tcPr>
          <w:p w14:paraId="4CBD225E" w14:textId="77777777" w:rsidR="00FC3605" w:rsidRPr="00172B9C" w:rsidRDefault="00FC3605" w:rsidP="00CE3E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1F3864" w:themeColor="accent5" w:themeShade="80"/>
                <w:sz w:val="20"/>
                <w:szCs w:val="20"/>
              </w:rPr>
            </w:pPr>
            <w:r w:rsidRPr="00172B9C">
              <w:rPr>
                <w:rFonts w:ascii="Arial" w:hAnsi="Arial" w:cs="Arial"/>
                <w:color w:val="1F3864" w:themeColor="accent5" w:themeShade="80"/>
                <w:sz w:val="20"/>
                <w:szCs w:val="20"/>
              </w:rPr>
              <w:t>2019</w:t>
            </w:r>
          </w:p>
        </w:tc>
        <w:tc>
          <w:tcPr>
            <w:tcW w:w="615" w:type="pct"/>
            <w:shd w:val="clear" w:color="auto" w:fill="8EAADB" w:themeFill="accent5" w:themeFillTint="99"/>
            <w:noWrap/>
            <w:hideMark/>
          </w:tcPr>
          <w:p w14:paraId="0EDC5288" w14:textId="77777777" w:rsidR="00FC3605" w:rsidRPr="00172B9C" w:rsidRDefault="00FC3605" w:rsidP="00CE3E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1F3864" w:themeColor="accent5" w:themeShade="80"/>
                <w:sz w:val="20"/>
                <w:szCs w:val="20"/>
              </w:rPr>
            </w:pPr>
            <w:r w:rsidRPr="00172B9C">
              <w:rPr>
                <w:rFonts w:ascii="Arial" w:hAnsi="Arial" w:cs="Arial"/>
                <w:color w:val="1F3864" w:themeColor="accent5" w:themeShade="80"/>
                <w:sz w:val="20"/>
                <w:szCs w:val="20"/>
              </w:rPr>
              <w:t>2020</w:t>
            </w:r>
          </w:p>
        </w:tc>
        <w:tc>
          <w:tcPr>
            <w:tcW w:w="614" w:type="pct"/>
            <w:shd w:val="clear" w:color="auto" w:fill="8EAADB" w:themeFill="accent5" w:themeFillTint="99"/>
            <w:noWrap/>
            <w:hideMark/>
          </w:tcPr>
          <w:p w14:paraId="3556F1D7" w14:textId="77777777" w:rsidR="00FC3605" w:rsidRPr="00172B9C" w:rsidRDefault="00FC3605" w:rsidP="00CE3EB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1F3864" w:themeColor="accent5" w:themeShade="80"/>
                <w:sz w:val="20"/>
                <w:szCs w:val="20"/>
              </w:rPr>
            </w:pPr>
            <w:r w:rsidRPr="00172B9C">
              <w:rPr>
                <w:rFonts w:ascii="Arial" w:hAnsi="Arial" w:cs="Arial"/>
                <w:color w:val="1F3864" w:themeColor="accent5" w:themeShade="80"/>
                <w:sz w:val="20"/>
                <w:szCs w:val="20"/>
              </w:rPr>
              <w:t>Indeks</w:t>
            </w:r>
          </w:p>
        </w:tc>
      </w:tr>
      <w:tr w:rsidR="00FC3605" w:rsidRPr="00172B9C" w14:paraId="7D525364"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09CB0CA9" w14:textId="77777777" w:rsidR="00FC3605" w:rsidRPr="00172B9C" w:rsidRDefault="00FC3605" w:rsidP="00CE3EB5">
            <w:pPr>
              <w:spacing w:line="280" w:lineRule="exact"/>
              <w:rPr>
                <w:rFonts w:ascii="Arial" w:eastAsia="Times New Roman" w:hAnsi="Arial" w:cs="Arial"/>
                <w:b w:val="0"/>
                <w:sz w:val="20"/>
                <w:szCs w:val="20"/>
              </w:rPr>
            </w:pPr>
            <w:r w:rsidRPr="00172B9C">
              <w:rPr>
                <w:rFonts w:ascii="Arial" w:eastAsia="Times New Roman" w:hAnsi="Arial" w:cs="Arial"/>
                <w:b w:val="0"/>
                <w:sz w:val="20"/>
                <w:szCs w:val="20"/>
              </w:rPr>
              <w:t>Novo</w:t>
            </w:r>
            <w:r w:rsidR="00172B9C">
              <w:rPr>
                <w:rFonts w:ascii="Arial" w:eastAsia="Times New Roman" w:hAnsi="Arial" w:cs="Arial"/>
                <w:b w:val="0"/>
                <w:sz w:val="20"/>
                <w:szCs w:val="20"/>
              </w:rPr>
              <w:t xml:space="preserve"> </w:t>
            </w:r>
            <w:r w:rsidRPr="00172B9C">
              <w:rPr>
                <w:rFonts w:ascii="Arial" w:eastAsia="Times New Roman" w:hAnsi="Arial" w:cs="Arial"/>
                <w:b w:val="0"/>
                <w:sz w:val="20"/>
                <w:szCs w:val="20"/>
              </w:rPr>
              <w:t>prijavljene brezposelne osebe</w:t>
            </w:r>
          </w:p>
        </w:tc>
        <w:tc>
          <w:tcPr>
            <w:tcW w:w="616" w:type="pct"/>
          </w:tcPr>
          <w:p w14:paraId="4DB16950"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74.838</w:t>
            </w:r>
          </w:p>
        </w:tc>
        <w:tc>
          <w:tcPr>
            <w:tcW w:w="615" w:type="pct"/>
            <w:noWrap/>
          </w:tcPr>
          <w:p w14:paraId="2A220B90"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98.244</w:t>
            </w:r>
          </w:p>
        </w:tc>
        <w:tc>
          <w:tcPr>
            <w:tcW w:w="614" w:type="pct"/>
            <w:noWrap/>
          </w:tcPr>
          <w:p w14:paraId="7722638F"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131,3</w:t>
            </w:r>
          </w:p>
        </w:tc>
      </w:tr>
      <w:tr w:rsidR="00FC3605" w:rsidRPr="00172B9C" w14:paraId="16504C3A"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5A5619A3" w14:textId="77777777" w:rsidR="00FC3605" w:rsidRPr="00172B9C" w:rsidRDefault="00FC3605" w:rsidP="00CE3EB5">
            <w:pPr>
              <w:spacing w:line="280" w:lineRule="exact"/>
              <w:rPr>
                <w:rFonts w:ascii="Arial" w:eastAsia="Times New Roman" w:hAnsi="Arial" w:cs="Arial"/>
                <w:b w:val="0"/>
                <w:sz w:val="20"/>
                <w:szCs w:val="20"/>
              </w:rPr>
            </w:pPr>
            <w:r w:rsidRPr="00172B9C">
              <w:rPr>
                <w:rFonts w:ascii="Arial" w:eastAsia="Times New Roman" w:hAnsi="Arial" w:cs="Arial"/>
                <w:b w:val="0"/>
                <w:sz w:val="20"/>
                <w:szCs w:val="20"/>
              </w:rPr>
              <w:t>Odjavljene brezposelne osebe</w:t>
            </w:r>
          </w:p>
        </w:tc>
        <w:tc>
          <w:tcPr>
            <w:tcW w:w="616" w:type="pct"/>
          </w:tcPr>
          <w:p w14:paraId="34227B3A"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78.080</w:t>
            </w:r>
          </w:p>
        </w:tc>
        <w:tc>
          <w:tcPr>
            <w:tcW w:w="615" w:type="pct"/>
            <w:noWrap/>
          </w:tcPr>
          <w:p w14:paraId="29DE20F6"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86.253</w:t>
            </w:r>
          </w:p>
        </w:tc>
        <w:tc>
          <w:tcPr>
            <w:tcW w:w="614" w:type="pct"/>
            <w:noWrap/>
          </w:tcPr>
          <w:p w14:paraId="49A33C62"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110,5</w:t>
            </w:r>
          </w:p>
        </w:tc>
      </w:tr>
      <w:tr w:rsidR="00FC3605" w:rsidRPr="00172B9C" w14:paraId="7F25E51F"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218911A2" w14:textId="77777777" w:rsidR="00FC3605" w:rsidRPr="00172B9C" w:rsidRDefault="00FC3605" w:rsidP="00CE3EB5">
            <w:pPr>
              <w:spacing w:line="280" w:lineRule="exact"/>
              <w:ind w:left="426"/>
              <w:rPr>
                <w:rFonts w:ascii="Arial" w:eastAsia="Times New Roman" w:hAnsi="Arial" w:cs="Arial"/>
                <w:b w:val="0"/>
                <w:sz w:val="20"/>
                <w:szCs w:val="20"/>
              </w:rPr>
            </w:pPr>
            <w:r w:rsidRPr="00172B9C">
              <w:rPr>
                <w:rFonts w:ascii="Arial" w:eastAsia="Times New Roman" w:hAnsi="Arial" w:cs="Arial"/>
                <w:b w:val="0"/>
                <w:sz w:val="20"/>
                <w:szCs w:val="20"/>
              </w:rPr>
              <w:t>Zaposlitve brezposelnih oseb</w:t>
            </w:r>
          </w:p>
        </w:tc>
        <w:tc>
          <w:tcPr>
            <w:tcW w:w="616" w:type="pct"/>
          </w:tcPr>
          <w:p w14:paraId="22762F0C"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56.272</w:t>
            </w:r>
          </w:p>
        </w:tc>
        <w:tc>
          <w:tcPr>
            <w:tcW w:w="615" w:type="pct"/>
            <w:noWrap/>
          </w:tcPr>
          <w:p w14:paraId="2AF7A5DE"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64.404</w:t>
            </w:r>
          </w:p>
        </w:tc>
        <w:tc>
          <w:tcPr>
            <w:tcW w:w="614" w:type="pct"/>
            <w:noWrap/>
          </w:tcPr>
          <w:p w14:paraId="79A30C90"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114,5</w:t>
            </w:r>
          </w:p>
        </w:tc>
      </w:tr>
      <w:tr w:rsidR="00FC3605" w:rsidRPr="00172B9C" w14:paraId="695066E4"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6BD3DD5B" w14:textId="77777777" w:rsidR="00FC3605" w:rsidRPr="00172B9C" w:rsidRDefault="00FC3605" w:rsidP="00CE3EB5">
            <w:pPr>
              <w:spacing w:line="280" w:lineRule="exact"/>
              <w:rPr>
                <w:rFonts w:ascii="Arial" w:eastAsia="Times New Roman" w:hAnsi="Arial" w:cs="Arial"/>
                <w:b w:val="0"/>
                <w:sz w:val="20"/>
                <w:szCs w:val="20"/>
              </w:rPr>
            </w:pPr>
            <w:r w:rsidRPr="00172B9C">
              <w:rPr>
                <w:rFonts w:ascii="Arial" w:eastAsia="Times New Roman" w:hAnsi="Arial" w:cs="Arial"/>
                <w:b w:val="0"/>
                <w:sz w:val="20"/>
                <w:szCs w:val="20"/>
              </w:rPr>
              <w:t>Brezposelne osebe konec decembra</w:t>
            </w:r>
          </w:p>
        </w:tc>
        <w:tc>
          <w:tcPr>
            <w:tcW w:w="616" w:type="pct"/>
          </w:tcPr>
          <w:p w14:paraId="39DFD914"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75.292</w:t>
            </w:r>
          </w:p>
        </w:tc>
        <w:tc>
          <w:tcPr>
            <w:tcW w:w="615" w:type="pct"/>
            <w:noWrap/>
          </w:tcPr>
          <w:p w14:paraId="5B97B931"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87.283</w:t>
            </w:r>
          </w:p>
        </w:tc>
        <w:tc>
          <w:tcPr>
            <w:tcW w:w="614" w:type="pct"/>
            <w:noWrap/>
          </w:tcPr>
          <w:p w14:paraId="66A88057"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115,9</w:t>
            </w:r>
          </w:p>
        </w:tc>
      </w:tr>
      <w:tr w:rsidR="00FC3605" w:rsidRPr="00172B9C" w14:paraId="71ABC33D"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4C881823" w14:textId="77777777" w:rsidR="00FC3605" w:rsidRPr="00172B9C" w:rsidRDefault="00FC3605" w:rsidP="00CE3EB5">
            <w:pPr>
              <w:spacing w:line="280" w:lineRule="exact"/>
              <w:ind w:left="426"/>
              <w:rPr>
                <w:rFonts w:ascii="Arial" w:eastAsia="Times New Roman" w:hAnsi="Arial" w:cs="Arial"/>
                <w:b w:val="0"/>
                <w:sz w:val="20"/>
                <w:szCs w:val="20"/>
              </w:rPr>
            </w:pPr>
            <w:r w:rsidRPr="00172B9C">
              <w:rPr>
                <w:rFonts w:ascii="Arial" w:eastAsia="Times New Roman" w:hAnsi="Arial" w:cs="Arial"/>
                <w:b w:val="0"/>
                <w:sz w:val="20"/>
                <w:szCs w:val="20"/>
              </w:rPr>
              <w:t>Brezposelne ženske</w:t>
            </w:r>
          </w:p>
        </w:tc>
        <w:tc>
          <w:tcPr>
            <w:tcW w:w="616" w:type="pct"/>
          </w:tcPr>
          <w:p w14:paraId="1C12D25B"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36.903</w:t>
            </w:r>
          </w:p>
        </w:tc>
        <w:tc>
          <w:tcPr>
            <w:tcW w:w="615" w:type="pct"/>
            <w:noWrap/>
          </w:tcPr>
          <w:p w14:paraId="191CA628"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43.793</w:t>
            </w:r>
          </w:p>
        </w:tc>
        <w:tc>
          <w:tcPr>
            <w:tcW w:w="614" w:type="pct"/>
            <w:noWrap/>
          </w:tcPr>
          <w:p w14:paraId="7B1F0FBD"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118,7</w:t>
            </w:r>
          </w:p>
        </w:tc>
      </w:tr>
      <w:tr w:rsidR="00FC3605" w:rsidRPr="00172B9C" w14:paraId="75379914"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656DE57B" w14:textId="77777777" w:rsidR="00FC3605" w:rsidRPr="00172B9C" w:rsidRDefault="00FC3605" w:rsidP="00CE3EB5">
            <w:pPr>
              <w:spacing w:line="280" w:lineRule="exact"/>
              <w:ind w:left="426"/>
              <w:rPr>
                <w:rFonts w:ascii="Arial" w:eastAsia="Times New Roman" w:hAnsi="Arial" w:cs="Arial"/>
                <w:b w:val="0"/>
                <w:sz w:val="20"/>
                <w:szCs w:val="20"/>
              </w:rPr>
            </w:pPr>
            <w:r w:rsidRPr="00172B9C">
              <w:rPr>
                <w:rFonts w:ascii="Arial" w:eastAsia="Times New Roman" w:hAnsi="Arial" w:cs="Arial"/>
                <w:b w:val="0"/>
                <w:sz w:val="20"/>
                <w:szCs w:val="20"/>
              </w:rPr>
              <w:t>Brezposelni stari od 15 do 29 let</w:t>
            </w:r>
          </w:p>
        </w:tc>
        <w:tc>
          <w:tcPr>
            <w:tcW w:w="616" w:type="pct"/>
          </w:tcPr>
          <w:p w14:paraId="4409964C"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15.169</w:t>
            </w:r>
          </w:p>
        </w:tc>
        <w:tc>
          <w:tcPr>
            <w:tcW w:w="615" w:type="pct"/>
            <w:noWrap/>
          </w:tcPr>
          <w:p w14:paraId="3ED7A9B1"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18.336</w:t>
            </w:r>
          </w:p>
        </w:tc>
        <w:tc>
          <w:tcPr>
            <w:tcW w:w="614" w:type="pct"/>
            <w:noWrap/>
          </w:tcPr>
          <w:p w14:paraId="7295BB19"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120,9</w:t>
            </w:r>
          </w:p>
        </w:tc>
      </w:tr>
      <w:tr w:rsidR="00FC3605" w:rsidRPr="00172B9C" w14:paraId="2D0AAE29"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70F87CCA" w14:textId="77777777" w:rsidR="00FC3605" w:rsidRPr="00172B9C" w:rsidRDefault="00FC3605" w:rsidP="00CE3EB5">
            <w:pPr>
              <w:spacing w:line="280" w:lineRule="exact"/>
              <w:ind w:left="426"/>
              <w:rPr>
                <w:rFonts w:ascii="Arial" w:eastAsia="Times New Roman" w:hAnsi="Arial" w:cs="Arial"/>
                <w:b w:val="0"/>
                <w:sz w:val="20"/>
                <w:szCs w:val="20"/>
              </w:rPr>
            </w:pPr>
            <w:r w:rsidRPr="00172B9C">
              <w:rPr>
                <w:rFonts w:ascii="Arial" w:eastAsia="Times New Roman" w:hAnsi="Arial" w:cs="Arial"/>
                <w:b w:val="0"/>
                <w:sz w:val="20"/>
                <w:szCs w:val="20"/>
              </w:rPr>
              <w:t>Brezposelni stari 50 let in več</w:t>
            </w:r>
          </w:p>
        </w:tc>
        <w:tc>
          <w:tcPr>
            <w:tcW w:w="616" w:type="pct"/>
          </w:tcPr>
          <w:p w14:paraId="07D83A36"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29.345</w:t>
            </w:r>
          </w:p>
        </w:tc>
        <w:tc>
          <w:tcPr>
            <w:tcW w:w="615" w:type="pct"/>
            <w:noWrap/>
          </w:tcPr>
          <w:p w14:paraId="0D3DE198"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30.889</w:t>
            </w:r>
          </w:p>
        </w:tc>
        <w:tc>
          <w:tcPr>
            <w:tcW w:w="614" w:type="pct"/>
            <w:noWrap/>
          </w:tcPr>
          <w:p w14:paraId="1A042BA2"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105,3</w:t>
            </w:r>
          </w:p>
        </w:tc>
      </w:tr>
      <w:tr w:rsidR="00FC3605" w:rsidRPr="00172B9C" w14:paraId="02EA3FC4"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0DC8193D" w14:textId="77777777" w:rsidR="00FC3605" w:rsidRPr="00172B9C" w:rsidRDefault="00FC3605" w:rsidP="00CE3EB5">
            <w:pPr>
              <w:spacing w:line="280" w:lineRule="exact"/>
              <w:ind w:left="426"/>
              <w:rPr>
                <w:rFonts w:ascii="Arial" w:eastAsia="Times New Roman" w:hAnsi="Arial" w:cs="Arial"/>
                <w:b w:val="0"/>
                <w:sz w:val="20"/>
                <w:szCs w:val="20"/>
              </w:rPr>
            </w:pPr>
            <w:r w:rsidRPr="00172B9C">
              <w:rPr>
                <w:rFonts w:ascii="Arial" w:eastAsia="Times New Roman" w:hAnsi="Arial" w:cs="Arial"/>
                <w:b w:val="0"/>
                <w:sz w:val="20"/>
                <w:szCs w:val="20"/>
              </w:rPr>
              <w:t>Dolgotrajno brezposelni (prijavljeni na zavodu več kot 1 leto)</w:t>
            </w:r>
          </w:p>
        </w:tc>
        <w:tc>
          <w:tcPr>
            <w:tcW w:w="616" w:type="pct"/>
          </w:tcPr>
          <w:p w14:paraId="507CF16E"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36.815</w:t>
            </w:r>
          </w:p>
        </w:tc>
        <w:tc>
          <w:tcPr>
            <w:tcW w:w="615" w:type="pct"/>
            <w:noWrap/>
          </w:tcPr>
          <w:p w14:paraId="6446F29C"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39.404</w:t>
            </w:r>
          </w:p>
        </w:tc>
        <w:tc>
          <w:tcPr>
            <w:tcW w:w="614" w:type="pct"/>
            <w:noWrap/>
          </w:tcPr>
          <w:p w14:paraId="10D628DC"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107,0</w:t>
            </w:r>
          </w:p>
        </w:tc>
      </w:tr>
      <w:tr w:rsidR="00FC3605" w:rsidRPr="00172B9C" w14:paraId="39E3D831" w14:textId="77777777" w:rsidTr="00CE3EB5">
        <w:trPr>
          <w:trHeight w:hRule="exact" w:val="315"/>
        </w:trPr>
        <w:tc>
          <w:tcPr>
            <w:cnfStyle w:val="001000000000" w:firstRow="0" w:lastRow="0" w:firstColumn="1" w:lastColumn="0" w:oddVBand="0" w:evenVBand="0" w:oddHBand="0" w:evenHBand="0" w:firstRowFirstColumn="0" w:firstRowLastColumn="0" w:lastRowFirstColumn="0" w:lastRowLastColumn="0"/>
            <w:tcW w:w="3155" w:type="pct"/>
            <w:hideMark/>
          </w:tcPr>
          <w:p w14:paraId="6F9CEC63" w14:textId="77777777" w:rsidR="00FC3605" w:rsidRPr="00172B9C" w:rsidRDefault="00FC3605" w:rsidP="00CE3EB5">
            <w:pPr>
              <w:spacing w:line="280" w:lineRule="exact"/>
              <w:ind w:left="426"/>
              <w:rPr>
                <w:rFonts w:ascii="Arial" w:eastAsia="Times New Roman" w:hAnsi="Arial" w:cs="Arial"/>
                <w:b w:val="0"/>
                <w:sz w:val="20"/>
                <w:szCs w:val="20"/>
              </w:rPr>
            </w:pPr>
            <w:r w:rsidRPr="00172B9C">
              <w:rPr>
                <w:rFonts w:ascii="Arial" w:eastAsia="Times New Roman" w:hAnsi="Arial" w:cs="Arial"/>
                <w:b w:val="0"/>
                <w:sz w:val="20"/>
                <w:szCs w:val="20"/>
              </w:rPr>
              <w:t>Brezposelne osebe s 1. in 2. ravnjo izobrazbe</w:t>
            </w:r>
          </w:p>
        </w:tc>
        <w:tc>
          <w:tcPr>
            <w:tcW w:w="616" w:type="pct"/>
          </w:tcPr>
          <w:p w14:paraId="722575EB"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24.248</w:t>
            </w:r>
          </w:p>
        </w:tc>
        <w:tc>
          <w:tcPr>
            <w:tcW w:w="615" w:type="pct"/>
            <w:noWrap/>
          </w:tcPr>
          <w:p w14:paraId="2229B521"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27.253</w:t>
            </w:r>
          </w:p>
        </w:tc>
        <w:tc>
          <w:tcPr>
            <w:tcW w:w="614" w:type="pct"/>
            <w:noWrap/>
          </w:tcPr>
          <w:p w14:paraId="35167719" w14:textId="77777777" w:rsidR="00FC3605" w:rsidRPr="00172B9C" w:rsidRDefault="00FC3605" w:rsidP="00CE3EB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2B9C">
              <w:rPr>
                <w:rFonts w:ascii="Arial" w:hAnsi="Arial" w:cs="Arial"/>
                <w:sz w:val="20"/>
              </w:rPr>
              <w:t>112,4</w:t>
            </w:r>
          </w:p>
        </w:tc>
      </w:tr>
    </w:tbl>
    <w:p w14:paraId="74E9AF08" w14:textId="77777777" w:rsidR="00FC3605" w:rsidRPr="001F499E" w:rsidRDefault="00FC3605" w:rsidP="00FC3605">
      <w:pPr>
        <w:pStyle w:val="Naslovpredpisa"/>
        <w:spacing w:before="0" w:after="0" w:line="276" w:lineRule="auto"/>
        <w:jc w:val="both"/>
        <w:rPr>
          <w:b w:val="0"/>
          <w:i/>
          <w:sz w:val="16"/>
          <w:szCs w:val="16"/>
        </w:rPr>
      </w:pPr>
      <w:r w:rsidRPr="001F499E">
        <w:rPr>
          <w:b w:val="0"/>
          <w:i/>
          <w:sz w:val="16"/>
          <w:szCs w:val="16"/>
        </w:rPr>
        <w:t>Vir: Zavod RS za zaposlovanje</w:t>
      </w:r>
    </w:p>
    <w:p w14:paraId="43ECC0F0" w14:textId="77777777" w:rsidR="00FC3605" w:rsidRDefault="00FC3605" w:rsidP="00FC3605">
      <w:pPr>
        <w:pStyle w:val="Naslovpredpisa"/>
        <w:spacing w:before="0" w:after="0" w:line="276" w:lineRule="auto"/>
        <w:jc w:val="both"/>
        <w:rPr>
          <w:b w:val="0"/>
          <w:sz w:val="20"/>
          <w:szCs w:val="20"/>
          <w:highlight w:val="green"/>
        </w:rPr>
      </w:pPr>
    </w:p>
    <w:p w14:paraId="6CB29AEA"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 xml:space="preserve">Rast brezposelnih decembra 2020 in januarja 2021 ob ohranjanju interventnih ukrepov ni bistveno odstopala od sezonskih povišanj v enakem obdobju preteklih let. Po treh mesecih rasti (november in december 2020 ter januar 2021) se je februarja 2021 število brezposelnosti pričelo zmanjševati. Pri Zavodu RS za zaposlovanje (v nadaljevanju: zavod) se je prijavilo manj novih brezposelnih, več se jih je zaposlilo. Februarja 2021 je bilo registriranih 88.051 brezposelnih, kar je 3,8 % manj kot januarja in 13,6 % več kot v lanskem februarju. Na novo se je februarja pri zavodu prijavilo 4.766 brezposelnih, 54,7 % manj kot januarja in 7,8 % manj kot februarja 2020. Zaposlilo se je 6.657 brezposelnih, 44,4 % več kot januarja in 14,1 % več kot pred letom. </w:t>
      </w:r>
    </w:p>
    <w:p w14:paraId="1AEDFA25" w14:textId="77777777" w:rsidR="00FC3605" w:rsidRPr="00B559D8" w:rsidRDefault="00FC3605" w:rsidP="00B559D8">
      <w:pPr>
        <w:spacing w:after="0" w:line="276" w:lineRule="auto"/>
        <w:jc w:val="both"/>
        <w:rPr>
          <w:rFonts w:ascii="Arial" w:eastAsia="Times New Roman" w:hAnsi="Arial" w:cs="Times New Roman"/>
          <w:sz w:val="20"/>
          <w:szCs w:val="20"/>
        </w:rPr>
      </w:pPr>
    </w:p>
    <w:p w14:paraId="36A23017"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Delodajalci, med katerimi je bilo največ delodajalcev s področja predelovalnih dejavnosti, gradbeništva, drugih raznovrstnih poslovnih dejavnosti ter zdravstva in socialnega varstva, so februarja zavodu sporočili 10.581 prostih delovnih mest, 2,9 % več kot januarja in 6,6 % manj kot februarja 2020.</w:t>
      </w:r>
    </w:p>
    <w:p w14:paraId="071BA33F" w14:textId="77777777" w:rsidR="00FC3605" w:rsidRPr="00B559D8" w:rsidRDefault="00FC3605" w:rsidP="00B559D8">
      <w:pPr>
        <w:spacing w:after="0" w:line="276" w:lineRule="auto"/>
        <w:jc w:val="both"/>
        <w:rPr>
          <w:rFonts w:ascii="Arial" w:eastAsia="Times New Roman" w:hAnsi="Arial" w:cs="Times New Roman"/>
          <w:sz w:val="20"/>
          <w:szCs w:val="20"/>
        </w:rPr>
      </w:pPr>
    </w:p>
    <w:p w14:paraId="4A5266E7" w14:textId="13348FE9"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 xml:space="preserve">Tudi v mesecu marcu 2021 se število brezposelnih nadalje zmanjšuje, več je tudi zaposlovanja. To </w:t>
      </w:r>
      <w:r w:rsidR="00B06B6D">
        <w:rPr>
          <w:rFonts w:ascii="Arial" w:eastAsia="Times New Roman" w:hAnsi="Arial" w:cs="Times New Roman"/>
          <w:sz w:val="20"/>
          <w:szCs w:val="20"/>
        </w:rPr>
        <w:t xml:space="preserve">se </w:t>
      </w:r>
      <w:r w:rsidRPr="00B559D8">
        <w:rPr>
          <w:rFonts w:ascii="Arial" w:eastAsia="Times New Roman" w:hAnsi="Arial" w:cs="Times New Roman"/>
          <w:sz w:val="20"/>
          <w:szCs w:val="20"/>
        </w:rPr>
        <w:t>ob sezonskih dejavnikih povezuj</w:t>
      </w:r>
      <w:r w:rsidR="00DC3F06">
        <w:rPr>
          <w:rFonts w:ascii="Arial" w:eastAsia="Times New Roman" w:hAnsi="Arial" w:cs="Times New Roman"/>
          <w:sz w:val="20"/>
          <w:szCs w:val="20"/>
        </w:rPr>
        <w:t xml:space="preserve">e </w:t>
      </w:r>
      <w:r w:rsidRPr="00B559D8">
        <w:rPr>
          <w:rFonts w:ascii="Arial" w:eastAsia="Times New Roman" w:hAnsi="Arial" w:cs="Times New Roman"/>
          <w:sz w:val="20"/>
          <w:szCs w:val="20"/>
        </w:rPr>
        <w:t>tudi s postopnim rahljanjem omejitev. Po neuradnih (dnevnih) podatkih zavoda je bilo 21. marca 2021 prijavljenih 83.795 brezposelnih oseb, kar je 4,8</w:t>
      </w:r>
      <w:r w:rsidRPr="00B559D8">
        <w:rPr>
          <w:rFonts w:ascii="Arial" w:eastAsia="Times New Roman" w:hAnsi="Arial" w:cs="Times New Roman"/>
          <w:sz w:val="20"/>
          <w:szCs w:val="20"/>
        </w:rPr>
        <w:sym w:font="Symbol" w:char="F02D"/>
      </w:r>
      <w:r w:rsidRPr="00B559D8">
        <w:rPr>
          <w:rFonts w:ascii="Arial" w:eastAsia="Times New Roman" w:hAnsi="Arial" w:cs="Times New Roman"/>
          <w:sz w:val="20"/>
          <w:szCs w:val="20"/>
        </w:rPr>
        <w:t>odstotkov manj kot februarja 2021 in 7,6</w:t>
      </w:r>
      <w:r w:rsidRPr="00B559D8">
        <w:rPr>
          <w:rFonts w:ascii="Arial" w:eastAsia="Times New Roman" w:hAnsi="Arial" w:cs="Times New Roman"/>
          <w:sz w:val="20"/>
          <w:szCs w:val="20"/>
        </w:rPr>
        <w:sym w:font="Symbol" w:char="F02D"/>
      </w:r>
      <w:r w:rsidRPr="00B559D8">
        <w:rPr>
          <w:rFonts w:ascii="Arial" w:eastAsia="Times New Roman" w:hAnsi="Arial" w:cs="Times New Roman"/>
          <w:sz w:val="20"/>
          <w:szCs w:val="20"/>
        </w:rPr>
        <w:t>odstotkov več kot marca 2020.</w:t>
      </w:r>
    </w:p>
    <w:p w14:paraId="56427C8A" w14:textId="77777777" w:rsidR="00FC3605" w:rsidRPr="00B559D8" w:rsidRDefault="00FC3605" w:rsidP="00B559D8">
      <w:pPr>
        <w:spacing w:after="0" w:line="276" w:lineRule="auto"/>
        <w:jc w:val="both"/>
        <w:rPr>
          <w:rFonts w:ascii="Arial" w:eastAsia="Times New Roman" w:hAnsi="Arial" w:cs="Times New Roman"/>
          <w:sz w:val="20"/>
          <w:szCs w:val="20"/>
        </w:rPr>
      </w:pPr>
    </w:p>
    <w:p w14:paraId="4FB0A50E"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Januarja 2021 je stopnja registrirane brezposelnosti, ki jo izračunava zavod, v Sloveniji znašala 9,4</w:t>
      </w:r>
      <w:r w:rsidRPr="00B559D8">
        <w:rPr>
          <w:rFonts w:ascii="Arial" w:eastAsia="Times New Roman" w:hAnsi="Arial" w:cs="Times New Roman"/>
          <w:sz w:val="20"/>
          <w:szCs w:val="20"/>
        </w:rPr>
        <w:sym w:font="Symbol" w:char="F02D"/>
      </w:r>
      <w:r w:rsidRPr="00B559D8">
        <w:rPr>
          <w:rFonts w:ascii="Arial" w:eastAsia="Times New Roman" w:hAnsi="Arial" w:cs="Times New Roman"/>
          <w:sz w:val="20"/>
          <w:szCs w:val="20"/>
        </w:rPr>
        <w:t>odstotkov in je bila za 1,2 odstotne točke višja kot januarja 2020 in za 0,5 odstotne točke višja kot decembra 2020.</w:t>
      </w:r>
    </w:p>
    <w:p w14:paraId="46B8EBA4" w14:textId="77777777" w:rsidR="00FC3605" w:rsidRPr="00FC3605" w:rsidRDefault="00FC3605" w:rsidP="00FC3605">
      <w:pPr>
        <w:pStyle w:val="Naslovpredpisa"/>
        <w:spacing w:before="0" w:after="0" w:line="276" w:lineRule="auto"/>
        <w:jc w:val="both"/>
        <w:rPr>
          <w:b w:val="0"/>
          <w:sz w:val="20"/>
          <w:szCs w:val="20"/>
        </w:rPr>
      </w:pPr>
    </w:p>
    <w:p w14:paraId="3F34DF73"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Po zadnjih podatkih Statističnega urada Republike Slovenije, ki so na voljo za januar 2021, je bilo v državi približno 881.800 delovno aktivnih oseb, kar je za 1,1 % nižje ali približno 9.400 delovno aktivnih oseb manj kot konec decembra 2020 (bilo jih je nekaj več kot 881.800). Na letni ravni oz. glede na januar 2020 je število delovno aktivnih oseb v januarju 2021 nižje za 1,5 %.</w:t>
      </w:r>
    </w:p>
    <w:p w14:paraId="6A6D15B1" w14:textId="77777777" w:rsidR="00FC3605" w:rsidRPr="00FC3605" w:rsidRDefault="00FC3605" w:rsidP="00FC3605">
      <w:pPr>
        <w:spacing w:after="0" w:line="276" w:lineRule="auto"/>
        <w:jc w:val="both"/>
        <w:rPr>
          <w:rFonts w:ascii="Arial" w:eastAsia="Times New Roman" w:hAnsi="Arial" w:cs="Times New Roman"/>
          <w:sz w:val="20"/>
          <w:szCs w:val="20"/>
        </w:rPr>
      </w:pPr>
    </w:p>
    <w:p w14:paraId="75E61C1C" w14:textId="77777777" w:rsidR="00FC3605" w:rsidRPr="00FC3605" w:rsidRDefault="00FC3605" w:rsidP="00FC3605">
      <w:pPr>
        <w:spacing w:after="0" w:line="276" w:lineRule="auto"/>
        <w:jc w:val="both"/>
        <w:rPr>
          <w:rFonts w:ascii="Arial" w:eastAsia="Times New Roman" w:hAnsi="Arial" w:cs="Times New Roman"/>
          <w:sz w:val="20"/>
          <w:szCs w:val="20"/>
        </w:rPr>
      </w:pPr>
      <w:r w:rsidRPr="00FC3605">
        <w:rPr>
          <w:rFonts w:ascii="Arial" w:eastAsia="Times New Roman" w:hAnsi="Arial" w:cs="Times New Roman"/>
          <w:sz w:val="20"/>
          <w:szCs w:val="20"/>
        </w:rPr>
        <w:t>Na letni ravni se je zmanjšalo število zaposlenih, ne pa tudi samozaposlenih oseb. Število zaposlenih oseb se je znižalo za 1,7</w:t>
      </w:r>
      <w:r w:rsidRPr="00FC3605">
        <w:rPr>
          <w:rFonts w:ascii="Arial" w:eastAsia="Times New Roman" w:hAnsi="Arial" w:cs="Times New Roman"/>
          <w:sz w:val="20"/>
          <w:szCs w:val="20"/>
        </w:rPr>
        <w:sym w:font="Symbol" w:char="F02D"/>
      </w:r>
      <w:r w:rsidRPr="00FC3605">
        <w:rPr>
          <w:rFonts w:ascii="Arial" w:eastAsia="Times New Roman" w:hAnsi="Arial" w:cs="Times New Roman"/>
          <w:sz w:val="20"/>
          <w:szCs w:val="20"/>
        </w:rPr>
        <w:t>odstotkov, od tega za 1,2</w:t>
      </w:r>
      <w:r w:rsidRPr="00FC3605">
        <w:rPr>
          <w:rFonts w:ascii="Arial" w:eastAsia="Times New Roman" w:hAnsi="Arial" w:cs="Times New Roman"/>
          <w:sz w:val="20"/>
          <w:szCs w:val="20"/>
        </w:rPr>
        <w:sym w:font="Symbol" w:char="F02D"/>
      </w:r>
      <w:r w:rsidRPr="00FC3605">
        <w:rPr>
          <w:rFonts w:ascii="Arial" w:eastAsia="Times New Roman" w:hAnsi="Arial" w:cs="Times New Roman"/>
          <w:sz w:val="20"/>
          <w:szCs w:val="20"/>
        </w:rPr>
        <w:t>odstotka število zaposlenih pri pravnih osebah in za 9,2</w:t>
      </w:r>
      <w:r w:rsidRPr="00FC3605">
        <w:rPr>
          <w:rFonts w:ascii="Arial" w:eastAsia="Times New Roman" w:hAnsi="Arial" w:cs="Times New Roman"/>
          <w:sz w:val="20"/>
          <w:szCs w:val="20"/>
        </w:rPr>
        <w:sym w:font="Symbol" w:char="F02D"/>
      </w:r>
      <w:r w:rsidRPr="00FC3605">
        <w:rPr>
          <w:rFonts w:ascii="Arial" w:eastAsia="Times New Roman" w:hAnsi="Arial" w:cs="Times New Roman"/>
          <w:sz w:val="20"/>
          <w:szCs w:val="20"/>
        </w:rPr>
        <w:t>odstotka število zaposlenih pri fizičnih osebah. Število samozaposlenih se je povečalo za 0,3</w:t>
      </w:r>
      <w:r w:rsidRPr="00FC3605">
        <w:rPr>
          <w:rFonts w:ascii="Arial" w:eastAsia="Times New Roman" w:hAnsi="Arial" w:cs="Times New Roman"/>
          <w:sz w:val="20"/>
          <w:szCs w:val="20"/>
        </w:rPr>
        <w:sym w:font="Symbol" w:char="F02D"/>
      </w:r>
      <w:r w:rsidRPr="00FC3605">
        <w:rPr>
          <w:rFonts w:ascii="Arial" w:eastAsia="Times New Roman" w:hAnsi="Arial" w:cs="Times New Roman"/>
          <w:sz w:val="20"/>
          <w:szCs w:val="20"/>
        </w:rPr>
        <w:t>odstotka, pri tem je število samostojnih podjetnikov posameznikov poraslo za 1,1</w:t>
      </w:r>
      <w:r w:rsidRPr="00FC3605">
        <w:rPr>
          <w:rFonts w:ascii="Arial" w:eastAsia="Times New Roman" w:hAnsi="Arial" w:cs="Times New Roman"/>
          <w:sz w:val="20"/>
          <w:szCs w:val="20"/>
        </w:rPr>
        <w:sym w:font="Symbol" w:char="F02D"/>
      </w:r>
      <w:r w:rsidRPr="00FC3605">
        <w:rPr>
          <w:rFonts w:ascii="Arial" w:eastAsia="Times New Roman" w:hAnsi="Arial" w:cs="Times New Roman"/>
          <w:sz w:val="20"/>
          <w:szCs w:val="20"/>
        </w:rPr>
        <w:t>odstotka, kategorija oseb, ki opravljajo poklicno dejavnost, se je zmanjšala za 0,1</w:t>
      </w:r>
      <w:r w:rsidRPr="00FC3605">
        <w:rPr>
          <w:rFonts w:ascii="Arial" w:eastAsia="Times New Roman" w:hAnsi="Arial" w:cs="Times New Roman"/>
          <w:sz w:val="20"/>
          <w:szCs w:val="20"/>
        </w:rPr>
        <w:sym w:font="Symbol" w:char="F02D"/>
      </w:r>
      <w:r w:rsidRPr="00FC3605">
        <w:rPr>
          <w:rFonts w:ascii="Arial" w:eastAsia="Times New Roman" w:hAnsi="Arial" w:cs="Times New Roman"/>
          <w:sz w:val="20"/>
          <w:szCs w:val="20"/>
        </w:rPr>
        <w:t>odstotka, za 1,9</w:t>
      </w:r>
      <w:r w:rsidRPr="00FC3605">
        <w:rPr>
          <w:rFonts w:ascii="Arial" w:eastAsia="Times New Roman" w:hAnsi="Arial" w:cs="Times New Roman"/>
          <w:sz w:val="20"/>
          <w:szCs w:val="20"/>
        </w:rPr>
        <w:sym w:font="Symbol" w:char="F02D"/>
      </w:r>
      <w:r w:rsidRPr="00FC3605">
        <w:rPr>
          <w:rFonts w:ascii="Arial" w:eastAsia="Times New Roman" w:hAnsi="Arial" w:cs="Times New Roman"/>
          <w:sz w:val="20"/>
          <w:szCs w:val="20"/>
        </w:rPr>
        <w:t>odstotkov pa je  bilo nižje število kmetov.</w:t>
      </w:r>
    </w:p>
    <w:p w14:paraId="17D16532" w14:textId="77777777" w:rsidR="00FC3605" w:rsidRPr="004D59FB" w:rsidRDefault="00FC3605" w:rsidP="00FC3605">
      <w:pPr>
        <w:spacing w:after="0" w:line="276" w:lineRule="auto"/>
        <w:jc w:val="both"/>
        <w:rPr>
          <w:rFonts w:ascii="Arial" w:hAnsi="Arial" w:cs="Arial"/>
          <w:color w:val="FF0000"/>
          <w:sz w:val="18"/>
        </w:rPr>
      </w:pPr>
    </w:p>
    <w:p w14:paraId="5723EEED" w14:textId="77777777" w:rsidR="00FC3605" w:rsidRPr="00FC3605" w:rsidRDefault="00FC3605" w:rsidP="00FC3605">
      <w:pPr>
        <w:spacing w:after="0" w:line="276" w:lineRule="auto"/>
        <w:jc w:val="both"/>
        <w:rPr>
          <w:rFonts w:ascii="Arial" w:eastAsia="Times New Roman" w:hAnsi="Arial" w:cs="Times New Roman"/>
          <w:sz w:val="20"/>
          <w:szCs w:val="20"/>
        </w:rPr>
      </w:pPr>
      <w:r w:rsidRPr="00FC3605">
        <w:rPr>
          <w:rFonts w:ascii="Arial" w:eastAsia="Times New Roman" w:hAnsi="Arial" w:cs="Times New Roman"/>
          <w:sz w:val="20"/>
          <w:szCs w:val="20"/>
        </w:rPr>
        <w:t>Obseg delovne aktivnosti je bil glede na januar predhodnega leta manjši v večini dejavnosti. Največji upad je imela dejavnost gostinstva, in sicer za 15 %, sledijo druge raznovrstne poslovne dejavnosti (-8,1 %), kulturne, razvedrilne in rekreacijske dejavnosti (-4,7 %), rudarstvo (-4,5 %), finančne in zavarovalniške dejavnosti (-3,5 %), promet in skladiščenje (-3,2 %), kmetijstvo in lov, gozdarstvo, ribištvo (-2,4 %), predelovalne dejavnosti (-2,2 %), poslovanje z nepremičninami (-1,9 %),  oskrba z vodo, ravnanje z odplakami (-1,4 %), trgovina, vzdrževanje in popravila motornih vozil (-1,1 %), strokovne, znanstvene in tehnične dejavnosti (-0,5 %). Rast delovno aktivnih so beležile: zdravstvo in socialno varstvo (+5,0 %), informacijske in komunikacijske dejavnosti (+2,6 %), dejavnost gospodinjstev z zaposlenim hišnim osebjem, proizvodnja za lastno rabo (+3,3 %), izobraževanje (+0,9 %), oskrba z električno energijo, plinom in paro (+0,9 %), gradbeništvo (+0,6 %), dejavnost javne uprave in obrambe, dejavnost obvezne socialne varnosti (+0,6 %) ter druge dejavnost (+0,2 %).</w:t>
      </w:r>
    </w:p>
    <w:p w14:paraId="1891EA0B" w14:textId="77777777" w:rsidR="00FC3605" w:rsidRPr="00B559D8" w:rsidRDefault="00FC3605" w:rsidP="00B559D8">
      <w:pPr>
        <w:spacing w:after="0" w:line="276" w:lineRule="auto"/>
        <w:jc w:val="both"/>
        <w:rPr>
          <w:rFonts w:ascii="Arial" w:eastAsia="Times New Roman" w:hAnsi="Arial" w:cs="Times New Roman"/>
          <w:sz w:val="20"/>
          <w:szCs w:val="20"/>
        </w:rPr>
      </w:pPr>
    </w:p>
    <w:p w14:paraId="30CC69B6" w14:textId="77777777" w:rsidR="00FC3605"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 xml:space="preserve">Urad RS za makroekonomske analize in razvoj v (v nadaljevanju: UMAR) v Zimsko napovedi gospodarskih gibanj 2020 ocenjuje, da se bo okrevanje trga dela zaradi zaostrenih epidemioloških razmer in trenutnega zaprtja številnih dejavnosti ob predpostavki počasnega izboljšanja situacije zamaknilo v drugo polovico leta 2021. Izboljševanje naj bi se ob predvideni rasti gospodarske aktivnosti leta 2022 nadaljevalo. UMAR napoveduje da bo v letošnjem letu v povprečju 90.200 brezposelnih , v letu 2022 pa v povprečju 81.900 brezposelnih. Ocena stopnje registrirane brezposelnosti za letos je 9,2 %. Napoved je narejena ob predpostavki, da bodo vladni ukrepi, zlasti v prvi polovici leta 2021, še naprej blažili negativne posledice na trgu dela in bodo le postopoma umaknjeni. Vsekakor je največje tveganje za uresničitev napovedi še naprej povezano z epidemiološkimi razmerami v Sloveniji in najpomembnejših trgovinskih partnericah, pomembno bo tudi postopno in premišljeno umikanje ukrepov za blaženje posledic epidemije. </w:t>
      </w:r>
    </w:p>
    <w:p w14:paraId="2D002A0F" w14:textId="77777777" w:rsidR="00B559D8" w:rsidRPr="00B559D8" w:rsidRDefault="00B559D8" w:rsidP="00B559D8">
      <w:pPr>
        <w:spacing w:after="0" w:line="276" w:lineRule="auto"/>
        <w:jc w:val="both"/>
        <w:rPr>
          <w:rFonts w:ascii="Arial" w:eastAsia="Times New Roman" w:hAnsi="Arial" w:cs="Times New Roman"/>
          <w:sz w:val="20"/>
          <w:szCs w:val="20"/>
        </w:rPr>
      </w:pPr>
    </w:p>
    <w:p w14:paraId="7A5A4B1A"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Tudi Banka Slovenije v dokumentu Povzetek makroekonomskih gibanj (številka: marec 2021) ocenjuje, da naj bi se okrevanje gospodarstva začelo v drugi polovici leta 2021, vendar je to odvisno od nadaljnjega poteka epidemije in učinkovitosti cepiv.</w:t>
      </w:r>
    </w:p>
    <w:p w14:paraId="7500137C" w14:textId="77777777" w:rsidR="00FC3605" w:rsidRPr="00FC3605" w:rsidRDefault="00FC3605" w:rsidP="00FC3605">
      <w:pPr>
        <w:pStyle w:val="Naslovpredpisa"/>
        <w:spacing w:before="0" w:after="0" w:line="276" w:lineRule="auto"/>
        <w:jc w:val="both"/>
        <w:rPr>
          <w:b w:val="0"/>
          <w:sz w:val="20"/>
          <w:szCs w:val="20"/>
        </w:rPr>
      </w:pPr>
    </w:p>
    <w:p w14:paraId="1EF883BF" w14:textId="77777777" w:rsidR="00FC3605" w:rsidRPr="00FC3605" w:rsidRDefault="00FC3605" w:rsidP="00FC3605">
      <w:pPr>
        <w:pStyle w:val="Naslovpredpisa"/>
        <w:spacing w:before="0" w:after="0" w:line="276" w:lineRule="auto"/>
        <w:jc w:val="both"/>
        <w:rPr>
          <w:b w:val="0"/>
          <w:sz w:val="20"/>
          <w:szCs w:val="20"/>
        </w:rPr>
      </w:pPr>
      <w:r w:rsidRPr="00FC3605">
        <w:rPr>
          <w:b w:val="0"/>
          <w:sz w:val="20"/>
          <w:szCs w:val="20"/>
        </w:rPr>
        <w:t xml:space="preserve">Okrevanje gospodarske aktivnosti bo ključno odvisen od epidemioloških razmer v Sloveniji in pomembnejših trgovinskih partnericah, hitrosti cepljenja in odzivnost politik z ukrepi za blaženje posledic epidemije. Kombinacija obeh interventnih ukrepov (subvencioniranje skrajšanega delovnega časa in delno povračilo izplačanih nadomestil plače delavcem na začasnem čakanju na delo) se zdi še vedno primeren kratkoročen interventni ukrep za preprečitev večjega porasta števila brezposelnih oseb in kot izhodišče za okrevanje po umirjanju epidemije. </w:t>
      </w:r>
    </w:p>
    <w:p w14:paraId="3EE2E811" w14:textId="77777777" w:rsidR="00FC3605" w:rsidRPr="004D59FB" w:rsidRDefault="00FC3605" w:rsidP="00FC3605">
      <w:pPr>
        <w:pStyle w:val="Naslovpredpisa"/>
        <w:spacing w:before="0" w:after="0" w:line="276" w:lineRule="auto"/>
        <w:jc w:val="both"/>
        <w:rPr>
          <w:b w:val="0"/>
          <w:sz w:val="20"/>
          <w:szCs w:val="20"/>
        </w:rPr>
      </w:pPr>
    </w:p>
    <w:p w14:paraId="21ED9810" w14:textId="77777777" w:rsidR="00FC3605" w:rsidRPr="00ED402F" w:rsidRDefault="00FC3605" w:rsidP="00FC3605">
      <w:pPr>
        <w:pStyle w:val="Naslovpredpisa"/>
        <w:spacing w:before="0" w:after="0" w:line="276" w:lineRule="auto"/>
        <w:jc w:val="both"/>
        <w:rPr>
          <w:b w:val="0"/>
          <w:sz w:val="20"/>
          <w:szCs w:val="20"/>
          <w:highlight w:val="yellow"/>
        </w:rPr>
      </w:pPr>
      <w:r>
        <w:rPr>
          <w:b w:val="0"/>
          <w:sz w:val="20"/>
          <w:szCs w:val="20"/>
          <w:highlight w:val="yellow"/>
        </w:rPr>
        <w:t xml:space="preserve"> </w:t>
      </w:r>
    </w:p>
    <w:p w14:paraId="32EF6705" w14:textId="77777777" w:rsidR="00FC3605" w:rsidRPr="00FC3605" w:rsidRDefault="00FC3605" w:rsidP="00FC3605">
      <w:pPr>
        <w:pStyle w:val="Naslovpredpisa"/>
        <w:spacing w:before="0" w:after="0" w:line="276" w:lineRule="auto"/>
        <w:jc w:val="both"/>
        <w:rPr>
          <w:sz w:val="20"/>
          <w:szCs w:val="20"/>
        </w:rPr>
      </w:pPr>
      <w:r w:rsidRPr="00FC3605">
        <w:rPr>
          <w:sz w:val="20"/>
          <w:szCs w:val="20"/>
        </w:rPr>
        <w:t xml:space="preserve">III. Utemeljitev razlogov za podaljšanje ukrepa delnega povračila nadomestila plače delavcem na </w:t>
      </w:r>
      <w:r w:rsidR="00842F25">
        <w:rPr>
          <w:sz w:val="20"/>
          <w:szCs w:val="20"/>
        </w:rPr>
        <w:t>začasnem čakanju na delo do 31. maja</w:t>
      </w:r>
      <w:r>
        <w:rPr>
          <w:sz w:val="20"/>
          <w:szCs w:val="20"/>
        </w:rPr>
        <w:t xml:space="preserve"> 2021</w:t>
      </w:r>
    </w:p>
    <w:p w14:paraId="254FF00D" w14:textId="77777777" w:rsidR="00FC3605" w:rsidRPr="00FC3605" w:rsidRDefault="00FC3605" w:rsidP="00FC3605">
      <w:pPr>
        <w:pStyle w:val="Naslovpredpisa"/>
        <w:spacing w:before="0" w:after="0" w:line="276" w:lineRule="auto"/>
        <w:jc w:val="both"/>
        <w:rPr>
          <w:b w:val="0"/>
          <w:sz w:val="20"/>
          <w:szCs w:val="20"/>
        </w:rPr>
      </w:pPr>
    </w:p>
    <w:p w14:paraId="06B8F646"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 xml:space="preserve">Ministrstvo, pristojno za delo, predlaga Vladi Republike Slovenije, da sprejme sklep </w:t>
      </w:r>
      <w:r w:rsidR="00842F25">
        <w:rPr>
          <w:rFonts w:ascii="Arial" w:eastAsia="Times New Roman" w:hAnsi="Arial" w:cs="Times New Roman"/>
          <w:sz w:val="20"/>
          <w:szCs w:val="20"/>
        </w:rPr>
        <w:t>o podaljšanju navedenega ukrepa</w:t>
      </w:r>
      <w:r w:rsidRPr="00B559D8">
        <w:rPr>
          <w:rFonts w:ascii="Arial" w:eastAsia="Times New Roman" w:hAnsi="Arial" w:cs="Times New Roman"/>
          <w:sz w:val="20"/>
          <w:szCs w:val="20"/>
        </w:rPr>
        <w:t xml:space="preserve"> </w:t>
      </w:r>
      <w:r w:rsidR="00842F25">
        <w:rPr>
          <w:rFonts w:ascii="Arial" w:eastAsia="Times New Roman" w:hAnsi="Arial" w:cs="Times New Roman"/>
          <w:sz w:val="20"/>
          <w:szCs w:val="20"/>
        </w:rPr>
        <w:t>za mesec maj</w:t>
      </w:r>
      <w:r w:rsidR="008C5B7E" w:rsidRPr="00B559D8">
        <w:rPr>
          <w:rFonts w:ascii="Arial" w:eastAsia="Times New Roman" w:hAnsi="Arial" w:cs="Times New Roman"/>
          <w:sz w:val="20"/>
          <w:szCs w:val="20"/>
        </w:rPr>
        <w:t xml:space="preserve"> 2021.</w:t>
      </w:r>
    </w:p>
    <w:p w14:paraId="00CC7CDA" w14:textId="77777777" w:rsidR="00FC3605" w:rsidRPr="00B559D8" w:rsidRDefault="00FC3605" w:rsidP="00B559D8">
      <w:pPr>
        <w:spacing w:after="0" w:line="276" w:lineRule="auto"/>
        <w:jc w:val="both"/>
        <w:rPr>
          <w:rFonts w:ascii="Arial" w:eastAsia="Times New Roman" w:hAnsi="Arial" w:cs="Times New Roman"/>
          <w:sz w:val="20"/>
          <w:szCs w:val="20"/>
        </w:rPr>
      </w:pPr>
    </w:p>
    <w:p w14:paraId="3FDE6B1F" w14:textId="77777777" w:rsidR="008C5B7E"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 xml:space="preserve">Ocenjuje se, da bo ukrep delnega povračila nadomestila plače delavcem na začasnem čakanju na delo tudi v prihodnje zmanjšal tveganje, da bi se podjetja, ki se zaradi COVID-19 krize soočajo z nizkim povpraševanjem ali negativnimi šoki v produktivnosti, odločala za odpuščanje delavcev. Učinki interventnih ukrepov na trg dela so spodbudni, saj so omejili rast brezposelnosti. Brez sprejetih ukrepov, predvsem ukrepa povračila nadomestila plače delavcem na začasnem čakanju na delo, ki ga delodajalci prepoznavajo kot koristnega, bi se kriza zagotovo odrazila v večjem številu brezposelnih oseb. </w:t>
      </w:r>
    </w:p>
    <w:p w14:paraId="52C05961" w14:textId="77777777" w:rsidR="008C5B7E" w:rsidRPr="00B559D8" w:rsidRDefault="008C5B7E" w:rsidP="00B559D8">
      <w:pPr>
        <w:spacing w:after="0" w:line="276" w:lineRule="auto"/>
        <w:jc w:val="both"/>
        <w:rPr>
          <w:rFonts w:ascii="Arial" w:eastAsia="Times New Roman" w:hAnsi="Arial" w:cs="Times New Roman"/>
          <w:sz w:val="20"/>
          <w:szCs w:val="20"/>
        </w:rPr>
      </w:pPr>
    </w:p>
    <w:p w14:paraId="3831D0BB"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Ukrep, katerega veljavnost je bila v sklopu osmega protikoronskega paketa ponovno podaljšana, je omejil rast brezposelnosti tudi v prvih mesecih leta 2021.</w:t>
      </w:r>
    </w:p>
    <w:p w14:paraId="6A215E63" w14:textId="77777777" w:rsidR="00FC3605" w:rsidRPr="00B559D8" w:rsidRDefault="00FC3605" w:rsidP="00B559D8">
      <w:pPr>
        <w:spacing w:after="0" w:line="276" w:lineRule="auto"/>
        <w:jc w:val="both"/>
        <w:rPr>
          <w:rFonts w:ascii="Arial" w:eastAsia="Times New Roman" w:hAnsi="Arial" w:cs="Times New Roman"/>
          <w:sz w:val="20"/>
          <w:szCs w:val="20"/>
        </w:rPr>
      </w:pPr>
    </w:p>
    <w:p w14:paraId="1D2EEE9C"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Delodajalci so v okviru osmega protikoronskega zakona (t. i.  PKP 8, ki se izvaja od februarja 2021) do vključno 19. marca 2021 na zavod oddali skoraj 19.070 vlog, za nekaj manj kot 65.900 zaposlenih.</w:t>
      </w:r>
    </w:p>
    <w:p w14:paraId="2C8486B4" w14:textId="77777777" w:rsidR="00FC3605" w:rsidRPr="00FC3605" w:rsidRDefault="00FC3605" w:rsidP="00FC3605">
      <w:pPr>
        <w:pStyle w:val="Naslovpredpisa"/>
        <w:spacing w:before="0" w:after="0" w:line="276" w:lineRule="auto"/>
        <w:jc w:val="both"/>
        <w:rPr>
          <w:b w:val="0"/>
          <w:sz w:val="20"/>
          <w:szCs w:val="20"/>
        </w:rPr>
      </w:pPr>
    </w:p>
    <w:p w14:paraId="73306B6C"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Podatki o koriščenju ukrepa povračila nadomestila plače delavcem na začasnem čakanju na delo kažejo, da so delodajalci v okviru vseh protikoronskih paketov do vključno 19. marca 2021 na zavod oddali skoraj 139.860 vlog za 625.000 zaposlenih.</w:t>
      </w:r>
    </w:p>
    <w:p w14:paraId="23960BBE" w14:textId="77777777" w:rsidR="00FC3605" w:rsidRPr="00FC3605" w:rsidRDefault="00FC3605" w:rsidP="00FC3605">
      <w:pPr>
        <w:pStyle w:val="Naslovpredpisa"/>
        <w:spacing w:before="0" w:after="0" w:line="276" w:lineRule="auto"/>
        <w:jc w:val="both"/>
        <w:rPr>
          <w:b w:val="0"/>
          <w:sz w:val="20"/>
          <w:szCs w:val="20"/>
        </w:rPr>
      </w:pPr>
    </w:p>
    <w:p w14:paraId="4E4D3517"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Do vključno 18. marca 2021 je zavod za ukrep povračila nadomestila plače delavcem na začasnem čakanju na delo delodajalcem izplačal 445,4 mio EUR, in sicer 31.217 delodajalcem za 212.164 zaposlenih.</w:t>
      </w:r>
    </w:p>
    <w:p w14:paraId="02FA8E9F" w14:textId="77777777" w:rsidR="00FC3605" w:rsidRPr="00B559D8" w:rsidRDefault="00FC3605" w:rsidP="00B559D8">
      <w:pPr>
        <w:spacing w:after="0" w:line="276" w:lineRule="auto"/>
        <w:jc w:val="both"/>
        <w:rPr>
          <w:rFonts w:ascii="Arial" w:eastAsia="Times New Roman" w:hAnsi="Arial" w:cs="Times New Roman"/>
          <w:sz w:val="20"/>
          <w:szCs w:val="20"/>
        </w:rPr>
      </w:pPr>
    </w:p>
    <w:p w14:paraId="613E2661" w14:textId="77777777" w:rsidR="00FC3605"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Trenutne epidemiološke razmere, stanje na trgu dela, ki je vezano na okrevanje gospodarstva in pozitivni odzivi delodajalcev nakazujejo na to, da je ukrep delnega povračila nadomestila plače delavcem na začasnem čakanju na delo še vedno potreben, zato se predlaga n</w:t>
      </w:r>
      <w:r w:rsidR="00A6677E">
        <w:rPr>
          <w:rFonts w:ascii="Arial" w:eastAsia="Times New Roman" w:hAnsi="Arial" w:cs="Times New Roman"/>
          <w:sz w:val="20"/>
          <w:szCs w:val="20"/>
        </w:rPr>
        <w:t>jegovo podaljšanje do 31. maja</w:t>
      </w:r>
      <w:r w:rsidRPr="00B559D8">
        <w:rPr>
          <w:rFonts w:ascii="Arial" w:eastAsia="Times New Roman" w:hAnsi="Arial" w:cs="Times New Roman"/>
          <w:sz w:val="20"/>
          <w:szCs w:val="20"/>
        </w:rPr>
        <w:t xml:space="preserve"> 2021.</w:t>
      </w:r>
    </w:p>
    <w:p w14:paraId="28532F0F" w14:textId="77777777" w:rsidR="00FC3605" w:rsidRPr="00B559D8" w:rsidRDefault="00FC3605" w:rsidP="00B559D8">
      <w:pPr>
        <w:spacing w:after="0" w:line="276" w:lineRule="auto"/>
        <w:jc w:val="both"/>
        <w:rPr>
          <w:rFonts w:ascii="Arial" w:eastAsia="Times New Roman" w:hAnsi="Arial" w:cs="Times New Roman"/>
          <w:sz w:val="20"/>
          <w:szCs w:val="20"/>
        </w:rPr>
      </w:pPr>
    </w:p>
    <w:p w14:paraId="1A41186F" w14:textId="77777777" w:rsidR="00197500" w:rsidRPr="00B559D8" w:rsidRDefault="00FC3605" w:rsidP="00B559D8">
      <w:pPr>
        <w:spacing w:after="0" w:line="276" w:lineRule="auto"/>
        <w:jc w:val="both"/>
        <w:rPr>
          <w:rFonts w:ascii="Arial" w:eastAsia="Times New Roman" w:hAnsi="Arial" w:cs="Times New Roman"/>
          <w:sz w:val="20"/>
          <w:szCs w:val="20"/>
        </w:rPr>
      </w:pPr>
      <w:r w:rsidRPr="00B559D8">
        <w:rPr>
          <w:rFonts w:ascii="Arial" w:eastAsia="Times New Roman" w:hAnsi="Arial" w:cs="Times New Roman"/>
          <w:sz w:val="20"/>
          <w:szCs w:val="20"/>
        </w:rPr>
        <w:t>Na podlagi šeste alineje prvega odstavka 3. člena Uredbe o objavljanju v Uradnem listu Republike Slovenije (Uradni list RS, št. 20/10 in 34/14) se sklep objavi v Uradnem listu Republike Slovenije.</w:t>
      </w:r>
    </w:p>
    <w:p w14:paraId="4E5326D3" w14:textId="77777777" w:rsidR="00197500" w:rsidRDefault="00197500" w:rsidP="009F670F">
      <w:pPr>
        <w:pStyle w:val="Naslovpredpisa"/>
        <w:spacing w:before="0" w:after="0" w:line="276" w:lineRule="auto"/>
        <w:jc w:val="both"/>
        <w:rPr>
          <w:b w:val="0"/>
          <w:sz w:val="20"/>
          <w:szCs w:val="20"/>
        </w:rPr>
      </w:pPr>
    </w:p>
    <w:p w14:paraId="670557F3" w14:textId="77777777" w:rsidR="00197500" w:rsidRDefault="00197500" w:rsidP="009F670F">
      <w:pPr>
        <w:pStyle w:val="Naslovpredpisa"/>
        <w:spacing w:before="0" w:after="0" w:line="276" w:lineRule="auto"/>
        <w:jc w:val="both"/>
        <w:rPr>
          <w:b w:val="0"/>
          <w:sz w:val="20"/>
          <w:szCs w:val="20"/>
        </w:rPr>
      </w:pPr>
    </w:p>
    <w:p w14:paraId="530BE350" w14:textId="77777777" w:rsidR="00197500" w:rsidRDefault="00197500" w:rsidP="009F670F">
      <w:pPr>
        <w:pStyle w:val="Naslovpredpisa"/>
        <w:spacing w:before="0" w:after="0" w:line="276" w:lineRule="auto"/>
        <w:jc w:val="both"/>
        <w:rPr>
          <w:b w:val="0"/>
          <w:sz w:val="20"/>
          <w:szCs w:val="20"/>
        </w:rPr>
      </w:pPr>
    </w:p>
    <w:p w14:paraId="0A1C4C55" w14:textId="77777777" w:rsidR="00197500" w:rsidRDefault="00197500" w:rsidP="009F670F">
      <w:pPr>
        <w:pStyle w:val="Naslovpredpisa"/>
        <w:spacing w:before="0" w:after="0" w:line="276" w:lineRule="auto"/>
        <w:jc w:val="both"/>
        <w:rPr>
          <w:b w:val="0"/>
          <w:sz w:val="20"/>
          <w:szCs w:val="20"/>
        </w:rPr>
      </w:pPr>
    </w:p>
    <w:p w14:paraId="7AA90B4D" w14:textId="77777777" w:rsidR="00197500" w:rsidRDefault="00197500" w:rsidP="009F670F">
      <w:pPr>
        <w:pStyle w:val="Naslovpredpisa"/>
        <w:spacing w:before="0" w:after="0" w:line="276" w:lineRule="auto"/>
        <w:jc w:val="both"/>
        <w:rPr>
          <w:b w:val="0"/>
          <w:sz w:val="20"/>
          <w:szCs w:val="20"/>
        </w:rPr>
      </w:pPr>
    </w:p>
    <w:p w14:paraId="4223928B" w14:textId="77777777" w:rsidR="00197500" w:rsidRDefault="00197500" w:rsidP="009F670F">
      <w:pPr>
        <w:pStyle w:val="Naslovpredpisa"/>
        <w:spacing w:before="0" w:after="0" w:line="276" w:lineRule="auto"/>
        <w:jc w:val="both"/>
        <w:rPr>
          <w:b w:val="0"/>
          <w:sz w:val="20"/>
          <w:szCs w:val="20"/>
        </w:rPr>
      </w:pPr>
    </w:p>
    <w:p w14:paraId="69B9A4DA" w14:textId="77777777" w:rsidR="00197500" w:rsidRDefault="00197500" w:rsidP="009F670F">
      <w:pPr>
        <w:pStyle w:val="Naslovpredpisa"/>
        <w:spacing w:before="0" w:after="0" w:line="276" w:lineRule="auto"/>
        <w:jc w:val="both"/>
        <w:rPr>
          <w:b w:val="0"/>
          <w:sz w:val="20"/>
          <w:szCs w:val="20"/>
        </w:rPr>
      </w:pPr>
    </w:p>
    <w:p w14:paraId="11F62E8B" w14:textId="77777777" w:rsidR="00197500" w:rsidRDefault="00197500" w:rsidP="009F670F">
      <w:pPr>
        <w:pStyle w:val="Naslovpredpisa"/>
        <w:spacing w:before="0" w:after="0" w:line="276" w:lineRule="auto"/>
        <w:jc w:val="both"/>
        <w:rPr>
          <w:b w:val="0"/>
          <w:sz w:val="20"/>
          <w:szCs w:val="20"/>
        </w:rPr>
      </w:pPr>
    </w:p>
    <w:p w14:paraId="2C643AD4" w14:textId="77777777" w:rsidR="00197500" w:rsidRDefault="00197500" w:rsidP="009F670F">
      <w:pPr>
        <w:pStyle w:val="Naslovpredpisa"/>
        <w:spacing w:before="0" w:after="0" w:line="276" w:lineRule="auto"/>
        <w:jc w:val="both"/>
        <w:rPr>
          <w:b w:val="0"/>
          <w:sz w:val="20"/>
          <w:szCs w:val="20"/>
        </w:rPr>
      </w:pPr>
    </w:p>
    <w:p w14:paraId="1C319090" w14:textId="77777777" w:rsidR="00197500" w:rsidRDefault="00197500" w:rsidP="009F670F">
      <w:pPr>
        <w:pStyle w:val="Naslovpredpisa"/>
        <w:spacing w:before="0" w:after="0" w:line="276" w:lineRule="auto"/>
        <w:jc w:val="both"/>
        <w:rPr>
          <w:b w:val="0"/>
          <w:sz w:val="20"/>
          <w:szCs w:val="20"/>
        </w:rPr>
      </w:pPr>
    </w:p>
    <w:p w14:paraId="3483AAF9" w14:textId="77777777" w:rsidR="00197500" w:rsidRDefault="00197500" w:rsidP="009F670F">
      <w:pPr>
        <w:pStyle w:val="Naslovpredpisa"/>
        <w:spacing w:before="0" w:after="0" w:line="276" w:lineRule="auto"/>
        <w:jc w:val="both"/>
        <w:rPr>
          <w:b w:val="0"/>
          <w:sz w:val="20"/>
          <w:szCs w:val="20"/>
        </w:rPr>
      </w:pPr>
    </w:p>
    <w:p w14:paraId="3A42D0F3" w14:textId="77777777" w:rsidR="00197500" w:rsidRDefault="00197500" w:rsidP="009F670F">
      <w:pPr>
        <w:pStyle w:val="Naslovpredpisa"/>
        <w:spacing w:before="0" w:after="0" w:line="276" w:lineRule="auto"/>
        <w:jc w:val="both"/>
        <w:rPr>
          <w:b w:val="0"/>
          <w:sz w:val="20"/>
          <w:szCs w:val="20"/>
        </w:rPr>
      </w:pPr>
    </w:p>
    <w:p w14:paraId="3056C07D" w14:textId="77777777" w:rsidR="00197500" w:rsidRDefault="00197500" w:rsidP="009F670F">
      <w:pPr>
        <w:pStyle w:val="Naslovpredpisa"/>
        <w:spacing w:before="0" w:after="0" w:line="276" w:lineRule="auto"/>
        <w:jc w:val="both"/>
        <w:rPr>
          <w:b w:val="0"/>
          <w:sz w:val="20"/>
          <w:szCs w:val="20"/>
        </w:rPr>
      </w:pPr>
    </w:p>
    <w:sectPr w:rsidR="00197500" w:rsidSect="00BD6A1D">
      <w:headerReference w:type="first" r:id="rId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CFD71" w14:textId="77777777" w:rsidR="00E72DBC" w:rsidRDefault="00E72DBC" w:rsidP="00BD6A1D">
      <w:pPr>
        <w:spacing w:after="0" w:line="240" w:lineRule="auto"/>
      </w:pPr>
      <w:r>
        <w:separator/>
      </w:r>
    </w:p>
  </w:endnote>
  <w:endnote w:type="continuationSeparator" w:id="0">
    <w:p w14:paraId="2651AC12" w14:textId="77777777" w:rsidR="00E72DBC" w:rsidRDefault="00E72DBC"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B624" w14:textId="77777777" w:rsidR="00E72DBC" w:rsidRDefault="00E72DBC" w:rsidP="00BD6A1D">
      <w:pPr>
        <w:spacing w:after="0" w:line="240" w:lineRule="auto"/>
      </w:pPr>
      <w:r>
        <w:separator/>
      </w:r>
    </w:p>
  </w:footnote>
  <w:footnote w:type="continuationSeparator" w:id="0">
    <w:p w14:paraId="7F511092" w14:textId="77777777" w:rsidR="00E72DBC" w:rsidRDefault="00E72DBC"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C501" w14:textId="77777777"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0BB3ACA4" wp14:editId="06F2D065">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44EF6BE3"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F5A"/>
    <w:multiLevelType w:val="hybridMultilevel"/>
    <w:tmpl w:val="7E74ABA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A45CB0"/>
    <w:multiLevelType w:val="hybridMultilevel"/>
    <w:tmpl w:val="1BF03B4C"/>
    <w:lvl w:ilvl="0" w:tplc="04240001">
      <w:start w:val="1"/>
      <w:numFmt w:val="bullet"/>
      <w:lvlText w:val=""/>
      <w:lvlJc w:val="left"/>
      <w:pPr>
        <w:ind w:left="2847" w:hanging="360"/>
      </w:pPr>
      <w:rPr>
        <w:rFonts w:ascii="Symbol" w:hAnsi="Symbol" w:hint="default"/>
      </w:rPr>
    </w:lvl>
    <w:lvl w:ilvl="1" w:tplc="04240003" w:tentative="1">
      <w:start w:val="1"/>
      <w:numFmt w:val="bullet"/>
      <w:lvlText w:val="o"/>
      <w:lvlJc w:val="left"/>
      <w:pPr>
        <w:ind w:left="3567" w:hanging="360"/>
      </w:pPr>
      <w:rPr>
        <w:rFonts w:ascii="Courier New" w:hAnsi="Courier New" w:cs="Courier New" w:hint="default"/>
      </w:rPr>
    </w:lvl>
    <w:lvl w:ilvl="2" w:tplc="04240005" w:tentative="1">
      <w:start w:val="1"/>
      <w:numFmt w:val="bullet"/>
      <w:lvlText w:val=""/>
      <w:lvlJc w:val="left"/>
      <w:pPr>
        <w:ind w:left="4287" w:hanging="360"/>
      </w:pPr>
      <w:rPr>
        <w:rFonts w:ascii="Wingdings" w:hAnsi="Wingdings" w:hint="default"/>
      </w:rPr>
    </w:lvl>
    <w:lvl w:ilvl="3" w:tplc="04240001" w:tentative="1">
      <w:start w:val="1"/>
      <w:numFmt w:val="bullet"/>
      <w:lvlText w:val=""/>
      <w:lvlJc w:val="left"/>
      <w:pPr>
        <w:ind w:left="5007" w:hanging="360"/>
      </w:pPr>
      <w:rPr>
        <w:rFonts w:ascii="Symbol" w:hAnsi="Symbol" w:hint="default"/>
      </w:rPr>
    </w:lvl>
    <w:lvl w:ilvl="4" w:tplc="04240003" w:tentative="1">
      <w:start w:val="1"/>
      <w:numFmt w:val="bullet"/>
      <w:lvlText w:val="o"/>
      <w:lvlJc w:val="left"/>
      <w:pPr>
        <w:ind w:left="5727" w:hanging="360"/>
      </w:pPr>
      <w:rPr>
        <w:rFonts w:ascii="Courier New" w:hAnsi="Courier New" w:cs="Courier New" w:hint="default"/>
      </w:rPr>
    </w:lvl>
    <w:lvl w:ilvl="5" w:tplc="04240005" w:tentative="1">
      <w:start w:val="1"/>
      <w:numFmt w:val="bullet"/>
      <w:lvlText w:val=""/>
      <w:lvlJc w:val="left"/>
      <w:pPr>
        <w:ind w:left="6447" w:hanging="360"/>
      </w:pPr>
      <w:rPr>
        <w:rFonts w:ascii="Wingdings" w:hAnsi="Wingdings" w:hint="default"/>
      </w:rPr>
    </w:lvl>
    <w:lvl w:ilvl="6" w:tplc="04240001" w:tentative="1">
      <w:start w:val="1"/>
      <w:numFmt w:val="bullet"/>
      <w:lvlText w:val=""/>
      <w:lvlJc w:val="left"/>
      <w:pPr>
        <w:ind w:left="7167" w:hanging="360"/>
      </w:pPr>
      <w:rPr>
        <w:rFonts w:ascii="Symbol" w:hAnsi="Symbol" w:hint="default"/>
      </w:rPr>
    </w:lvl>
    <w:lvl w:ilvl="7" w:tplc="04240003" w:tentative="1">
      <w:start w:val="1"/>
      <w:numFmt w:val="bullet"/>
      <w:lvlText w:val="o"/>
      <w:lvlJc w:val="left"/>
      <w:pPr>
        <w:ind w:left="7887" w:hanging="360"/>
      </w:pPr>
      <w:rPr>
        <w:rFonts w:ascii="Courier New" w:hAnsi="Courier New" w:cs="Courier New" w:hint="default"/>
      </w:rPr>
    </w:lvl>
    <w:lvl w:ilvl="8" w:tplc="04240005" w:tentative="1">
      <w:start w:val="1"/>
      <w:numFmt w:val="bullet"/>
      <w:lvlText w:val=""/>
      <w:lvlJc w:val="left"/>
      <w:pPr>
        <w:ind w:left="8607" w:hanging="360"/>
      </w:pPr>
      <w:rPr>
        <w:rFonts w:ascii="Wingdings" w:hAnsi="Wingdings" w:hint="default"/>
      </w:rPr>
    </w:lvl>
  </w:abstractNum>
  <w:abstractNum w:abstractNumId="2" w15:restartNumberingAfterBreak="0">
    <w:nsid w:val="16D53029"/>
    <w:multiLevelType w:val="hybridMultilevel"/>
    <w:tmpl w:val="86F8600C"/>
    <w:lvl w:ilvl="0" w:tplc="ABD0F598">
      <w:start w:val="5"/>
      <w:numFmt w:val="bullet"/>
      <w:lvlText w:val="-"/>
      <w:lvlJc w:val="left"/>
      <w:pPr>
        <w:ind w:left="1" w:hanging="360"/>
      </w:pPr>
      <w:rPr>
        <w:rFonts w:ascii="Times New Roman" w:eastAsia="Times New Roman" w:hAnsi="Times New Roman" w:cs="Times New Roman" w:hint="default"/>
      </w:rPr>
    </w:lvl>
    <w:lvl w:ilvl="1" w:tplc="04240003" w:tentative="1">
      <w:start w:val="1"/>
      <w:numFmt w:val="bullet"/>
      <w:lvlText w:val="o"/>
      <w:lvlJc w:val="left"/>
      <w:pPr>
        <w:ind w:left="1261" w:hanging="360"/>
      </w:pPr>
      <w:rPr>
        <w:rFonts w:ascii="Courier New" w:hAnsi="Courier New" w:cs="Courier New" w:hint="default"/>
      </w:rPr>
    </w:lvl>
    <w:lvl w:ilvl="2" w:tplc="04240005" w:tentative="1">
      <w:start w:val="1"/>
      <w:numFmt w:val="bullet"/>
      <w:lvlText w:val=""/>
      <w:lvlJc w:val="left"/>
      <w:pPr>
        <w:ind w:left="1981" w:hanging="360"/>
      </w:pPr>
      <w:rPr>
        <w:rFonts w:ascii="Wingdings" w:hAnsi="Wingdings" w:hint="default"/>
      </w:rPr>
    </w:lvl>
    <w:lvl w:ilvl="3" w:tplc="04240001" w:tentative="1">
      <w:start w:val="1"/>
      <w:numFmt w:val="bullet"/>
      <w:lvlText w:val=""/>
      <w:lvlJc w:val="left"/>
      <w:pPr>
        <w:ind w:left="2701" w:hanging="360"/>
      </w:pPr>
      <w:rPr>
        <w:rFonts w:ascii="Symbol" w:hAnsi="Symbol" w:hint="default"/>
      </w:rPr>
    </w:lvl>
    <w:lvl w:ilvl="4" w:tplc="04240003" w:tentative="1">
      <w:start w:val="1"/>
      <w:numFmt w:val="bullet"/>
      <w:lvlText w:val="o"/>
      <w:lvlJc w:val="left"/>
      <w:pPr>
        <w:ind w:left="3421" w:hanging="360"/>
      </w:pPr>
      <w:rPr>
        <w:rFonts w:ascii="Courier New" w:hAnsi="Courier New" w:cs="Courier New" w:hint="default"/>
      </w:rPr>
    </w:lvl>
    <w:lvl w:ilvl="5" w:tplc="04240005" w:tentative="1">
      <w:start w:val="1"/>
      <w:numFmt w:val="bullet"/>
      <w:lvlText w:val=""/>
      <w:lvlJc w:val="left"/>
      <w:pPr>
        <w:ind w:left="4141" w:hanging="360"/>
      </w:pPr>
      <w:rPr>
        <w:rFonts w:ascii="Wingdings" w:hAnsi="Wingdings" w:hint="default"/>
      </w:rPr>
    </w:lvl>
    <w:lvl w:ilvl="6" w:tplc="04240001" w:tentative="1">
      <w:start w:val="1"/>
      <w:numFmt w:val="bullet"/>
      <w:lvlText w:val=""/>
      <w:lvlJc w:val="left"/>
      <w:pPr>
        <w:ind w:left="4861" w:hanging="360"/>
      </w:pPr>
      <w:rPr>
        <w:rFonts w:ascii="Symbol" w:hAnsi="Symbol" w:hint="default"/>
      </w:rPr>
    </w:lvl>
    <w:lvl w:ilvl="7" w:tplc="04240003" w:tentative="1">
      <w:start w:val="1"/>
      <w:numFmt w:val="bullet"/>
      <w:lvlText w:val="o"/>
      <w:lvlJc w:val="left"/>
      <w:pPr>
        <w:ind w:left="5581" w:hanging="360"/>
      </w:pPr>
      <w:rPr>
        <w:rFonts w:ascii="Courier New" w:hAnsi="Courier New" w:cs="Courier New" w:hint="default"/>
      </w:rPr>
    </w:lvl>
    <w:lvl w:ilvl="8" w:tplc="04240005" w:tentative="1">
      <w:start w:val="1"/>
      <w:numFmt w:val="bullet"/>
      <w:lvlText w:val=""/>
      <w:lvlJc w:val="left"/>
      <w:pPr>
        <w:ind w:left="6301" w:hanging="360"/>
      </w:pPr>
      <w:rPr>
        <w:rFonts w:ascii="Wingdings" w:hAnsi="Wingdings" w:hint="default"/>
      </w:rPr>
    </w:lvl>
  </w:abstractNum>
  <w:abstractNum w:abstractNumId="3" w15:restartNumberingAfterBreak="0">
    <w:nsid w:val="1A05709B"/>
    <w:multiLevelType w:val="hybridMultilevel"/>
    <w:tmpl w:val="8B8607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78420A"/>
    <w:multiLevelType w:val="hybridMultilevel"/>
    <w:tmpl w:val="656C6C7E"/>
    <w:lvl w:ilvl="0" w:tplc="04240001">
      <w:start w:val="1"/>
      <w:numFmt w:val="bullet"/>
      <w:lvlText w:val=""/>
      <w:lvlJc w:val="left"/>
      <w:pPr>
        <w:ind w:left="3030" w:hanging="360"/>
      </w:pPr>
      <w:rPr>
        <w:rFonts w:ascii="Symbol" w:hAnsi="Symbol" w:hint="default"/>
      </w:rPr>
    </w:lvl>
    <w:lvl w:ilvl="1" w:tplc="04240003" w:tentative="1">
      <w:start w:val="1"/>
      <w:numFmt w:val="bullet"/>
      <w:lvlText w:val="o"/>
      <w:lvlJc w:val="left"/>
      <w:pPr>
        <w:ind w:left="3750" w:hanging="360"/>
      </w:pPr>
      <w:rPr>
        <w:rFonts w:ascii="Courier New" w:hAnsi="Courier New" w:cs="Courier New" w:hint="default"/>
      </w:rPr>
    </w:lvl>
    <w:lvl w:ilvl="2" w:tplc="04240005" w:tentative="1">
      <w:start w:val="1"/>
      <w:numFmt w:val="bullet"/>
      <w:lvlText w:val=""/>
      <w:lvlJc w:val="left"/>
      <w:pPr>
        <w:ind w:left="4470" w:hanging="360"/>
      </w:pPr>
      <w:rPr>
        <w:rFonts w:ascii="Wingdings" w:hAnsi="Wingdings" w:hint="default"/>
      </w:rPr>
    </w:lvl>
    <w:lvl w:ilvl="3" w:tplc="04240001" w:tentative="1">
      <w:start w:val="1"/>
      <w:numFmt w:val="bullet"/>
      <w:lvlText w:val=""/>
      <w:lvlJc w:val="left"/>
      <w:pPr>
        <w:ind w:left="5190" w:hanging="360"/>
      </w:pPr>
      <w:rPr>
        <w:rFonts w:ascii="Symbol" w:hAnsi="Symbol" w:hint="default"/>
      </w:rPr>
    </w:lvl>
    <w:lvl w:ilvl="4" w:tplc="04240003" w:tentative="1">
      <w:start w:val="1"/>
      <w:numFmt w:val="bullet"/>
      <w:lvlText w:val="o"/>
      <w:lvlJc w:val="left"/>
      <w:pPr>
        <w:ind w:left="5910" w:hanging="360"/>
      </w:pPr>
      <w:rPr>
        <w:rFonts w:ascii="Courier New" w:hAnsi="Courier New" w:cs="Courier New" w:hint="default"/>
      </w:rPr>
    </w:lvl>
    <w:lvl w:ilvl="5" w:tplc="04240005" w:tentative="1">
      <w:start w:val="1"/>
      <w:numFmt w:val="bullet"/>
      <w:lvlText w:val=""/>
      <w:lvlJc w:val="left"/>
      <w:pPr>
        <w:ind w:left="6630" w:hanging="360"/>
      </w:pPr>
      <w:rPr>
        <w:rFonts w:ascii="Wingdings" w:hAnsi="Wingdings" w:hint="default"/>
      </w:rPr>
    </w:lvl>
    <w:lvl w:ilvl="6" w:tplc="04240001" w:tentative="1">
      <w:start w:val="1"/>
      <w:numFmt w:val="bullet"/>
      <w:lvlText w:val=""/>
      <w:lvlJc w:val="left"/>
      <w:pPr>
        <w:ind w:left="7350" w:hanging="360"/>
      </w:pPr>
      <w:rPr>
        <w:rFonts w:ascii="Symbol" w:hAnsi="Symbol" w:hint="default"/>
      </w:rPr>
    </w:lvl>
    <w:lvl w:ilvl="7" w:tplc="04240003" w:tentative="1">
      <w:start w:val="1"/>
      <w:numFmt w:val="bullet"/>
      <w:lvlText w:val="o"/>
      <w:lvlJc w:val="left"/>
      <w:pPr>
        <w:ind w:left="8070" w:hanging="360"/>
      </w:pPr>
      <w:rPr>
        <w:rFonts w:ascii="Courier New" w:hAnsi="Courier New" w:cs="Courier New" w:hint="default"/>
      </w:rPr>
    </w:lvl>
    <w:lvl w:ilvl="8" w:tplc="04240005" w:tentative="1">
      <w:start w:val="1"/>
      <w:numFmt w:val="bullet"/>
      <w:lvlText w:val=""/>
      <w:lvlJc w:val="left"/>
      <w:pPr>
        <w:ind w:left="8790" w:hanging="360"/>
      </w:pPr>
      <w:rPr>
        <w:rFonts w:ascii="Wingdings" w:hAnsi="Wingdings" w:hint="default"/>
      </w:rPr>
    </w:lvl>
  </w:abstractNum>
  <w:abstractNum w:abstractNumId="6" w15:restartNumberingAfterBreak="0">
    <w:nsid w:val="23E9492B"/>
    <w:multiLevelType w:val="hybridMultilevel"/>
    <w:tmpl w:val="6D76C82E"/>
    <w:lvl w:ilvl="0" w:tplc="5DF63C5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B0803BC"/>
    <w:multiLevelType w:val="hybridMultilevel"/>
    <w:tmpl w:val="E6FE5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AD762A"/>
    <w:multiLevelType w:val="hybridMultilevel"/>
    <w:tmpl w:val="E4C84D40"/>
    <w:lvl w:ilvl="0" w:tplc="01B032A8">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2FD36D1B"/>
    <w:multiLevelType w:val="hybridMultilevel"/>
    <w:tmpl w:val="E6E46E54"/>
    <w:lvl w:ilvl="0" w:tplc="AC4430B4">
      <w:start w:val="2"/>
      <w:numFmt w:val="bullet"/>
      <w:lvlText w:val="-"/>
      <w:lvlJc w:val="left"/>
      <w:pPr>
        <w:ind w:left="1429" w:hanging="360"/>
      </w:pPr>
      <w:rPr>
        <w:rFonts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32436A67"/>
    <w:multiLevelType w:val="hybridMultilevel"/>
    <w:tmpl w:val="7BBAF5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FD6D01"/>
    <w:multiLevelType w:val="hybridMultilevel"/>
    <w:tmpl w:val="102EFC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090E4B"/>
    <w:multiLevelType w:val="hybridMultilevel"/>
    <w:tmpl w:val="0772E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49B3DB9"/>
    <w:multiLevelType w:val="hybridMultilevel"/>
    <w:tmpl w:val="3F46AD4E"/>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80AA4D6">
      <w:start w:val="5"/>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8260ABF"/>
    <w:multiLevelType w:val="hybridMultilevel"/>
    <w:tmpl w:val="C9287E3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AA6DBE"/>
    <w:multiLevelType w:val="hybridMultilevel"/>
    <w:tmpl w:val="C3F63284"/>
    <w:lvl w:ilvl="0" w:tplc="04240001">
      <w:start w:val="1"/>
      <w:numFmt w:val="bullet"/>
      <w:lvlText w:val=""/>
      <w:lvlJc w:val="left"/>
      <w:pPr>
        <w:ind w:left="2844" w:hanging="360"/>
      </w:pPr>
      <w:rPr>
        <w:rFonts w:ascii="Symbol" w:hAnsi="Symbol" w:hint="default"/>
      </w:rPr>
    </w:lvl>
    <w:lvl w:ilvl="1" w:tplc="04240003" w:tentative="1">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18" w15:restartNumberingAfterBreak="0">
    <w:nsid w:val="4AE50628"/>
    <w:multiLevelType w:val="hybridMultilevel"/>
    <w:tmpl w:val="A53C9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B2762B0"/>
    <w:multiLevelType w:val="hybridMultilevel"/>
    <w:tmpl w:val="77A43202"/>
    <w:lvl w:ilvl="0" w:tplc="04240001">
      <w:start w:val="1"/>
      <w:numFmt w:val="bullet"/>
      <w:lvlText w:val=""/>
      <w:lvlJc w:val="left"/>
      <w:pPr>
        <w:ind w:left="2844" w:hanging="360"/>
      </w:pPr>
      <w:rPr>
        <w:rFonts w:ascii="Symbol" w:hAnsi="Symbol" w:hint="default"/>
      </w:rPr>
    </w:lvl>
    <w:lvl w:ilvl="1" w:tplc="04240003" w:tentative="1">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20" w15:restartNumberingAfterBreak="0">
    <w:nsid w:val="4FDD0878"/>
    <w:multiLevelType w:val="hybridMultilevel"/>
    <w:tmpl w:val="08A61A56"/>
    <w:lvl w:ilvl="0" w:tplc="01B032A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510769"/>
    <w:multiLevelType w:val="hybridMultilevel"/>
    <w:tmpl w:val="CD4214E2"/>
    <w:lvl w:ilvl="0" w:tplc="01B032A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1382C"/>
    <w:multiLevelType w:val="hybridMultilevel"/>
    <w:tmpl w:val="49F2169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7EC4B0B"/>
    <w:multiLevelType w:val="hybridMultilevel"/>
    <w:tmpl w:val="3FE486E4"/>
    <w:lvl w:ilvl="0" w:tplc="04240001">
      <w:start w:val="1"/>
      <w:numFmt w:val="bullet"/>
      <w:lvlText w:val=""/>
      <w:lvlJc w:val="left"/>
      <w:pPr>
        <w:ind w:left="2844" w:hanging="360"/>
      </w:pPr>
      <w:rPr>
        <w:rFonts w:ascii="Symbol" w:hAnsi="Symbol" w:hint="default"/>
      </w:rPr>
    </w:lvl>
    <w:lvl w:ilvl="1" w:tplc="04240003" w:tentative="1">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24" w15:restartNumberingAfterBreak="0">
    <w:nsid w:val="5A69251F"/>
    <w:multiLevelType w:val="hybridMultilevel"/>
    <w:tmpl w:val="A9884964"/>
    <w:lvl w:ilvl="0" w:tplc="01B032A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6A06B9"/>
    <w:multiLevelType w:val="hybridMultilevel"/>
    <w:tmpl w:val="3EC80B82"/>
    <w:lvl w:ilvl="0" w:tplc="01B032A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9C7010"/>
    <w:multiLevelType w:val="hybridMultilevel"/>
    <w:tmpl w:val="B3381F36"/>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064078"/>
    <w:multiLevelType w:val="hybridMultilevel"/>
    <w:tmpl w:val="024A42CE"/>
    <w:lvl w:ilvl="0" w:tplc="2990C9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69363AB"/>
    <w:multiLevelType w:val="hybridMultilevel"/>
    <w:tmpl w:val="B49663DA"/>
    <w:lvl w:ilvl="0" w:tplc="01B032A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FA1967"/>
    <w:multiLevelType w:val="hybridMultilevel"/>
    <w:tmpl w:val="5FE6954C"/>
    <w:lvl w:ilvl="0" w:tplc="01B032A8">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7048408C"/>
    <w:multiLevelType w:val="hybridMultilevel"/>
    <w:tmpl w:val="FBC685C6"/>
    <w:lvl w:ilvl="0" w:tplc="01B032A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652D52"/>
    <w:multiLevelType w:val="hybridMultilevel"/>
    <w:tmpl w:val="8B8607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5813498"/>
    <w:multiLevelType w:val="hybridMultilevel"/>
    <w:tmpl w:val="E4202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E0521A"/>
    <w:multiLevelType w:val="hybridMultilevel"/>
    <w:tmpl w:val="F7506C9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D2D0DFD"/>
    <w:multiLevelType w:val="hybridMultilevel"/>
    <w:tmpl w:val="99DCF9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5"/>
  </w:num>
  <w:num w:numId="4">
    <w:abstractNumId w:val="31"/>
  </w:num>
  <w:num w:numId="5">
    <w:abstractNumId w:val="38"/>
  </w:num>
  <w:num w:numId="6">
    <w:abstractNumId w:val="14"/>
  </w:num>
  <w:num w:numId="7">
    <w:abstractNumId w:val="7"/>
  </w:num>
  <w:num w:numId="8">
    <w:abstractNumId w:val="15"/>
  </w:num>
  <w:num w:numId="9">
    <w:abstractNumId w:val="36"/>
  </w:num>
  <w:num w:numId="10">
    <w:abstractNumId w:val="16"/>
  </w:num>
  <w:num w:numId="11">
    <w:abstractNumId w:val="0"/>
  </w:num>
  <w:num w:numId="12">
    <w:abstractNumId w:val="21"/>
  </w:num>
  <w:num w:numId="13">
    <w:abstractNumId w:val="20"/>
  </w:num>
  <w:num w:numId="14">
    <w:abstractNumId w:val="28"/>
  </w:num>
  <w:num w:numId="15">
    <w:abstractNumId w:val="29"/>
  </w:num>
  <w:num w:numId="16">
    <w:abstractNumId w:val="27"/>
  </w:num>
  <w:num w:numId="17">
    <w:abstractNumId w:val="24"/>
  </w:num>
  <w:num w:numId="18">
    <w:abstractNumId w:val="2"/>
  </w:num>
  <w:num w:numId="19">
    <w:abstractNumId w:val="3"/>
  </w:num>
  <w:num w:numId="20">
    <w:abstractNumId w:val="10"/>
  </w:num>
  <w:num w:numId="21">
    <w:abstractNumId w:val="30"/>
  </w:num>
  <w:num w:numId="22">
    <w:abstractNumId w:val="33"/>
  </w:num>
  <w:num w:numId="23">
    <w:abstractNumId w:val="6"/>
  </w:num>
  <w:num w:numId="24">
    <w:abstractNumId w:val="35"/>
  </w:num>
  <w:num w:numId="25">
    <w:abstractNumId w:val="11"/>
  </w:num>
  <w:num w:numId="26">
    <w:abstractNumId w:val="12"/>
  </w:num>
  <w:num w:numId="27">
    <w:abstractNumId w:val="18"/>
  </w:num>
  <w:num w:numId="28">
    <w:abstractNumId w:val="1"/>
  </w:num>
  <w:num w:numId="29">
    <w:abstractNumId w:val="17"/>
  </w:num>
  <w:num w:numId="30">
    <w:abstractNumId w:val="19"/>
  </w:num>
  <w:num w:numId="31">
    <w:abstractNumId w:val="23"/>
  </w:num>
  <w:num w:numId="32">
    <w:abstractNumId w:val="13"/>
  </w:num>
  <w:num w:numId="33">
    <w:abstractNumId w:val="37"/>
  </w:num>
  <w:num w:numId="34">
    <w:abstractNumId w:val="8"/>
  </w:num>
  <w:num w:numId="35">
    <w:abstractNumId w:val="5"/>
  </w:num>
  <w:num w:numId="36">
    <w:abstractNumId w:val="34"/>
  </w:num>
  <w:num w:numId="37">
    <w:abstractNumId w:val="9"/>
  </w:num>
  <w:num w:numId="38">
    <w:abstractNumId w:val="3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AE"/>
    <w:rsid w:val="0000218B"/>
    <w:rsid w:val="00004869"/>
    <w:rsid w:val="00005A07"/>
    <w:rsid w:val="00005D4B"/>
    <w:rsid w:val="0000602E"/>
    <w:rsid w:val="000135DE"/>
    <w:rsid w:val="00014BC9"/>
    <w:rsid w:val="00021560"/>
    <w:rsid w:val="00024BF6"/>
    <w:rsid w:val="000260D8"/>
    <w:rsid w:val="00027F4D"/>
    <w:rsid w:val="000370A4"/>
    <w:rsid w:val="000370EA"/>
    <w:rsid w:val="00053AD0"/>
    <w:rsid w:val="00057BFC"/>
    <w:rsid w:val="00063047"/>
    <w:rsid w:val="00064C6A"/>
    <w:rsid w:val="000736AB"/>
    <w:rsid w:val="00087D19"/>
    <w:rsid w:val="00091197"/>
    <w:rsid w:val="00094804"/>
    <w:rsid w:val="000A0F81"/>
    <w:rsid w:val="000A355D"/>
    <w:rsid w:val="000A757D"/>
    <w:rsid w:val="000B1D20"/>
    <w:rsid w:val="000B4182"/>
    <w:rsid w:val="000C176E"/>
    <w:rsid w:val="000C35C1"/>
    <w:rsid w:val="000C6A31"/>
    <w:rsid w:val="000D0F4D"/>
    <w:rsid w:val="000D48ED"/>
    <w:rsid w:val="000D4B53"/>
    <w:rsid w:val="000D65A1"/>
    <w:rsid w:val="000E1DE5"/>
    <w:rsid w:val="000E532C"/>
    <w:rsid w:val="000E66E3"/>
    <w:rsid w:val="00103C03"/>
    <w:rsid w:val="001106BB"/>
    <w:rsid w:val="00111994"/>
    <w:rsid w:val="0012549A"/>
    <w:rsid w:val="00133E4A"/>
    <w:rsid w:val="001341C7"/>
    <w:rsid w:val="00135232"/>
    <w:rsid w:val="001362D8"/>
    <w:rsid w:val="00155B7B"/>
    <w:rsid w:val="001565EB"/>
    <w:rsid w:val="00163999"/>
    <w:rsid w:val="00172B9C"/>
    <w:rsid w:val="00175219"/>
    <w:rsid w:val="00180E6B"/>
    <w:rsid w:val="00191711"/>
    <w:rsid w:val="001930E5"/>
    <w:rsid w:val="001973E4"/>
    <w:rsid w:val="00197500"/>
    <w:rsid w:val="001A161B"/>
    <w:rsid w:val="001A18FF"/>
    <w:rsid w:val="001B5D01"/>
    <w:rsid w:val="001B6B0E"/>
    <w:rsid w:val="001D2637"/>
    <w:rsid w:val="001D49C2"/>
    <w:rsid w:val="001D5B5F"/>
    <w:rsid w:val="001D70A5"/>
    <w:rsid w:val="001E3D29"/>
    <w:rsid w:val="001E539F"/>
    <w:rsid w:val="001E5463"/>
    <w:rsid w:val="001E57FF"/>
    <w:rsid w:val="001E772B"/>
    <w:rsid w:val="001F4452"/>
    <w:rsid w:val="00200B6D"/>
    <w:rsid w:val="00201360"/>
    <w:rsid w:val="002114CB"/>
    <w:rsid w:val="002139CD"/>
    <w:rsid w:val="0023299A"/>
    <w:rsid w:val="00236843"/>
    <w:rsid w:val="00255867"/>
    <w:rsid w:val="00260CB1"/>
    <w:rsid w:val="002629E9"/>
    <w:rsid w:val="002741EC"/>
    <w:rsid w:val="00281FD3"/>
    <w:rsid w:val="00283D9C"/>
    <w:rsid w:val="00283E8B"/>
    <w:rsid w:val="00294E9F"/>
    <w:rsid w:val="002B0B5E"/>
    <w:rsid w:val="002B3350"/>
    <w:rsid w:val="002C32B9"/>
    <w:rsid w:val="002C5D5B"/>
    <w:rsid w:val="002D54C1"/>
    <w:rsid w:val="002E32ED"/>
    <w:rsid w:val="002F4391"/>
    <w:rsid w:val="002F4F5B"/>
    <w:rsid w:val="002F52E6"/>
    <w:rsid w:val="003000D7"/>
    <w:rsid w:val="00313172"/>
    <w:rsid w:val="003136D3"/>
    <w:rsid w:val="00321A64"/>
    <w:rsid w:val="00322F88"/>
    <w:rsid w:val="00334783"/>
    <w:rsid w:val="003358CD"/>
    <w:rsid w:val="0033771A"/>
    <w:rsid w:val="00341ED5"/>
    <w:rsid w:val="00351D90"/>
    <w:rsid w:val="00352B66"/>
    <w:rsid w:val="003553D3"/>
    <w:rsid w:val="00363341"/>
    <w:rsid w:val="003666A5"/>
    <w:rsid w:val="003708DF"/>
    <w:rsid w:val="0037090E"/>
    <w:rsid w:val="00375E8E"/>
    <w:rsid w:val="00377E70"/>
    <w:rsid w:val="00386D58"/>
    <w:rsid w:val="00394038"/>
    <w:rsid w:val="003B47ED"/>
    <w:rsid w:val="003B78E2"/>
    <w:rsid w:val="003C02EE"/>
    <w:rsid w:val="003C06B4"/>
    <w:rsid w:val="003C55F1"/>
    <w:rsid w:val="003C7880"/>
    <w:rsid w:val="003D2CBC"/>
    <w:rsid w:val="003E6E18"/>
    <w:rsid w:val="003F52C9"/>
    <w:rsid w:val="003F7A68"/>
    <w:rsid w:val="00400A84"/>
    <w:rsid w:val="00405D58"/>
    <w:rsid w:val="004106B9"/>
    <w:rsid w:val="00411CC7"/>
    <w:rsid w:val="00416B3F"/>
    <w:rsid w:val="00427861"/>
    <w:rsid w:val="00431157"/>
    <w:rsid w:val="004311E5"/>
    <w:rsid w:val="00436151"/>
    <w:rsid w:val="0043669E"/>
    <w:rsid w:val="00441CE5"/>
    <w:rsid w:val="00446911"/>
    <w:rsid w:val="00450BA6"/>
    <w:rsid w:val="004526CF"/>
    <w:rsid w:val="004539EB"/>
    <w:rsid w:val="00457F52"/>
    <w:rsid w:val="00465007"/>
    <w:rsid w:val="00465339"/>
    <w:rsid w:val="00467AEB"/>
    <w:rsid w:val="00471985"/>
    <w:rsid w:val="004818F7"/>
    <w:rsid w:val="00483099"/>
    <w:rsid w:val="004847C8"/>
    <w:rsid w:val="004B34EA"/>
    <w:rsid w:val="004B4898"/>
    <w:rsid w:val="004C139E"/>
    <w:rsid w:val="004C1851"/>
    <w:rsid w:val="004C6FD6"/>
    <w:rsid w:val="004C78F8"/>
    <w:rsid w:val="004D2EE1"/>
    <w:rsid w:val="004D4859"/>
    <w:rsid w:val="004E1309"/>
    <w:rsid w:val="004E419B"/>
    <w:rsid w:val="004E5809"/>
    <w:rsid w:val="004F476A"/>
    <w:rsid w:val="004F77D1"/>
    <w:rsid w:val="00501B78"/>
    <w:rsid w:val="00506DF9"/>
    <w:rsid w:val="00512114"/>
    <w:rsid w:val="00530740"/>
    <w:rsid w:val="005327D3"/>
    <w:rsid w:val="00542A26"/>
    <w:rsid w:val="00551232"/>
    <w:rsid w:val="00557E2B"/>
    <w:rsid w:val="0056065B"/>
    <w:rsid w:val="005609EF"/>
    <w:rsid w:val="005628CE"/>
    <w:rsid w:val="005631BF"/>
    <w:rsid w:val="00566E0B"/>
    <w:rsid w:val="00577616"/>
    <w:rsid w:val="00585039"/>
    <w:rsid w:val="00590FA3"/>
    <w:rsid w:val="00596C43"/>
    <w:rsid w:val="00597BDE"/>
    <w:rsid w:val="005A0491"/>
    <w:rsid w:val="005A1246"/>
    <w:rsid w:val="005A3419"/>
    <w:rsid w:val="005A39DE"/>
    <w:rsid w:val="005C0301"/>
    <w:rsid w:val="005D327C"/>
    <w:rsid w:val="005E263C"/>
    <w:rsid w:val="005F0AF1"/>
    <w:rsid w:val="005F2EFA"/>
    <w:rsid w:val="005F5A4F"/>
    <w:rsid w:val="00614F07"/>
    <w:rsid w:val="00617E89"/>
    <w:rsid w:val="00620F7D"/>
    <w:rsid w:val="00626B65"/>
    <w:rsid w:val="00632933"/>
    <w:rsid w:val="006349E2"/>
    <w:rsid w:val="0063757F"/>
    <w:rsid w:val="006472A3"/>
    <w:rsid w:val="00650DFB"/>
    <w:rsid w:val="00652C9D"/>
    <w:rsid w:val="00654714"/>
    <w:rsid w:val="00672DE9"/>
    <w:rsid w:val="00681489"/>
    <w:rsid w:val="00682922"/>
    <w:rsid w:val="006900C7"/>
    <w:rsid w:val="00694D20"/>
    <w:rsid w:val="00695EC3"/>
    <w:rsid w:val="006A12DB"/>
    <w:rsid w:val="006B5817"/>
    <w:rsid w:val="006C4DDD"/>
    <w:rsid w:val="006C6A6E"/>
    <w:rsid w:val="006D73B5"/>
    <w:rsid w:val="006D7EBA"/>
    <w:rsid w:val="006F1DE8"/>
    <w:rsid w:val="006F6E40"/>
    <w:rsid w:val="00700B6E"/>
    <w:rsid w:val="00706F7A"/>
    <w:rsid w:val="007102F1"/>
    <w:rsid w:val="00712EE1"/>
    <w:rsid w:val="00724171"/>
    <w:rsid w:val="007266FE"/>
    <w:rsid w:val="00736FA9"/>
    <w:rsid w:val="00744FFD"/>
    <w:rsid w:val="0074632D"/>
    <w:rsid w:val="007472FB"/>
    <w:rsid w:val="00753040"/>
    <w:rsid w:val="00764EE5"/>
    <w:rsid w:val="00765FCB"/>
    <w:rsid w:val="007676B0"/>
    <w:rsid w:val="00771EAA"/>
    <w:rsid w:val="00787DCD"/>
    <w:rsid w:val="00791772"/>
    <w:rsid w:val="00791E76"/>
    <w:rsid w:val="00796FA8"/>
    <w:rsid w:val="007A1D86"/>
    <w:rsid w:val="007A33E3"/>
    <w:rsid w:val="007B5944"/>
    <w:rsid w:val="007C54E0"/>
    <w:rsid w:val="007D2EDA"/>
    <w:rsid w:val="007D329E"/>
    <w:rsid w:val="007D3C49"/>
    <w:rsid w:val="007D4C46"/>
    <w:rsid w:val="007F257C"/>
    <w:rsid w:val="007F3D31"/>
    <w:rsid w:val="007F50D0"/>
    <w:rsid w:val="008116C1"/>
    <w:rsid w:val="0081221F"/>
    <w:rsid w:val="00814053"/>
    <w:rsid w:val="00815166"/>
    <w:rsid w:val="00815794"/>
    <w:rsid w:val="0082269D"/>
    <w:rsid w:val="00823BC6"/>
    <w:rsid w:val="008257EB"/>
    <w:rsid w:val="008320E6"/>
    <w:rsid w:val="008359B5"/>
    <w:rsid w:val="00842F25"/>
    <w:rsid w:val="00850D20"/>
    <w:rsid w:val="0085140D"/>
    <w:rsid w:val="00853F6F"/>
    <w:rsid w:val="0086074D"/>
    <w:rsid w:val="00864B16"/>
    <w:rsid w:val="0087192A"/>
    <w:rsid w:val="00872EE3"/>
    <w:rsid w:val="00874372"/>
    <w:rsid w:val="008771F3"/>
    <w:rsid w:val="008775F2"/>
    <w:rsid w:val="00882C3C"/>
    <w:rsid w:val="0088631C"/>
    <w:rsid w:val="00886428"/>
    <w:rsid w:val="00887469"/>
    <w:rsid w:val="00890DA5"/>
    <w:rsid w:val="0089220A"/>
    <w:rsid w:val="00897F3C"/>
    <w:rsid w:val="008A18C5"/>
    <w:rsid w:val="008A500D"/>
    <w:rsid w:val="008B1171"/>
    <w:rsid w:val="008B7880"/>
    <w:rsid w:val="008C34E9"/>
    <w:rsid w:val="008C5B7E"/>
    <w:rsid w:val="008D02FC"/>
    <w:rsid w:val="008D2A7C"/>
    <w:rsid w:val="008E2F44"/>
    <w:rsid w:val="008E3607"/>
    <w:rsid w:val="008E3F2C"/>
    <w:rsid w:val="008E66DE"/>
    <w:rsid w:val="008E7D5F"/>
    <w:rsid w:val="008F0863"/>
    <w:rsid w:val="008F210F"/>
    <w:rsid w:val="008F7206"/>
    <w:rsid w:val="009002EC"/>
    <w:rsid w:val="00905EDF"/>
    <w:rsid w:val="009148B2"/>
    <w:rsid w:val="009208B4"/>
    <w:rsid w:val="009466E1"/>
    <w:rsid w:val="009504C3"/>
    <w:rsid w:val="00950CEF"/>
    <w:rsid w:val="009534BA"/>
    <w:rsid w:val="00962696"/>
    <w:rsid w:val="0096448D"/>
    <w:rsid w:val="009716BF"/>
    <w:rsid w:val="00973089"/>
    <w:rsid w:val="009750C9"/>
    <w:rsid w:val="00977F92"/>
    <w:rsid w:val="0098604B"/>
    <w:rsid w:val="0099079E"/>
    <w:rsid w:val="00990888"/>
    <w:rsid w:val="00996CD5"/>
    <w:rsid w:val="00997179"/>
    <w:rsid w:val="009A307B"/>
    <w:rsid w:val="009B2063"/>
    <w:rsid w:val="009B36F6"/>
    <w:rsid w:val="009C7795"/>
    <w:rsid w:val="009D63BF"/>
    <w:rsid w:val="009E34B3"/>
    <w:rsid w:val="009E35E9"/>
    <w:rsid w:val="009E3CA8"/>
    <w:rsid w:val="009E6D11"/>
    <w:rsid w:val="009F0BEC"/>
    <w:rsid w:val="009F37EC"/>
    <w:rsid w:val="009F45CE"/>
    <w:rsid w:val="009F48CE"/>
    <w:rsid w:val="009F4B7A"/>
    <w:rsid w:val="009F5FFF"/>
    <w:rsid w:val="009F670F"/>
    <w:rsid w:val="00A025B2"/>
    <w:rsid w:val="00A05D00"/>
    <w:rsid w:val="00A10F30"/>
    <w:rsid w:val="00A11D54"/>
    <w:rsid w:val="00A13746"/>
    <w:rsid w:val="00A17AD1"/>
    <w:rsid w:val="00A26FE2"/>
    <w:rsid w:val="00A2723D"/>
    <w:rsid w:val="00A35AFC"/>
    <w:rsid w:val="00A36BD5"/>
    <w:rsid w:val="00A4080B"/>
    <w:rsid w:val="00A41511"/>
    <w:rsid w:val="00A45DA2"/>
    <w:rsid w:val="00A51134"/>
    <w:rsid w:val="00A605AD"/>
    <w:rsid w:val="00A6421A"/>
    <w:rsid w:val="00A6677E"/>
    <w:rsid w:val="00A711FA"/>
    <w:rsid w:val="00A73E1A"/>
    <w:rsid w:val="00A75EB1"/>
    <w:rsid w:val="00A76C72"/>
    <w:rsid w:val="00A94CB2"/>
    <w:rsid w:val="00AB3ED6"/>
    <w:rsid w:val="00AB4AC3"/>
    <w:rsid w:val="00AC24CC"/>
    <w:rsid w:val="00AC4FC5"/>
    <w:rsid w:val="00AC6901"/>
    <w:rsid w:val="00AD4BAA"/>
    <w:rsid w:val="00AE141D"/>
    <w:rsid w:val="00AE1F83"/>
    <w:rsid w:val="00AE5DB8"/>
    <w:rsid w:val="00AF1F5B"/>
    <w:rsid w:val="00AF22D2"/>
    <w:rsid w:val="00B00609"/>
    <w:rsid w:val="00B06B6D"/>
    <w:rsid w:val="00B1077C"/>
    <w:rsid w:val="00B1099B"/>
    <w:rsid w:val="00B2372C"/>
    <w:rsid w:val="00B24F3B"/>
    <w:rsid w:val="00B269EF"/>
    <w:rsid w:val="00B30846"/>
    <w:rsid w:val="00B30AE9"/>
    <w:rsid w:val="00B35482"/>
    <w:rsid w:val="00B363BF"/>
    <w:rsid w:val="00B379A0"/>
    <w:rsid w:val="00B4390C"/>
    <w:rsid w:val="00B47848"/>
    <w:rsid w:val="00B559D8"/>
    <w:rsid w:val="00B74247"/>
    <w:rsid w:val="00B75324"/>
    <w:rsid w:val="00B835A6"/>
    <w:rsid w:val="00B93CC2"/>
    <w:rsid w:val="00B974AE"/>
    <w:rsid w:val="00B97C7A"/>
    <w:rsid w:val="00BA234F"/>
    <w:rsid w:val="00BA2BF5"/>
    <w:rsid w:val="00BA4D38"/>
    <w:rsid w:val="00BA6422"/>
    <w:rsid w:val="00BB06FA"/>
    <w:rsid w:val="00BB5977"/>
    <w:rsid w:val="00BC1355"/>
    <w:rsid w:val="00BD0493"/>
    <w:rsid w:val="00BD6A1D"/>
    <w:rsid w:val="00BF5445"/>
    <w:rsid w:val="00C1024D"/>
    <w:rsid w:val="00C10AD0"/>
    <w:rsid w:val="00C12CE3"/>
    <w:rsid w:val="00C13ADC"/>
    <w:rsid w:val="00C17D1A"/>
    <w:rsid w:val="00C21881"/>
    <w:rsid w:val="00C23704"/>
    <w:rsid w:val="00C24B2C"/>
    <w:rsid w:val="00C308CA"/>
    <w:rsid w:val="00C34CA0"/>
    <w:rsid w:val="00C35846"/>
    <w:rsid w:val="00C35CED"/>
    <w:rsid w:val="00C37180"/>
    <w:rsid w:val="00C425ED"/>
    <w:rsid w:val="00C44C5F"/>
    <w:rsid w:val="00C4585A"/>
    <w:rsid w:val="00C54436"/>
    <w:rsid w:val="00C62699"/>
    <w:rsid w:val="00C65144"/>
    <w:rsid w:val="00C67AD0"/>
    <w:rsid w:val="00C71BC7"/>
    <w:rsid w:val="00C82E13"/>
    <w:rsid w:val="00C846DB"/>
    <w:rsid w:val="00CA08D6"/>
    <w:rsid w:val="00CA2E6B"/>
    <w:rsid w:val="00CB09C9"/>
    <w:rsid w:val="00CD02DE"/>
    <w:rsid w:val="00CD542E"/>
    <w:rsid w:val="00CD55E9"/>
    <w:rsid w:val="00CE1436"/>
    <w:rsid w:val="00D00C18"/>
    <w:rsid w:val="00D03893"/>
    <w:rsid w:val="00D04881"/>
    <w:rsid w:val="00D124E7"/>
    <w:rsid w:val="00D21D28"/>
    <w:rsid w:val="00D343DA"/>
    <w:rsid w:val="00D41D6F"/>
    <w:rsid w:val="00D42B9C"/>
    <w:rsid w:val="00D51502"/>
    <w:rsid w:val="00D536D2"/>
    <w:rsid w:val="00D53FFB"/>
    <w:rsid w:val="00D61BCE"/>
    <w:rsid w:val="00D628A0"/>
    <w:rsid w:val="00D71BE4"/>
    <w:rsid w:val="00D73D11"/>
    <w:rsid w:val="00D9197D"/>
    <w:rsid w:val="00D91C24"/>
    <w:rsid w:val="00D92E0B"/>
    <w:rsid w:val="00DA3DFA"/>
    <w:rsid w:val="00DA7DF3"/>
    <w:rsid w:val="00DA7F47"/>
    <w:rsid w:val="00DB075D"/>
    <w:rsid w:val="00DC1FEB"/>
    <w:rsid w:val="00DC36AB"/>
    <w:rsid w:val="00DC3F06"/>
    <w:rsid w:val="00DC5207"/>
    <w:rsid w:val="00DC59A9"/>
    <w:rsid w:val="00DE12F4"/>
    <w:rsid w:val="00DE4EE0"/>
    <w:rsid w:val="00DE587C"/>
    <w:rsid w:val="00DF350D"/>
    <w:rsid w:val="00DF39EF"/>
    <w:rsid w:val="00DF4290"/>
    <w:rsid w:val="00DF4CA7"/>
    <w:rsid w:val="00E06AF3"/>
    <w:rsid w:val="00E06FAB"/>
    <w:rsid w:val="00E07284"/>
    <w:rsid w:val="00E14E5D"/>
    <w:rsid w:val="00E24658"/>
    <w:rsid w:val="00E261E6"/>
    <w:rsid w:val="00E31D86"/>
    <w:rsid w:val="00E35143"/>
    <w:rsid w:val="00E352CA"/>
    <w:rsid w:val="00E37270"/>
    <w:rsid w:val="00E420AF"/>
    <w:rsid w:val="00E51D56"/>
    <w:rsid w:val="00E55816"/>
    <w:rsid w:val="00E62F85"/>
    <w:rsid w:val="00E646BD"/>
    <w:rsid w:val="00E72DBC"/>
    <w:rsid w:val="00E73D20"/>
    <w:rsid w:val="00E75449"/>
    <w:rsid w:val="00E8240F"/>
    <w:rsid w:val="00E9240F"/>
    <w:rsid w:val="00E953E5"/>
    <w:rsid w:val="00E96D6D"/>
    <w:rsid w:val="00EA4138"/>
    <w:rsid w:val="00EA5596"/>
    <w:rsid w:val="00EA6DAF"/>
    <w:rsid w:val="00EC4255"/>
    <w:rsid w:val="00ED1A2A"/>
    <w:rsid w:val="00ED402F"/>
    <w:rsid w:val="00EE49C6"/>
    <w:rsid w:val="00EF086B"/>
    <w:rsid w:val="00EF2333"/>
    <w:rsid w:val="00EF4E1D"/>
    <w:rsid w:val="00F0032D"/>
    <w:rsid w:val="00F01A5D"/>
    <w:rsid w:val="00F04D55"/>
    <w:rsid w:val="00F24F8B"/>
    <w:rsid w:val="00F270F8"/>
    <w:rsid w:val="00F3324A"/>
    <w:rsid w:val="00F41E10"/>
    <w:rsid w:val="00F42075"/>
    <w:rsid w:val="00F44D7B"/>
    <w:rsid w:val="00F45CE7"/>
    <w:rsid w:val="00F569A3"/>
    <w:rsid w:val="00F62328"/>
    <w:rsid w:val="00F70E12"/>
    <w:rsid w:val="00F84ECA"/>
    <w:rsid w:val="00F85F89"/>
    <w:rsid w:val="00F92DAE"/>
    <w:rsid w:val="00F96F6E"/>
    <w:rsid w:val="00FA0470"/>
    <w:rsid w:val="00FA46CA"/>
    <w:rsid w:val="00FA56C6"/>
    <w:rsid w:val="00FA6454"/>
    <w:rsid w:val="00FB397B"/>
    <w:rsid w:val="00FB4D1B"/>
    <w:rsid w:val="00FB6FF0"/>
    <w:rsid w:val="00FC3605"/>
    <w:rsid w:val="00FC60C2"/>
    <w:rsid w:val="00FC7849"/>
    <w:rsid w:val="00FD27DC"/>
    <w:rsid w:val="00FD4E2A"/>
    <w:rsid w:val="00FD5E71"/>
    <w:rsid w:val="00FD63B4"/>
    <w:rsid w:val="00FE3A3A"/>
    <w:rsid w:val="00FF0233"/>
    <w:rsid w:val="00FF054C"/>
    <w:rsid w:val="00FF143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5EEF5"/>
  <w15:docId w15:val="{5236FF7C-AABB-426D-B734-58EFBB81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136D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F92DAE"/>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F92DAE"/>
    <w:rPr>
      <w:rFonts w:ascii="Arial" w:eastAsia="Times New Roman" w:hAnsi="Arial" w:cs="Times New Roman"/>
    </w:rPr>
  </w:style>
  <w:style w:type="paragraph" w:customStyle="1" w:styleId="Poglavje">
    <w:name w:val="Poglavje"/>
    <w:basedOn w:val="Navaden"/>
    <w:qFormat/>
    <w:rsid w:val="0033771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uiPriority w:val="34"/>
    <w:qFormat/>
    <w:rsid w:val="00027F4D"/>
    <w:pPr>
      <w:ind w:left="720"/>
      <w:contextualSpacing/>
    </w:pPr>
  </w:style>
  <w:style w:type="paragraph" w:customStyle="1" w:styleId="podpisi">
    <w:name w:val="podpisi"/>
    <w:basedOn w:val="Navaden"/>
    <w:qFormat/>
    <w:rsid w:val="002B3350"/>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5A1246"/>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rPr>
  </w:style>
  <w:style w:type="character" w:customStyle="1" w:styleId="NaslovpredpisaZnak">
    <w:name w:val="Naslov_predpisa Znak"/>
    <w:link w:val="Naslovpredpisa"/>
    <w:rsid w:val="005A1246"/>
    <w:rPr>
      <w:rFonts w:ascii="Arial" w:eastAsia="Times New Roman" w:hAnsi="Arial" w:cs="Times New Roman"/>
      <w:b/>
    </w:rPr>
  </w:style>
  <w:style w:type="paragraph" w:styleId="Besedilooblaka">
    <w:name w:val="Balloon Text"/>
    <w:basedOn w:val="Navaden"/>
    <w:link w:val="BesedilooblakaZnak"/>
    <w:uiPriority w:val="99"/>
    <w:semiHidden/>
    <w:unhideWhenUsed/>
    <w:rsid w:val="00C2370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23704"/>
    <w:rPr>
      <w:rFonts w:ascii="Tahoma" w:hAnsi="Tahoma" w:cs="Tahoma"/>
      <w:sz w:val="16"/>
      <w:szCs w:val="16"/>
    </w:rPr>
  </w:style>
  <w:style w:type="character" w:styleId="Pripombasklic">
    <w:name w:val="annotation reference"/>
    <w:basedOn w:val="Privzetapisavaodstavka"/>
    <w:uiPriority w:val="99"/>
    <w:semiHidden/>
    <w:unhideWhenUsed/>
    <w:rsid w:val="000C176E"/>
    <w:rPr>
      <w:sz w:val="16"/>
      <w:szCs w:val="16"/>
    </w:rPr>
  </w:style>
  <w:style w:type="paragraph" w:styleId="Pripombabesedilo">
    <w:name w:val="annotation text"/>
    <w:basedOn w:val="Navaden"/>
    <w:link w:val="PripombabesediloZnak"/>
    <w:uiPriority w:val="99"/>
    <w:semiHidden/>
    <w:unhideWhenUsed/>
    <w:rsid w:val="000C176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C176E"/>
    <w:rPr>
      <w:sz w:val="20"/>
      <w:szCs w:val="20"/>
    </w:rPr>
  </w:style>
  <w:style w:type="paragraph" w:styleId="Zadevapripombe">
    <w:name w:val="annotation subject"/>
    <w:basedOn w:val="Pripombabesedilo"/>
    <w:next w:val="Pripombabesedilo"/>
    <w:link w:val="ZadevapripombeZnak"/>
    <w:uiPriority w:val="99"/>
    <w:semiHidden/>
    <w:unhideWhenUsed/>
    <w:rsid w:val="000C176E"/>
    <w:rPr>
      <w:b/>
      <w:bCs/>
    </w:rPr>
  </w:style>
  <w:style w:type="character" w:customStyle="1" w:styleId="ZadevapripombeZnak">
    <w:name w:val="Zadeva pripombe Znak"/>
    <w:basedOn w:val="PripombabesediloZnak"/>
    <w:link w:val="Zadevapripombe"/>
    <w:uiPriority w:val="99"/>
    <w:semiHidden/>
    <w:rsid w:val="000C176E"/>
    <w:rPr>
      <w:b/>
      <w:bCs/>
      <w:sz w:val="20"/>
      <w:szCs w:val="20"/>
    </w:rPr>
  </w:style>
  <w:style w:type="paragraph" w:styleId="Revizija">
    <w:name w:val="Revision"/>
    <w:hidden/>
    <w:uiPriority w:val="99"/>
    <w:semiHidden/>
    <w:rsid w:val="00E37270"/>
    <w:pPr>
      <w:spacing w:after="0" w:line="240" w:lineRule="auto"/>
    </w:pPr>
  </w:style>
  <w:style w:type="paragraph" w:customStyle="1" w:styleId="CVNormal">
    <w:name w:val="CV Normal"/>
    <w:basedOn w:val="Navaden"/>
    <w:rsid w:val="00F45CE7"/>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LevelAssessment-Code">
    <w:name w:val="Level Assessment - Code"/>
    <w:basedOn w:val="Navaden"/>
    <w:next w:val="LevelAssessment-Description"/>
    <w:rsid w:val="00F45CE7"/>
    <w:pPr>
      <w:suppressAutoHyphens/>
      <w:spacing w:after="0" w:line="240" w:lineRule="auto"/>
      <w:ind w:left="28"/>
      <w:jc w:val="center"/>
    </w:pPr>
    <w:rPr>
      <w:rFonts w:ascii="Arial Narrow" w:eastAsia="Times New Roman" w:hAnsi="Arial Narrow" w:cs="Times New Roman"/>
      <w:sz w:val="18"/>
      <w:szCs w:val="20"/>
      <w:lang w:eastAsia="ar-SA"/>
    </w:rPr>
  </w:style>
  <w:style w:type="paragraph" w:customStyle="1" w:styleId="CVHeadingLanguage">
    <w:name w:val="CV Heading Language"/>
    <w:basedOn w:val="Navaden"/>
    <w:next w:val="LevelAssessment-Code"/>
    <w:rsid w:val="00F45CE7"/>
    <w:pPr>
      <w:suppressAutoHyphens/>
      <w:spacing w:after="0" w:line="240" w:lineRule="auto"/>
      <w:ind w:left="113" w:right="113"/>
      <w:jc w:val="right"/>
    </w:pPr>
    <w:rPr>
      <w:rFonts w:ascii="Arial Narrow" w:eastAsia="Times New Roman" w:hAnsi="Arial Narrow" w:cs="Times New Roman"/>
      <w:b/>
      <w:szCs w:val="20"/>
      <w:lang w:eastAsia="ar-SA"/>
    </w:rPr>
  </w:style>
  <w:style w:type="paragraph" w:customStyle="1" w:styleId="LevelAssessment-Description">
    <w:name w:val="Level Assessment - Description"/>
    <w:basedOn w:val="LevelAssessment-Code"/>
    <w:next w:val="LevelAssessment-Code"/>
    <w:rsid w:val="00F45CE7"/>
  </w:style>
  <w:style w:type="paragraph" w:customStyle="1" w:styleId="yiv1722210988msonormal">
    <w:name w:val="yiv1722210988msonormal"/>
    <w:basedOn w:val="Navaden"/>
    <w:rsid w:val="00F45CE7"/>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F45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FC360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2891</Words>
  <Characters>16485</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Uporabnik sistema Windows</cp:lastModifiedBy>
  <cp:revision>5</cp:revision>
  <cp:lastPrinted>2021-03-30T12:01:00Z</cp:lastPrinted>
  <dcterms:created xsi:type="dcterms:W3CDTF">2021-03-30T12:46:00Z</dcterms:created>
  <dcterms:modified xsi:type="dcterms:W3CDTF">2021-03-30T12:50:00Z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