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Pr="0001161A" w:rsidRDefault="007D75CF" w:rsidP="00371AD9">
      <w:pPr>
        <w:rPr>
          <w:lang w:val="sl-SI"/>
        </w:rPr>
      </w:pPr>
      <w:bookmarkStart w:id="0" w:name="_GoBack"/>
      <w:bookmarkEnd w:id="0"/>
    </w:p>
    <w:p w:rsidR="00BE1017" w:rsidRPr="0001161A" w:rsidRDefault="00BE1017" w:rsidP="00BE101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BE1017" w:rsidRPr="0001161A" w:rsidTr="00B876EB">
        <w:trPr>
          <w:gridAfter w:val="3"/>
          <w:wAfter w:w="3087" w:type="dxa"/>
          <w:trHeight w:val="265"/>
        </w:trPr>
        <w:tc>
          <w:tcPr>
            <w:tcW w:w="6076" w:type="dxa"/>
            <w:gridSpan w:val="2"/>
          </w:tcPr>
          <w:p w:rsidR="00BE1017" w:rsidRPr="0001161A" w:rsidRDefault="00BE2CB4" w:rsidP="0001161A">
            <w:pPr>
              <w:overflowPunct w:val="0"/>
              <w:autoSpaceDE w:val="0"/>
              <w:autoSpaceDN w:val="0"/>
              <w:adjustRightInd w:val="0"/>
              <w:textAlignment w:val="baseline"/>
              <w:rPr>
                <w:rFonts w:cs="Arial"/>
                <w:szCs w:val="20"/>
                <w:lang w:val="sl-SI" w:eastAsia="sl-SI"/>
              </w:rPr>
            </w:pPr>
            <w:r w:rsidRPr="0001161A">
              <w:rPr>
                <w:rFonts w:cs="Arial"/>
                <w:szCs w:val="20"/>
                <w:lang w:val="sl-SI" w:eastAsia="sl-SI"/>
              </w:rPr>
              <w:t xml:space="preserve">Številka: </w:t>
            </w:r>
            <w:r w:rsidR="002331DF">
              <w:rPr>
                <w:szCs w:val="20"/>
                <w:lang w:val="sl-SI"/>
              </w:rPr>
              <w:t>5611-22/2021/7</w:t>
            </w:r>
          </w:p>
        </w:tc>
      </w:tr>
      <w:tr w:rsidR="00BE1017" w:rsidRPr="0001161A" w:rsidTr="00B876EB">
        <w:trPr>
          <w:gridAfter w:val="3"/>
          <w:wAfter w:w="3087" w:type="dxa"/>
          <w:trHeight w:val="265"/>
        </w:trPr>
        <w:tc>
          <w:tcPr>
            <w:tcW w:w="6076" w:type="dxa"/>
            <w:gridSpan w:val="2"/>
          </w:tcPr>
          <w:p w:rsidR="00BE1017" w:rsidRPr="0001161A" w:rsidRDefault="002331DF" w:rsidP="002331DF">
            <w:pPr>
              <w:overflowPunct w:val="0"/>
              <w:autoSpaceDE w:val="0"/>
              <w:autoSpaceDN w:val="0"/>
              <w:adjustRightInd w:val="0"/>
              <w:textAlignment w:val="baseline"/>
              <w:rPr>
                <w:rFonts w:cs="Arial"/>
                <w:szCs w:val="20"/>
                <w:lang w:val="sl-SI" w:eastAsia="sl-SI"/>
              </w:rPr>
            </w:pPr>
            <w:r>
              <w:rPr>
                <w:rFonts w:cs="Arial"/>
                <w:szCs w:val="20"/>
                <w:lang w:val="sl-SI" w:eastAsia="sl-SI"/>
              </w:rPr>
              <w:t>Ljubljana, 12</w:t>
            </w:r>
            <w:r w:rsidR="00BE2CB4" w:rsidRPr="0001161A">
              <w:rPr>
                <w:rFonts w:cs="Arial"/>
                <w:szCs w:val="20"/>
                <w:lang w:val="sl-SI" w:eastAsia="sl-SI"/>
              </w:rPr>
              <w:t xml:space="preserve">. </w:t>
            </w:r>
            <w:r>
              <w:rPr>
                <w:rFonts w:cs="Arial"/>
                <w:szCs w:val="20"/>
                <w:lang w:val="sl-SI" w:eastAsia="sl-SI"/>
              </w:rPr>
              <w:t>avgusta</w:t>
            </w:r>
            <w:r w:rsidR="00B27B1B" w:rsidRPr="0001161A">
              <w:rPr>
                <w:rFonts w:cs="Arial"/>
                <w:szCs w:val="20"/>
                <w:lang w:val="sl-SI" w:eastAsia="sl-SI"/>
              </w:rPr>
              <w:t xml:space="preserve"> 2021</w:t>
            </w:r>
          </w:p>
        </w:tc>
      </w:tr>
      <w:tr w:rsidR="00BE1017" w:rsidRPr="0001161A" w:rsidTr="00B876EB">
        <w:trPr>
          <w:gridAfter w:val="3"/>
          <w:wAfter w:w="3087" w:type="dxa"/>
          <w:trHeight w:val="265"/>
        </w:trPr>
        <w:tc>
          <w:tcPr>
            <w:tcW w:w="6076" w:type="dxa"/>
            <w:gridSpan w:val="2"/>
          </w:tcPr>
          <w:p w:rsidR="00BE1017" w:rsidRPr="0001161A" w:rsidRDefault="00BE2CB4" w:rsidP="00BE1017">
            <w:pPr>
              <w:overflowPunct w:val="0"/>
              <w:autoSpaceDE w:val="0"/>
              <w:autoSpaceDN w:val="0"/>
              <w:adjustRightInd w:val="0"/>
              <w:textAlignment w:val="baseline"/>
              <w:rPr>
                <w:rFonts w:cs="Arial"/>
                <w:szCs w:val="20"/>
                <w:lang w:val="sl-SI" w:eastAsia="sl-SI"/>
              </w:rPr>
            </w:pPr>
            <w:r w:rsidRPr="0001161A">
              <w:rPr>
                <w:rFonts w:cs="Arial"/>
                <w:iCs/>
                <w:szCs w:val="20"/>
                <w:lang w:val="sl-SI" w:eastAsia="sl-SI"/>
              </w:rPr>
              <w:t>EVA /</w:t>
            </w:r>
          </w:p>
        </w:tc>
      </w:tr>
      <w:tr w:rsidR="00BE1017" w:rsidRPr="0001161A" w:rsidTr="00B876EB">
        <w:trPr>
          <w:gridAfter w:val="3"/>
          <w:wAfter w:w="3087" w:type="dxa"/>
          <w:trHeight w:val="1046"/>
        </w:trPr>
        <w:tc>
          <w:tcPr>
            <w:tcW w:w="6076" w:type="dxa"/>
            <w:gridSpan w:val="2"/>
          </w:tcPr>
          <w:p w:rsidR="00BE1017" w:rsidRPr="0001161A" w:rsidRDefault="00BE1017" w:rsidP="00BE1017">
            <w:pPr>
              <w:rPr>
                <w:rFonts w:eastAsia="Calibri" w:cs="Arial"/>
                <w:szCs w:val="20"/>
                <w:lang w:val="sl-SI"/>
              </w:rPr>
            </w:pPr>
          </w:p>
          <w:p w:rsidR="00BE1017" w:rsidRPr="0001161A" w:rsidRDefault="00BE1017" w:rsidP="00BE1017">
            <w:pPr>
              <w:rPr>
                <w:rFonts w:eastAsia="Calibri" w:cs="Arial"/>
                <w:szCs w:val="20"/>
                <w:lang w:val="sl-SI"/>
              </w:rPr>
            </w:pPr>
            <w:r w:rsidRPr="0001161A">
              <w:rPr>
                <w:rFonts w:eastAsia="Calibri" w:cs="Arial"/>
                <w:szCs w:val="20"/>
                <w:lang w:val="sl-SI"/>
              </w:rPr>
              <w:t>GENERALNI SEKRETARIAT VLADE REPUBLIKE SLOVENIJE</w:t>
            </w:r>
          </w:p>
          <w:p w:rsidR="00BE1017" w:rsidRPr="0001161A" w:rsidRDefault="007E01B2" w:rsidP="00BE1017">
            <w:pPr>
              <w:rPr>
                <w:rFonts w:eastAsia="Calibri" w:cs="Arial"/>
                <w:szCs w:val="20"/>
                <w:lang w:val="sl-SI"/>
              </w:rPr>
            </w:pPr>
            <w:hyperlink r:id="rId7" w:history="1">
              <w:r w:rsidR="00BE1017" w:rsidRPr="0001161A">
                <w:rPr>
                  <w:rFonts w:eastAsia="Calibri" w:cs="Arial"/>
                  <w:color w:val="0000FF"/>
                  <w:szCs w:val="20"/>
                  <w:u w:val="single"/>
                  <w:lang w:val="sl-SI"/>
                </w:rPr>
                <w:t>Gp.gs@gov.si</w:t>
              </w:r>
            </w:hyperlink>
          </w:p>
          <w:p w:rsidR="00BE1017" w:rsidRPr="0001161A" w:rsidRDefault="00BE1017" w:rsidP="00BE1017">
            <w:pPr>
              <w:rPr>
                <w:rFonts w:eastAsia="Calibri" w:cs="Arial"/>
                <w:szCs w:val="20"/>
                <w:lang w:val="sl-SI"/>
              </w:rPr>
            </w:pPr>
          </w:p>
        </w:tc>
      </w:tr>
      <w:tr w:rsidR="0029796E" w:rsidRPr="0001161A" w:rsidTr="00B876EB">
        <w:trPr>
          <w:gridAfter w:val="1"/>
          <w:wAfter w:w="30" w:type="dxa"/>
          <w:trHeight w:val="265"/>
        </w:trPr>
        <w:tc>
          <w:tcPr>
            <w:tcW w:w="9133" w:type="dxa"/>
            <w:gridSpan w:val="4"/>
          </w:tcPr>
          <w:p w:rsidR="0029796E" w:rsidRPr="0029796E" w:rsidRDefault="0029796E" w:rsidP="00BE2A61">
            <w:pPr>
              <w:suppressAutoHyphens/>
              <w:overflowPunct w:val="0"/>
              <w:autoSpaceDE w:val="0"/>
              <w:autoSpaceDN w:val="0"/>
              <w:adjustRightInd w:val="0"/>
              <w:jc w:val="both"/>
              <w:textAlignment w:val="baseline"/>
              <w:rPr>
                <w:rFonts w:cs="Arial"/>
                <w:b/>
                <w:lang w:val="sl-SI" w:eastAsia="sl-SI"/>
              </w:rPr>
            </w:pPr>
            <w:r w:rsidRPr="0029796E">
              <w:rPr>
                <w:rFonts w:cs="Arial"/>
                <w:b/>
                <w:lang w:val="sl-SI" w:eastAsia="sl-SI"/>
              </w:rPr>
              <w:t xml:space="preserve">ZADEVA: Sklep o potrditvi Dogovora med </w:t>
            </w:r>
            <w:r w:rsidR="00BE2A61" w:rsidRPr="0029796E">
              <w:rPr>
                <w:rFonts w:cs="Arial"/>
                <w:b/>
                <w:lang w:val="sl-SI" w:eastAsia="sl-SI"/>
              </w:rPr>
              <w:t xml:space="preserve">Ministrstvom za obrambo Republike Slovenije </w:t>
            </w:r>
            <w:r w:rsidRPr="0029796E">
              <w:rPr>
                <w:rFonts w:cs="Arial"/>
                <w:b/>
                <w:lang w:val="sl-SI" w:eastAsia="sl-SI"/>
              </w:rPr>
              <w:t xml:space="preserve">in </w:t>
            </w:r>
            <w:r w:rsidR="00BE2A61" w:rsidRPr="0029796E">
              <w:rPr>
                <w:rFonts w:cs="Arial"/>
                <w:b/>
                <w:lang w:val="sl-SI" w:eastAsia="sl-SI"/>
              </w:rPr>
              <w:t xml:space="preserve">Zveznim ministrstvom za obrambo Zvezne republike Nemčije </w:t>
            </w:r>
            <w:r w:rsidRPr="0029796E">
              <w:rPr>
                <w:rFonts w:cs="Arial"/>
                <w:b/>
                <w:lang w:val="sl-SI" w:eastAsia="sl-SI"/>
              </w:rPr>
              <w:t>o napotitvi nemškega častnika za povezavo na Ministrstvo za obrambo Republike Slovenije za podporo predsedovanju Svetu EU v drugi polovici leta 2021 – predlog za obravnavo</w:t>
            </w:r>
          </w:p>
        </w:tc>
      </w:tr>
      <w:tr w:rsidR="0029796E" w:rsidRPr="0001161A" w:rsidTr="00B876EB">
        <w:trPr>
          <w:gridAfter w:val="1"/>
          <w:wAfter w:w="30" w:type="dxa"/>
          <w:trHeight w:val="265"/>
        </w:trPr>
        <w:tc>
          <w:tcPr>
            <w:tcW w:w="9133" w:type="dxa"/>
            <w:gridSpan w:val="4"/>
          </w:tcPr>
          <w:p w:rsidR="0029796E" w:rsidRPr="0001161A" w:rsidRDefault="0029796E" w:rsidP="0029796E">
            <w:pPr>
              <w:suppressAutoHyphens/>
              <w:overflowPunct w:val="0"/>
              <w:autoSpaceDE w:val="0"/>
              <w:autoSpaceDN w:val="0"/>
              <w:adjustRightInd w:val="0"/>
              <w:textAlignment w:val="baseline"/>
              <w:outlineLvl w:val="3"/>
              <w:rPr>
                <w:rFonts w:cs="Arial"/>
                <w:b/>
                <w:szCs w:val="20"/>
                <w:lang w:val="sl-SI" w:eastAsia="sl-SI"/>
              </w:rPr>
            </w:pPr>
            <w:r w:rsidRPr="0001161A">
              <w:rPr>
                <w:rFonts w:cs="Arial"/>
                <w:b/>
                <w:szCs w:val="20"/>
                <w:lang w:val="sl-SI" w:eastAsia="sl-SI"/>
              </w:rPr>
              <w:t>1. Predlog sklepov vlade:</w:t>
            </w:r>
          </w:p>
        </w:tc>
      </w:tr>
      <w:tr w:rsidR="0029796E" w:rsidRPr="0001161A" w:rsidTr="00B876EB">
        <w:trPr>
          <w:gridAfter w:val="1"/>
          <w:wAfter w:w="30" w:type="dxa"/>
          <w:trHeight w:val="3108"/>
        </w:trPr>
        <w:tc>
          <w:tcPr>
            <w:tcW w:w="9133" w:type="dxa"/>
            <w:gridSpan w:val="4"/>
          </w:tcPr>
          <w:p w:rsidR="0029796E" w:rsidRPr="0001161A" w:rsidRDefault="0029796E" w:rsidP="0029796E">
            <w:pPr>
              <w:overflowPunct w:val="0"/>
              <w:autoSpaceDE w:val="0"/>
              <w:autoSpaceDN w:val="0"/>
              <w:adjustRightInd w:val="0"/>
              <w:spacing w:before="60" w:line="276" w:lineRule="auto"/>
              <w:jc w:val="both"/>
              <w:textAlignment w:val="baseline"/>
              <w:rPr>
                <w:rFonts w:cs="Arial"/>
                <w:iCs/>
                <w:szCs w:val="20"/>
                <w:lang w:val="sl-SI" w:eastAsia="sl-SI"/>
              </w:rPr>
            </w:pPr>
            <w:r w:rsidRPr="0001161A">
              <w:rPr>
                <w:rFonts w:cs="Arial"/>
                <w:iCs/>
                <w:szCs w:val="20"/>
                <w:lang w:val="sl-SI" w:eastAsia="sl-SI"/>
              </w:rPr>
              <w:t xml:space="preserve">Na podlagi devetega odstavka 75. člena Zakona o zunanjih zadevah (Uradni list RS, št. 113/03 – uradno prečiščeno besedilo, 20/06 – ZNOMCMO, 76/08, 108/09, 80/10 – ZUTD, 31/15 in 30/18 – </w:t>
            </w:r>
            <w:proofErr w:type="spellStart"/>
            <w:r w:rsidRPr="0001161A">
              <w:rPr>
                <w:rFonts w:cs="Arial"/>
                <w:iCs/>
                <w:szCs w:val="20"/>
                <w:lang w:val="sl-SI" w:eastAsia="sl-SI"/>
              </w:rPr>
              <w:t>ZKZaš</w:t>
            </w:r>
            <w:proofErr w:type="spellEnd"/>
            <w:r w:rsidRPr="0001161A">
              <w:rPr>
                <w:rFonts w:cs="Arial"/>
                <w:iCs/>
                <w:szCs w:val="20"/>
                <w:lang w:val="sl-SI" w:eastAsia="sl-SI"/>
              </w:rPr>
              <w:t>) je Vlada Republike Slovenije na ……..redni seji dne ……… sprejela naslednji</w:t>
            </w:r>
          </w:p>
          <w:p w:rsidR="0029796E" w:rsidRPr="0001161A" w:rsidRDefault="0029796E" w:rsidP="0029796E">
            <w:pPr>
              <w:overflowPunct w:val="0"/>
              <w:autoSpaceDE w:val="0"/>
              <w:autoSpaceDN w:val="0"/>
              <w:adjustRightInd w:val="0"/>
              <w:spacing w:before="60" w:line="276" w:lineRule="auto"/>
              <w:jc w:val="both"/>
              <w:textAlignment w:val="baseline"/>
              <w:rPr>
                <w:rFonts w:cs="Arial"/>
                <w:iCs/>
                <w:szCs w:val="20"/>
                <w:lang w:val="sl-SI" w:eastAsia="sl-SI"/>
              </w:rPr>
            </w:pPr>
          </w:p>
          <w:p w:rsidR="0029796E" w:rsidRPr="0001161A" w:rsidRDefault="0029796E" w:rsidP="0029796E">
            <w:pPr>
              <w:overflowPunct w:val="0"/>
              <w:autoSpaceDE w:val="0"/>
              <w:autoSpaceDN w:val="0"/>
              <w:adjustRightInd w:val="0"/>
              <w:spacing w:before="60" w:line="276" w:lineRule="auto"/>
              <w:jc w:val="center"/>
              <w:textAlignment w:val="baseline"/>
              <w:rPr>
                <w:rFonts w:cs="Arial"/>
                <w:iCs/>
                <w:szCs w:val="20"/>
                <w:lang w:val="sl-SI" w:eastAsia="sl-SI"/>
              </w:rPr>
            </w:pPr>
            <w:r w:rsidRPr="0001161A">
              <w:rPr>
                <w:rFonts w:cs="Arial"/>
                <w:iCs/>
                <w:szCs w:val="20"/>
                <w:lang w:val="sl-SI" w:eastAsia="sl-SI"/>
              </w:rPr>
              <w:t>S K L E P</w:t>
            </w:r>
          </w:p>
          <w:p w:rsidR="0029796E" w:rsidRPr="0001161A" w:rsidRDefault="0029796E" w:rsidP="0029796E">
            <w:pPr>
              <w:overflowPunct w:val="0"/>
              <w:autoSpaceDE w:val="0"/>
              <w:autoSpaceDN w:val="0"/>
              <w:adjustRightInd w:val="0"/>
              <w:spacing w:before="60" w:line="276" w:lineRule="auto"/>
              <w:jc w:val="both"/>
              <w:textAlignment w:val="baseline"/>
              <w:rPr>
                <w:rFonts w:cs="Arial"/>
                <w:iCs/>
                <w:szCs w:val="20"/>
                <w:lang w:val="sl-SI" w:eastAsia="sl-SI"/>
              </w:rPr>
            </w:pPr>
          </w:p>
          <w:p w:rsidR="0029796E" w:rsidRPr="0029796E" w:rsidRDefault="0029796E" w:rsidP="0029796E">
            <w:pPr>
              <w:overflowPunct w:val="0"/>
              <w:autoSpaceDE w:val="0"/>
              <w:autoSpaceDN w:val="0"/>
              <w:adjustRightInd w:val="0"/>
              <w:spacing w:before="60"/>
              <w:jc w:val="both"/>
              <w:textAlignment w:val="baseline"/>
              <w:rPr>
                <w:rFonts w:cs="Arial"/>
                <w:iCs/>
                <w:lang w:val="sl-SI" w:eastAsia="sl-SI"/>
              </w:rPr>
            </w:pPr>
            <w:r w:rsidRPr="0029796E">
              <w:rPr>
                <w:rFonts w:cs="Arial"/>
                <w:iCs/>
                <w:lang w:val="sl-SI" w:eastAsia="sl-SI"/>
              </w:rPr>
              <w:t xml:space="preserve">Vlada Republike Slovenije </w:t>
            </w:r>
            <w:r>
              <w:rPr>
                <w:rFonts w:cs="Arial"/>
                <w:iCs/>
                <w:lang w:val="sl-SI" w:eastAsia="sl-SI"/>
              </w:rPr>
              <w:t>je</w:t>
            </w:r>
            <w:r w:rsidRPr="0029796E">
              <w:rPr>
                <w:rFonts w:cs="Arial"/>
                <w:iCs/>
                <w:lang w:val="sl-SI" w:eastAsia="sl-SI"/>
              </w:rPr>
              <w:t xml:space="preserve"> potrdi</w:t>
            </w:r>
            <w:r>
              <w:rPr>
                <w:rFonts w:cs="Arial"/>
                <w:iCs/>
                <w:lang w:val="sl-SI" w:eastAsia="sl-SI"/>
              </w:rPr>
              <w:t>la</w:t>
            </w:r>
            <w:r w:rsidRPr="0029796E">
              <w:rPr>
                <w:rFonts w:cs="Arial"/>
                <w:iCs/>
                <w:lang w:val="sl-SI" w:eastAsia="sl-SI"/>
              </w:rPr>
              <w:t xml:space="preserve"> Dogovor med </w:t>
            </w:r>
            <w:r w:rsidR="00BE2A61" w:rsidRPr="0029796E">
              <w:rPr>
                <w:rFonts w:cs="Arial"/>
                <w:iCs/>
                <w:lang w:val="sl-SI" w:eastAsia="sl-SI"/>
              </w:rPr>
              <w:t xml:space="preserve">Ministrstvom za obrambo Republike Slovenije </w:t>
            </w:r>
            <w:r w:rsidRPr="0029796E">
              <w:rPr>
                <w:rFonts w:cs="Arial"/>
                <w:iCs/>
                <w:lang w:val="sl-SI" w:eastAsia="sl-SI"/>
              </w:rPr>
              <w:t xml:space="preserve">in </w:t>
            </w:r>
            <w:r w:rsidR="00BE2A61" w:rsidRPr="0029796E">
              <w:rPr>
                <w:rFonts w:cs="Arial"/>
                <w:iCs/>
                <w:lang w:val="sl-SI" w:eastAsia="sl-SI"/>
              </w:rPr>
              <w:t xml:space="preserve">Zveznim ministrstvom za obrambo Zvezne republike Nemčije </w:t>
            </w:r>
            <w:r w:rsidRPr="0029796E">
              <w:rPr>
                <w:rFonts w:cs="Arial"/>
                <w:iCs/>
                <w:lang w:val="sl-SI" w:eastAsia="sl-SI"/>
              </w:rPr>
              <w:t>o napotitvi nemškega častnika za povezavo na Ministrstvo za obrambo Republike Slovenije za podporo predsedovanju Svetu EU v drugi polovici leta 2021</w:t>
            </w:r>
            <w:r w:rsidR="00913409">
              <w:rPr>
                <w:rFonts w:cs="Arial"/>
                <w:iCs/>
                <w:lang w:val="sl-SI" w:eastAsia="sl-SI"/>
              </w:rPr>
              <w:t>, sklenjen 12. julija 2021</w:t>
            </w:r>
            <w:r w:rsidRPr="0029796E">
              <w:rPr>
                <w:rFonts w:cs="Arial"/>
                <w:iCs/>
                <w:lang w:val="sl-SI" w:eastAsia="sl-SI"/>
              </w:rPr>
              <w:t>.</w:t>
            </w:r>
          </w:p>
          <w:p w:rsidR="0029796E" w:rsidRPr="0001161A" w:rsidRDefault="0029796E" w:rsidP="0029796E">
            <w:pPr>
              <w:overflowPunct w:val="0"/>
              <w:autoSpaceDE w:val="0"/>
              <w:autoSpaceDN w:val="0"/>
              <w:adjustRightInd w:val="0"/>
              <w:spacing w:before="60"/>
              <w:jc w:val="both"/>
              <w:textAlignment w:val="baseline"/>
              <w:rPr>
                <w:rFonts w:cs="Arial"/>
                <w:iCs/>
                <w:szCs w:val="20"/>
                <w:lang w:val="sl-SI" w:eastAsia="sl-SI"/>
              </w:rPr>
            </w:pPr>
          </w:p>
          <w:p w:rsidR="0029796E" w:rsidRPr="0001161A" w:rsidRDefault="0029796E" w:rsidP="0029796E">
            <w:pPr>
              <w:overflowPunct w:val="0"/>
              <w:autoSpaceDE w:val="0"/>
              <w:autoSpaceDN w:val="0"/>
              <w:adjustRightInd w:val="0"/>
              <w:spacing w:before="60"/>
              <w:jc w:val="both"/>
              <w:textAlignment w:val="baseline"/>
              <w:rPr>
                <w:rFonts w:cs="Arial"/>
                <w:iCs/>
                <w:szCs w:val="20"/>
                <w:lang w:val="sl-SI" w:eastAsia="sl-SI"/>
              </w:rPr>
            </w:pPr>
            <w:r w:rsidRPr="0001161A">
              <w:rPr>
                <w:rFonts w:cs="Arial"/>
                <w:iCs/>
                <w:szCs w:val="20"/>
                <w:lang w:val="sl-SI" w:eastAsia="sl-SI"/>
              </w:rPr>
              <w:t>Sklep prejmeta:</w:t>
            </w:r>
          </w:p>
          <w:p w:rsidR="0029796E" w:rsidRPr="0001161A" w:rsidRDefault="0029796E" w:rsidP="0029796E">
            <w:pPr>
              <w:numPr>
                <w:ilvl w:val="0"/>
                <w:numId w:val="28"/>
              </w:numPr>
              <w:overflowPunct w:val="0"/>
              <w:autoSpaceDE w:val="0"/>
              <w:autoSpaceDN w:val="0"/>
              <w:adjustRightInd w:val="0"/>
              <w:spacing w:before="60"/>
              <w:jc w:val="both"/>
              <w:textAlignment w:val="baseline"/>
              <w:rPr>
                <w:rFonts w:cs="Arial"/>
                <w:iCs/>
                <w:szCs w:val="20"/>
                <w:lang w:val="sl-SI" w:eastAsia="sl-SI"/>
              </w:rPr>
            </w:pPr>
            <w:r w:rsidRPr="0001161A">
              <w:rPr>
                <w:rFonts w:cs="Arial"/>
                <w:iCs/>
                <w:szCs w:val="20"/>
                <w:lang w:val="sl-SI" w:eastAsia="sl-SI"/>
              </w:rPr>
              <w:t>Ministrstvo za zunanje zadeve,</w:t>
            </w:r>
          </w:p>
          <w:p w:rsidR="0029796E" w:rsidRPr="0001161A" w:rsidRDefault="0029796E" w:rsidP="0029796E">
            <w:pPr>
              <w:numPr>
                <w:ilvl w:val="0"/>
                <w:numId w:val="28"/>
              </w:numPr>
              <w:overflowPunct w:val="0"/>
              <w:autoSpaceDE w:val="0"/>
              <w:autoSpaceDN w:val="0"/>
              <w:adjustRightInd w:val="0"/>
              <w:spacing w:before="60"/>
              <w:jc w:val="both"/>
              <w:textAlignment w:val="baseline"/>
              <w:rPr>
                <w:rFonts w:cs="Arial"/>
                <w:iCs/>
                <w:szCs w:val="20"/>
                <w:lang w:val="sl-SI" w:eastAsia="sl-SI"/>
              </w:rPr>
            </w:pPr>
            <w:r w:rsidRPr="0001161A">
              <w:rPr>
                <w:rFonts w:cs="Arial"/>
                <w:iCs/>
                <w:szCs w:val="20"/>
                <w:lang w:val="sl-SI" w:eastAsia="sl-SI"/>
              </w:rPr>
              <w:t>Ministrstvo za obrambo.</w:t>
            </w:r>
          </w:p>
          <w:p w:rsidR="0029796E" w:rsidRPr="0001161A" w:rsidRDefault="0029796E" w:rsidP="0029796E">
            <w:pPr>
              <w:spacing w:line="240" w:lineRule="atLeast"/>
              <w:jc w:val="both"/>
              <w:rPr>
                <w:rFonts w:cs="Arial"/>
                <w:bCs/>
                <w:i/>
                <w:color w:val="FF0000"/>
                <w:szCs w:val="20"/>
                <w:lang w:val="sl-SI"/>
              </w:rPr>
            </w:pPr>
          </w:p>
        </w:tc>
      </w:tr>
      <w:tr w:rsidR="0029796E" w:rsidRPr="0001161A" w:rsidTr="00B876EB">
        <w:tc>
          <w:tcPr>
            <w:tcW w:w="9163" w:type="dxa"/>
            <w:gridSpan w:val="5"/>
          </w:tcPr>
          <w:p w:rsidR="0029796E" w:rsidRPr="0001161A" w:rsidRDefault="0029796E" w:rsidP="0029796E">
            <w:pPr>
              <w:overflowPunct w:val="0"/>
              <w:autoSpaceDE w:val="0"/>
              <w:autoSpaceDN w:val="0"/>
              <w:adjustRightInd w:val="0"/>
              <w:jc w:val="both"/>
              <w:textAlignment w:val="baseline"/>
              <w:rPr>
                <w:rFonts w:cs="Arial"/>
                <w:b/>
                <w:iCs/>
                <w:szCs w:val="20"/>
                <w:lang w:val="sl-SI" w:eastAsia="sl-SI"/>
              </w:rPr>
            </w:pPr>
            <w:r w:rsidRPr="0001161A">
              <w:rPr>
                <w:rFonts w:cs="Arial"/>
                <w:b/>
                <w:szCs w:val="20"/>
                <w:lang w:val="sl-SI" w:eastAsia="sl-SI"/>
              </w:rPr>
              <w:t>2. Predlog za obravnavo predloga zakona po nujnem ali skrajšanem postopku v državnem zboru z obrazložitvijo razlogov:</w:t>
            </w:r>
          </w:p>
        </w:tc>
      </w:tr>
      <w:tr w:rsidR="0029796E" w:rsidRPr="0001161A" w:rsidTr="00B876EB">
        <w:tc>
          <w:tcPr>
            <w:tcW w:w="9163" w:type="dxa"/>
            <w:gridSpan w:val="5"/>
          </w:tcPr>
          <w:p w:rsidR="0029796E" w:rsidRPr="0001161A" w:rsidRDefault="0029796E" w:rsidP="0029796E">
            <w:p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w:t>
            </w:r>
          </w:p>
        </w:tc>
      </w:tr>
      <w:tr w:rsidR="0029796E" w:rsidRPr="0001161A" w:rsidTr="00B876EB">
        <w:tc>
          <w:tcPr>
            <w:tcW w:w="9163" w:type="dxa"/>
            <w:gridSpan w:val="5"/>
          </w:tcPr>
          <w:p w:rsidR="0029796E" w:rsidRPr="0001161A" w:rsidRDefault="0029796E" w:rsidP="0029796E">
            <w:pPr>
              <w:overflowPunct w:val="0"/>
              <w:autoSpaceDE w:val="0"/>
              <w:autoSpaceDN w:val="0"/>
              <w:adjustRightInd w:val="0"/>
              <w:jc w:val="both"/>
              <w:textAlignment w:val="baseline"/>
              <w:rPr>
                <w:rFonts w:cs="Arial"/>
                <w:b/>
                <w:iCs/>
                <w:szCs w:val="20"/>
                <w:lang w:val="sl-SI" w:eastAsia="sl-SI"/>
              </w:rPr>
            </w:pPr>
            <w:r w:rsidRPr="0001161A">
              <w:rPr>
                <w:rFonts w:cs="Arial"/>
                <w:b/>
                <w:szCs w:val="20"/>
                <w:lang w:val="sl-SI" w:eastAsia="sl-SI"/>
              </w:rPr>
              <w:t>3.a Osebe, odgovorne za strokovno pripravo in usklajenost gradiva:</w:t>
            </w:r>
          </w:p>
        </w:tc>
      </w:tr>
      <w:tr w:rsidR="0029796E" w:rsidRPr="00BE2A61" w:rsidTr="00B876EB">
        <w:tc>
          <w:tcPr>
            <w:tcW w:w="9163" w:type="dxa"/>
            <w:gridSpan w:val="5"/>
          </w:tcPr>
          <w:p w:rsidR="0029796E" w:rsidRPr="0001161A" w:rsidRDefault="0029796E" w:rsidP="0029796E">
            <w:pPr>
              <w:numPr>
                <w:ilvl w:val="0"/>
                <w:numId w:val="29"/>
              </w:numPr>
              <w:overflowPunct w:val="0"/>
              <w:autoSpaceDE w:val="0"/>
              <w:autoSpaceDN w:val="0"/>
              <w:adjustRightInd w:val="0"/>
              <w:jc w:val="both"/>
              <w:textAlignment w:val="baseline"/>
              <w:rPr>
                <w:rFonts w:cs="Arial"/>
                <w:iCs/>
                <w:szCs w:val="20"/>
                <w:lang w:val="sl-SI" w:eastAsia="sl-SI"/>
              </w:rPr>
            </w:pPr>
            <w:r w:rsidRPr="0001161A">
              <w:rPr>
                <w:rFonts w:cs="Arial"/>
                <w:szCs w:val="20"/>
                <w:lang w:val="sl-SI" w:eastAsia="sl-SI"/>
              </w:rPr>
              <w:t>dr. Marko Rakovec, generaln</w:t>
            </w:r>
            <w:r>
              <w:rPr>
                <w:rFonts w:cs="Arial"/>
                <w:szCs w:val="20"/>
                <w:lang w:val="sl-SI" w:eastAsia="sl-SI"/>
              </w:rPr>
              <w:t>i</w:t>
            </w:r>
            <w:r w:rsidRPr="0001161A">
              <w:rPr>
                <w:rFonts w:cs="Arial"/>
                <w:szCs w:val="20"/>
                <w:lang w:val="sl-SI" w:eastAsia="sl-SI"/>
              </w:rPr>
              <w:t xml:space="preserve"> direktor Direktorata za mednarodno pravo in zaščito interesov in glavni pravni svetovalec na Ministrstvu za zunanje zadeve,</w:t>
            </w:r>
          </w:p>
          <w:p w:rsidR="0029796E" w:rsidRPr="0001161A" w:rsidRDefault="0029796E" w:rsidP="0029796E">
            <w:pPr>
              <w:numPr>
                <w:ilvl w:val="0"/>
                <w:numId w:val="29"/>
              </w:numPr>
              <w:overflowPunct w:val="0"/>
              <w:autoSpaceDE w:val="0"/>
              <w:autoSpaceDN w:val="0"/>
              <w:adjustRightInd w:val="0"/>
              <w:jc w:val="both"/>
              <w:textAlignment w:val="baseline"/>
              <w:rPr>
                <w:rFonts w:cs="Arial"/>
                <w:iCs/>
                <w:szCs w:val="20"/>
                <w:lang w:val="sl-SI" w:eastAsia="sl-SI"/>
              </w:rPr>
            </w:pPr>
            <w:r w:rsidRPr="0001161A">
              <w:rPr>
                <w:rFonts w:cs="Arial"/>
                <w:szCs w:val="20"/>
                <w:lang w:val="sl-SI" w:eastAsia="sl-SI"/>
              </w:rPr>
              <w:t xml:space="preserve">Mateja </w:t>
            </w:r>
            <w:proofErr w:type="spellStart"/>
            <w:r w:rsidRPr="0001161A">
              <w:rPr>
                <w:rFonts w:cs="Arial"/>
                <w:szCs w:val="20"/>
                <w:lang w:val="sl-SI" w:eastAsia="sl-SI"/>
              </w:rPr>
              <w:t>Štrumelj</w:t>
            </w:r>
            <w:proofErr w:type="spellEnd"/>
            <w:r w:rsidRPr="0001161A">
              <w:rPr>
                <w:rFonts w:cs="Arial"/>
                <w:szCs w:val="20"/>
                <w:lang w:val="sl-SI" w:eastAsia="sl-SI"/>
              </w:rPr>
              <w:t xml:space="preserve"> Piškur, vodja Sektorja za mednarodno pravo na Ministrstvu za zunanje zadeve.</w:t>
            </w:r>
          </w:p>
        </w:tc>
      </w:tr>
      <w:tr w:rsidR="0029796E" w:rsidRPr="00BE2A61" w:rsidTr="00B876EB">
        <w:tc>
          <w:tcPr>
            <w:tcW w:w="9163" w:type="dxa"/>
            <w:gridSpan w:val="5"/>
          </w:tcPr>
          <w:p w:rsidR="0029796E" w:rsidRPr="0001161A" w:rsidRDefault="0029796E" w:rsidP="0029796E">
            <w:pPr>
              <w:overflowPunct w:val="0"/>
              <w:autoSpaceDE w:val="0"/>
              <w:autoSpaceDN w:val="0"/>
              <w:adjustRightInd w:val="0"/>
              <w:jc w:val="both"/>
              <w:textAlignment w:val="baseline"/>
              <w:rPr>
                <w:rFonts w:cs="Arial"/>
                <w:b/>
                <w:iCs/>
                <w:szCs w:val="20"/>
                <w:lang w:val="sl-SI" w:eastAsia="sl-SI"/>
              </w:rPr>
            </w:pPr>
            <w:r w:rsidRPr="0001161A">
              <w:rPr>
                <w:rFonts w:cs="Arial"/>
                <w:b/>
                <w:iCs/>
                <w:szCs w:val="20"/>
                <w:lang w:val="sl-SI" w:eastAsia="sl-SI"/>
              </w:rPr>
              <w:t xml:space="preserve">3.b Zunanji strokovnjaki, ki so </w:t>
            </w:r>
            <w:r w:rsidRPr="0001161A">
              <w:rPr>
                <w:rFonts w:cs="Arial"/>
                <w:b/>
                <w:szCs w:val="20"/>
                <w:lang w:val="sl-SI" w:eastAsia="sl-SI"/>
              </w:rPr>
              <w:t>sodelovali pri pripravi dela ali celotnega gradiva:</w:t>
            </w:r>
          </w:p>
        </w:tc>
      </w:tr>
      <w:tr w:rsidR="0029796E" w:rsidRPr="0001161A" w:rsidTr="00B876EB">
        <w:tc>
          <w:tcPr>
            <w:tcW w:w="9163" w:type="dxa"/>
            <w:gridSpan w:val="5"/>
          </w:tcPr>
          <w:p w:rsidR="0029796E" w:rsidRPr="0001161A" w:rsidRDefault="0029796E" w:rsidP="0029796E">
            <w:p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w:t>
            </w:r>
          </w:p>
        </w:tc>
      </w:tr>
      <w:tr w:rsidR="0029796E" w:rsidRPr="0001161A" w:rsidTr="00B876EB">
        <w:tc>
          <w:tcPr>
            <w:tcW w:w="9163" w:type="dxa"/>
            <w:gridSpan w:val="5"/>
          </w:tcPr>
          <w:p w:rsidR="0029796E" w:rsidRPr="0001161A" w:rsidRDefault="0029796E" w:rsidP="0029796E">
            <w:pPr>
              <w:overflowPunct w:val="0"/>
              <w:autoSpaceDE w:val="0"/>
              <w:autoSpaceDN w:val="0"/>
              <w:adjustRightInd w:val="0"/>
              <w:jc w:val="both"/>
              <w:textAlignment w:val="baseline"/>
              <w:rPr>
                <w:rFonts w:cs="Arial"/>
                <w:b/>
                <w:iCs/>
                <w:szCs w:val="20"/>
                <w:lang w:val="sl-SI" w:eastAsia="sl-SI"/>
              </w:rPr>
            </w:pPr>
            <w:r w:rsidRPr="0001161A">
              <w:rPr>
                <w:rFonts w:cs="Arial"/>
                <w:b/>
                <w:szCs w:val="20"/>
                <w:lang w:val="sl-SI" w:eastAsia="sl-SI"/>
              </w:rPr>
              <w:t>4. Predstavniki vlade, ki bodo sodelovali pri delu državnega zbora:</w:t>
            </w:r>
          </w:p>
        </w:tc>
      </w:tr>
      <w:tr w:rsidR="0029796E" w:rsidRPr="0001161A" w:rsidTr="00B876EB">
        <w:tc>
          <w:tcPr>
            <w:tcW w:w="9163" w:type="dxa"/>
            <w:gridSpan w:val="5"/>
          </w:tcPr>
          <w:p w:rsidR="0029796E" w:rsidRPr="0001161A" w:rsidRDefault="0029796E" w:rsidP="0029796E">
            <w:pPr>
              <w:overflowPunct w:val="0"/>
              <w:autoSpaceDE w:val="0"/>
              <w:autoSpaceDN w:val="0"/>
              <w:adjustRightInd w:val="0"/>
              <w:jc w:val="both"/>
              <w:textAlignment w:val="baseline"/>
              <w:rPr>
                <w:rFonts w:cs="Arial"/>
                <w:b/>
                <w:szCs w:val="20"/>
                <w:lang w:val="sl-SI" w:eastAsia="sl-SI"/>
              </w:rPr>
            </w:pPr>
            <w:r w:rsidRPr="0001161A">
              <w:rPr>
                <w:rFonts w:cs="Arial"/>
                <w:iCs/>
                <w:szCs w:val="20"/>
                <w:lang w:val="sl-SI" w:eastAsia="sl-SI"/>
              </w:rPr>
              <w:t>/</w:t>
            </w:r>
          </w:p>
        </w:tc>
      </w:tr>
      <w:tr w:rsidR="0029796E" w:rsidRPr="0001161A" w:rsidTr="00B876EB">
        <w:tc>
          <w:tcPr>
            <w:tcW w:w="9163" w:type="dxa"/>
            <w:gridSpan w:val="5"/>
          </w:tcPr>
          <w:p w:rsidR="0029796E" w:rsidRPr="0001161A" w:rsidRDefault="0029796E" w:rsidP="0029796E">
            <w:pPr>
              <w:suppressAutoHyphens/>
              <w:overflowPunct w:val="0"/>
              <w:autoSpaceDE w:val="0"/>
              <w:autoSpaceDN w:val="0"/>
              <w:adjustRightInd w:val="0"/>
              <w:textAlignment w:val="baseline"/>
              <w:outlineLvl w:val="3"/>
              <w:rPr>
                <w:rFonts w:cs="Arial"/>
                <w:b/>
                <w:szCs w:val="20"/>
                <w:lang w:val="sl-SI" w:eastAsia="sl-SI"/>
              </w:rPr>
            </w:pPr>
            <w:r w:rsidRPr="0001161A">
              <w:rPr>
                <w:rFonts w:cs="Arial"/>
                <w:b/>
                <w:szCs w:val="20"/>
                <w:lang w:val="sl-SI" w:eastAsia="sl-SI"/>
              </w:rPr>
              <w:t>5. Kratek povzetek gradiva:</w:t>
            </w:r>
          </w:p>
        </w:tc>
      </w:tr>
      <w:tr w:rsidR="0029796E" w:rsidRPr="0001161A" w:rsidTr="00B876EB">
        <w:tc>
          <w:tcPr>
            <w:tcW w:w="9163" w:type="dxa"/>
            <w:gridSpan w:val="5"/>
          </w:tcPr>
          <w:p w:rsidR="00913409" w:rsidRPr="00913409" w:rsidRDefault="00913409" w:rsidP="00913409">
            <w:pPr>
              <w:overflowPunct w:val="0"/>
              <w:autoSpaceDE w:val="0"/>
              <w:autoSpaceDN w:val="0"/>
              <w:adjustRightInd w:val="0"/>
              <w:spacing w:before="60"/>
              <w:jc w:val="both"/>
              <w:textAlignment w:val="baseline"/>
              <w:rPr>
                <w:rFonts w:cs="Arial"/>
                <w:iCs/>
                <w:lang w:val="sl-SI" w:eastAsia="sl-SI"/>
              </w:rPr>
            </w:pPr>
            <w:r w:rsidRPr="00913409">
              <w:rPr>
                <w:rFonts w:cs="Arial"/>
                <w:iCs/>
                <w:lang w:val="sl-SI" w:eastAsia="sl-SI"/>
              </w:rPr>
              <w:t>Dogovor, ki je bil podpisan julija 2021, opredeljuje naloge nemškega častnika za povezavo ter druge pogoje v zvezi z njegovo napotitvijo na Ministrstvo za obrambo Republike Slovenije v času predsedovanja Republike Slovenije Svetu EU v drugi polovici leta 2021.</w:t>
            </w:r>
          </w:p>
          <w:p w:rsidR="00913409" w:rsidRPr="00913409" w:rsidRDefault="00913409" w:rsidP="00913409">
            <w:pPr>
              <w:autoSpaceDE w:val="0"/>
              <w:autoSpaceDN w:val="0"/>
              <w:adjustRightInd w:val="0"/>
              <w:jc w:val="both"/>
              <w:rPr>
                <w:rFonts w:cs="Arial"/>
                <w:iCs/>
                <w:lang w:val="sl-SI" w:eastAsia="sl-SI"/>
              </w:rPr>
            </w:pPr>
          </w:p>
          <w:p w:rsidR="0029796E" w:rsidRPr="0001161A" w:rsidRDefault="0029796E" w:rsidP="00913409">
            <w:pPr>
              <w:overflowPunct w:val="0"/>
              <w:autoSpaceDE w:val="0"/>
              <w:autoSpaceDN w:val="0"/>
              <w:adjustRightInd w:val="0"/>
              <w:spacing w:line="276" w:lineRule="auto"/>
              <w:jc w:val="both"/>
              <w:textAlignment w:val="baseline"/>
              <w:rPr>
                <w:rFonts w:cs="Arial"/>
                <w:iCs/>
                <w:szCs w:val="20"/>
                <w:lang w:val="sl-SI" w:eastAsia="sl-SI"/>
              </w:rPr>
            </w:pPr>
          </w:p>
        </w:tc>
      </w:tr>
      <w:tr w:rsidR="0029796E" w:rsidRPr="0001161A" w:rsidTr="00B876EB">
        <w:tc>
          <w:tcPr>
            <w:tcW w:w="9163" w:type="dxa"/>
            <w:gridSpan w:val="5"/>
          </w:tcPr>
          <w:p w:rsidR="0029796E" w:rsidRPr="0001161A" w:rsidRDefault="0029796E" w:rsidP="0029796E">
            <w:pPr>
              <w:suppressAutoHyphens/>
              <w:overflowPunct w:val="0"/>
              <w:autoSpaceDE w:val="0"/>
              <w:autoSpaceDN w:val="0"/>
              <w:adjustRightInd w:val="0"/>
              <w:textAlignment w:val="baseline"/>
              <w:outlineLvl w:val="3"/>
              <w:rPr>
                <w:rFonts w:cs="Arial"/>
                <w:b/>
                <w:szCs w:val="20"/>
                <w:lang w:val="sl-SI" w:eastAsia="sl-SI"/>
              </w:rPr>
            </w:pPr>
            <w:r w:rsidRPr="0001161A">
              <w:rPr>
                <w:rFonts w:cs="Arial"/>
                <w:b/>
                <w:szCs w:val="20"/>
                <w:lang w:val="sl-SI" w:eastAsia="sl-SI"/>
              </w:rPr>
              <w:lastRenderedPageBreak/>
              <w:t>6. Presoja posledic za:</w:t>
            </w:r>
          </w:p>
        </w:tc>
      </w:tr>
      <w:tr w:rsidR="0029796E" w:rsidRPr="0001161A" w:rsidTr="00B876EB">
        <w:tc>
          <w:tcPr>
            <w:tcW w:w="1448" w:type="dxa"/>
          </w:tcPr>
          <w:p w:rsidR="0029796E" w:rsidRPr="0001161A" w:rsidRDefault="0029796E" w:rsidP="0029796E">
            <w:pPr>
              <w:overflowPunct w:val="0"/>
              <w:autoSpaceDE w:val="0"/>
              <w:autoSpaceDN w:val="0"/>
              <w:adjustRightInd w:val="0"/>
              <w:ind w:left="360"/>
              <w:jc w:val="both"/>
              <w:textAlignment w:val="baseline"/>
              <w:rPr>
                <w:rFonts w:cs="Arial"/>
                <w:iCs/>
                <w:szCs w:val="20"/>
                <w:lang w:val="sl-SI" w:eastAsia="sl-SI"/>
              </w:rPr>
            </w:pPr>
            <w:r w:rsidRPr="0001161A">
              <w:rPr>
                <w:rFonts w:cs="Arial"/>
                <w:iCs/>
                <w:szCs w:val="20"/>
                <w:lang w:val="sl-SI" w:eastAsia="sl-SI"/>
              </w:rPr>
              <w:t>a)</w:t>
            </w:r>
          </w:p>
        </w:tc>
        <w:tc>
          <w:tcPr>
            <w:tcW w:w="5444" w:type="dxa"/>
            <w:gridSpan w:val="2"/>
          </w:tcPr>
          <w:p w:rsidR="0029796E" w:rsidRPr="0001161A" w:rsidRDefault="0029796E" w:rsidP="0029796E">
            <w:pPr>
              <w:overflowPunct w:val="0"/>
              <w:autoSpaceDE w:val="0"/>
              <w:autoSpaceDN w:val="0"/>
              <w:adjustRightInd w:val="0"/>
              <w:jc w:val="both"/>
              <w:textAlignment w:val="baseline"/>
              <w:rPr>
                <w:rFonts w:cs="Arial"/>
                <w:szCs w:val="20"/>
                <w:lang w:val="sl-SI" w:eastAsia="sl-SI"/>
              </w:rPr>
            </w:pPr>
            <w:r w:rsidRPr="0001161A">
              <w:rPr>
                <w:rFonts w:cs="Arial"/>
                <w:szCs w:val="20"/>
                <w:lang w:val="sl-SI" w:eastAsia="sl-SI"/>
              </w:rPr>
              <w:t>javnofinančna sredstva nad 40.000 EUR v tekočem in naslednjih treh letih</w:t>
            </w:r>
          </w:p>
        </w:tc>
        <w:tc>
          <w:tcPr>
            <w:tcW w:w="2271" w:type="dxa"/>
            <w:gridSpan w:val="2"/>
            <w:vAlign w:val="center"/>
          </w:tcPr>
          <w:p w:rsidR="0029796E" w:rsidRPr="0001161A" w:rsidRDefault="00913409" w:rsidP="0029796E">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NE</w:t>
            </w:r>
          </w:p>
        </w:tc>
      </w:tr>
      <w:tr w:rsidR="0029796E" w:rsidRPr="0001161A" w:rsidTr="00B876EB">
        <w:tc>
          <w:tcPr>
            <w:tcW w:w="1448" w:type="dxa"/>
          </w:tcPr>
          <w:p w:rsidR="0029796E" w:rsidRPr="0001161A" w:rsidRDefault="0029796E" w:rsidP="0029796E">
            <w:pPr>
              <w:overflowPunct w:val="0"/>
              <w:autoSpaceDE w:val="0"/>
              <w:autoSpaceDN w:val="0"/>
              <w:adjustRightInd w:val="0"/>
              <w:ind w:left="360"/>
              <w:jc w:val="both"/>
              <w:textAlignment w:val="baseline"/>
              <w:rPr>
                <w:rFonts w:cs="Arial"/>
                <w:iCs/>
                <w:szCs w:val="20"/>
                <w:lang w:val="sl-SI" w:eastAsia="sl-SI"/>
              </w:rPr>
            </w:pPr>
            <w:r w:rsidRPr="0001161A">
              <w:rPr>
                <w:rFonts w:cs="Arial"/>
                <w:iCs/>
                <w:szCs w:val="20"/>
                <w:lang w:val="sl-SI" w:eastAsia="sl-SI"/>
              </w:rPr>
              <w:t>b)</w:t>
            </w:r>
          </w:p>
        </w:tc>
        <w:tc>
          <w:tcPr>
            <w:tcW w:w="5444" w:type="dxa"/>
            <w:gridSpan w:val="2"/>
          </w:tcPr>
          <w:p w:rsidR="0029796E" w:rsidRPr="0001161A" w:rsidRDefault="0029796E" w:rsidP="0029796E">
            <w:pPr>
              <w:overflowPunct w:val="0"/>
              <w:autoSpaceDE w:val="0"/>
              <w:autoSpaceDN w:val="0"/>
              <w:adjustRightInd w:val="0"/>
              <w:jc w:val="both"/>
              <w:textAlignment w:val="baseline"/>
              <w:rPr>
                <w:rFonts w:cs="Arial"/>
                <w:iCs/>
                <w:szCs w:val="20"/>
                <w:lang w:val="sl-SI" w:eastAsia="sl-SI"/>
              </w:rPr>
            </w:pPr>
            <w:r w:rsidRPr="0001161A">
              <w:rPr>
                <w:rFonts w:cs="Arial"/>
                <w:bCs/>
                <w:szCs w:val="20"/>
                <w:lang w:val="sl-SI" w:eastAsia="sl-SI"/>
              </w:rPr>
              <w:t>usklajenost slovenskega pravnega reda s pravnim redom Evropske unije</w:t>
            </w:r>
          </w:p>
        </w:tc>
        <w:tc>
          <w:tcPr>
            <w:tcW w:w="2271" w:type="dxa"/>
            <w:gridSpan w:val="2"/>
            <w:vAlign w:val="center"/>
          </w:tcPr>
          <w:p w:rsidR="0029796E" w:rsidRPr="0001161A" w:rsidRDefault="0029796E" w:rsidP="0029796E">
            <w:pPr>
              <w:overflowPunct w:val="0"/>
              <w:autoSpaceDE w:val="0"/>
              <w:autoSpaceDN w:val="0"/>
              <w:adjustRightInd w:val="0"/>
              <w:jc w:val="center"/>
              <w:textAlignment w:val="baseline"/>
              <w:rPr>
                <w:rFonts w:cs="Arial"/>
                <w:iCs/>
                <w:szCs w:val="20"/>
                <w:lang w:val="sl-SI" w:eastAsia="sl-SI"/>
              </w:rPr>
            </w:pPr>
            <w:r w:rsidRPr="0001161A">
              <w:rPr>
                <w:rFonts w:cs="Arial"/>
                <w:szCs w:val="20"/>
                <w:lang w:val="sl-SI" w:eastAsia="sl-SI"/>
              </w:rPr>
              <w:t>NE</w:t>
            </w:r>
          </w:p>
        </w:tc>
      </w:tr>
      <w:tr w:rsidR="0029796E" w:rsidRPr="0001161A" w:rsidTr="00B876EB">
        <w:tc>
          <w:tcPr>
            <w:tcW w:w="1448" w:type="dxa"/>
          </w:tcPr>
          <w:p w:rsidR="0029796E" w:rsidRPr="0001161A" w:rsidRDefault="0029796E" w:rsidP="0029796E">
            <w:pPr>
              <w:overflowPunct w:val="0"/>
              <w:autoSpaceDE w:val="0"/>
              <w:autoSpaceDN w:val="0"/>
              <w:adjustRightInd w:val="0"/>
              <w:ind w:left="360"/>
              <w:jc w:val="both"/>
              <w:textAlignment w:val="baseline"/>
              <w:rPr>
                <w:rFonts w:cs="Arial"/>
                <w:iCs/>
                <w:szCs w:val="20"/>
                <w:lang w:val="sl-SI" w:eastAsia="sl-SI"/>
              </w:rPr>
            </w:pPr>
            <w:r w:rsidRPr="0001161A">
              <w:rPr>
                <w:rFonts w:cs="Arial"/>
                <w:iCs/>
                <w:szCs w:val="20"/>
                <w:lang w:val="sl-SI" w:eastAsia="sl-SI"/>
              </w:rPr>
              <w:t>c)</w:t>
            </w:r>
          </w:p>
        </w:tc>
        <w:tc>
          <w:tcPr>
            <w:tcW w:w="5444" w:type="dxa"/>
            <w:gridSpan w:val="2"/>
          </w:tcPr>
          <w:p w:rsidR="0029796E" w:rsidRPr="0001161A" w:rsidRDefault="0029796E" w:rsidP="0029796E">
            <w:pPr>
              <w:overflowPunct w:val="0"/>
              <w:autoSpaceDE w:val="0"/>
              <w:autoSpaceDN w:val="0"/>
              <w:adjustRightInd w:val="0"/>
              <w:jc w:val="both"/>
              <w:textAlignment w:val="baseline"/>
              <w:rPr>
                <w:rFonts w:cs="Arial"/>
                <w:iCs/>
                <w:szCs w:val="20"/>
                <w:lang w:val="sl-SI" w:eastAsia="sl-SI"/>
              </w:rPr>
            </w:pPr>
            <w:r w:rsidRPr="0001161A">
              <w:rPr>
                <w:rFonts w:cs="Arial"/>
                <w:szCs w:val="20"/>
                <w:lang w:val="sl-SI" w:eastAsia="sl-SI"/>
              </w:rPr>
              <w:t>administrativne posledice</w:t>
            </w:r>
          </w:p>
        </w:tc>
        <w:tc>
          <w:tcPr>
            <w:tcW w:w="2271" w:type="dxa"/>
            <w:gridSpan w:val="2"/>
            <w:vAlign w:val="center"/>
          </w:tcPr>
          <w:p w:rsidR="0029796E" w:rsidRPr="0001161A" w:rsidRDefault="0029796E" w:rsidP="0029796E">
            <w:pPr>
              <w:overflowPunct w:val="0"/>
              <w:autoSpaceDE w:val="0"/>
              <w:autoSpaceDN w:val="0"/>
              <w:adjustRightInd w:val="0"/>
              <w:jc w:val="center"/>
              <w:textAlignment w:val="baseline"/>
              <w:rPr>
                <w:rFonts w:cs="Arial"/>
                <w:szCs w:val="20"/>
                <w:lang w:val="sl-SI" w:eastAsia="sl-SI"/>
              </w:rPr>
            </w:pPr>
            <w:r w:rsidRPr="0001161A">
              <w:rPr>
                <w:rFonts w:cs="Arial"/>
                <w:szCs w:val="20"/>
                <w:lang w:val="sl-SI" w:eastAsia="sl-SI"/>
              </w:rPr>
              <w:t>NE</w:t>
            </w:r>
          </w:p>
        </w:tc>
      </w:tr>
      <w:tr w:rsidR="0029796E" w:rsidRPr="0001161A" w:rsidTr="00B876EB">
        <w:tc>
          <w:tcPr>
            <w:tcW w:w="1448" w:type="dxa"/>
          </w:tcPr>
          <w:p w:rsidR="0029796E" w:rsidRPr="0001161A" w:rsidRDefault="0029796E" w:rsidP="0029796E">
            <w:pPr>
              <w:overflowPunct w:val="0"/>
              <w:autoSpaceDE w:val="0"/>
              <w:autoSpaceDN w:val="0"/>
              <w:adjustRightInd w:val="0"/>
              <w:ind w:left="360"/>
              <w:jc w:val="both"/>
              <w:textAlignment w:val="baseline"/>
              <w:rPr>
                <w:rFonts w:cs="Arial"/>
                <w:iCs/>
                <w:szCs w:val="20"/>
                <w:lang w:val="sl-SI" w:eastAsia="sl-SI"/>
              </w:rPr>
            </w:pPr>
            <w:r w:rsidRPr="0001161A">
              <w:rPr>
                <w:rFonts w:cs="Arial"/>
                <w:iCs/>
                <w:szCs w:val="20"/>
                <w:lang w:val="sl-SI" w:eastAsia="sl-SI"/>
              </w:rPr>
              <w:t>č)</w:t>
            </w:r>
          </w:p>
        </w:tc>
        <w:tc>
          <w:tcPr>
            <w:tcW w:w="5444" w:type="dxa"/>
            <w:gridSpan w:val="2"/>
          </w:tcPr>
          <w:p w:rsidR="0029796E" w:rsidRPr="0001161A" w:rsidRDefault="0029796E" w:rsidP="0029796E">
            <w:pPr>
              <w:overflowPunct w:val="0"/>
              <w:autoSpaceDE w:val="0"/>
              <w:autoSpaceDN w:val="0"/>
              <w:adjustRightInd w:val="0"/>
              <w:jc w:val="both"/>
              <w:textAlignment w:val="baseline"/>
              <w:rPr>
                <w:rFonts w:cs="Arial"/>
                <w:bCs/>
                <w:szCs w:val="20"/>
                <w:lang w:val="sl-SI" w:eastAsia="sl-SI"/>
              </w:rPr>
            </w:pPr>
            <w:r w:rsidRPr="0001161A">
              <w:rPr>
                <w:rFonts w:cs="Arial"/>
                <w:szCs w:val="20"/>
                <w:lang w:val="sl-SI" w:eastAsia="sl-SI"/>
              </w:rPr>
              <w:t>gospodarstvo, zlasti</w:t>
            </w:r>
            <w:r w:rsidRPr="0001161A">
              <w:rPr>
                <w:rFonts w:cs="Arial"/>
                <w:bCs/>
                <w:szCs w:val="20"/>
                <w:lang w:val="sl-SI" w:eastAsia="sl-SI"/>
              </w:rPr>
              <w:t xml:space="preserve"> mala in srednja podjetja ter konkurenčnost podjetij</w:t>
            </w:r>
          </w:p>
        </w:tc>
        <w:tc>
          <w:tcPr>
            <w:tcW w:w="2271" w:type="dxa"/>
            <w:gridSpan w:val="2"/>
            <w:vAlign w:val="center"/>
          </w:tcPr>
          <w:p w:rsidR="0029796E" w:rsidRPr="0001161A" w:rsidRDefault="0029796E" w:rsidP="0029796E">
            <w:pPr>
              <w:overflowPunct w:val="0"/>
              <w:autoSpaceDE w:val="0"/>
              <w:autoSpaceDN w:val="0"/>
              <w:adjustRightInd w:val="0"/>
              <w:jc w:val="center"/>
              <w:textAlignment w:val="baseline"/>
              <w:rPr>
                <w:rFonts w:cs="Arial"/>
                <w:iCs/>
                <w:szCs w:val="20"/>
                <w:lang w:val="sl-SI" w:eastAsia="sl-SI"/>
              </w:rPr>
            </w:pPr>
            <w:r w:rsidRPr="0001161A">
              <w:rPr>
                <w:rFonts w:cs="Arial"/>
                <w:szCs w:val="20"/>
                <w:lang w:val="sl-SI" w:eastAsia="sl-SI"/>
              </w:rPr>
              <w:t>NE</w:t>
            </w:r>
          </w:p>
        </w:tc>
      </w:tr>
      <w:tr w:rsidR="0029796E" w:rsidRPr="0001161A" w:rsidTr="00B876EB">
        <w:tc>
          <w:tcPr>
            <w:tcW w:w="1448" w:type="dxa"/>
          </w:tcPr>
          <w:p w:rsidR="0029796E" w:rsidRPr="0001161A" w:rsidRDefault="0029796E" w:rsidP="0029796E">
            <w:pPr>
              <w:overflowPunct w:val="0"/>
              <w:autoSpaceDE w:val="0"/>
              <w:autoSpaceDN w:val="0"/>
              <w:adjustRightInd w:val="0"/>
              <w:ind w:left="360"/>
              <w:jc w:val="both"/>
              <w:textAlignment w:val="baseline"/>
              <w:rPr>
                <w:rFonts w:cs="Arial"/>
                <w:iCs/>
                <w:szCs w:val="20"/>
                <w:lang w:val="sl-SI" w:eastAsia="sl-SI"/>
              </w:rPr>
            </w:pPr>
            <w:r w:rsidRPr="0001161A">
              <w:rPr>
                <w:rFonts w:cs="Arial"/>
                <w:iCs/>
                <w:szCs w:val="20"/>
                <w:lang w:val="sl-SI" w:eastAsia="sl-SI"/>
              </w:rPr>
              <w:t>d)</w:t>
            </w:r>
          </w:p>
        </w:tc>
        <w:tc>
          <w:tcPr>
            <w:tcW w:w="5444" w:type="dxa"/>
            <w:gridSpan w:val="2"/>
          </w:tcPr>
          <w:p w:rsidR="0029796E" w:rsidRPr="0001161A" w:rsidRDefault="0029796E" w:rsidP="0029796E">
            <w:pPr>
              <w:overflowPunct w:val="0"/>
              <w:autoSpaceDE w:val="0"/>
              <w:autoSpaceDN w:val="0"/>
              <w:adjustRightInd w:val="0"/>
              <w:jc w:val="both"/>
              <w:textAlignment w:val="baseline"/>
              <w:rPr>
                <w:rFonts w:cs="Arial"/>
                <w:bCs/>
                <w:szCs w:val="20"/>
                <w:lang w:val="sl-SI" w:eastAsia="sl-SI"/>
              </w:rPr>
            </w:pPr>
            <w:r w:rsidRPr="0001161A">
              <w:rPr>
                <w:rFonts w:cs="Arial"/>
                <w:bCs/>
                <w:szCs w:val="20"/>
                <w:lang w:val="sl-SI" w:eastAsia="sl-SI"/>
              </w:rPr>
              <w:t>okolje, vključno s prostorskimi in varstvenimi vidiki</w:t>
            </w:r>
          </w:p>
        </w:tc>
        <w:tc>
          <w:tcPr>
            <w:tcW w:w="2271" w:type="dxa"/>
            <w:gridSpan w:val="2"/>
            <w:vAlign w:val="center"/>
          </w:tcPr>
          <w:p w:rsidR="0029796E" w:rsidRPr="0001161A" w:rsidRDefault="0029796E" w:rsidP="0029796E">
            <w:pPr>
              <w:overflowPunct w:val="0"/>
              <w:autoSpaceDE w:val="0"/>
              <w:autoSpaceDN w:val="0"/>
              <w:adjustRightInd w:val="0"/>
              <w:jc w:val="center"/>
              <w:textAlignment w:val="baseline"/>
              <w:rPr>
                <w:rFonts w:cs="Arial"/>
                <w:iCs/>
                <w:szCs w:val="20"/>
                <w:lang w:val="sl-SI" w:eastAsia="sl-SI"/>
              </w:rPr>
            </w:pPr>
            <w:r w:rsidRPr="0001161A">
              <w:rPr>
                <w:rFonts w:cs="Arial"/>
                <w:szCs w:val="20"/>
                <w:lang w:val="sl-SI" w:eastAsia="sl-SI"/>
              </w:rPr>
              <w:t>NE</w:t>
            </w:r>
          </w:p>
        </w:tc>
      </w:tr>
      <w:tr w:rsidR="0029796E" w:rsidRPr="0001161A" w:rsidTr="00B876EB">
        <w:tc>
          <w:tcPr>
            <w:tcW w:w="1448" w:type="dxa"/>
          </w:tcPr>
          <w:p w:rsidR="0029796E" w:rsidRPr="0001161A" w:rsidRDefault="0029796E" w:rsidP="0029796E">
            <w:pPr>
              <w:overflowPunct w:val="0"/>
              <w:autoSpaceDE w:val="0"/>
              <w:autoSpaceDN w:val="0"/>
              <w:adjustRightInd w:val="0"/>
              <w:ind w:left="360"/>
              <w:jc w:val="both"/>
              <w:textAlignment w:val="baseline"/>
              <w:rPr>
                <w:rFonts w:cs="Arial"/>
                <w:iCs/>
                <w:szCs w:val="20"/>
                <w:lang w:val="sl-SI" w:eastAsia="sl-SI"/>
              </w:rPr>
            </w:pPr>
            <w:r w:rsidRPr="0001161A">
              <w:rPr>
                <w:rFonts w:cs="Arial"/>
                <w:iCs/>
                <w:szCs w:val="20"/>
                <w:lang w:val="sl-SI" w:eastAsia="sl-SI"/>
              </w:rPr>
              <w:t>e)</w:t>
            </w:r>
          </w:p>
        </w:tc>
        <w:tc>
          <w:tcPr>
            <w:tcW w:w="5444" w:type="dxa"/>
            <w:gridSpan w:val="2"/>
          </w:tcPr>
          <w:p w:rsidR="0029796E" w:rsidRPr="0001161A" w:rsidRDefault="0029796E" w:rsidP="0029796E">
            <w:pPr>
              <w:overflowPunct w:val="0"/>
              <w:autoSpaceDE w:val="0"/>
              <w:autoSpaceDN w:val="0"/>
              <w:adjustRightInd w:val="0"/>
              <w:jc w:val="both"/>
              <w:textAlignment w:val="baseline"/>
              <w:rPr>
                <w:rFonts w:cs="Arial"/>
                <w:bCs/>
                <w:szCs w:val="20"/>
                <w:lang w:val="sl-SI" w:eastAsia="sl-SI"/>
              </w:rPr>
            </w:pPr>
            <w:r w:rsidRPr="0001161A">
              <w:rPr>
                <w:rFonts w:cs="Arial"/>
                <w:bCs/>
                <w:szCs w:val="20"/>
                <w:lang w:val="sl-SI" w:eastAsia="sl-SI"/>
              </w:rPr>
              <w:t>socialno področje</w:t>
            </w:r>
          </w:p>
        </w:tc>
        <w:tc>
          <w:tcPr>
            <w:tcW w:w="2271" w:type="dxa"/>
            <w:gridSpan w:val="2"/>
            <w:vAlign w:val="center"/>
          </w:tcPr>
          <w:p w:rsidR="0029796E" w:rsidRPr="0001161A" w:rsidRDefault="0029796E" w:rsidP="0029796E">
            <w:pPr>
              <w:overflowPunct w:val="0"/>
              <w:autoSpaceDE w:val="0"/>
              <w:autoSpaceDN w:val="0"/>
              <w:adjustRightInd w:val="0"/>
              <w:jc w:val="center"/>
              <w:textAlignment w:val="baseline"/>
              <w:rPr>
                <w:rFonts w:cs="Arial"/>
                <w:iCs/>
                <w:szCs w:val="20"/>
                <w:lang w:val="sl-SI" w:eastAsia="sl-SI"/>
              </w:rPr>
            </w:pPr>
            <w:r w:rsidRPr="0001161A">
              <w:rPr>
                <w:rFonts w:cs="Arial"/>
                <w:szCs w:val="20"/>
                <w:lang w:val="sl-SI" w:eastAsia="sl-SI"/>
              </w:rPr>
              <w:t>NE</w:t>
            </w:r>
          </w:p>
        </w:tc>
      </w:tr>
      <w:tr w:rsidR="0029796E" w:rsidRPr="0001161A" w:rsidTr="00B876EB">
        <w:tc>
          <w:tcPr>
            <w:tcW w:w="1448" w:type="dxa"/>
            <w:tcBorders>
              <w:bottom w:val="single" w:sz="4" w:space="0" w:color="auto"/>
            </w:tcBorders>
          </w:tcPr>
          <w:p w:rsidR="0029796E" w:rsidRPr="0001161A" w:rsidRDefault="0029796E" w:rsidP="0029796E">
            <w:pPr>
              <w:overflowPunct w:val="0"/>
              <w:autoSpaceDE w:val="0"/>
              <w:autoSpaceDN w:val="0"/>
              <w:adjustRightInd w:val="0"/>
              <w:ind w:left="360"/>
              <w:jc w:val="both"/>
              <w:textAlignment w:val="baseline"/>
              <w:rPr>
                <w:rFonts w:cs="Arial"/>
                <w:iCs/>
                <w:szCs w:val="20"/>
                <w:lang w:val="sl-SI" w:eastAsia="sl-SI"/>
              </w:rPr>
            </w:pPr>
            <w:r w:rsidRPr="0001161A">
              <w:rPr>
                <w:rFonts w:cs="Arial"/>
                <w:iCs/>
                <w:szCs w:val="20"/>
                <w:lang w:val="sl-SI" w:eastAsia="sl-SI"/>
              </w:rPr>
              <w:t>f)</w:t>
            </w:r>
          </w:p>
        </w:tc>
        <w:tc>
          <w:tcPr>
            <w:tcW w:w="5444" w:type="dxa"/>
            <w:gridSpan w:val="2"/>
            <w:tcBorders>
              <w:bottom w:val="single" w:sz="4" w:space="0" w:color="auto"/>
            </w:tcBorders>
          </w:tcPr>
          <w:p w:rsidR="0029796E" w:rsidRPr="0001161A" w:rsidRDefault="0029796E" w:rsidP="0029796E">
            <w:pPr>
              <w:overflowPunct w:val="0"/>
              <w:autoSpaceDE w:val="0"/>
              <w:autoSpaceDN w:val="0"/>
              <w:adjustRightInd w:val="0"/>
              <w:jc w:val="both"/>
              <w:textAlignment w:val="baseline"/>
              <w:rPr>
                <w:rFonts w:cs="Arial"/>
                <w:bCs/>
                <w:szCs w:val="20"/>
                <w:lang w:val="sl-SI" w:eastAsia="sl-SI"/>
              </w:rPr>
            </w:pPr>
            <w:r w:rsidRPr="0001161A">
              <w:rPr>
                <w:rFonts w:cs="Arial"/>
                <w:bCs/>
                <w:szCs w:val="20"/>
                <w:lang w:val="sl-SI" w:eastAsia="sl-SI"/>
              </w:rPr>
              <w:t>dokumente razvojnega načrtovanja:</w:t>
            </w:r>
          </w:p>
          <w:p w:rsidR="0029796E" w:rsidRPr="0001161A" w:rsidRDefault="0029796E" w:rsidP="0029796E">
            <w:pPr>
              <w:numPr>
                <w:ilvl w:val="0"/>
                <w:numId w:val="20"/>
              </w:numPr>
              <w:overflowPunct w:val="0"/>
              <w:autoSpaceDE w:val="0"/>
              <w:autoSpaceDN w:val="0"/>
              <w:adjustRightInd w:val="0"/>
              <w:jc w:val="both"/>
              <w:textAlignment w:val="baseline"/>
              <w:rPr>
                <w:rFonts w:cs="Arial"/>
                <w:bCs/>
                <w:szCs w:val="20"/>
                <w:lang w:val="sl-SI" w:eastAsia="sl-SI"/>
              </w:rPr>
            </w:pPr>
            <w:r w:rsidRPr="0001161A">
              <w:rPr>
                <w:rFonts w:cs="Arial"/>
                <w:bCs/>
                <w:szCs w:val="20"/>
                <w:lang w:val="sl-SI" w:eastAsia="sl-SI"/>
              </w:rPr>
              <w:t>nacionalne dokumente razvojnega načrtovanja</w:t>
            </w:r>
          </w:p>
          <w:p w:rsidR="0029796E" w:rsidRPr="0001161A" w:rsidRDefault="0029796E" w:rsidP="0029796E">
            <w:pPr>
              <w:numPr>
                <w:ilvl w:val="0"/>
                <w:numId w:val="20"/>
              </w:numPr>
              <w:overflowPunct w:val="0"/>
              <w:autoSpaceDE w:val="0"/>
              <w:autoSpaceDN w:val="0"/>
              <w:adjustRightInd w:val="0"/>
              <w:jc w:val="both"/>
              <w:textAlignment w:val="baseline"/>
              <w:rPr>
                <w:rFonts w:cs="Arial"/>
                <w:bCs/>
                <w:szCs w:val="20"/>
                <w:lang w:val="sl-SI" w:eastAsia="sl-SI"/>
              </w:rPr>
            </w:pPr>
            <w:r w:rsidRPr="0001161A">
              <w:rPr>
                <w:rFonts w:cs="Arial"/>
                <w:bCs/>
                <w:szCs w:val="20"/>
                <w:lang w:val="sl-SI" w:eastAsia="sl-SI"/>
              </w:rPr>
              <w:t>razvojne politike na ravni programov po strukturi razvojne klasifikacije programskega proračuna</w:t>
            </w:r>
          </w:p>
          <w:p w:rsidR="0029796E" w:rsidRPr="0001161A" w:rsidRDefault="0029796E" w:rsidP="0029796E">
            <w:pPr>
              <w:numPr>
                <w:ilvl w:val="0"/>
                <w:numId w:val="20"/>
              </w:numPr>
              <w:overflowPunct w:val="0"/>
              <w:autoSpaceDE w:val="0"/>
              <w:autoSpaceDN w:val="0"/>
              <w:adjustRightInd w:val="0"/>
              <w:jc w:val="both"/>
              <w:textAlignment w:val="baseline"/>
              <w:rPr>
                <w:rFonts w:cs="Arial"/>
                <w:bCs/>
                <w:szCs w:val="20"/>
                <w:lang w:val="sl-SI" w:eastAsia="sl-SI"/>
              </w:rPr>
            </w:pPr>
            <w:r w:rsidRPr="0001161A">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rsidR="0029796E" w:rsidRPr="0001161A" w:rsidRDefault="0029796E" w:rsidP="0029796E">
            <w:pPr>
              <w:overflowPunct w:val="0"/>
              <w:autoSpaceDE w:val="0"/>
              <w:autoSpaceDN w:val="0"/>
              <w:adjustRightInd w:val="0"/>
              <w:jc w:val="center"/>
              <w:textAlignment w:val="baseline"/>
              <w:rPr>
                <w:rFonts w:cs="Arial"/>
                <w:iCs/>
                <w:szCs w:val="20"/>
                <w:lang w:val="sl-SI" w:eastAsia="sl-SI"/>
              </w:rPr>
            </w:pPr>
            <w:r w:rsidRPr="0001161A">
              <w:rPr>
                <w:rFonts w:cs="Arial"/>
                <w:szCs w:val="20"/>
                <w:lang w:val="sl-SI" w:eastAsia="sl-SI"/>
              </w:rPr>
              <w:t>NE</w:t>
            </w:r>
          </w:p>
        </w:tc>
      </w:tr>
      <w:tr w:rsidR="0029796E" w:rsidRPr="0001161A" w:rsidTr="00B876EB">
        <w:tc>
          <w:tcPr>
            <w:tcW w:w="9163" w:type="dxa"/>
            <w:gridSpan w:val="5"/>
            <w:tcBorders>
              <w:top w:val="single" w:sz="4" w:space="0" w:color="auto"/>
              <w:left w:val="single" w:sz="4" w:space="0" w:color="auto"/>
              <w:bottom w:val="single" w:sz="4" w:space="0" w:color="auto"/>
              <w:right w:val="single" w:sz="4" w:space="0" w:color="auto"/>
            </w:tcBorders>
          </w:tcPr>
          <w:p w:rsidR="0029796E" w:rsidRPr="0001161A" w:rsidRDefault="0029796E" w:rsidP="0029796E">
            <w:pPr>
              <w:widowControl w:val="0"/>
              <w:suppressAutoHyphens/>
              <w:overflowPunct w:val="0"/>
              <w:autoSpaceDE w:val="0"/>
              <w:autoSpaceDN w:val="0"/>
              <w:adjustRightInd w:val="0"/>
              <w:textAlignment w:val="baseline"/>
              <w:outlineLvl w:val="3"/>
              <w:rPr>
                <w:rFonts w:cs="Arial"/>
                <w:b/>
                <w:szCs w:val="20"/>
                <w:lang w:val="sl-SI" w:eastAsia="sl-SI"/>
              </w:rPr>
            </w:pPr>
            <w:r w:rsidRPr="0001161A">
              <w:rPr>
                <w:rFonts w:cs="Arial"/>
                <w:b/>
                <w:szCs w:val="20"/>
                <w:lang w:val="sl-SI" w:eastAsia="sl-SI"/>
              </w:rPr>
              <w:t>7.a Predstavitev ocene finančnih posledic nad 40.000 EUR:</w:t>
            </w:r>
          </w:p>
          <w:p w:rsidR="0029796E" w:rsidRPr="0001161A" w:rsidRDefault="0029796E" w:rsidP="0029796E">
            <w:pPr>
              <w:widowControl w:val="0"/>
              <w:suppressAutoHyphens/>
              <w:overflowPunct w:val="0"/>
              <w:autoSpaceDE w:val="0"/>
              <w:autoSpaceDN w:val="0"/>
              <w:adjustRightInd w:val="0"/>
              <w:textAlignment w:val="baseline"/>
              <w:outlineLvl w:val="3"/>
              <w:rPr>
                <w:rFonts w:cs="Arial"/>
                <w:szCs w:val="20"/>
                <w:lang w:val="sl-SI" w:eastAsia="sl-SI"/>
              </w:rPr>
            </w:pPr>
            <w:r w:rsidRPr="0001161A">
              <w:rPr>
                <w:rFonts w:cs="Arial"/>
                <w:szCs w:val="20"/>
                <w:lang w:val="sl-SI" w:eastAsia="sl-SI"/>
              </w:rPr>
              <w:t>(Samo če izberete DA pod točko 6.a.)</w:t>
            </w:r>
          </w:p>
        </w:tc>
      </w:tr>
    </w:tbl>
    <w:p w:rsidR="00B876EB" w:rsidRPr="0001161A" w:rsidRDefault="00B876EB" w:rsidP="00B876EB">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860"/>
        <w:gridCol w:w="1392"/>
        <w:gridCol w:w="464"/>
        <w:gridCol w:w="1009"/>
        <w:gridCol w:w="677"/>
        <w:gridCol w:w="378"/>
        <w:gridCol w:w="297"/>
        <w:gridCol w:w="2079"/>
      </w:tblGrid>
      <w:tr w:rsidR="00B876EB" w:rsidRPr="00BE2A61" w:rsidTr="00980CB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B876EB" w:rsidRPr="0001161A" w:rsidRDefault="00B876EB" w:rsidP="00B876EB">
            <w:pPr>
              <w:pageBreakBefore/>
              <w:widowControl w:val="0"/>
              <w:tabs>
                <w:tab w:val="left" w:pos="2340"/>
              </w:tabs>
              <w:ind w:left="142" w:hanging="142"/>
              <w:outlineLvl w:val="0"/>
              <w:rPr>
                <w:rFonts w:cs="Arial"/>
                <w:b/>
                <w:kern w:val="32"/>
                <w:szCs w:val="20"/>
                <w:lang w:val="sl-SI" w:eastAsia="sl-SI"/>
              </w:rPr>
            </w:pPr>
            <w:r w:rsidRPr="0001161A">
              <w:rPr>
                <w:rFonts w:cs="Arial"/>
                <w:b/>
                <w:kern w:val="32"/>
                <w:szCs w:val="20"/>
                <w:lang w:val="sl-SI" w:eastAsia="sl-SI"/>
              </w:rPr>
              <w:t>I. Ocena finančnih posledic, ki niso načrtovane v sprejetem proračunu</w:t>
            </w:r>
          </w:p>
        </w:tc>
      </w:tr>
      <w:tr w:rsidR="00B876EB" w:rsidRPr="0001161A" w:rsidTr="00B27B1B">
        <w:trPr>
          <w:cantSplit/>
          <w:trHeight w:val="276"/>
        </w:trPr>
        <w:tc>
          <w:tcPr>
            <w:tcW w:w="2904"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ind w:left="-122" w:right="-112"/>
              <w:jc w:val="center"/>
              <w:rPr>
                <w:rFonts w:cs="Arial"/>
                <w:szCs w:val="20"/>
                <w:lang w:val="sl-SI"/>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Tekoče leto (t)</w:t>
            </w:r>
          </w:p>
        </w:tc>
        <w:tc>
          <w:tcPr>
            <w:tcW w:w="100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t + 1</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t + 2</w:t>
            </w:r>
          </w:p>
        </w:tc>
        <w:tc>
          <w:tcPr>
            <w:tcW w:w="207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t + 3</w:t>
            </w:r>
          </w:p>
        </w:tc>
      </w:tr>
      <w:tr w:rsidR="00B876EB" w:rsidRPr="0001161A" w:rsidTr="00B27B1B">
        <w:trPr>
          <w:cantSplit/>
          <w:trHeight w:val="423"/>
        </w:trPr>
        <w:tc>
          <w:tcPr>
            <w:tcW w:w="2904"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rPr>
                <w:rFonts w:cs="Arial"/>
                <w:bCs/>
                <w:szCs w:val="20"/>
                <w:lang w:val="sl-SI"/>
              </w:rPr>
            </w:pPr>
            <w:r w:rsidRPr="0001161A">
              <w:rPr>
                <w:rFonts w:cs="Arial"/>
                <w:bCs/>
                <w:szCs w:val="20"/>
                <w:lang w:val="sl-SI"/>
              </w:rPr>
              <w:t>Predvideno povečanje (+) ali zmanjšanje (</w:t>
            </w:r>
            <w:r w:rsidRPr="0001161A">
              <w:rPr>
                <w:b/>
                <w:szCs w:val="20"/>
                <w:lang w:val="sl-SI"/>
              </w:rPr>
              <w:t>–</w:t>
            </w:r>
            <w:r w:rsidRPr="0001161A">
              <w:rPr>
                <w:rFonts w:cs="Arial"/>
                <w:bCs/>
                <w:szCs w:val="20"/>
                <w:lang w:val="sl-SI"/>
              </w:rPr>
              <w:t xml:space="preserve">) prihodkov državnega proračuna </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bCs/>
                <w:kern w:val="32"/>
                <w:szCs w:val="20"/>
                <w:lang w:val="sl-SI" w:eastAsia="sl-SI"/>
              </w:rPr>
            </w:pPr>
          </w:p>
        </w:tc>
        <w:tc>
          <w:tcPr>
            <w:tcW w:w="100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bCs/>
                <w:kern w:val="32"/>
                <w:szCs w:val="20"/>
                <w:lang w:val="sl-SI" w:eastAsia="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kern w:val="32"/>
                <w:szCs w:val="20"/>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kern w:val="32"/>
                <w:szCs w:val="20"/>
                <w:lang w:val="sl-SI" w:eastAsia="sl-SI"/>
              </w:rPr>
            </w:pPr>
          </w:p>
        </w:tc>
      </w:tr>
      <w:tr w:rsidR="00B876EB" w:rsidRPr="0001161A" w:rsidTr="00B27B1B">
        <w:trPr>
          <w:cantSplit/>
          <w:trHeight w:val="423"/>
        </w:trPr>
        <w:tc>
          <w:tcPr>
            <w:tcW w:w="2904"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rPr>
                <w:rFonts w:cs="Arial"/>
                <w:bCs/>
                <w:szCs w:val="20"/>
                <w:lang w:val="sl-SI"/>
              </w:rPr>
            </w:pPr>
            <w:r w:rsidRPr="0001161A">
              <w:rPr>
                <w:rFonts w:cs="Arial"/>
                <w:bCs/>
                <w:szCs w:val="20"/>
                <w:lang w:val="sl-SI"/>
              </w:rPr>
              <w:t>Predvideno povečanje (+) ali zmanjšanje (</w:t>
            </w:r>
            <w:r w:rsidRPr="0001161A">
              <w:rPr>
                <w:b/>
                <w:szCs w:val="20"/>
                <w:lang w:val="sl-SI"/>
              </w:rPr>
              <w:t>–</w:t>
            </w:r>
            <w:r w:rsidRPr="0001161A">
              <w:rPr>
                <w:rFonts w:cs="Arial"/>
                <w:bCs/>
                <w:szCs w:val="20"/>
                <w:lang w:val="sl-SI"/>
              </w:rPr>
              <w:t xml:space="preserve">) prihodkov občinskih proračunov </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bCs/>
                <w:kern w:val="32"/>
                <w:szCs w:val="20"/>
                <w:lang w:val="sl-SI" w:eastAsia="sl-SI"/>
              </w:rPr>
            </w:pPr>
          </w:p>
        </w:tc>
        <w:tc>
          <w:tcPr>
            <w:tcW w:w="100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bCs/>
                <w:kern w:val="32"/>
                <w:szCs w:val="20"/>
                <w:lang w:val="sl-SI" w:eastAsia="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kern w:val="32"/>
                <w:szCs w:val="20"/>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kern w:val="32"/>
                <w:szCs w:val="20"/>
                <w:lang w:val="sl-SI" w:eastAsia="sl-SI"/>
              </w:rPr>
            </w:pPr>
          </w:p>
        </w:tc>
      </w:tr>
      <w:tr w:rsidR="00B876EB" w:rsidRPr="0001161A" w:rsidTr="00B27B1B">
        <w:trPr>
          <w:cantSplit/>
          <w:trHeight w:val="423"/>
        </w:trPr>
        <w:tc>
          <w:tcPr>
            <w:tcW w:w="2904"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rPr>
                <w:rFonts w:cs="Arial"/>
                <w:bCs/>
                <w:szCs w:val="20"/>
                <w:lang w:val="sl-SI"/>
              </w:rPr>
            </w:pPr>
            <w:r w:rsidRPr="0001161A">
              <w:rPr>
                <w:rFonts w:cs="Arial"/>
                <w:bCs/>
                <w:szCs w:val="20"/>
                <w:lang w:val="sl-SI"/>
              </w:rPr>
              <w:t>Predvideno povečanje (+) ali zmanjšanje (</w:t>
            </w:r>
            <w:r w:rsidRPr="0001161A">
              <w:rPr>
                <w:b/>
                <w:szCs w:val="20"/>
                <w:lang w:val="sl-SI"/>
              </w:rPr>
              <w:t>–</w:t>
            </w:r>
            <w:r w:rsidRPr="0001161A">
              <w:rPr>
                <w:rFonts w:cs="Arial"/>
                <w:bCs/>
                <w:szCs w:val="20"/>
                <w:lang w:val="sl-SI"/>
              </w:rPr>
              <w:t xml:space="preserve">) odhodkov državnega proračuna </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c>
          <w:tcPr>
            <w:tcW w:w="100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c>
          <w:tcPr>
            <w:tcW w:w="207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r>
      <w:tr w:rsidR="00B876EB" w:rsidRPr="0001161A" w:rsidTr="00B27B1B">
        <w:trPr>
          <w:cantSplit/>
          <w:trHeight w:val="623"/>
        </w:trPr>
        <w:tc>
          <w:tcPr>
            <w:tcW w:w="2904"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rPr>
                <w:rFonts w:cs="Arial"/>
                <w:bCs/>
                <w:szCs w:val="20"/>
                <w:lang w:val="sl-SI"/>
              </w:rPr>
            </w:pPr>
            <w:r w:rsidRPr="0001161A">
              <w:rPr>
                <w:rFonts w:cs="Arial"/>
                <w:bCs/>
                <w:szCs w:val="20"/>
                <w:lang w:val="sl-SI"/>
              </w:rPr>
              <w:t>Predvideno povečanje (+) ali zmanjšanje (</w:t>
            </w:r>
            <w:r w:rsidRPr="0001161A">
              <w:rPr>
                <w:b/>
                <w:szCs w:val="20"/>
                <w:lang w:val="sl-SI"/>
              </w:rPr>
              <w:t>–</w:t>
            </w:r>
            <w:r w:rsidRPr="0001161A">
              <w:rPr>
                <w:rFonts w:cs="Arial"/>
                <w:bCs/>
                <w:szCs w:val="20"/>
                <w:lang w:val="sl-SI"/>
              </w:rPr>
              <w:t>) odhodkov občinskih proračunov</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c>
          <w:tcPr>
            <w:tcW w:w="100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c>
          <w:tcPr>
            <w:tcW w:w="207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p>
        </w:tc>
      </w:tr>
      <w:tr w:rsidR="00B876EB" w:rsidRPr="0001161A" w:rsidTr="00B27B1B">
        <w:trPr>
          <w:cantSplit/>
          <w:trHeight w:val="423"/>
        </w:trPr>
        <w:tc>
          <w:tcPr>
            <w:tcW w:w="2904"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rPr>
                <w:rFonts w:cs="Arial"/>
                <w:bCs/>
                <w:szCs w:val="20"/>
                <w:lang w:val="sl-SI"/>
              </w:rPr>
            </w:pPr>
            <w:r w:rsidRPr="0001161A">
              <w:rPr>
                <w:rFonts w:cs="Arial"/>
                <w:bCs/>
                <w:szCs w:val="20"/>
                <w:lang w:val="sl-SI"/>
              </w:rPr>
              <w:t>Predvideno povečanje (+) ali zmanjšanje (</w:t>
            </w:r>
            <w:r w:rsidRPr="0001161A">
              <w:rPr>
                <w:b/>
                <w:szCs w:val="20"/>
                <w:lang w:val="sl-SI"/>
              </w:rPr>
              <w:t>–</w:t>
            </w:r>
            <w:r w:rsidRPr="0001161A">
              <w:rPr>
                <w:rFonts w:cs="Arial"/>
                <w:bCs/>
                <w:szCs w:val="20"/>
                <w:lang w:val="sl-SI"/>
              </w:rPr>
              <w:t>) obveznosti za druga javnofinančna sredstva</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bCs/>
                <w:kern w:val="32"/>
                <w:szCs w:val="20"/>
                <w:lang w:val="sl-SI" w:eastAsia="sl-SI"/>
              </w:rPr>
            </w:pPr>
          </w:p>
        </w:tc>
        <w:tc>
          <w:tcPr>
            <w:tcW w:w="100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bCs/>
                <w:kern w:val="32"/>
                <w:szCs w:val="20"/>
                <w:lang w:val="sl-SI" w:eastAsia="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kern w:val="32"/>
                <w:szCs w:val="20"/>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tabs>
                <w:tab w:val="left" w:pos="360"/>
              </w:tabs>
              <w:jc w:val="center"/>
              <w:outlineLvl w:val="0"/>
              <w:rPr>
                <w:rFonts w:cs="Arial"/>
                <w:kern w:val="32"/>
                <w:szCs w:val="20"/>
                <w:lang w:val="sl-SI" w:eastAsia="sl-SI"/>
              </w:rPr>
            </w:pPr>
          </w:p>
        </w:tc>
      </w:tr>
      <w:tr w:rsidR="00B876EB" w:rsidRPr="0001161A"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B876EB" w:rsidRPr="0001161A" w:rsidRDefault="00B876EB" w:rsidP="00B876EB">
            <w:pPr>
              <w:widowControl w:val="0"/>
              <w:tabs>
                <w:tab w:val="left" w:pos="2340"/>
              </w:tabs>
              <w:ind w:left="142" w:hanging="142"/>
              <w:outlineLvl w:val="0"/>
              <w:rPr>
                <w:rFonts w:cs="Arial"/>
                <w:b/>
                <w:kern w:val="32"/>
                <w:szCs w:val="20"/>
                <w:lang w:val="sl-SI" w:eastAsia="sl-SI"/>
              </w:rPr>
            </w:pPr>
            <w:r w:rsidRPr="0001161A">
              <w:rPr>
                <w:rFonts w:cs="Arial"/>
                <w:b/>
                <w:kern w:val="32"/>
                <w:szCs w:val="20"/>
                <w:lang w:val="sl-SI" w:eastAsia="sl-SI"/>
              </w:rPr>
              <w:t>II. Finančne posledice za državni proračun</w:t>
            </w:r>
          </w:p>
        </w:tc>
      </w:tr>
      <w:tr w:rsidR="00B876EB" w:rsidRPr="0001161A"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B876EB" w:rsidRPr="0001161A" w:rsidRDefault="00B876EB" w:rsidP="00B876EB">
            <w:pPr>
              <w:widowControl w:val="0"/>
              <w:tabs>
                <w:tab w:val="left" w:pos="2340"/>
              </w:tabs>
              <w:ind w:left="142" w:hanging="142"/>
              <w:outlineLvl w:val="0"/>
              <w:rPr>
                <w:rFonts w:cs="Arial"/>
                <w:b/>
                <w:kern w:val="32"/>
                <w:szCs w:val="20"/>
                <w:lang w:val="sl-SI" w:eastAsia="sl-SI"/>
              </w:rPr>
            </w:pPr>
            <w:proofErr w:type="spellStart"/>
            <w:r w:rsidRPr="0001161A">
              <w:rPr>
                <w:rFonts w:cs="Arial"/>
                <w:b/>
                <w:kern w:val="32"/>
                <w:szCs w:val="20"/>
                <w:lang w:val="sl-SI" w:eastAsia="sl-SI"/>
              </w:rPr>
              <w:t>II.a</w:t>
            </w:r>
            <w:proofErr w:type="spellEnd"/>
            <w:r w:rsidRPr="0001161A">
              <w:rPr>
                <w:rFonts w:cs="Arial"/>
                <w:b/>
                <w:kern w:val="32"/>
                <w:szCs w:val="20"/>
                <w:lang w:val="sl-SI" w:eastAsia="sl-SI"/>
              </w:rPr>
              <w:t xml:space="preserve"> Pravice porabe za izvedbo predlaganih rešitev so zagotovljene:</w:t>
            </w:r>
          </w:p>
        </w:tc>
      </w:tr>
      <w:tr w:rsidR="00B876EB" w:rsidRPr="0001161A" w:rsidTr="00B27B1B">
        <w:trPr>
          <w:cantSplit/>
          <w:trHeight w:val="100"/>
        </w:trPr>
        <w:tc>
          <w:tcPr>
            <w:tcW w:w="2044"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 xml:space="preserve">Ime proračunskega uporabnika </w:t>
            </w:r>
          </w:p>
        </w:tc>
        <w:tc>
          <w:tcPr>
            <w:tcW w:w="2252"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Šifra in naziv ukrepa, projekta</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Šifra in naziv proračunske postavke</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Znesek za tekoče leto (t)</w:t>
            </w:r>
          </w:p>
        </w:tc>
        <w:tc>
          <w:tcPr>
            <w:tcW w:w="2079" w:type="dxa"/>
            <w:tcBorders>
              <w:top w:val="single" w:sz="4" w:space="0" w:color="auto"/>
              <w:left w:val="single" w:sz="4" w:space="0" w:color="auto"/>
              <w:bottom w:val="single" w:sz="4" w:space="0" w:color="auto"/>
              <w:right w:val="single" w:sz="4" w:space="0" w:color="auto"/>
            </w:tcBorders>
            <w:vAlign w:val="center"/>
          </w:tcPr>
          <w:p w:rsidR="00B876EB" w:rsidRPr="0001161A" w:rsidRDefault="00B876EB" w:rsidP="00B876EB">
            <w:pPr>
              <w:widowControl w:val="0"/>
              <w:jc w:val="center"/>
              <w:rPr>
                <w:rFonts w:cs="Arial"/>
                <w:szCs w:val="20"/>
                <w:lang w:val="sl-SI"/>
              </w:rPr>
            </w:pPr>
            <w:r w:rsidRPr="0001161A">
              <w:rPr>
                <w:rFonts w:cs="Arial"/>
                <w:szCs w:val="20"/>
                <w:lang w:val="sl-SI"/>
              </w:rPr>
              <w:t>Znesek za t + 1</w:t>
            </w:r>
          </w:p>
        </w:tc>
      </w:tr>
      <w:tr w:rsidR="00B27B1B" w:rsidRPr="0001161A" w:rsidTr="00B27B1B">
        <w:trPr>
          <w:cantSplit/>
          <w:trHeight w:val="328"/>
        </w:trPr>
        <w:tc>
          <w:tcPr>
            <w:tcW w:w="2044"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252"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jc w:val="center"/>
              <w:outlineLvl w:val="0"/>
              <w:rPr>
                <w:rFonts w:cs="Arial"/>
                <w:bCs/>
                <w:kern w:val="32"/>
                <w:lang w:val="sl-SI" w:eastAsia="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jc w:val="center"/>
              <w:outlineLvl w:val="0"/>
              <w:rPr>
                <w:rFonts w:cs="Arial"/>
                <w:bCs/>
                <w:kern w:val="32"/>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jc w:val="center"/>
              <w:outlineLvl w:val="0"/>
              <w:rPr>
                <w:rFonts w:cs="Arial"/>
                <w:bCs/>
                <w:kern w:val="32"/>
                <w:lang w:val="sl-SI" w:eastAsia="sl-SI"/>
              </w:rPr>
            </w:pPr>
          </w:p>
        </w:tc>
      </w:tr>
      <w:tr w:rsidR="00B27B1B" w:rsidRPr="0001161A" w:rsidTr="00B27B1B">
        <w:trPr>
          <w:cantSplit/>
          <w:trHeight w:val="95"/>
        </w:trPr>
        <w:tc>
          <w:tcPr>
            <w:tcW w:w="2044"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252"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jc w:val="center"/>
              <w:outlineLvl w:val="0"/>
              <w:rPr>
                <w:rFonts w:cs="Arial"/>
                <w:bCs/>
                <w:kern w:val="32"/>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jc w:val="center"/>
              <w:outlineLvl w:val="0"/>
              <w:rPr>
                <w:rFonts w:cs="Arial"/>
                <w:bCs/>
                <w:kern w:val="32"/>
                <w:lang w:val="sl-SI" w:eastAsia="sl-SI"/>
              </w:rPr>
            </w:pPr>
          </w:p>
        </w:tc>
      </w:tr>
      <w:tr w:rsidR="00B27B1B" w:rsidRPr="0001161A" w:rsidTr="00B27B1B">
        <w:trPr>
          <w:cantSplit/>
          <w:trHeight w:val="95"/>
        </w:trPr>
        <w:tc>
          <w:tcPr>
            <w:tcW w:w="5769" w:type="dxa"/>
            <w:gridSpan w:val="5"/>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r w:rsidRPr="0001161A">
              <w:rPr>
                <w:rFonts w:cs="Arial"/>
                <w:b/>
                <w:kern w:val="32"/>
                <w:szCs w:val="20"/>
                <w:lang w:val="sl-SI" w:eastAsia="sl-SI"/>
              </w:rPr>
              <w:t>SKUPAJ</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jc w:val="center"/>
              <w:rPr>
                <w:rFonts w:cs="Arial"/>
                <w:b/>
                <w:szCs w:val="20"/>
                <w:lang w:val="sl-SI"/>
              </w:rPr>
            </w:pPr>
          </w:p>
        </w:tc>
        <w:tc>
          <w:tcPr>
            <w:tcW w:w="2079"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p>
        </w:tc>
      </w:tr>
      <w:tr w:rsidR="00B27B1B" w:rsidRPr="0001161A" w:rsidTr="00980CB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B27B1B" w:rsidRPr="0001161A" w:rsidRDefault="00B27B1B" w:rsidP="00B27B1B">
            <w:pPr>
              <w:widowControl w:val="0"/>
              <w:tabs>
                <w:tab w:val="left" w:pos="2340"/>
              </w:tabs>
              <w:outlineLvl w:val="0"/>
              <w:rPr>
                <w:rFonts w:cs="Arial"/>
                <w:b/>
                <w:kern w:val="32"/>
                <w:szCs w:val="20"/>
                <w:lang w:val="sl-SI" w:eastAsia="sl-SI"/>
              </w:rPr>
            </w:pPr>
            <w:proofErr w:type="spellStart"/>
            <w:r w:rsidRPr="0001161A">
              <w:rPr>
                <w:rFonts w:cs="Arial"/>
                <w:b/>
                <w:kern w:val="32"/>
                <w:szCs w:val="20"/>
                <w:lang w:val="sl-SI" w:eastAsia="sl-SI"/>
              </w:rPr>
              <w:t>II.b</w:t>
            </w:r>
            <w:proofErr w:type="spellEnd"/>
            <w:r w:rsidRPr="0001161A">
              <w:rPr>
                <w:rFonts w:cs="Arial"/>
                <w:b/>
                <w:kern w:val="32"/>
                <w:szCs w:val="20"/>
                <w:lang w:val="sl-SI" w:eastAsia="sl-SI"/>
              </w:rPr>
              <w:t xml:space="preserve"> Manjkajoče pravice porabe bodo zagotovljene s prerazporeditvijo:</w:t>
            </w:r>
          </w:p>
        </w:tc>
      </w:tr>
      <w:tr w:rsidR="00B27B1B" w:rsidRPr="0001161A" w:rsidTr="00B27B1B">
        <w:trPr>
          <w:cantSplit/>
          <w:trHeight w:val="100"/>
        </w:trPr>
        <w:tc>
          <w:tcPr>
            <w:tcW w:w="2044"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jc w:val="center"/>
              <w:rPr>
                <w:rFonts w:cs="Arial"/>
                <w:szCs w:val="20"/>
                <w:lang w:val="sl-SI"/>
              </w:rPr>
            </w:pPr>
            <w:r w:rsidRPr="0001161A">
              <w:rPr>
                <w:rFonts w:cs="Arial"/>
                <w:szCs w:val="20"/>
                <w:lang w:val="sl-SI"/>
              </w:rPr>
              <w:t xml:space="preserve">Ime proračunskega uporabnika </w:t>
            </w:r>
          </w:p>
        </w:tc>
        <w:tc>
          <w:tcPr>
            <w:tcW w:w="2252"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jc w:val="center"/>
              <w:rPr>
                <w:rFonts w:cs="Arial"/>
                <w:szCs w:val="20"/>
                <w:lang w:val="sl-SI"/>
              </w:rPr>
            </w:pPr>
            <w:r w:rsidRPr="0001161A">
              <w:rPr>
                <w:rFonts w:cs="Arial"/>
                <w:szCs w:val="20"/>
                <w:lang w:val="sl-SI"/>
              </w:rPr>
              <w:t>Šifra in naziv ukrepa, projekta</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jc w:val="center"/>
              <w:rPr>
                <w:rFonts w:cs="Arial"/>
                <w:szCs w:val="20"/>
                <w:lang w:val="sl-SI"/>
              </w:rPr>
            </w:pPr>
            <w:r w:rsidRPr="0001161A">
              <w:rPr>
                <w:rFonts w:cs="Arial"/>
                <w:szCs w:val="20"/>
                <w:lang w:val="sl-SI"/>
              </w:rPr>
              <w:t xml:space="preserve">Šifra in naziv proračunske postavke </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jc w:val="center"/>
              <w:rPr>
                <w:rFonts w:cs="Arial"/>
                <w:szCs w:val="20"/>
                <w:lang w:val="sl-SI"/>
              </w:rPr>
            </w:pPr>
            <w:r w:rsidRPr="0001161A">
              <w:rPr>
                <w:rFonts w:cs="Arial"/>
                <w:szCs w:val="20"/>
                <w:lang w:val="sl-SI"/>
              </w:rPr>
              <w:t>Znesek za tekoče leto (t)</w:t>
            </w:r>
          </w:p>
        </w:tc>
        <w:tc>
          <w:tcPr>
            <w:tcW w:w="2079"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jc w:val="center"/>
              <w:rPr>
                <w:rFonts w:cs="Arial"/>
                <w:szCs w:val="20"/>
                <w:lang w:val="sl-SI"/>
              </w:rPr>
            </w:pPr>
            <w:r w:rsidRPr="0001161A">
              <w:rPr>
                <w:rFonts w:cs="Arial"/>
                <w:szCs w:val="20"/>
                <w:lang w:val="sl-SI"/>
              </w:rPr>
              <w:t xml:space="preserve">Znesek za t + 1 </w:t>
            </w:r>
          </w:p>
        </w:tc>
      </w:tr>
      <w:tr w:rsidR="00B27B1B" w:rsidRPr="0001161A" w:rsidTr="00B27B1B">
        <w:trPr>
          <w:cantSplit/>
          <w:trHeight w:val="95"/>
        </w:trPr>
        <w:tc>
          <w:tcPr>
            <w:tcW w:w="2044"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252"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r>
      <w:tr w:rsidR="00B27B1B" w:rsidRPr="0001161A" w:rsidTr="00B27B1B">
        <w:trPr>
          <w:cantSplit/>
          <w:trHeight w:val="95"/>
        </w:trPr>
        <w:tc>
          <w:tcPr>
            <w:tcW w:w="2044"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252"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r>
      <w:tr w:rsidR="00B27B1B" w:rsidRPr="0001161A" w:rsidTr="00B27B1B">
        <w:trPr>
          <w:cantSplit/>
          <w:trHeight w:val="95"/>
        </w:trPr>
        <w:tc>
          <w:tcPr>
            <w:tcW w:w="5769" w:type="dxa"/>
            <w:gridSpan w:val="5"/>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r w:rsidRPr="0001161A">
              <w:rPr>
                <w:rFonts w:cs="Arial"/>
                <w:b/>
                <w:kern w:val="32"/>
                <w:szCs w:val="20"/>
                <w:lang w:val="sl-SI" w:eastAsia="sl-SI"/>
              </w:rPr>
              <w:t>SKUPAJ</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p>
        </w:tc>
        <w:tc>
          <w:tcPr>
            <w:tcW w:w="2079" w:type="dxa"/>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p>
        </w:tc>
      </w:tr>
      <w:tr w:rsidR="00B27B1B" w:rsidRPr="0001161A" w:rsidTr="00980CB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B27B1B" w:rsidRPr="0001161A" w:rsidRDefault="00B27B1B" w:rsidP="00B27B1B">
            <w:pPr>
              <w:widowControl w:val="0"/>
              <w:tabs>
                <w:tab w:val="left" w:pos="2340"/>
              </w:tabs>
              <w:outlineLvl w:val="0"/>
              <w:rPr>
                <w:rFonts w:cs="Arial"/>
                <w:b/>
                <w:kern w:val="32"/>
                <w:szCs w:val="20"/>
                <w:lang w:val="sl-SI" w:eastAsia="sl-SI"/>
              </w:rPr>
            </w:pPr>
            <w:proofErr w:type="spellStart"/>
            <w:r w:rsidRPr="0001161A">
              <w:rPr>
                <w:rFonts w:cs="Arial"/>
                <w:b/>
                <w:kern w:val="32"/>
                <w:szCs w:val="20"/>
                <w:lang w:val="sl-SI" w:eastAsia="sl-SI"/>
              </w:rPr>
              <w:t>II.c</w:t>
            </w:r>
            <w:proofErr w:type="spellEnd"/>
            <w:r w:rsidRPr="0001161A">
              <w:rPr>
                <w:rFonts w:cs="Arial"/>
                <w:b/>
                <w:kern w:val="32"/>
                <w:szCs w:val="20"/>
                <w:lang w:val="sl-SI" w:eastAsia="sl-SI"/>
              </w:rPr>
              <w:t xml:space="preserve"> Načrtovana nadomestitev zmanjšanih prihodkov in povečanih odhodkov proračuna:</w:t>
            </w:r>
          </w:p>
        </w:tc>
      </w:tr>
      <w:tr w:rsidR="00B27B1B" w:rsidRPr="0001161A" w:rsidTr="00B27B1B">
        <w:trPr>
          <w:cantSplit/>
          <w:trHeight w:val="100"/>
        </w:trPr>
        <w:tc>
          <w:tcPr>
            <w:tcW w:w="4296"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ind w:left="-122" w:right="-112"/>
              <w:jc w:val="center"/>
              <w:rPr>
                <w:rFonts w:cs="Arial"/>
                <w:szCs w:val="20"/>
                <w:lang w:val="sl-SI"/>
              </w:rPr>
            </w:pPr>
            <w:r w:rsidRPr="0001161A">
              <w:rPr>
                <w:rFonts w:cs="Arial"/>
                <w:szCs w:val="20"/>
                <w:lang w:val="sl-SI"/>
              </w:rPr>
              <w:t>Novi prihodki</w:t>
            </w:r>
          </w:p>
        </w:tc>
        <w:tc>
          <w:tcPr>
            <w:tcW w:w="2150"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ind w:left="-122" w:right="-112"/>
              <w:jc w:val="center"/>
              <w:rPr>
                <w:rFonts w:cs="Arial"/>
                <w:szCs w:val="20"/>
                <w:lang w:val="sl-SI"/>
              </w:rPr>
            </w:pPr>
            <w:r w:rsidRPr="0001161A">
              <w:rPr>
                <w:rFonts w:cs="Arial"/>
                <w:szCs w:val="20"/>
                <w:lang w:val="sl-SI"/>
              </w:rPr>
              <w:t>Znesek za tekoče leto (t)</w:t>
            </w: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ind w:left="-122" w:right="-112"/>
              <w:jc w:val="center"/>
              <w:rPr>
                <w:rFonts w:cs="Arial"/>
                <w:szCs w:val="20"/>
                <w:lang w:val="sl-SI"/>
              </w:rPr>
            </w:pPr>
            <w:r w:rsidRPr="0001161A">
              <w:rPr>
                <w:rFonts w:cs="Arial"/>
                <w:szCs w:val="20"/>
                <w:lang w:val="sl-SI"/>
              </w:rPr>
              <w:t>Znesek za t + 1</w:t>
            </w:r>
          </w:p>
        </w:tc>
      </w:tr>
      <w:tr w:rsidR="00B27B1B" w:rsidRPr="0001161A" w:rsidTr="00B27B1B">
        <w:trPr>
          <w:cantSplit/>
          <w:trHeight w:val="95"/>
        </w:trPr>
        <w:tc>
          <w:tcPr>
            <w:tcW w:w="4296"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150"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r>
      <w:tr w:rsidR="00B27B1B" w:rsidRPr="0001161A" w:rsidTr="00B27B1B">
        <w:trPr>
          <w:cantSplit/>
          <w:trHeight w:val="95"/>
        </w:trPr>
        <w:tc>
          <w:tcPr>
            <w:tcW w:w="4296"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150"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r>
      <w:tr w:rsidR="00B27B1B" w:rsidRPr="0001161A" w:rsidTr="00B27B1B">
        <w:trPr>
          <w:cantSplit/>
          <w:trHeight w:val="95"/>
        </w:trPr>
        <w:tc>
          <w:tcPr>
            <w:tcW w:w="4296"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150"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Cs/>
                <w:kern w:val="32"/>
                <w:szCs w:val="20"/>
                <w:lang w:val="sl-SI" w:eastAsia="sl-SI"/>
              </w:rPr>
            </w:pPr>
          </w:p>
        </w:tc>
      </w:tr>
      <w:tr w:rsidR="00B27B1B" w:rsidRPr="0001161A" w:rsidTr="00B27B1B">
        <w:trPr>
          <w:cantSplit/>
          <w:trHeight w:val="95"/>
        </w:trPr>
        <w:tc>
          <w:tcPr>
            <w:tcW w:w="4296"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r w:rsidRPr="0001161A">
              <w:rPr>
                <w:rFonts w:cs="Arial"/>
                <w:b/>
                <w:kern w:val="32"/>
                <w:szCs w:val="20"/>
                <w:lang w:val="sl-SI" w:eastAsia="sl-SI"/>
              </w:rPr>
              <w:t>SKUPAJ</w:t>
            </w:r>
          </w:p>
        </w:tc>
        <w:tc>
          <w:tcPr>
            <w:tcW w:w="2150"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B27B1B" w:rsidRPr="0001161A" w:rsidRDefault="00B27B1B" w:rsidP="00B27B1B">
            <w:pPr>
              <w:widowControl w:val="0"/>
              <w:tabs>
                <w:tab w:val="left" w:pos="360"/>
              </w:tabs>
              <w:outlineLvl w:val="0"/>
              <w:rPr>
                <w:rFonts w:cs="Arial"/>
                <w:b/>
                <w:kern w:val="32"/>
                <w:szCs w:val="20"/>
                <w:lang w:val="sl-SI" w:eastAsia="sl-SI"/>
              </w:rPr>
            </w:pPr>
          </w:p>
        </w:tc>
      </w:tr>
      <w:tr w:rsidR="00B27B1B" w:rsidRPr="002331DF"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B27B1B" w:rsidRPr="0001161A" w:rsidRDefault="00B27B1B" w:rsidP="00B27B1B">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B27B1B" w:rsidRPr="0001161A"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B27B1B" w:rsidRPr="0001161A" w:rsidRDefault="00B27B1B" w:rsidP="00B27B1B">
            <w:pPr>
              <w:rPr>
                <w:rFonts w:cs="Arial"/>
                <w:b/>
                <w:szCs w:val="20"/>
                <w:lang w:val="sl-SI"/>
              </w:rPr>
            </w:pPr>
            <w:r w:rsidRPr="0001161A">
              <w:rPr>
                <w:rFonts w:cs="Arial"/>
                <w:b/>
                <w:szCs w:val="20"/>
                <w:lang w:val="sl-SI"/>
              </w:rPr>
              <w:t>7.b Predstavitev ocene finančnih posledic pod 40.000 EUR:</w:t>
            </w:r>
          </w:p>
          <w:p w:rsidR="00B27B1B" w:rsidRDefault="00B27B1B" w:rsidP="00B27B1B">
            <w:pPr>
              <w:jc w:val="both"/>
              <w:rPr>
                <w:rFonts w:cs="Arial"/>
                <w:szCs w:val="20"/>
                <w:lang w:val="sl-SI" w:eastAsia="sl-SI"/>
              </w:rPr>
            </w:pPr>
          </w:p>
          <w:p w:rsidR="00913409" w:rsidRPr="0001161A" w:rsidRDefault="00913409" w:rsidP="00B27B1B">
            <w:pPr>
              <w:jc w:val="both"/>
              <w:rPr>
                <w:rFonts w:cs="Arial"/>
                <w:b/>
                <w:szCs w:val="20"/>
                <w:lang w:val="sl-SI"/>
              </w:rPr>
            </w:pPr>
            <w:r>
              <w:rPr>
                <w:rFonts w:cs="Arial"/>
                <w:szCs w:val="20"/>
                <w:lang w:val="sl-SI" w:eastAsia="sl-SI"/>
              </w:rPr>
              <w:t>Sklenitev dogovora nima finančnih posledic.</w:t>
            </w:r>
          </w:p>
        </w:tc>
      </w:tr>
      <w:tr w:rsidR="00B27B1B" w:rsidRPr="0001161A"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B27B1B" w:rsidRPr="0001161A" w:rsidRDefault="00B27B1B" w:rsidP="00B27B1B">
            <w:pPr>
              <w:rPr>
                <w:rFonts w:cs="Arial"/>
                <w:b/>
                <w:szCs w:val="20"/>
                <w:lang w:val="sl-SI"/>
              </w:rPr>
            </w:pPr>
            <w:r w:rsidRPr="0001161A">
              <w:rPr>
                <w:rFonts w:cs="Arial"/>
                <w:b/>
                <w:szCs w:val="20"/>
                <w:lang w:val="sl-SI"/>
              </w:rPr>
              <w:t>8. Predstavitev sodelovanja z združenji občin:</w:t>
            </w:r>
          </w:p>
        </w:tc>
      </w:tr>
      <w:tr w:rsidR="00B27B1B" w:rsidRPr="0001161A" w:rsidTr="00B27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4" w:type="dxa"/>
            <w:gridSpan w:val="7"/>
          </w:tcPr>
          <w:p w:rsidR="00B27B1B" w:rsidRPr="0001161A" w:rsidRDefault="00B27B1B" w:rsidP="00B27B1B">
            <w:pPr>
              <w:widowControl w:val="0"/>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Vsebina predloženega gradiva (predpisa) vpliva na:</w:t>
            </w:r>
          </w:p>
          <w:p w:rsidR="00B27B1B" w:rsidRPr="0001161A" w:rsidRDefault="00B27B1B" w:rsidP="00B27B1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pristojnosti občin,</w:t>
            </w:r>
          </w:p>
          <w:p w:rsidR="00B27B1B" w:rsidRPr="0001161A" w:rsidRDefault="00B27B1B" w:rsidP="00B27B1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delovanje občin,</w:t>
            </w:r>
          </w:p>
          <w:p w:rsidR="00B27B1B" w:rsidRPr="0001161A" w:rsidRDefault="00B27B1B" w:rsidP="00B27B1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financiranje občin.</w:t>
            </w:r>
          </w:p>
          <w:p w:rsidR="00B27B1B" w:rsidRPr="0001161A" w:rsidRDefault="00B27B1B" w:rsidP="00B27B1B">
            <w:pPr>
              <w:widowControl w:val="0"/>
              <w:overflowPunct w:val="0"/>
              <w:autoSpaceDE w:val="0"/>
              <w:autoSpaceDN w:val="0"/>
              <w:adjustRightInd w:val="0"/>
              <w:ind w:left="1440"/>
              <w:jc w:val="both"/>
              <w:textAlignment w:val="baseline"/>
              <w:rPr>
                <w:rFonts w:cs="Arial"/>
                <w:iCs/>
                <w:szCs w:val="20"/>
                <w:lang w:val="sl-SI" w:eastAsia="sl-SI"/>
              </w:rPr>
            </w:pPr>
          </w:p>
        </w:tc>
        <w:tc>
          <w:tcPr>
            <w:tcW w:w="2376" w:type="dxa"/>
            <w:gridSpan w:val="2"/>
          </w:tcPr>
          <w:p w:rsidR="00B27B1B" w:rsidRPr="0001161A" w:rsidRDefault="00B27B1B" w:rsidP="00B27B1B">
            <w:pPr>
              <w:widowControl w:val="0"/>
              <w:overflowPunct w:val="0"/>
              <w:autoSpaceDE w:val="0"/>
              <w:autoSpaceDN w:val="0"/>
              <w:adjustRightInd w:val="0"/>
              <w:jc w:val="center"/>
              <w:textAlignment w:val="baseline"/>
              <w:rPr>
                <w:rFonts w:cs="Arial"/>
                <w:szCs w:val="20"/>
                <w:lang w:val="sl-SI" w:eastAsia="sl-SI"/>
              </w:rPr>
            </w:pPr>
            <w:r w:rsidRPr="0001161A">
              <w:rPr>
                <w:rFonts w:cs="Arial"/>
                <w:szCs w:val="20"/>
                <w:lang w:val="sl-SI" w:eastAsia="sl-SI"/>
              </w:rPr>
              <w:t>NE</w:t>
            </w:r>
          </w:p>
        </w:tc>
      </w:tr>
      <w:tr w:rsidR="00B27B1B" w:rsidRPr="00BE2A61"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B27B1B" w:rsidRPr="0001161A" w:rsidRDefault="00B27B1B" w:rsidP="00B27B1B">
            <w:pPr>
              <w:widowControl w:val="0"/>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 xml:space="preserve">Gradivo (predpis) je bilo poslano v mnenje: </w:t>
            </w:r>
          </w:p>
          <w:p w:rsidR="00B27B1B" w:rsidRPr="0001161A" w:rsidRDefault="00B27B1B" w:rsidP="00B27B1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Skupnosti občin Slovenije SOS: DA/NE</w:t>
            </w:r>
          </w:p>
          <w:p w:rsidR="00B27B1B" w:rsidRPr="0001161A" w:rsidRDefault="00B27B1B" w:rsidP="00B27B1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Združenju občin Slovenije ZOS: DA/NE</w:t>
            </w:r>
          </w:p>
          <w:p w:rsidR="00B27B1B" w:rsidRPr="0001161A" w:rsidRDefault="00B27B1B" w:rsidP="00B27B1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Združenju mestnih občin Slovenije ZMOS: DA/NE</w:t>
            </w:r>
          </w:p>
          <w:p w:rsidR="00B27B1B" w:rsidRPr="0001161A" w:rsidRDefault="00B27B1B" w:rsidP="00B27B1B">
            <w:pPr>
              <w:widowControl w:val="0"/>
              <w:overflowPunct w:val="0"/>
              <w:autoSpaceDE w:val="0"/>
              <w:autoSpaceDN w:val="0"/>
              <w:adjustRightInd w:val="0"/>
              <w:jc w:val="both"/>
              <w:textAlignment w:val="baseline"/>
              <w:rPr>
                <w:rFonts w:cs="Arial"/>
                <w:iCs/>
                <w:szCs w:val="20"/>
                <w:lang w:val="sl-SI" w:eastAsia="sl-SI"/>
              </w:rPr>
            </w:pPr>
          </w:p>
          <w:p w:rsidR="00B27B1B" w:rsidRPr="0001161A" w:rsidRDefault="00B27B1B" w:rsidP="00B27B1B">
            <w:pPr>
              <w:widowControl w:val="0"/>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Predlogi in pripombe združenj so bili upoštevani:</w:t>
            </w:r>
          </w:p>
          <w:p w:rsidR="00B27B1B" w:rsidRPr="0001161A" w:rsidRDefault="00B27B1B" w:rsidP="00B27B1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v celoti,</w:t>
            </w:r>
          </w:p>
          <w:p w:rsidR="00B27B1B" w:rsidRPr="0001161A" w:rsidRDefault="00B27B1B" w:rsidP="00B27B1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večinoma,</w:t>
            </w:r>
          </w:p>
          <w:p w:rsidR="00B27B1B" w:rsidRPr="0001161A" w:rsidRDefault="00B27B1B" w:rsidP="00B27B1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delno,</w:t>
            </w:r>
          </w:p>
          <w:p w:rsidR="00B27B1B" w:rsidRPr="0001161A" w:rsidRDefault="00B27B1B" w:rsidP="00B27B1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niso bili upoštevani.</w:t>
            </w:r>
          </w:p>
          <w:p w:rsidR="00B27B1B" w:rsidRPr="0001161A" w:rsidRDefault="00B27B1B" w:rsidP="00B27B1B">
            <w:pPr>
              <w:widowControl w:val="0"/>
              <w:overflowPunct w:val="0"/>
              <w:autoSpaceDE w:val="0"/>
              <w:autoSpaceDN w:val="0"/>
              <w:adjustRightInd w:val="0"/>
              <w:ind w:left="360"/>
              <w:jc w:val="both"/>
              <w:textAlignment w:val="baseline"/>
              <w:rPr>
                <w:rFonts w:cs="Arial"/>
                <w:iCs/>
                <w:szCs w:val="20"/>
                <w:lang w:val="sl-SI" w:eastAsia="sl-SI"/>
              </w:rPr>
            </w:pPr>
          </w:p>
          <w:p w:rsidR="00B27B1B" w:rsidRPr="0001161A" w:rsidRDefault="00B27B1B" w:rsidP="00B27B1B">
            <w:pPr>
              <w:widowControl w:val="0"/>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Bistveni predlogi in pripombe, ki niso bili upoštevani.</w:t>
            </w:r>
          </w:p>
          <w:p w:rsidR="00B27B1B" w:rsidRPr="0001161A" w:rsidRDefault="00B27B1B" w:rsidP="00B27B1B">
            <w:pPr>
              <w:widowControl w:val="0"/>
              <w:overflowPunct w:val="0"/>
              <w:autoSpaceDE w:val="0"/>
              <w:autoSpaceDN w:val="0"/>
              <w:adjustRightInd w:val="0"/>
              <w:jc w:val="both"/>
              <w:textAlignment w:val="baseline"/>
              <w:rPr>
                <w:rFonts w:cs="Arial"/>
                <w:iCs/>
                <w:szCs w:val="20"/>
                <w:lang w:val="sl-SI" w:eastAsia="sl-SI"/>
              </w:rPr>
            </w:pPr>
          </w:p>
        </w:tc>
      </w:tr>
      <w:tr w:rsidR="00B27B1B" w:rsidRPr="0001161A"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B27B1B" w:rsidRPr="0001161A" w:rsidRDefault="00B27B1B" w:rsidP="00B27B1B">
            <w:pPr>
              <w:widowControl w:val="0"/>
              <w:overflowPunct w:val="0"/>
              <w:autoSpaceDE w:val="0"/>
              <w:autoSpaceDN w:val="0"/>
              <w:adjustRightInd w:val="0"/>
              <w:textAlignment w:val="baseline"/>
              <w:rPr>
                <w:rFonts w:cs="Arial"/>
                <w:b/>
                <w:szCs w:val="20"/>
                <w:lang w:val="sl-SI" w:eastAsia="sl-SI"/>
              </w:rPr>
            </w:pPr>
            <w:r w:rsidRPr="0001161A">
              <w:rPr>
                <w:rFonts w:cs="Arial"/>
                <w:b/>
                <w:szCs w:val="20"/>
                <w:lang w:val="sl-SI" w:eastAsia="sl-SI"/>
              </w:rPr>
              <w:t>9. Predstavitev sodelovanja javnosti:</w:t>
            </w:r>
          </w:p>
        </w:tc>
      </w:tr>
      <w:tr w:rsidR="00B27B1B" w:rsidRPr="0001161A" w:rsidTr="00B27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4" w:type="dxa"/>
            <w:gridSpan w:val="7"/>
          </w:tcPr>
          <w:p w:rsidR="00B27B1B" w:rsidRPr="0001161A" w:rsidRDefault="00B27B1B" w:rsidP="00B27B1B">
            <w:pPr>
              <w:widowControl w:val="0"/>
              <w:overflowPunct w:val="0"/>
              <w:autoSpaceDE w:val="0"/>
              <w:autoSpaceDN w:val="0"/>
              <w:adjustRightInd w:val="0"/>
              <w:jc w:val="both"/>
              <w:textAlignment w:val="baseline"/>
              <w:rPr>
                <w:rFonts w:cs="Arial"/>
                <w:szCs w:val="20"/>
                <w:lang w:val="sl-SI" w:eastAsia="sl-SI"/>
              </w:rPr>
            </w:pPr>
            <w:r w:rsidRPr="0001161A">
              <w:rPr>
                <w:rFonts w:cs="Arial"/>
                <w:iCs/>
                <w:szCs w:val="20"/>
                <w:lang w:val="sl-SI" w:eastAsia="sl-SI"/>
              </w:rPr>
              <w:t>Gradivo je bilo predhodno objavljeno na spletni strani predlagatelja:</w:t>
            </w:r>
          </w:p>
        </w:tc>
        <w:tc>
          <w:tcPr>
            <w:tcW w:w="2376" w:type="dxa"/>
            <w:gridSpan w:val="2"/>
          </w:tcPr>
          <w:p w:rsidR="00B27B1B" w:rsidRPr="0001161A" w:rsidRDefault="00B27B1B" w:rsidP="00B27B1B">
            <w:pPr>
              <w:widowControl w:val="0"/>
              <w:overflowPunct w:val="0"/>
              <w:autoSpaceDE w:val="0"/>
              <w:autoSpaceDN w:val="0"/>
              <w:adjustRightInd w:val="0"/>
              <w:jc w:val="center"/>
              <w:textAlignment w:val="baseline"/>
              <w:rPr>
                <w:rFonts w:cs="Arial"/>
                <w:iCs/>
                <w:szCs w:val="20"/>
                <w:lang w:val="sl-SI" w:eastAsia="sl-SI"/>
              </w:rPr>
            </w:pPr>
            <w:r w:rsidRPr="0001161A">
              <w:rPr>
                <w:rFonts w:cs="Arial"/>
                <w:szCs w:val="20"/>
                <w:lang w:val="sl-SI" w:eastAsia="sl-SI"/>
              </w:rPr>
              <w:t>NE</w:t>
            </w:r>
          </w:p>
        </w:tc>
      </w:tr>
      <w:tr w:rsidR="00B27B1B" w:rsidRPr="0001161A"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B27B1B" w:rsidRPr="0001161A" w:rsidRDefault="00B27B1B" w:rsidP="00B27B1B">
            <w:pPr>
              <w:widowControl w:val="0"/>
              <w:overflowPunct w:val="0"/>
              <w:autoSpaceDE w:val="0"/>
              <w:autoSpaceDN w:val="0"/>
              <w:adjustRightInd w:val="0"/>
              <w:jc w:val="both"/>
              <w:textAlignment w:val="baseline"/>
              <w:rPr>
                <w:rFonts w:cs="Arial"/>
                <w:iCs/>
                <w:szCs w:val="20"/>
                <w:lang w:val="sl-SI" w:eastAsia="sl-SI"/>
              </w:rPr>
            </w:pPr>
            <w:r w:rsidRPr="0001161A">
              <w:rPr>
                <w:rFonts w:cs="Arial"/>
                <w:iCs/>
                <w:szCs w:val="20"/>
                <w:lang w:val="sl-SI" w:eastAsia="sl-SI"/>
              </w:rPr>
              <w:t xml:space="preserve">Skladno s sedmim odstavkom 9. člena Poslovnika Vlade RS (Uradni list RS, št. 43/01, 23/02 – </w:t>
            </w:r>
            <w:proofErr w:type="spellStart"/>
            <w:r w:rsidRPr="0001161A">
              <w:rPr>
                <w:rFonts w:cs="Arial"/>
                <w:iCs/>
                <w:szCs w:val="20"/>
                <w:lang w:val="sl-SI" w:eastAsia="sl-SI"/>
              </w:rPr>
              <w:t>popr</w:t>
            </w:r>
            <w:proofErr w:type="spellEnd"/>
            <w:r w:rsidRPr="0001161A">
              <w:rPr>
                <w:rFonts w:cs="Arial"/>
                <w:iCs/>
                <w:szCs w:val="20"/>
                <w:lang w:val="sl-SI" w:eastAsia="sl-SI"/>
              </w:rPr>
              <w:t>., 54/03, 103/03, 114/04, 26/06, 21/07, 32/10, 73/10, 95/11, 64/12 in 10/14) javnost ni bila povabljena k sodelovanju, saj gre za predlog sklepa vlade.</w:t>
            </w:r>
          </w:p>
        </w:tc>
      </w:tr>
      <w:tr w:rsidR="00B27B1B" w:rsidRPr="0001161A" w:rsidTr="00B27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4" w:type="dxa"/>
            <w:gridSpan w:val="7"/>
            <w:vAlign w:val="center"/>
          </w:tcPr>
          <w:p w:rsidR="00B27B1B" w:rsidRPr="0001161A" w:rsidRDefault="00B27B1B" w:rsidP="00B27B1B">
            <w:pPr>
              <w:widowControl w:val="0"/>
              <w:overflowPunct w:val="0"/>
              <w:autoSpaceDE w:val="0"/>
              <w:autoSpaceDN w:val="0"/>
              <w:adjustRightInd w:val="0"/>
              <w:textAlignment w:val="baseline"/>
              <w:rPr>
                <w:rFonts w:cs="Arial"/>
                <w:szCs w:val="20"/>
                <w:lang w:val="sl-SI" w:eastAsia="sl-SI"/>
              </w:rPr>
            </w:pPr>
            <w:r w:rsidRPr="0001161A">
              <w:rPr>
                <w:rFonts w:cs="Arial"/>
                <w:b/>
                <w:szCs w:val="20"/>
                <w:lang w:val="sl-SI" w:eastAsia="sl-SI"/>
              </w:rPr>
              <w:t>10. Pri pripravi gradiva so bile upoštevane zahteve iz Resolucije o normativni dejavnosti:</w:t>
            </w:r>
          </w:p>
        </w:tc>
        <w:tc>
          <w:tcPr>
            <w:tcW w:w="2376" w:type="dxa"/>
            <w:gridSpan w:val="2"/>
            <w:vAlign w:val="center"/>
          </w:tcPr>
          <w:p w:rsidR="00B27B1B" w:rsidRPr="0001161A" w:rsidRDefault="00B27B1B" w:rsidP="00B27B1B">
            <w:pPr>
              <w:widowControl w:val="0"/>
              <w:overflowPunct w:val="0"/>
              <w:autoSpaceDE w:val="0"/>
              <w:autoSpaceDN w:val="0"/>
              <w:adjustRightInd w:val="0"/>
              <w:jc w:val="center"/>
              <w:textAlignment w:val="baseline"/>
              <w:rPr>
                <w:rFonts w:cs="Arial"/>
                <w:iCs/>
                <w:szCs w:val="20"/>
                <w:lang w:val="sl-SI" w:eastAsia="sl-SI"/>
              </w:rPr>
            </w:pPr>
            <w:r w:rsidRPr="0001161A">
              <w:rPr>
                <w:rFonts w:cs="Arial"/>
                <w:szCs w:val="20"/>
                <w:lang w:val="sl-SI" w:eastAsia="sl-SI"/>
              </w:rPr>
              <w:t>DA</w:t>
            </w:r>
          </w:p>
        </w:tc>
      </w:tr>
      <w:tr w:rsidR="00B27B1B" w:rsidRPr="0001161A" w:rsidTr="00B27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4" w:type="dxa"/>
            <w:gridSpan w:val="7"/>
            <w:vAlign w:val="center"/>
          </w:tcPr>
          <w:p w:rsidR="00B27B1B" w:rsidRPr="0001161A" w:rsidRDefault="00B27B1B" w:rsidP="00B27B1B">
            <w:pPr>
              <w:widowControl w:val="0"/>
              <w:overflowPunct w:val="0"/>
              <w:autoSpaceDE w:val="0"/>
              <w:autoSpaceDN w:val="0"/>
              <w:adjustRightInd w:val="0"/>
              <w:textAlignment w:val="baseline"/>
              <w:rPr>
                <w:rFonts w:cs="Arial"/>
                <w:b/>
                <w:szCs w:val="20"/>
                <w:lang w:val="sl-SI" w:eastAsia="sl-SI"/>
              </w:rPr>
            </w:pPr>
            <w:r w:rsidRPr="0001161A">
              <w:rPr>
                <w:rFonts w:cs="Arial"/>
                <w:b/>
                <w:szCs w:val="20"/>
                <w:lang w:val="sl-SI" w:eastAsia="sl-SI"/>
              </w:rPr>
              <w:t>11. Gradivo je uvrščeno v delovni program vlade:</w:t>
            </w:r>
          </w:p>
        </w:tc>
        <w:tc>
          <w:tcPr>
            <w:tcW w:w="2376" w:type="dxa"/>
            <w:gridSpan w:val="2"/>
            <w:vAlign w:val="center"/>
          </w:tcPr>
          <w:p w:rsidR="00B27B1B" w:rsidRPr="0001161A" w:rsidRDefault="00B27B1B" w:rsidP="00B27B1B">
            <w:pPr>
              <w:widowControl w:val="0"/>
              <w:overflowPunct w:val="0"/>
              <w:autoSpaceDE w:val="0"/>
              <w:autoSpaceDN w:val="0"/>
              <w:adjustRightInd w:val="0"/>
              <w:jc w:val="center"/>
              <w:textAlignment w:val="baseline"/>
              <w:rPr>
                <w:rFonts w:cs="Arial"/>
                <w:szCs w:val="20"/>
                <w:lang w:val="sl-SI" w:eastAsia="sl-SI"/>
              </w:rPr>
            </w:pPr>
            <w:r w:rsidRPr="0001161A">
              <w:rPr>
                <w:rFonts w:cs="Arial"/>
                <w:szCs w:val="20"/>
                <w:lang w:val="sl-SI" w:eastAsia="sl-SI"/>
              </w:rPr>
              <w:t>NE</w:t>
            </w:r>
          </w:p>
        </w:tc>
      </w:tr>
      <w:tr w:rsidR="00B27B1B" w:rsidRPr="0001161A"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B27B1B" w:rsidRPr="0001161A" w:rsidRDefault="00B27B1B" w:rsidP="00B27B1B">
            <w:pPr>
              <w:widowControl w:val="0"/>
              <w:overflowPunct w:val="0"/>
              <w:autoSpaceDE w:val="0"/>
              <w:autoSpaceDN w:val="0"/>
              <w:adjustRightInd w:val="0"/>
              <w:jc w:val="center"/>
              <w:textAlignment w:val="baseline"/>
              <w:rPr>
                <w:rFonts w:cs="Arial"/>
                <w:szCs w:val="20"/>
                <w:lang w:val="sl-SI" w:eastAsia="sl-SI"/>
              </w:rPr>
            </w:pPr>
          </w:p>
          <w:p w:rsidR="00B27B1B" w:rsidRPr="0001161A" w:rsidRDefault="00B27B1B" w:rsidP="00B27B1B">
            <w:pPr>
              <w:widowControl w:val="0"/>
              <w:overflowPunct w:val="0"/>
              <w:autoSpaceDE w:val="0"/>
              <w:autoSpaceDN w:val="0"/>
              <w:adjustRightInd w:val="0"/>
              <w:jc w:val="center"/>
              <w:textAlignment w:val="baseline"/>
              <w:rPr>
                <w:rFonts w:cs="Arial"/>
                <w:szCs w:val="20"/>
                <w:lang w:val="sl-SI" w:eastAsia="sl-SI"/>
              </w:rPr>
            </w:pPr>
          </w:p>
          <w:p w:rsidR="00B27B1B" w:rsidRPr="0001161A" w:rsidRDefault="00B27B1B" w:rsidP="00B27B1B">
            <w:pPr>
              <w:widowControl w:val="0"/>
              <w:overflowPunct w:val="0"/>
              <w:autoSpaceDE w:val="0"/>
              <w:autoSpaceDN w:val="0"/>
              <w:adjustRightInd w:val="0"/>
              <w:jc w:val="center"/>
              <w:textAlignment w:val="baseline"/>
              <w:rPr>
                <w:rFonts w:cs="Arial"/>
                <w:szCs w:val="20"/>
                <w:lang w:val="sl-SI" w:eastAsia="sl-SI"/>
              </w:rPr>
            </w:pPr>
          </w:p>
          <w:p w:rsidR="00B27B1B" w:rsidRPr="0001161A" w:rsidRDefault="00B27B1B" w:rsidP="00B27B1B">
            <w:pPr>
              <w:widowControl w:val="0"/>
              <w:overflowPunct w:val="0"/>
              <w:autoSpaceDE w:val="0"/>
              <w:autoSpaceDN w:val="0"/>
              <w:adjustRightInd w:val="0"/>
              <w:jc w:val="center"/>
              <w:textAlignment w:val="baseline"/>
              <w:rPr>
                <w:rFonts w:cs="Arial"/>
                <w:b/>
                <w:szCs w:val="20"/>
                <w:lang w:val="sl-SI" w:eastAsia="sl-SI"/>
              </w:rPr>
            </w:pPr>
            <w:r w:rsidRPr="0001161A">
              <w:rPr>
                <w:rFonts w:cs="Arial"/>
                <w:b/>
                <w:szCs w:val="20"/>
                <w:lang w:val="sl-SI" w:eastAsia="sl-SI"/>
              </w:rPr>
              <w:t xml:space="preserve">dr. </w:t>
            </w:r>
            <w:r w:rsidR="00913409">
              <w:rPr>
                <w:rFonts w:cs="Arial"/>
                <w:b/>
                <w:szCs w:val="20"/>
                <w:lang w:val="sl-SI" w:eastAsia="sl-SI"/>
              </w:rPr>
              <w:t>Stanislav Raščan</w:t>
            </w:r>
          </w:p>
          <w:p w:rsidR="00B27B1B" w:rsidRPr="0001161A" w:rsidRDefault="00913409" w:rsidP="00B27B1B">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DRŽAVNI SEKRETAR</w:t>
            </w:r>
          </w:p>
          <w:p w:rsidR="00B27B1B" w:rsidRPr="0001161A" w:rsidRDefault="00B27B1B" w:rsidP="00B27B1B">
            <w:pPr>
              <w:widowControl w:val="0"/>
              <w:overflowPunct w:val="0"/>
              <w:autoSpaceDE w:val="0"/>
              <w:autoSpaceDN w:val="0"/>
              <w:adjustRightInd w:val="0"/>
              <w:jc w:val="center"/>
              <w:textAlignment w:val="baseline"/>
              <w:rPr>
                <w:rFonts w:cs="Arial"/>
                <w:szCs w:val="20"/>
                <w:lang w:val="sl-SI" w:eastAsia="sl-SI"/>
              </w:rPr>
            </w:pPr>
          </w:p>
        </w:tc>
      </w:tr>
    </w:tbl>
    <w:p w:rsidR="00BE1017" w:rsidRPr="0001161A" w:rsidRDefault="00BE1017" w:rsidP="00BE1017">
      <w:pPr>
        <w:rPr>
          <w:rFonts w:cs="Arial"/>
          <w:b/>
          <w:szCs w:val="20"/>
          <w:lang w:val="sl-SI"/>
        </w:rPr>
      </w:pPr>
    </w:p>
    <w:p w:rsidR="00913409" w:rsidRDefault="00913409">
      <w:pPr>
        <w:spacing w:line="240" w:lineRule="auto"/>
        <w:rPr>
          <w:rFonts w:eastAsia="Calibri" w:cs="Arial"/>
          <w:b/>
          <w:szCs w:val="20"/>
          <w:lang w:val="sl-SI"/>
        </w:rPr>
      </w:pPr>
      <w:r>
        <w:rPr>
          <w:rFonts w:eastAsia="Calibri" w:cs="Arial"/>
          <w:b/>
          <w:szCs w:val="20"/>
          <w:lang w:val="sl-SI"/>
        </w:rPr>
        <w:br w:type="page"/>
      </w:r>
    </w:p>
    <w:p w:rsidR="00BE1017" w:rsidRPr="0001161A" w:rsidRDefault="00BE1017" w:rsidP="00BE1017">
      <w:pPr>
        <w:tabs>
          <w:tab w:val="left" w:pos="708"/>
        </w:tabs>
        <w:rPr>
          <w:rFonts w:eastAsia="Calibri" w:cs="Arial"/>
          <w:b/>
          <w:szCs w:val="20"/>
          <w:lang w:val="sl-SI"/>
        </w:rPr>
      </w:pPr>
    </w:p>
    <w:p w:rsidR="00BE1017" w:rsidRPr="0001161A" w:rsidRDefault="00BE1017" w:rsidP="00BE1017">
      <w:pPr>
        <w:rPr>
          <w:rFonts w:eastAsia="Calibri" w:cs="Arial"/>
          <w:szCs w:val="20"/>
          <w:lang w:val="sl-SI"/>
        </w:rPr>
      </w:pPr>
    </w:p>
    <w:p w:rsidR="00BE1017" w:rsidRPr="0001161A" w:rsidRDefault="00BE1017" w:rsidP="00BE1017">
      <w:pPr>
        <w:rPr>
          <w:rFonts w:eastAsia="Calibri" w:cs="Arial"/>
          <w:szCs w:val="20"/>
          <w:lang w:val="sl-SI"/>
        </w:rPr>
      </w:pPr>
    </w:p>
    <w:p w:rsidR="00BE1017" w:rsidRPr="0001161A" w:rsidRDefault="00BE1017" w:rsidP="00BE1017">
      <w:pPr>
        <w:rPr>
          <w:rFonts w:eastAsia="Calibri" w:cs="Arial"/>
          <w:szCs w:val="20"/>
          <w:lang w:val="sl-SI"/>
        </w:rPr>
      </w:pPr>
    </w:p>
    <w:p w:rsidR="00C07B13" w:rsidRPr="0001161A" w:rsidRDefault="00C07B13" w:rsidP="00C07B13">
      <w:pPr>
        <w:overflowPunct w:val="0"/>
        <w:autoSpaceDE w:val="0"/>
        <w:autoSpaceDN w:val="0"/>
        <w:adjustRightInd w:val="0"/>
        <w:spacing w:before="60" w:after="60"/>
        <w:jc w:val="right"/>
        <w:rPr>
          <w:rFonts w:cs="Arial"/>
          <w:iCs/>
          <w:szCs w:val="20"/>
          <w:lang w:val="sl-SI" w:eastAsia="sl-SI"/>
        </w:rPr>
      </w:pPr>
      <w:r w:rsidRPr="0001161A">
        <w:rPr>
          <w:rFonts w:cs="Arial"/>
          <w:iCs/>
          <w:szCs w:val="20"/>
          <w:lang w:val="sl-SI" w:eastAsia="sl-SI"/>
        </w:rPr>
        <w:t>PREDLOG SKLEPA</w:t>
      </w:r>
    </w:p>
    <w:p w:rsidR="00C07B13" w:rsidRPr="0001161A" w:rsidRDefault="00C07B13" w:rsidP="007D7B09">
      <w:pPr>
        <w:overflowPunct w:val="0"/>
        <w:autoSpaceDE w:val="0"/>
        <w:autoSpaceDN w:val="0"/>
        <w:adjustRightInd w:val="0"/>
        <w:spacing w:before="60" w:after="60" w:line="276" w:lineRule="auto"/>
        <w:jc w:val="both"/>
        <w:rPr>
          <w:rFonts w:cs="Arial"/>
          <w:iCs/>
          <w:szCs w:val="20"/>
          <w:lang w:val="sl-SI" w:eastAsia="sl-SI"/>
        </w:rPr>
      </w:pPr>
    </w:p>
    <w:p w:rsidR="00C07B13" w:rsidRPr="0001161A" w:rsidRDefault="00C07B13" w:rsidP="007D7B09">
      <w:pPr>
        <w:overflowPunct w:val="0"/>
        <w:autoSpaceDE w:val="0"/>
        <w:autoSpaceDN w:val="0"/>
        <w:adjustRightInd w:val="0"/>
        <w:spacing w:before="60" w:after="60" w:line="276" w:lineRule="auto"/>
        <w:jc w:val="both"/>
        <w:rPr>
          <w:rFonts w:cs="Arial"/>
          <w:iCs/>
          <w:szCs w:val="20"/>
          <w:lang w:val="sl-SI" w:eastAsia="sl-SI"/>
        </w:rPr>
      </w:pPr>
      <w:r w:rsidRPr="0001161A">
        <w:rPr>
          <w:rFonts w:cs="Arial"/>
          <w:iCs/>
          <w:szCs w:val="20"/>
          <w:lang w:val="sl-SI" w:eastAsia="sl-SI"/>
        </w:rPr>
        <w:t>Številka:</w:t>
      </w:r>
    </w:p>
    <w:p w:rsidR="00C07B13" w:rsidRPr="0001161A" w:rsidRDefault="00C07B13" w:rsidP="007D7B09">
      <w:pPr>
        <w:overflowPunct w:val="0"/>
        <w:autoSpaceDE w:val="0"/>
        <w:autoSpaceDN w:val="0"/>
        <w:adjustRightInd w:val="0"/>
        <w:spacing w:before="60" w:after="60" w:line="276" w:lineRule="auto"/>
        <w:jc w:val="both"/>
        <w:rPr>
          <w:rFonts w:cs="Arial"/>
          <w:iCs/>
          <w:szCs w:val="20"/>
          <w:lang w:val="sl-SI" w:eastAsia="sl-SI"/>
        </w:rPr>
      </w:pPr>
      <w:r w:rsidRPr="0001161A">
        <w:rPr>
          <w:rFonts w:cs="Arial"/>
          <w:iCs/>
          <w:szCs w:val="20"/>
          <w:lang w:val="sl-SI" w:eastAsia="sl-SI"/>
        </w:rPr>
        <w:t>Datum:</w:t>
      </w:r>
    </w:p>
    <w:p w:rsidR="00C07B13" w:rsidRPr="0001161A" w:rsidRDefault="00C07B13" w:rsidP="007D7B09">
      <w:pPr>
        <w:overflowPunct w:val="0"/>
        <w:autoSpaceDE w:val="0"/>
        <w:autoSpaceDN w:val="0"/>
        <w:adjustRightInd w:val="0"/>
        <w:spacing w:before="60" w:after="60" w:line="276" w:lineRule="auto"/>
        <w:jc w:val="both"/>
        <w:rPr>
          <w:rFonts w:cs="Arial"/>
          <w:iCs/>
          <w:szCs w:val="20"/>
          <w:lang w:val="sl-SI" w:eastAsia="sl-SI"/>
        </w:rPr>
      </w:pPr>
    </w:p>
    <w:p w:rsidR="00C07B13" w:rsidRPr="0001161A" w:rsidRDefault="00C07B13" w:rsidP="007D7B09">
      <w:pPr>
        <w:overflowPunct w:val="0"/>
        <w:autoSpaceDE w:val="0"/>
        <w:autoSpaceDN w:val="0"/>
        <w:adjustRightInd w:val="0"/>
        <w:spacing w:before="60" w:after="60" w:line="276" w:lineRule="auto"/>
        <w:jc w:val="both"/>
        <w:rPr>
          <w:rFonts w:cs="Arial"/>
          <w:iCs/>
          <w:szCs w:val="20"/>
          <w:lang w:val="sl-SI" w:eastAsia="sl-SI"/>
        </w:rPr>
      </w:pPr>
    </w:p>
    <w:p w:rsidR="00C07B13" w:rsidRPr="0001161A" w:rsidRDefault="00C07B13" w:rsidP="007D7B09">
      <w:pPr>
        <w:pStyle w:val="Neotevilenodstavek"/>
        <w:spacing w:after="0" w:line="276" w:lineRule="auto"/>
        <w:rPr>
          <w:iCs/>
          <w:sz w:val="20"/>
          <w:szCs w:val="20"/>
        </w:rPr>
      </w:pPr>
      <w:r w:rsidRPr="0001161A">
        <w:rPr>
          <w:iCs/>
          <w:sz w:val="20"/>
          <w:szCs w:val="20"/>
        </w:rPr>
        <w:t xml:space="preserve">Na podlagi devetega odstavka 75. člena Zakona o zunanjih zadevah (Uradni list RS, št. 113/03 – uradno prečiščeno besedilo, 20/06 – ZNOMCMO, 76/08, 108/09, 80/10 – ZUTD, 31/15 in 30/18 – </w:t>
      </w:r>
      <w:proofErr w:type="spellStart"/>
      <w:r w:rsidRPr="0001161A">
        <w:rPr>
          <w:iCs/>
          <w:sz w:val="20"/>
          <w:szCs w:val="20"/>
        </w:rPr>
        <w:t>ZKZaš</w:t>
      </w:r>
      <w:proofErr w:type="spellEnd"/>
      <w:r w:rsidRPr="0001161A">
        <w:rPr>
          <w:iCs/>
          <w:sz w:val="20"/>
          <w:szCs w:val="20"/>
        </w:rPr>
        <w:t xml:space="preserve">) je Vlada Republike Slovenije na ………..  seji  dne sprejela naslednji </w:t>
      </w:r>
    </w:p>
    <w:p w:rsidR="00C07B13" w:rsidRPr="0001161A" w:rsidRDefault="00C07B13" w:rsidP="007D7B09">
      <w:pPr>
        <w:overflowPunct w:val="0"/>
        <w:autoSpaceDE w:val="0"/>
        <w:autoSpaceDN w:val="0"/>
        <w:adjustRightInd w:val="0"/>
        <w:spacing w:before="60" w:line="276" w:lineRule="auto"/>
        <w:jc w:val="both"/>
        <w:textAlignment w:val="baseline"/>
        <w:rPr>
          <w:rFonts w:cs="Arial"/>
          <w:iCs/>
          <w:szCs w:val="20"/>
          <w:lang w:val="sl-SI" w:eastAsia="sl-SI"/>
        </w:rPr>
      </w:pPr>
    </w:p>
    <w:p w:rsidR="00C07B13" w:rsidRPr="0001161A" w:rsidRDefault="00C07B13" w:rsidP="007D7B09">
      <w:pPr>
        <w:overflowPunct w:val="0"/>
        <w:autoSpaceDE w:val="0"/>
        <w:autoSpaceDN w:val="0"/>
        <w:adjustRightInd w:val="0"/>
        <w:spacing w:before="60" w:line="276" w:lineRule="auto"/>
        <w:jc w:val="both"/>
        <w:textAlignment w:val="baseline"/>
        <w:rPr>
          <w:rFonts w:cs="Arial"/>
          <w:iCs/>
          <w:szCs w:val="20"/>
          <w:lang w:val="sl-SI" w:eastAsia="sl-SI"/>
        </w:rPr>
      </w:pPr>
    </w:p>
    <w:p w:rsidR="00C07B13" w:rsidRPr="0001161A" w:rsidRDefault="00C07B13" w:rsidP="007D7B09">
      <w:pPr>
        <w:overflowPunct w:val="0"/>
        <w:autoSpaceDE w:val="0"/>
        <w:autoSpaceDN w:val="0"/>
        <w:adjustRightInd w:val="0"/>
        <w:spacing w:before="60" w:line="276" w:lineRule="auto"/>
        <w:jc w:val="center"/>
        <w:textAlignment w:val="baseline"/>
        <w:rPr>
          <w:rFonts w:cs="Arial"/>
          <w:iCs/>
          <w:szCs w:val="20"/>
          <w:lang w:val="sl-SI" w:eastAsia="sl-SI"/>
        </w:rPr>
      </w:pPr>
      <w:r w:rsidRPr="0001161A">
        <w:rPr>
          <w:rFonts w:cs="Arial"/>
          <w:iCs/>
          <w:szCs w:val="20"/>
          <w:lang w:val="sl-SI" w:eastAsia="sl-SI"/>
        </w:rPr>
        <w:t>S K L E P:</w:t>
      </w:r>
    </w:p>
    <w:p w:rsidR="007D7B09" w:rsidRPr="0001161A" w:rsidRDefault="007D7B09" w:rsidP="007D7B09">
      <w:pPr>
        <w:overflowPunct w:val="0"/>
        <w:autoSpaceDE w:val="0"/>
        <w:autoSpaceDN w:val="0"/>
        <w:adjustRightInd w:val="0"/>
        <w:spacing w:before="60" w:line="276" w:lineRule="auto"/>
        <w:jc w:val="center"/>
        <w:textAlignment w:val="baseline"/>
        <w:rPr>
          <w:rFonts w:cs="Arial"/>
          <w:iCs/>
          <w:szCs w:val="20"/>
          <w:lang w:val="sl-SI" w:eastAsia="sl-SI"/>
        </w:rPr>
      </w:pPr>
    </w:p>
    <w:p w:rsidR="00C07B13" w:rsidRPr="0001161A" w:rsidRDefault="00C07B13" w:rsidP="007D7B09">
      <w:pPr>
        <w:overflowPunct w:val="0"/>
        <w:autoSpaceDE w:val="0"/>
        <w:autoSpaceDN w:val="0"/>
        <w:adjustRightInd w:val="0"/>
        <w:spacing w:before="60" w:line="276" w:lineRule="auto"/>
        <w:jc w:val="both"/>
        <w:textAlignment w:val="baseline"/>
        <w:rPr>
          <w:rFonts w:cs="Arial"/>
          <w:iCs/>
          <w:szCs w:val="20"/>
          <w:lang w:val="sl-SI" w:eastAsia="sl-SI"/>
        </w:rPr>
      </w:pPr>
    </w:p>
    <w:p w:rsidR="00B27B1B" w:rsidRPr="0001161A" w:rsidRDefault="002D7833" w:rsidP="00B27B1B">
      <w:pPr>
        <w:overflowPunct w:val="0"/>
        <w:autoSpaceDE w:val="0"/>
        <w:autoSpaceDN w:val="0"/>
        <w:adjustRightInd w:val="0"/>
        <w:spacing w:before="60"/>
        <w:jc w:val="both"/>
        <w:textAlignment w:val="baseline"/>
        <w:rPr>
          <w:rFonts w:cs="Arial"/>
          <w:iCs/>
          <w:lang w:val="sl-SI" w:eastAsia="sl-SI"/>
        </w:rPr>
      </w:pPr>
      <w:r w:rsidRPr="0001161A">
        <w:rPr>
          <w:rFonts w:cs="Arial"/>
          <w:iCs/>
          <w:szCs w:val="20"/>
          <w:lang w:val="sl-SI" w:eastAsia="sl-SI"/>
        </w:rPr>
        <w:t>Vlada Republike Slovenije je potrdila</w:t>
      </w:r>
      <w:r w:rsidR="00913409">
        <w:rPr>
          <w:rFonts w:cs="Arial"/>
          <w:iCs/>
          <w:szCs w:val="20"/>
          <w:lang w:val="sl-SI" w:eastAsia="sl-SI"/>
        </w:rPr>
        <w:t xml:space="preserve"> </w:t>
      </w:r>
      <w:r w:rsidR="00913409" w:rsidRPr="0029796E">
        <w:rPr>
          <w:rFonts w:cs="Arial"/>
          <w:iCs/>
          <w:lang w:val="sl-SI" w:eastAsia="sl-SI"/>
        </w:rPr>
        <w:t xml:space="preserve">Dogovor med </w:t>
      </w:r>
      <w:r w:rsidR="00BE2A61" w:rsidRPr="0029796E">
        <w:rPr>
          <w:rFonts w:cs="Arial"/>
          <w:iCs/>
          <w:lang w:val="sl-SI" w:eastAsia="sl-SI"/>
        </w:rPr>
        <w:t xml:space="preserve">Ministrstvom za obrambo Republike Slovenije in </w:t>
      </w:r>
      <w:r w:rsidR="00913409" w:rsidRPr="0029796E">
        <w:rPr>
          <w:rFonts w:cs="Arial"/>
          <w:iCs/>
          <w:lang w:val="sl-SI" w:eastAsia="sl-SI"/>
        </w:rPr>
        <w:t xml:space="preserve">Zveznim ministrstvom za obrambo </w:t>
      </w:r>
      <w:r w:rsidR="00BE2A61" w:rsidRPr="0029796E">
        <w:rPr>
          <w:rFonts w:cs="Arial"/>
          <w:iCs/>
          <w:lang w:val="sl-SI" w:eastAsia="sl-SI"/>
        </w:rPr>
        <w:t xml:space="preserve">Zvezne republike Nemčije </w:t>
      </w:r>
      <w:r w:rsidR="00913409" w:rsidRPr="0029796E">
        <w:rPr>
          <w:rFonts w:cs="Arial"/>
          <w:iCs/>
          <w:lang w:val="sl-SI" w:eastAsia="sl-SI"/>
        </w:rPr>
        <w:t>o napotitvi nemškega častnika za povezavo na Ministrstvo za obrambo Republike Slovenije za podporo predsedovanju Svetu EU v drugi polovici leta 2021</w:t>
      </w:r>
      <w:r w:rsidR="00913409">
        <w:rPr>
          <w:rFonts w:cs="Arial"/>
          <w:iCs/>
          <w:lang w:val="sl-SI" w:eastAsia="sl-SI"/>
        </w:rPr>
        <w:t>, sklenjen 12. julija 2021</w:t>
      </w:r>
      <w:r w:rsidR="00B27B1B" w:rsidRPr="0001161A">
        <w:rPr>
          <w:rFonts w:cs="Arial"/>
          <w:iCs/>
          <w:lang w:val="sl-SI" w:eastAsia="sl-SI"/>
        </w:rPr>
        <w:t xml:space="preserve">. </w:t>
      </w:r>
    </w:p>
    <w:p w:rsidR="00B27B1B" w:rsidRDefault="00B27B1B" w:rsidP="00B27B1B">
      <w:pPr>
        <w:overflowPunct w:val="0"/>
        <w:autoSpaceDE w:val="0"/>
        <w:autoSpaceDN w:val="0"/>
        <w:adjustRightInd w:val="0"/>
        <w:spacing w:before="60"/>
        <w:jc w:val="both"/>
        <w:textAlignment w:val="baseline"/>
        <w:rPr>
          <w:rFonts w:cs="Arial"/>
          <w:iCs/>
          <w:lang w:val="sl-SI" w:eastAsia="sl-SI"/>
        </w:rPr>
      </w:pPr>
    </w:p>
    <w:p w:rsidR="00913409" w:rsidRPr="0001161A" w:rsidRDefault="00913409" w:rsidP="00B27B1B">
      <w:pPr>
        <w:overflowPunct w:val="0"/>
        <w:autoSpaceDE w:val="0"/>
        <w:autoSpaceDN w:val="0"/>
        <w:adjustRightInd w:val="0"/>
        <w:spacing w:before="60"/>
        <w:jc w:val="both"/>
        <w:textAlignment w:val="baseline"/>
        <w:rPr>
          <w:rFonts w:cs="Arial"/>
          <w:iCs/>
          <w:lang w:val="sl-SI" w:eastAsia="sl-SI"/>
        </w:rPr>
      </w:pPr>
    </w:p>
    <w:p w:rsidR="00B27B1B" w:rsidRPr="0001161A" w:rsidRDefault="00B27B1B" w:rsidP="00B27B1B">
      <w:pPr>
        <w:overflowPunct w:val="0"/>
        <w:autoSpaceDE w:val="0"/>
        <w:autoSpaceDN w:val="0"/>
        <w:adjustRightInd w:val="0"/>
        <w:spacing w:before="60"/>
        <w:jc w:val="both"/>
        <w:textAlignment w:val="baseline"/>
        <w:rPr>
          <w:rFonts w:cs="Arial"/>
          <w:iCs/>
          <w:lang w:val="sl-SI" w:eastAsia="sl-SI"/>
        </w:rPr>
      </w:pPr>
    </w:p>
    <w:p w:rsidR="00B27B1B" w:rsidRPr="0001161A" w:rsidRDefault="00B27B1B" w:rsidP="00B27B1B">
      <w:pPr>
        <w:rPr>
          <w:rFonts w:cs="Arial"/>
          <w:iCs/>
          <w:lang w:val="sl-SI"/>
        </w:rPr>
      </w:pPr>
      <w:r w:rsidRPr="0001161A">
        <w:rPr>
          <w:rFonts w:cs="Arial"/>
          <w:iCs/>
          <w:lang w:val="sl-SI"/>
        </w:rPr>
        <w:t xml:space="preserve">                                                                                        Mag. Janja </w:t>
      </w:r>
      <w:proofErr w:type="spellStart"/>
      <w:r w:rsidRPr="0001161A">
        <w:rPr>
          <w:rFonts w:cs="Arial"/>
          <w:iCs/>
          <w:lang w:val="sl-SI"/>
        </w:rPr>
        <w:t>Garvas</w:t>
      </w:r>
      <w:proofErr w:type="spellEnd"/>
      <w:r w:rsidRPr="0001161A">
        <w:rPr>
          <w:rFonts w:cs="Arial"/>
          <w:iCs/>
          <w:lang w:val="sl-SI"/>
        </w:rPr>
        <w:t xml:space="preserve"> Hočevar,</w:t>
      </w:r>
    </w:p>
    <w:p w:rsidR="00B27B1B" w:rsidRPr="0001161A" w:rsidRDefault="00B27B1B" w:rsidP="00B27B1B">
      <w:pPr>
        <w:rPr>
          <w:rFonts w:cs="Arial"/>
          <w:iCs/>
          <w:lang w:val="sl-SI"/>
        </w:rPr>
      </w:pPr>
      <w:r w:rsidRPr="0001161A">
        <w:rPr>
          <w:rFonts w:cs="Arial"/>
          <w:iCs/>
          <w:lang w:val="sl-SI"/>
        </w:rPr>
        <w:t xml:space="preserve">                                                                                   vršilka dolžnosti generalnega sekretarja</w:t>
      </w:r>
    </w:p>
    <w:p w:rsidR="00C07B13" w:rsidRPr="0001161A" w:rsidRDefault="00C07B13" w:rsidP="00B27B1B">
      <w:pPr>
        <w:widowControl w:val="0"/>
        <w:tabs>
          <w:tab w:val="left" w:pos="8505"/>
        </w:tabs>
        <w:autoSpaceDE w:val="0"/>
        <w:autoSpaceDN w:val="0"/>
        <w:spacing w:line="276" w:lineRule="auto"/>
        <w:ind w:right="-7"/>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C07B13" w:rsidP="00C07B13">
      <w:pPr>
        <w:overflowPunct w:val="0"/>
        <w:autoSpaceDE w:val="0"/>
        <w:autoSpaceDN w:val="0"/>
        <w:adjustRightInd w:val="0"/>
        <w:spacing w:before="60" w:after="60"/>
        <w:jc w:val="both"/>
        <w:rPr>
          <w:rFonts w:cs="Arial"/>
          <w:iCs/>
          <w:szCs w:val="20"/>
          <w:lang w:val="sl-SI" w:eastAsia="sl-SI"/>
        </w:rPr>
      </w:pPr>
    </w:p>
    <w:p w:rsidR="00C07B13" w:rsidRPr="0001161A" w:rsidRDefault="00B27B1B" w:rsidP="00C07B13">
      <w:pPr>
        <w:overflowPunct w:val="0"/>
        <w:autoSpaceDE w:val="0"/>
        <w:autoSpaceDN w:val="0"/>
        <w:adjustRightInd w:val="0"/>
        <w:spacing w:before="60" w:after="60"/>
        <w:jc w:val="both"/>
        <w:rPr>
          <w:rFonts w:cs="Arial"/>
          <w:iCs/>
          <w:szCs w:val="20"/>
          <w:lang w:val="sl-SI" w:eastAsia="sl-SI"/>
        </w:rPr>
      </w:pPr>
      <w:r w:rsidRPr="0001161A">
        <w:rPr>
          <w:rFonts w:cs="Arial"/>
          <w:iCs/>
          <w:szCs w:val="20"/>
          <w:lang w:val="sl-SI" w:eastAsia="sl-SI"/>
        </w:rPr>
        <w:t>Prejmeta</w:t>
      </w:r>
      <w:r w:rsidR="00C07B13" w:rsidRPr="0001161A">
        <w:rPr>
          <w:rFonts w:cs="Arial"/>
          <w:iCs/>
          <w:szCs w:val="20"/>
          <w:lang w:val="sl-SI" w:eastAsia="sl-SI"/>
        </w:rPr>
        <w:t>:</w:t>
      </w:r>
    </w:p>
    <w:p w:rsidR="00C07B13" w:rsidRPr="0001161A" w:rsidRDefault="00C07B13" w:rsidP="00C07B13">
      <w:pPr>
        <w:pStyle w:val="ListParagraph"/>
        <w:numPr>
          <w:ilvl w:val="0"/>
          <w:numId w:val="30"/>
        </w:numPr>
        <w:overflowPunct w:val="0"/>
        <w:autoSpaceDE w:val="0"/>
        <w:autoSpaceDN w:val="0"/>
        <w:adjustRightInd w:val="0"/>
        <w:spacing w:before="60" w:after="60" w:line="260" w:lineRule="exact"/>
        <w:jc w:val="both"/>
        <w:rPr>
          <w:rFonts w:ascii="Arial" w:eastAsia="Times New Roman" w:hAnsi="Arial" w:cs="Arial"/>
          <w:iCs/>
          <w:sz w:val="20"/>
          <w:szCs w:val="20"/>
          <w:lang w:eastAsia="sl-SI"/>
        </w:rPr>
      </w:pPr>
      <w:r w:rsidRPr="0001161A">
        <w:rPr>
          <w:rFonts w:ascii="Arial" w:eastAsia="Times New Roman" w:hAnsi="Arial" w:cs="Arial"/>
          <w:iCs/>
          <w:sz w:val="20"/>
          <w:szCs w:val="20"/>
          <w:lang w:eastAsia="sl-SI"/>
        </w:rPr>
        <w:t>Ministrstvo za zunanje zadeve,</w:t>
      </w:r>
    </w:p>
    <w:p w:rsidR="00C07B13" w:rsidRPr="0001161A" w:rsidRDefault="00C07B13" w:rsidP="00C07B13">
      <w:pPr>
        <w:pStyle w:val="ListParagraph"/>
        <w:numPr>
          <w:ilvl w:val="0"/>
          <w:numId w:val="30"/>
        </w:numPr>
        <w:overflowPunct w:val="0"/>
        <w:autoSpaceDE w:val="0"/>
        <w:autoSpaceDN w:val="0"/>
        <w:adjustRightInd w:val="0"/>
        <w:spacing w:before="60" w:after="60" w:line="260" w:lineRule="exact"/>
        <w:jc w:val="both"/>
        <w:rPr>
          <w:rFonts w:ascii="Arial" w:eastAsia="Times New Roman" w:hAnsi="Arial" w:cs="Arial"/>
          <w:iCs/>
          <w:sz w:val="20"/>
          <w:szCs w:val="20"/>
          <w:lang w:eastAsia="sl-SI"/>
        </w:rPr>
      </w:pPr>
      <w:r w:rsidRPr="0001161A">
        <w:rPr>
          <w:rFonts w:ascii="Arial" w:eastAsia="Times New Roman" w:hAnsi="Arial" w:cs="Arial"/>
          <w:iCs/>
          <w:sz w:val="20"/>
          <w:szCs w:val="20"/>
          <w:lang w:eastAsia="sl-SI"/>
        </w:rPr>
        <w:t>Ministrstvo za obrambo.</w:t>
      </w:r>
    </w:p>
    <w:p w:rsidR="00C07B13" w:rsidRPr="0001161A" w:rsidRDefault="00C07B13">
      <w:pPr>
        <w:spacing w:line="240" w:lineRule="auto"/>
        <w:rPr>
          <w:rFonts w:cs="Arial"/>
          <w:bCs/>
          <w:i/>
          <w:iCs/>
          <w:szCs w:val="20"/>
          <w:lang w:val="sl-SI"/>
        </w:rPr>
      </w:pPr>
      <w:r w:rsidRPr="0001161A">
        <w:rPr>
          <w:rFonts w:cs="Arial"/>
          <w:bCs/>
          <w:i/>
          <w:iCs/>
          <w:szCs w:val="20"/>
          <w:lang w:val="sl-SI"/>
        </w:rPr>
        <w:br w:type="page"/>
      </w:r>
    </w:p>
    <w:p w:rsidR="00C07B13" w:rsidRDefault="00C07B13" w:rsidP="0076441E">
      <w:pPr>
        <w:overflowPunct w:val="0"/>
        <w:autoSpaceDE w:val="0"/>
        <w:autoSpaceDN w:val="0"/>
        <w:adjustRightInd w:val="0"/>
        <w:spacing w:before="60" w:after="60" w:line="276" w:lineRule="auto"/>
        <w:jc w:val="center"/>
        <w:rPr>
          <w:rFonts w:cs="Arial"/>
          <w:b/>
          <w:iCs/>
          <w:szCs w:val="20"/>
          <w:lang w:val="sl-SI" w:eastAsia="sl-SI"/>
        </w:rPr>
      </w:pPr>
      <w:r w:rsidRPr="0001161A">
        <w:rPr>
          <w:rFonts w:cs="Arial"/>
          <w:b/>
          <w:iCs/>
          <w:szCs w:val="20"/>
          <w:lang w:val="sl-SI" w:eastAsia="sl-SI"/>
        </w:rPr>
        <w:t>OBRAZLOŽITEV</w:t>
      </w:r>
    </w:p>
    <w:p w:rsidR="00913409" w:rsidRPr="0001161A" w:rsidRDefault="00913409" w:rsidP="0076441E">
      <w:pPr>
        <w:overflowPunct w:val="0"/>
        <w:autoSpaceDE w:val="0"/>
        <w:autoSpaceDN w:val="0"/>
        <w:adjustRightInd w:val="0"/>
        <w:spacing w:before="60" w:after="60" w:line="276" w:lineRule="auto"/>
        <w:jc w:val="center"/>
        <w:rPr>
          <w:rFonts w:cs="Arial"/>
          <w:b/>
          <w:bCs/>
          <w:szCs w:val="20"/>
          <w:lang w:val="sl-SI" w:eastAsia="sl-SI"/>
        </w:rPr>
      </w:pPr>
    </w:p>
    <w:p w:rsidR="00913409" w:rsidRPr="00913409" w:rsidRDefault="00913409" w:rsidP="00913409">
      <w:pPr>
        <w:autoSpaceDE w:val="0"/>
        <w:autoSpaceDN w:val="0"/>
        <w:adjustRightInd w:val="0"/>
        <w:jc w:val="both"/>
        <w:rPr>
          <w:rFonts w:cs="Arial"/>
          <w:iCs/>
          <w:lang w:val="sl-SI" w:eastAsia="sl-SI"/>
        </w:rPr>
      </w:pPr>
      <w:r w:rsidRPr="00913409">
        <w:rPr>
          <w:rFonts w:cs="Arial"/>
          <w:iCs/>
          <w:lang w:val="sl-SI" w:eastAsia="sl-SI"/>
        </w:rPr>
        <w:t xml:space="preserve">Dogovor med </w:t>
      </w:r>
      <w:r w:rsidR="00BE2A61" w:rsidRPr="00913409">
        <w:rPr>
          <w:rFonts w:cs="Arial"/>
          <w:iCs/>
          <w:lang w:val="sl-SI" w:eastAsia="sl-SI"/>
        </w:rPr>
        <w:t xml:space="preserve">Ministrstvom za obrambo Republike Slovenije </w:t>
      </w:r>
      <w:r w:rsidRPr="00913409">
        <w:rPr>
          <w:rFonts w:cs="Arial"/>
          <w:iCs/>
          <w:lang w:val="sl-SI" w:eastAsia="sl-SI"/>
        </w:rPr>
        <w:t xml:space="preserve">in </w:t>
      </w:r>
      <w:r w:rsidR="00BE2A61" w:rsidRPr="00913409">
        <w:rPr>
          <w:rFonts w:cs="Arial"/>
          <w:iCs/>
          <w:lang w:val="sl-SI" w:eastAsia="sl-SI"/>
        </w:rPr>
        <w:t xml:space="preserve">Zveznim ministrstvom za obrambo Zvezne republike Nemčije </w:t>
      </w:r>
      <w:r w:rsidRPr="00913409">
        <w:rPr>
          <w:rFonts w:cs="Arial"/>
          <w:iCs/>
          <w:lang w:val="sl-SI" w:eastAsia="sl-SI"/>
        </w:rPr>
        <w:t>o napotitvi nemškega častnika za povezavo na Ministrstvo za obrambo Republike Slovenije za podporo predsedovanju Svetu EU v drugi polovici leta 2021</w:t>
      </w:r>
      <w:r w:rsidR="00002274">
        <w:rPr>
          <w:rFonts w:cs="Arial"/>
          <w:iCs/>
          <w:lang w:val="sl-SI" w:eastAsia="sl-SI"/>
        </w:rPr>
        <w:t xml:space="preserve"> (v nadaljevanju dogovor)</w:t>
      </w:r>
      <w:r w:rsidRPr="00913409">
        <w:rPr>
          <w:rFonts w:cs="Arial"/>
          <w:iCs/>
          <w:lang w:val="sl-SI" w:eastAsia="sl-SI"/>
        </w:rPr>
        <w:t xml:space="preserve"> je bil </w:t>
      </w:r>
      <w:r w:rsidR="00C85E57">
        <w:rPr>
          <w:rFonts w:cs="Arial"/>
          <w:iCs/>
          <w:lang w:val="sl-SI" w:eastAsia="sl-SI"/>
        </w:rPr>
        <w:t xml:space="preserve">podpisan dopisno in sicer </w:t>
      </w:r>
      <w:r w:rsidRPr="00913409">
        <w:rPr>
          <w:rFonts w:cs="Arial"/>
          <w:iCs/>
          <w:lang w:val="sl-SI" w:eastAsia="sl-SI"/>
        </w:rPr>
        <w:t>8. 7. 2021</w:t>
      </w:r>
      <w:r w:rsidR="00002274">
        <w:rPr>
          <w:rFonts w:cs="Arial"/>
          <w:iCs/>
          <w:lang w:val="sl-SI" w:eastAsia="sl-SI"/>
        </w:rPr>
        <w:t xml:space="preserve"> v Bonnu ter</w:t>
      </w:r>
      <w:r w:rsidR="00C85E57">
        <w:rPr>
          <w:rFonts w:cs="Arial"/>
          <w:iCs/>
          <w:lang w:val="sl-SI" w:eastAsia="sl-SI"/>
        </w:rPr>
        <w:t xml:space="preserve"> </w:t>
      </w:r>
      <w:r w:rsidRPr="00913409">
        <w:rPr>
          <w:rFonts w:cs="Arial"/>
          <w:iCs/>
          <w:lang w:val="sl-SI" w:eastAsia="sl-SI"/>
        </w:rPr>
        <w:t>12. 7. 2021</w:t>
      </w:r>
      <w:r w:rsidR="00C85E57">
        <w:rPr>
          <w:rFonts w:cs="Arial"/>
          <w:iCs/>
          <w:lang w:val="sl-SI" w:eastAsia="sl-SI"/>
        </w:rPr>
        <w:t xml:space="preserve"> v Ljubljani</w:t>
      </w:r>
      <w:r w:rsidRPr="00913409">
        <w:rPr>
          <w:rFonts w:cs="Arial"/>
          <w:iCs/>
          <w:lang w:val="sl-SI" w:eastAsia="sl-SI"/>
        </w:rPr>
        <w:t>.</w:t>
      </w:r>
    </w:p>
    <w:p w:rsidR="00913409" w:rsidRPr="00913409" w:rsidRDefault="00913409" w:rsidP="00913409">
      <w:pPr>
        <w:autoSpaceDE w:val="0"/>
        <w:autoSpaceDN w:val="0"/>
        <w:adjustRightInd w:val="0"/>
        <w:jc w:val="both"/>
        <w:rPr>
          <w:rFonts w:cs="Arial"/>
          <w:iCs/>
          <w:lang w:val="sl-SI" w:eastAsia="sl-SI"/>
        </w:rPr>
      </w:pPr>
    </w:p>
    <w:p w:rsidR="00913409" w:rsidRPr="00913409" w:rsidRDefault="00913409" w:rsidP="00913409">
      <w:pPr>
        <w:autoSpaceDE w:val="0"/>
        <w:autoSpaceDN w:val="0"/>
        <w:adjustRightInd w:val="0"/>
        <w:jc w:val="both"/>
        <w:rPr>
          <w:rFonts w:cs="Arial"/>
          <w:iCs/>
          <w:lang w:val="sl-SI" w:eastAsia="sl-SI"/>
        </w:rPr>
      </w:pPr>
      <w:r w:rsidRPr="00913409">
        <w:rPr>
          <w:rFonts w:cs="Arial"/>
          <w:iCs/>
          <w:lang w:val="sl-SI" w:eastAsia="sl-SI"/>
        </w:rPr>
        <w:t>Dogovor je mednarodni akt iz devetega odstavka 75. člena Zakona o zun</w:t>
      </w:r>
      <w:r w:rsidR="00BE2A61">
        <w:rPr>
          <w:rFonts w:cs="Arial"/>
          <w:iCs/>
          <w:lang w:val="sl-SI" w:eastAsia="sl-SI"/>
        </w:rPr>
        <w:t>anjih zadevah, s katerim se je v</w:t>
      </w:r>
      <w:r w:rsidRPr="00913409">
        <w:rPr>
          <w:rFonts w:cs="Arial"/>
          <w:iCs/>
          <w:lang w:val="sl-SI" w:eastAsia="sl-SI"/>
        </w:rPr>
        <w:t>lada seznanila (sklep Vlade RS, št. 51002-27/2021/3 z dne 19. 5. 2021), po podpisu pa ga potrdi s sklepom.</w:t>
      </w:r>
    </w:p>
    <w:p w:rsidR="00913409" w:rsidRPr="00913409" w:rsidRDefault="00913409" w:rsidP="00913409">
      <w:pPr>
        <w:overflowPunct w:val="0"/>
        <w:autoSpaceDE w:val="0"/>
        <w:autoSpaceDN w:val="0"/>
        <w:adjustRightInd w:val="0"/>
        <w:spacing w:before="60" w:after="60"/>
        <w:jc w:val="both"/>
        <w:textAlignment w:val="baseline"/>
        <w:rPr>
          <w:rFonts w:cs="Arial"/>
          <w:bCs/>
          <w:lang w:val="sl-SI" w:eastAsia="sl-SI"/>
        </w:rPr>
      </w:pPr>
    </w:p>
    <w:p w:rsidR="00913409" w:rsidRPr="00913409" w:rsidRDefault="00913409" w:rsidP="00913409">
      <w:pPr>
        <w:autoSpaceDE w:val="0"/>
        <w:autoSpaceDN w:val="0"/>
        <w:adjustRightInd w:val="0"/>
        <w:jc w:val="both"/>
        <w:rPr>
          <w:rFonts w:cs="Arial"/>
          <w:iCs/>
          <w:lang w:val="sl-SI" w:eastAsia="sl-SI"/>
        </w:rPr>
      </w:pPr>
      <w:r w:rsidRPr="00913409">
        <w:rPr>
          <w:rFonts w:cs="Arial"/>
          <w:iCs/>
          <w:lang w:val="sl-SI" w:eastAsia="sl-SI"/>
        </w:rPr>
        <w:t>V okviru projekta predsedovanja Republike Slovenije Svetu EU je nemško obrambno ministrstvo na Ministrstvo za obrambo Republike Slovenije napotilo svojega stroko</w:t>
      </w:r>
      <w:r w:rsidR="00002274">
        <w:rPr>
          <w:rFonts w:cs="Arial"/>
          <w:iCs/>
          <w:lang w:val="sl-SI" w:eastAsia="sl-SI"/>
        </w:rPr>
        <w:t xml:space="preserve">vnjaka kot častnika za povezavo, kar je </w:t>
      </w:r>
      <w:r w:rsidRPr="00913409">
        <w:rPr>
          <w:rFonts w:cs="Arial"/>
          <w:iCs/>
          <w:lang w:val="sl-SI" w:eastAsia="sl-SI"/>
        </w:rPr>
        <w:t>redn</w:t>
      </w:r>
      <w:r w:rsidR="00002274">
        <w:rPr>
          <w:rFonts w:cs="Arial"/>
          <w:iCs/>
          <w:lang w:val="sl-SI" w:eastAsia="sl-SI"/>
        </w:rPr>
        <w:t>a</w:t>
      </w:r>
      <w:r w:rsidRPr="00913409">
        <w:rPr>
          <w:rFonts w:cs="Arial"/>
          <w:iCs/>
          <w:lang w:val="sl-SI" w:eastAsia="sl-SI"/>
        </w:rPr>
        <w:t xml:space="preserve"> praks</w:t>
      </w:r>
      <w:r w:rsidR="00002274">
        <w:rPr>
          <w:rFonts w:cs="Arial"/>
          <w:iCs/>
          <w:lang w:val="sl-SI" w:eastAsia="sl-SI"/>
        </w:rPr>
        <w:t>a</w:t>
      </w:r>
      <w:r w:rsidRPr="00913409">
        <w:rPr>
          <w:rFonts w:cs="Arial"/>
          <w:iCs/>
          <w:lang w:val="sl-SI" w:eastAsia="sl-SI"/>
        </w:rPr>
        <w:t xml:space="preserve"> Nemčije v okviru zasledovanja ambiciozne EU agende Skupne varnostne in obrambne politike. Svoje strokovnjake so imeli tudi v predhodno predsedujočih državah (Finska, Hrvaška).</w:t>
      </w:r>
    </w:p>
    <w:p w:rsidR="00913409" w:rsidRPr="00913409" w:rsidRDefault="00913409" w:rsidP="00913409">
      <w:pPr>
        <w:autoSpaceDE w:val="0"/>
        <w:autoSpaceDN w:val="0"/>
        <w:adjustRightInd w:val="0"/>
        <w:jc w:val="both"/>
        <w:rPr>
          <w:rFonts w:cs="Arial"/>
          <w:iCs/>
          <w:lang w:val="sl-SI" w:eastAsia="sl-SI"/>
        </w:rPr>
      </w:pPr>
    </w:p>
    <w:p w:rsidR="00913409" w:rsidRPr="00913409" w:rsidRDefault="00913409" w:rsidP="00913409">
      <w:pPr>
        <w:autoSpaceDE w:val="0"/>
        <w:autoSpaceDN w:val="0"/>
        <w:adjustRightInd w:val="0"/>
        <w:jc w:val="both"/>
        <w:rPr>
          <w:rFonts w:cs="Arial"/>
          <w:iCs/>
          <w:lang w:val="sl-SI" w:eastAsia="sl-SI"/>
        </w:rPr>
      </w:pPr>
      <w:r w:rsidRPr="00913409">
        <w:rPr>
          <w:rFonts w:cs="Arial"/>
          <w:iCs/>
          <w:lang w:val="sl-SI" w:eastAsia="sl-SI"/>
        </w:rPr>
        <w:t>Napotitev je načrtovana za obdobje med aprilom 2021 in januarjem 2022, dogovor pa opredeljuje naloge častnika za povezavo, merila za njegov izbor, zahteve za vstop v Republiko Slovenijo, linijo poveljevanja, finančno ureditev, zdravstveno in zobozdravstveno oskrbo ter druge pogoje v zvezi z napotitvijo strokovnjaka.</w:t>
      </w:r>
    </w:p>
    <w:p w:rsidR="00C07B13" w:rsidRPr="0001161A" w:rsidRDefault="00C07B13" w:rsidP="00B27B1B">
      <w:pPr>
        <w:overflowPunct w:val="0"/>
        <w:autoSpaceDE w:val="0"/>
        <w:autoSpaceDN w:val="0"/>
        <w:adjustRightInd w:val="0"/>
        <w:spacing w:before="60" w:after="60" w:line="276" w:lineRule="auto"/>
        <w:jc w:val="both"/>
        <w:rPr>
          <w:rFonts w:cs="Arial"/>
          <w:bCs/>
          <w:szCs w:val="20"/>
          <w:lang w:val="sl-SI" w:eastAsia="sl-SI"/>
        </w:rPr>
      </w:pPr>
    </w:p>
    <w:p w:rsidR="00B27B1B" w:rsidRDefault="00913409" w:rsidP="00B27B1B">
      <w:pPr>
        <w:widowControl w:val="0"/>
        <w:overflowPunct w:val="0"/>
        <w:autoSpaceDE w:val="0"/>
        <w:autoSpaceDN w:val="0"/>
        <w:adjustRightInd w:val="0"/>
        <w:spacing w:line="276" w:lineRule="auto"/>
        <w:jc w:val="both"/>
        <w:textAlignment w:val="baseline"/>
        <w:rPr>
          <w:rFonts w:cs="Arial"/>
          <w:szCs w:val="20"/>
          <w:lang w:val="sl-SI"/>
        </w:rPr>
      </w:pPr>
      <w:r>
        <w:rPr>
          <w:rFonts w:cs="Arial"/>
          <w:szCs w:val="20"/>
          <w:lang w:val="sl-SI"/>
        </w:rPr>
        <w:t>Sklenitev dogovora nima finančnih posledic.</w:t>
      </w:r>
    </w:p>
    <w:p w:rsidR="00913409" w:rsidRPr="0001161A" w:rsidRDefault="00913409" w:rsidP="00B27B1B">
      <w:pPr>
        <w:widowControl w:val="0"/>
        <w:overflowPunct w:val="0"/>
        <w:autoSpaceDE w:val="0"/>
        <w:autoSpaceDN w:val="0"/>
        <w:adjustRightInd w:val="0"/>
        <w:spacing w:line="276" w:lineRule="auto"/>
        <w:jc w:val="both"/>
        <w:textAlignment w:val="baseline"/>
        <w:rPr>
          <w:rFonts w:cs="Arial"/>
          <w:szCs w:val="20"/>
          <w:lang w:val="sl-SI"/>
        </w:rPr>
      </w:pPr>
    </w:p>
    <w:p w:rsidR="0076441E" w:rsidRPr="0001161A" w:rsidRDefault="0076441E" w:rsidP="00B27B1B">
      <w:pPr>
        <w:spacing w:line="276" w:lineRule="auto"/>
        <w:ind w:right="-46"/>
        <w:rPr>
          <w:rFonts w:cs="Arial"/>
          <w:szCs w:val="20"/>
          <w:lang w:val="sl-SI"/>
        </w:rPr>
      </w:pPr>
      <w:r w:rsidRPr="0001161A">
        <w:rPr>
          <w:rFonts w:cs="Arial"/>
          <w:szCs w:val="20"/>
          <w:lang w:val="sl-SI"/>
        </w:rPr>
        <w:t xml:space="preserve">Sklenitev </w:t>
      </w:r>
      <w:r w:rsidR="002D7833" w:rsidRPr="0001161A">
        <w:rPr>
          <w:rFonts w:cs="Arial"/>
          <w:szCs w:val="20"/>
          <w:lang w:val="sl-SI"/>
        </w:rPr>
        <w:t>dogovora</w:t>
      </w:r>
      <w:r w:rsidRPr="0001161A">
        <w:rPr>
          <w:rFonts w:cs="Arial"/>
          <w:szCs w:val="20"/>
          <w:lang w:val="sl-SI"/>
        </w:rPr>
        <w:t xml:space="preserve"> ne zahteva izdaje novih ali spremembe veljavnih predpisov.</w:t>
      </w:r>
    </w:p>
    <w:p w:rsidR="0076441E" w:rsidRPr="0001161A" w:rsidRDefault="0076441E" w:rsidP="00B27B1B">
      <w:pPr>
        <w:spacing w:line="276" w:lineRule="auto"/>
        <w:ind w:left="426" w:right="-46" w:hanging="426"/>
        <w:rPr>
          <w:rFonts w:cs="Arial"/>
          <w:szCs w:val="20"/>
          <w:lang w:val="sl-SI"/>
        </w:rPr>
      </w:pPr>
    </w:p>
    <w:p w:rsidR="0076441E" w:rsidRPr="0001161A" w:rsidRDefault="00F50141" w:rsidP="00B27B1B">
      <w:pPr>
        <w:spacing w:line="276" w:lineRule="auto"/>
        <w:ind w:left="426" w:right="-46" w:hanging="426"/>
        <w:rPr>
          <w:rFonts w:cs="Arial"/>
          <w:szCs w:val="20"/>
          <w:lang w:val="sl-SI"/>
        </w:rPr>
      </w:pPr>
      <w:r>
        <w:rPr>
          <w:rFonts w:cs="Arial"/>
          <w:szCs w:val="20"/>
          <w:lang w:val="sl-SI"/>
        </w:rPr>
        <w:t>D</w:t>
      </w:r>
      <w:r w:rsidR="002D7833" w:rsidRPr="0001161A">
        <w:rPr>
          <w:rFonts w:cs="Arial"/>
          <w:szCs w:val="20"/>
          <w:lang w:val="sl-SI"/>
        </w:rPr>
        <w:t>ogovor</w:t>
      </w:r>
      <w:r w:rsidR="0076441E" w:rsidRPr="0001161A">
        <w:rPr>
          <w:rFonts w:cs="Arial"/>
          <w:szCs w:val="20"/>
          <w:lang w:val="sl-SI"/>
        </w:rPr>
        <w:t xml:space="preserve"> ni predmet usklajevanja s pravnim redom Evropske unije.</w:t>
      </w:r>
    </w:p>
    <w:p w:rsidR="000675FC" w:rsidRDefault="000675FC" w:rsidP="00C07B13">
      <w:pPr>
        <w:tabs>
          <w:tab w:val="right" w:pos="9090"/>
        </w:tabs>
        <w:spacing w:line="240" w:lineRule="auto"/>
        <w:ind w:right="-19"/>
        <w:jc w:val="center"/>
        <w:outlineLvl w:val="0"/>
        <w:rPr>
          <w:rFonts w:cs="Arial"/>
          <w:szCs w:val="20"/>
          <w:lang w:val="sl-SI"/>
        </w:rPr>
      </w:pPr>
    </w:p>
    <w:p w:rsidR="000675FC" w:rsidRDefault="000675FC" w:rsidP="00C07B13">
      <w:pPr>
        <w:tabs>
          <w:tab w:val="right" w:pos="9090"/>
        </w:tabs>
        <w:spacing w:line="240" w:lineRule="auto"/>
        <w:ind w:right="-19"/>
        <w:jc w:val="center"/>
        <w:outlineLvl w:val="0"/>
        <w:rPr>
          <w:rFonts w:cs="Arial"/>
          <w:szCs w:val="20"/>
          <w:lang w:val="sl-SI"/>
        </w:rPr>
      </w:pPr>
    </w:p>
    <w:p w:rsidR="000675FC" w:rsidRDefault="000675FC" w:rsidP="00C07B13">
      <w:pPr>
        <w:tabs>
          <w:tab w:val="right" w:pos="9090"/>
        </w:tabs>
        <w:spacing w:line="240" w:lineRule="auto"/>
        <w:ind w:right="-19"/>
        <w:jc w:val="center"/>
        <w:outlineLvl w:val="0"/>
        <w:rPr>
          <w:rFonts w:cs="Arial"/>
          <w:szCs w:val="20"/>
          <w:lang w:val="sl-SI"/>
        </w:rPr>
      </w:pPr>
    </w:p>
    <w:p w:rsidR="000675FC" w:rsidRDefault="000675FC" w:rsidP="00C07B13">
      <w:pPr>
        <w:tabs>
          <w:tab w:val="right" w:pos="9090"/>
        </w:tabs>
        <w:spacing w:line="240" w:lineRule="auto"/>
        <w:ind w:right="-19"/>
        <w:jc w:val="center"/>
        <w:outlineLvl w:val="0"/>
        <w:rPr>
          <w:rFonts w:cs="Arial"/>
          <w:szCs w:val="20"/>
          <w:lang w:val="sl-SI"/>
        </w:rPr>
      </w:pPr>
    </w:p>
    <w:p w:rsidR="000675FC" w:rsidRDefault="000675FC" w:rsidP="00C07B13">
      <w:pPr>
        <w:tabs>
          <w:tab w:val="right" w:pos="9090"/>
        </w:tabs>
        <w:spacing w:line="240" w:lineRule="auto"/>
        <w:ind w:right="-19"/>
        <w:jc w:val="center"/>
        <w:outlineLvl w:val="0"/>
        <w:rPr>
          <w:rFonts w:cs="Arial"/>
          <w:szCs w:val="20"/>
          <w:lang w:val="sl-SI"/>
        </w:rPr>
      </w:pPr>
    </w:p>
    <w:p w:rsidR="000675FC" w:rsidRDefault="000675FC">
      <w:pPr>
        <w:spacing w:line="240" w:lineRule="auto"/>
        <w:rPr>
          <w:rFonts w:cs="Arial"/>
          <w:szCs w:val="20"/>
          <w:lang w:val="sl-SI"/>
        </w:rPr>
      </w:pPr>
      <w:r>
        <w:rPr>
          <w:rFonts w:cs="Arial"/>
          <w:szCs w:val="20"/>
          <w:lang w:val="sl-SI"/>
        </w:rPr>
        <w:br w:type="page"/>
      </w:r>
    </w:p>
    <w:p w:rsidR="00913409" w:rsidRPr="00B35584" w:rsidRDefault="00913409" w:rsidP="00913409">
      <w:pPr>
        <w:spacing w:line="360" w:lineRule="auto"/>
        <w:jc w:val="both"/>
        <w:rPr>
          <w:rFonts w:ascii="Times New Roman" w:hAnsi="Times New Roman"/>
          <w:sz w:val="24"/>
          <w:lang w:val="en-GB"/>
        </w:rPr>
      </w:pPr>
    </w:p>
    <w:p w:rsidR="00913409" w:rsidRPr="00B35584" w:rsidRDefault="00913409" w:rsidP="00913409">
      <w:pPr>
        <w:spacing w:line="360" w:lineRule="auto"/>
        <w:jc w:val="both"/>
        <w:rPr>
          <w:rFonts w:ascii="Times New Roman" w:hAnsi="Times New Roman"/>
          <w:sz w:val="24"/>
          <w:lang w:val="en-GB"/>
        </w:rPr>
      </w:pPr>
    </w:p>
    <w:p w:rsidR="00913409" w:rsidRPr="00913409" w:rsidRDefault="00913409" w:rsidP="00913409">
      <w:pPr>
        <w:spacing w:line="360" w:lineRule="auto"/>
        <w:jc w:val="both"/>
        <w:rPr>
          <w:rFonts w:cs="Arial"/>
          <w:szCs w:val="20"/>
          <w:lang w:val="sl-SI"/>
        </w:rPr>
      </w:pPr>
    </w:p>
    <w:p w:rsidR="00913409" w:rsidRPr="00913409" w:rsidRDefault="00913409" w:rsidP="00913409">
      <w:pPr>
        <w:spacing w:line="360" w:lineRule="auto"/>
        <w:jc w:val="both"/>
        <w:rPr>
          <w:rFonts w:cs="Arial"/>
          <w:szCs w:val="20"/>
          <w:lang w:val="sl-SI"/>
        </w:rPr>
      </w:pPr>
    </w:p>
    <w:p w:rsidR="00913409" w:rsidRPr="00913409" w:rsidRDefault="00913409" w:rsidP="00913409">
      <w:pPr>
        <w:spacing w:line="360" w:lineRule="auto"/>
        <w:jc w:val="center"/>
        <w:rPr>
          <w:rFonts w:cs="Arial"/>
          <w:szCs w:val="20"/>
          <w:lang w:val="sl-SI"/>
        </w:rPr>
      </w:pPr>
    </w:p>
    <w:p w:rsidR="00913409" w:rsidRPr="00913409" w:rsidRDefault="00913409" w:rsidP="00913409">
      <w:pPr>
        <w:spacing w:line="360" w:lineRule="auto"/>
        <w:jc w:val="center"/>
        <w:rPr>
          <w:rFonts w:cs="Arial"/>
          <w:szCs w:val="20"/>
          <w:lang w:val="sl-SI"/>
        </w:rPr>
      </w:pPr>
      <w:r w:rsidRPr="00913409">
        <w:rPr>
          <w:rFonts w:cs="Arial"/>
          <w:szCs w:val="20"/>
          <w:lang w:val="sl-SI"/>
        </w:rPr>
        <w:t>Dogovor</w:t>
      </w:r>
    </w:p>
    <w:p w:rsidR="00913409" w:rsidRPr="00913409" w:rsidRDefault="00913409" w:rsidP="00913409">
      <w:pPr>
        <w:spacing w:line="360" w:lineRule="auto"/>
        <w:jc w:val="center"/>
        <w:rPr>
          <w:rFonts w:cs="Arial"/>
          <w:szCs w:val="20"/>
          <w:lang w:val="sl-SI"/>
        </w:rPr>
      </w:pPr>
    </w:p>
    <w:p w:rsidR="00913409" w:rsidRPr="00913409" w:rsidRDefault="00913409" w:rsidP="00913409">
      <w:pPr>
        <w:spacing w:line="360" w:lineRule="auto"/>
        <w:jc w:val="center"/>
        <w:rPr>
          <w:rFonts w:cs="Arial"/>
          <w:szCs w:val="20"/>
          <w:lang w:val="sl-SI"/>
        </w:rPr>
      </w:pPr>
      <w:r w:rsidRPr="00913409">
        <w:rPr>
          <w:rFonts w:cs="Arial"/>
          <w:szCs w:val="20"/>
          <w:lang w:val="sl-SI"/>
        </w:rPr>
        <w:t>med</w:t>
      </w:r>
    </w:p>
    <w:p w:rsidR="00913409" w:rsidRPr="00913409" w:rsidRDefault="00913409" w:rsidP="00913409">
      <w:pPr>
        <w:spacing w:line="360" w:lineRule="auto"/>
        <w:jc w:val="center"/>
        <w:rPr>
          <w:rFonts w:cs="Arial"/>
          <w:szCs w:val="20"/>
          <w:lang w:val="sl-SI"/>
        </w:rPr>
      </w:pPr>
    </w:p>
    <w:p w:rsidR="00913409" w:rsidRPr="00913409" w:rsidRDefault="00913409" w:rsidP="00913409">
      <w:pPr>
        <w:spacing w:line="360" w:lineRule="auto"/>
        <w:jc w:val="center"/>
        <w:rPr>
          <w:rFonts w:cs="Arial"/>
          <w:szCs w:val="20"/>
          <w:lang w:val="sl-SI"/>
        </w:rPr>
      </w:pPr>
      <w:r w:rsidRPr="00913409">
        <w:rPr>
          <w:rFonts w:cs="Arial"/>
          <w:szCs w:val="20"/>
          <w:lang w:val="sl-SI"/>
        </w:rPr>
        <w:t>Ministrstvom za obrambo Republike Slovenije</w:t>
      </w:r>
    </w:p>
    <w:p w:rsidR="00913409" w:rsidRPr="00913409" w:rsidRDefault="00913409" w:rsidP="00913409">
      <w:pPr>
        <w:spacing w:line="360" w:lineRule="auto"/>
        <w:jc w:val="center"/>
        <w:rPr>
          <w:rFonts w:cs="Arial"/>
          <w:szCs w:val="20"/>
          <w:lang w:val="sl-SI"/>
        </w:rPr>
      </w:pPr>
    </w:p>
    <w:p w:rsidR="00913409" w:rsidRPr="00913409" w:rsidRDefault="00913409" w:rsidP="00913409">
      <w:pPr>
        <w:spacing w:line="360" w:lineRule="auto"/>
        <w:jc w:val="center"/>
        <w:rPr>
          <w:rFonts w:cs="Arial"/>
          <w:szCs w:val="20"/>
          <w:lang w:val="sl-SI"/>
        </w:rPr>
      </w:pPr>
      <w:r w:rsidRPr="00913409">
        <w:rPr>
          <w:rFonts w:cs="Arial"/>
          <w:szCs w:val="20"/>
          <w:lang w:val="sl-SI"/>
        </w:rPr>
        <w:t>in</w:t>
      </w:r>
    </w:p>
    <w:p w:rsidR="00913409" w:rsidRPr="00913409" w:rsidRDefault="00913409" w:rsidP="00913409">
      <w:pPr>
        <w:spacing w:line="360" w:lineRule="auto"/>
        <w:jc w:val="center"/>
        <w:rPr>
          <w:rFonts w:cs="Arial"/>
          <w:szCs w:val="20"/>
          <w:lang w:val="sl-SI"/>
        </w:rPr>
      </w:pPr>
      <w:r w:rsidRPr="00913409">
        <w:rPr>
          <w:rFonts w:cs="Arial"/>
          <w:szCs w:val="20"/>
          <w:lang w:val="sl-SI"/>
        </w:rPr>
        <w:t>Zveznim ministrstvom za obrambo</w:t>
      </w:r>
    </w:p>
    <w:p w:rsidR="00913409" w:rsidRPr="00913409" w:rsidRDefault="00913409" w:rsidP="00913409">
      <w:pPr>
        <w:spacing w:line="360" w:lineRule="auto"/>
        <w:jc w:val="center"/>
        <w:rPr>
          <w:rFonts w:cs="Arial"/>
          <w:szCs w:val="20"/>
          <w:lang w:val="sl-SI"/>
        </w:rPr>
      </w:pPr>
      <w:r w:rsidRPr="00913409">
        <w:rPr>
          <w:rFonts w:cs="Arial"/>
          <w:szCs w:val="20"/>
          <w:lang w:val="sl-SI"/>
        </w:rPr>
        <w:t xml:space="preserve">Zvezne republike Nemčije </w:t>
      </w:r>
    </w:p>
    <w:p w:rsidR="00913409" w:rsidRPr="00913409" w:rsidRDefault="00913409" w:rsidP="00913409">
      <w:pPr>
        <w:spacing w:line="360" w:lineRule="auto"/>
        <w:jc w:val="center"/>
        <w:rPr>
          <w:rFonts w:cs="Arial"/>
          <w:szCs w:val="20"/>
          <w:lang w:val="sl-SI"/>
        </w:rPr>
      </w:pPr>
    </w:p>
    <w:p w:rsidR="00913409" w:rsidRPr="00913409" w:rsidRDefault="00913409" w:rsidP="00913409">
      <w:pPr>
        <w:spacing w:line="360" w:lineRule="auto"/>
        <w:jc w:val="center"/>
        <w:rPr>
          <w:rFonts w:cs="Arial"/>
          <w:szCs w:val="20"/>
          <w:lang w:val="sl-SI"/>
        </w:rPr>
      </w:pPr>
      <w:r w:rsidRPr="00913409">
        <w:rPr>
          <w:rFonts w:cs="Arial"/>
          <w:szCs w:val="20"/>
          <w:lang w:val="sl-SI"/>
        </w:rPr>
        <w:t>o</w:t>
      </w:r>
    </w:p>
    <w:p w:rsidR="00913409" w:rsidRPr="00913409" w:rsidRDefault="00913409" w:rsidP="00913409">
      <w:pPr>
        <w:spacing w:line="360" w:lineRule="auto"/>
        <w:jc w:val="center"/>
        <w:rPr>
          <w:rFonts w:cs="Arial"/>
          <w:szCs w:val="20"/>
          <w:lang w:val="sl-SI"/>
        </w:rPr>
      </w:pPr>
    </w:p>
    <w:p w:rsidR="00913409" w:rsidRPr="00913409" w:rsidRDefault="00913409" w:rsidP="00913409">
      <w:pPr>
        <w:spacing w:line="360" w:lineRule="auto"/>
        <w:jc w:val="center"/>
        <w:rPr>
          <w:rFonts w:cs="Arial"/>
          <w:szCs w:val="20"/>
          <w:lang w:val="sl-SI"/>
        </w:rPr>
      </w:pPr>
      <w:r w:rsidRPr="00913409">
        <w:rPr>
          <w:rFonts w:cs="Arial"/>
          <w:szCs w:val="20"/>
          <w:lang w:val="sl-SI"/>
        </w:rPr>
        <w:t>napotitvi nemškega častnika za povezavo</w:t>
      </w:r>
    </w:p>
    <w:p w:rsidR="00913409" w:rsidRPr="00913409" w:rsidRDefault="00913409" w:rsidP="00913409">
      <w:pPr>
        <w:spacing w:line="360" w:lineRule="auto"/>
        <w:jc w:val="center"/>
        <w:rPr>
          <w:rFonts w:cs="Arial"/>
          <w:szCs w:val="20"/>
          <w:lang w:val="sl-SI"/>
        </w:rPr>
      </w:pPr>
      <w:r w:rsidRPr="00913409">
        <w:rPr>
          <w:rFonts w:cs="Arial"/>
          <w:szCs w:val="20"/>
          <w:lang w:val="sl-SI"/>
        </w:rPr>
        <w:t>na Ministrstvo za obrambo Republike Slovenije</w:t>
      </w:r>
    </w:p>
    <w:p w:rsidR="00913409" w:rsidRPr="00913409" w:rsidRDefault="00913409" w:rsidP="00913409">
      <w:pPr>
        <w:spacing w:line="360" w:lineRule="auto"/>
        <w:jc w:val="center"/>
        <w:rPr>
          <w:rFonts w:cs="Arial"/>
          <w:szCs w:val="20"/>
          <w:lang w:val="sl-SI"/>
        </w:rPr>
      </w:pPr>
      <w:r w:rsidRPr="00913409">
        <w:rPr>
          <w:rFonts w:cs="Arial"/>
          <w:szCs w:val="20"/>
          <w:lang w:val="sl-SI"/>
        </w:rPr>
        <w:t>za podporo predsedovanju Svetu EU v drugi polovici leta 2021</w:t>
      </w:r>
    </w:p>
    <w:p w:rsidR="00913409" w:rsidRPr="00913409" w:rsidRDefault="00913409" w:rsidP="00913409">
      <w:pPr>
        <w:spacing w:line="360" w:lineRule="auto"/>
        <w:jc w:val="both"/>
        <w:rPr>
          <w:rFonts w:cs="Arial"/>
          <w:szCs w:val="20"/>
          <w:lang w:val="sl-SI"/>
        </w:rPr>
      </w:pPr>
    </w:p>
    <w:p w:rsidR="00913409" w:rsidRPr="00913409" w:rsidRDefault="00913409" w:rsidP="00913409">
      <w:pPr>
        <w:spacing w:line="360" w:lineRule="auto"/>
        <w:jc w:val="both"/>
        <w:rPr>
          <w:rFonts w:cs="Arial"/>
          <w:szCs w:val="20"/>
          <w:lang w:val="sl-SI"/>
        </w:rPr>
      </w:pPr>
    </w:p>
    <w:p w:rsidR="00913409" w:rsidRPr="00913409" w:rsidRDefault="00913409" w:rsidP="00913409">
      <w:pPr>
        <w:spacing w:line="360" w:lineRule="auto"/>
        <w:jc w:val="both"/>
        <w:rPr>
          <w:rFonts w:cs="Arial"/>
          <w:szCs w:val="20"/>
          <w:lang w:val="sl-SI"/>
        </w:rPr>
      </w:pPr>
    </w:p>
    <w:p w:rsidR="00913409" w:rsidRPr="00913409" w:rsidRDefault="00913409" w:rsidP="00913409">
      <w:pPr>
        <w:spacing w:line="360" w:lineRule="auto"/>
        <w:jc w:val="both"/>
        <w:rPr>
          <w:rFonts w:cs="Arial"/>
          <w:szCs w:val="20"/>
          <w:lang w:val="sl-SI"/>
        </w:rPr>
      </w:pPr>
    </w:p>
    <w:p w:rsidR="00913409" w:rsidRPr="00913409" w:rsidRDefault="00913409" w:rsidP="00913409">
      <w:pPr>
        <w:jc w:val="both"/>
        <w:rPr>
          <w:rFonts w:cs="Arial"/>
          <w:szCs w:val="20"/>
          <w:lang w:val="sl-SI"/>
        </w:rPr>
      </w:pPr>
      <w:r w:rsidRPr="00913409">
        <w:rPr>
          <w:rFonts w:cs="Arial"/>
          <w:szCs w:val="20"/>
          <w:lang w:val="sl-SI"/>
        </w:rPr>
        <w:br w:type="page"/>
      </w:r>
    </w:p>
    <w:p w:rsidR="00913409" w:rsidRPr="00913409" w:rsidRDefault="00913409" w:rsidP="00913409">
      <w:pPr>
        <w:spacing w:line="360" w:lineRule="auto"/>
        <w:jc w:val="both"/>
        <w:rPr>
          <w:rFonts w:cs="Arial"/>
          <w:szCs w:val="20"/>
          <w:lang w:val="sl-SI"/>
        </w:rPr>
      </w:pPr>
      <w:r w:rsidRPr="00913409">
        <w:rPr>
          <w:rFonts w:cs="Arial"/>
          <w:szCs w:val="20"/>
          <w:lang w:val="sl-SI"/>
        </w:rPr>
        <w:t>Ministrstvo za obrambo Republike Slovenije in Zvezno ministrstvo za obrambo Zvezne republike Nemčije, v nadaljevanju: udeleženca,</w:t>
      </w:r>
    </w:p>
    <w:p w:rsidR="00913409" w:rsidRPr="00913409" w:rsidRDefault="00913409" w:rsidP="00913409">
      <w:pPr>
        <w:spacing w:line="360" w:lineRule="auto"/>
        <w:jc w:val="both"/>
        <w:rPr>
          <w:rFonts w:cs="Arial"/>
          <w:szCs w:val="20"/>
          <w:lang w:val="sl-SI"/>
        </w:rPr>
      </w:pPr>
    </w:p>
    <w:p w:rsidR="00913409" w:rsidRPr="00913409" w:rsidRDefault="00913409" w:rsidP="00913409">
      <w:pPr>
        <w:spacing w:line="360" w:lineRule="auto"/>
        <w:jc w:val="both"/>
        <w:rPr>
          <w:rFonts w:cs="Arial"/>
          <w:szCs w:val="20"/>
          <w:lang w:val="sl-SI"/>
        </w:rPr>
      </w:pPr>
      <w:r w:rsidRPr="00913409">
        <w:rPr>
          <w:rFonts w:cs="Arial"/>
          <w:szCs w:val="20"/>
          <w:lang w:val="sl-SI"/>
        </w:rPr>
        <w:t>se strinjata, da se pri uporabi tega dogovora upoštevajo:</w:t>
      </w:r>
    </w:p>
    <w:p w:rsidR="00913409" w:rsidRPr="00913409" w:rsidRDefault="00913409" w:rsidP="00913409">
      <w:pPr>
        <w:spacing w:line="360" w:lineRule="auto"/>
        <w:jc w:val="both"/>
        <w:rPr>
          <w:rFonts w:cs="Arial"/>
          <w:szCs w:val="20"/>
          <w:lang w:val="sl-SI"/>
        </w:rPr>
      </w:pPr>
    </w:p>
    <w:p w:rsidR="00913409" w:rsidRPr="00913409" w:rsidRDefault="00913409" w:rsidP="00913409">
      <w:pPr>
        <w:pStyle w:val="ListParagraph"/>
        <w:numPr>
          <w:ilvl w:val="0"/>
          <w:numId w:val="37"/>
        </w:numPr>
        <w:autoSpaceDE w:val="0"/>
        <w:autoSpaceDN w:val="0"/>
        <w:adjustRightInd w:val="0"/>
        <w:spacing w:line="360" w:lineRule="auto"/>
        <w:contextualSpacing/>
        <w:jc w:val="both"/>
        <w:rPr>
          <w:rFonts w:ascii="Arial" w:eastAsia="Times New Roman" w:hAnsi="Arial" w:cs="Arial"/>
          <w:sz w:val="20"/>
          <w:szCs w:val="20"/>
        </w:rPr>
      </w:pPr>
      <w:r w:rsidRPr="00913409">
        <w:rPr>
          <w:rFonts w:ascii="Arial" w:hAnsi="Arial" w:cs="Arial"/>
          <w:sz w:val="20"/>
          <w:szCs w:val="20"/>
        </w:rPr>
        <w:t xml:space="preserve">Sporazum med Ministrstvom za obrambo Republike Slovenije in Zveznim ministrstvom za obrambo Zvezne republike Nemčije o sodelovanju na vojaškem področju, podpisan 17. septembra 1996, </w:t>
      </w:r>
    </w:p>
    <w:p w:rsidR="00913409" w:rsidRPr="00913409" w:rsidRDefault="00913409" w:rsidP="00913409">
      <w:pPr>
        <w:autoSpaceDE w:val="0"/>
        <w:autoSpaceDN w:val="0"/>
        <w:adjustRightInd w:val="0"/>
        <w:spacing w:line="360" w:lineRule="auto"/>
        <w:jc w:val="both"/>
        <w:rPr>
          <w:rFonts w:cs="Arial"/>
          <w:szCs w:val="20"/>
          <w:lang w:val="sl-SI"/>
        </w:rPr>
      </w:pPr>
    </w:p>
    <w:p w:rsidR="00913409" w:rsidRPr="00913409" w:rsidRDefault="00913409" w:rsidP="00913409">
      <w:pPr>
        <w:pStyle w:val="ListParagraph"/>
        <w:numPr>
          <w:ilvl w:val="0"/>
          <w:numId w:val="37"/>
        </w:numPr>
        <w:autoSpaceDE w:val="0"/>
        <w:autoSpaceDN w:val="0"/>
        <w:adjustRightInd w:val="0"/>
        <w:spacing w:line="360" w:lineRule="auto"/>
        <w:contextualSpacing/>
        <w:jc w:val="both"/>
        <w:rPr>
          <w:rFonts w:ascii="Arial" w:eastAsia="Times New Roman" w:hAnsi="Arial" w:cs="Arial"/>
          <w:sz w:val="20"/>
          <w:szCs w:val="20"/>
        </w:rPr>
      </w:pPr>
      <w:r w:rsidRPr="00913409">
        <w:rPr>
          <w:rFonts w:ascii="Arial" w:hAnsi="Arial" w:cs="Arial"/>
          <w:sz w:val="20"/>
          <w:szCs w:val="20"/>
        </w:rPr>
        <w:t xml:space="preserve">Sporazum med Vlado Republike Slovenije in Vlado Zvezne republike Nemčije o medsebojnem varovanju tajnih podatkov, podpisan 12. junija 2001, in </w:t>
      </w:r>
    </w:p>
    <w:p w:rsidR="00913409" w:rsidRPr="00913409" w:rsidRDefault="00913409" w:rsidP="00913409">
      <w:pPr>
        <w:pStyle w:val="ListParagraph"/>
        <w:jc w:val="both"/>
        <w:rPr>
          <w:rFonts w:ascii="Arial" w:eastAsia="Times New Roman" w:hAnsi="Arial" w:cs="Arial"/>
          <w:sz w:val="20"/>
          <w:szCs w:val="20"/>
        </w:rPr>
      </w:pPr>
    </w:p>
    <w:p w:rsidR="00913409" w:rsidRPr="00913409" w:rsidRDefault="00913409" w:rsidP="00913409">
      <w:pPr>
        <w:pStyle w:val="ListParagraph"/>
        <w:widowControl w:val="0"/>
        <w:numPr>
          <w:ilvl w:val="0"/>
          <w:numId w:val="35"/>
        </w:numPr>
        <w:spacing w:line="360" w:lineRule="auto"/>
        <w:contextualSpacing/>
        <w:jc w:val="both"/>
        <w:rPr>
          <w:rFonts w:ascii="Arial" w:eastAsia="Times New Roman" w:hAnsi="Arial" w:cs="Arial"/>
          <w:sz w:val="20"/>
          <w:szCs w:val="20"/>
        </w:rPr>
      </w:pPr>
      <w:r w:rsidRPr="00913409">
        <w:rPr>
          <w:rFonts w:ascii="Arial" w:hAnsi="Arial" w:cs="Arial"/>
          <w:sz w:val="20"/>
          <w:szCs w:val="20"/>
        </w:rPr>
        <w:t>Sporazum med državami članicami Evropske unije o statusu dodeljenega vojaškega in civilnega osebja pri institucijah Evropske unije, poveljstva in vojaških sil, ki jih ima lahko na voljo Evropska unija v okviru priprave in izvajanja misij iz člena 17(2) Pogodbe o Evropski uniji, tudi med vojaškimi vajami, ter o vojaškem in civilnem osebju držav članic, s katerim razpolaga Evropska unija za ukrepanje v tem okviru (EU SOFA), ki je začel veljati 1. aprila 2019,</w:t>
      </w:r>
    </w:p>
    <w:p w:rsidR="00913409" w:rsidRPr="00913409" w:rsidRDefault="00913409" w:rsidP="00913409">
      <w:pPr>
        <w:spacing w:line="360" w:lineRule="auto"/>
        <w:jc w:val="both"/>
        <w:rPr>
          <w:rFonts w:cs="Arial"/>
          <w:szCs w:val="20"/>
          <w:lang w:val="sl-SI"/>
        </w:rPr>
      </w:pPr>
    </w:p>
    <w:p w:rsidR="00913409" w:rsidRPr="00913409" w:rsidRDefault="00913409" w:rsidP="00913409">
      <w:pPr>
        <w:spacing w:line="360" w:lineRule="auto"/>
        <w:jc w:val="both"/>
        <w:rPr>
          <w:rFonts w:cs="Arial"/>
          <w:szCs w:val="20"/>
          <w:lang w:val="sl-SI"/>
        </w:rPr>
      </w:pPr>
      <w:r w:rsidRPr="00913409">
        <w:rPr>
          <w:rFonts w:cs="Arial"/>
          <w:szCs w:val="20"/>
          <w:lang w:val="sl-SI"/>
        </w:rPr>
        <w:t>in nameravata s tem dogovorom okrepiti medsebojno sodelovanje.</w:t>
      </w:r>
    </w:p>
    <w:p w:rsidR="00913409" w:rsidRPr="00913409" w:rsidRDefault="00913409" w:rsidP="00913409">
      <w:pPr>
        <w:spacing w:line="360" w:lineRule="auto"/>
        <w:jc w:val="both"/>
        <w:rPr>
          <w:rFonts w:cs="Arial"/>
          <w:szCs w:val="20"/>
          <w:lang w:val="sl-SI"/>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Opredelitve izrazov</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»Častnik za povezavo«: vojaški častnik/vojaška častnica ali civilni/-a oziroma javni/-a uslužbenec/-</w:t>
      </w:r>
      <w:proofErr w:type="spellStart"/>
      <w:r w:rsidRPr="00913409">
        <w:rPr>
          <w:rFonts w:ascii="Arial" w:hAnsi="Arial" w:cs="Arial"/>
          <w:sz w:val="20"/>
          <w:szCs w:val="20"/>
        </w:rPr>
        <w:t>ka</w:t>
      </w:r>
      <w:proofErr w:type="spellEnd"/>
      <w:r w:rsidRPr="00913409">
        <w:rPr>
          <w:rFonts w:ascii="Arial" w:hAnsi="Arial" w:cs="Arial"/>
          <w:sz w:val="20"/>
          <w:szCs w:val="20"/>
        </w:rPr>
        <w:t xml:space="preserve"> udeleženca pošiljatelja, ki se napoti k udeležencu prejemniku po tem dogovoru. </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»Udeleženec pošiljatelj«: Zvezno ministrstvo za obrambo Zvezne republike Nemčije.</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»Udeleženec prejemnik«: Ministrstvo za obrambo Republike Slovenije.</w:t>
      </w:r>
    </w:p>
    <w:p w:rsidR="00913409" w:rsidRPr="00913409" w:rsidRDefault="00913409" w:rsidP="00913409">
      <w:pPr>
        <w:spacing w:line="360" w:lineRule="auto"/>
        <w:jc w:val="both"/>
        <w:rPr>
          <w:rFonts w:cs="Arial"/>
          <w:szCs w:val="20"/>
          <w:lang w:val="sl-SI"/>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Namen dogovora</w:t>
      </w:r>
    </w:p>
    <w:p w:rsidR="00913409" w:rsidRPr="00913409" w:rsidRDefault="00913409" w:rsidP="00913409">
      <w:pPr>
        <w:spacing w:line="360" w:lineRule="auto"/>
        <w:jc w:val="both"/>
        <w:rPr>
          <w:rFonts w:cs="Arial"/>
          <w:szCs w:val="20"/>
          <w:lang w:val="sl-SI"/>
        </w:rPr>
      </w:pPr>
      <w:r w:rsidRPr="00913409">
        <w:rPr>
          <w:rFonts w:cs="Arial"/>
          <w:szCs w:val="20"/>
          <w:lang w:val="sl-SI"/>
        </w:rPr>
        <w:t>Zvezno ministrstvo za obrambo Zvezne republike Nemčije namerava napotiti častnika za povezavo na Ministrstvo za obrambo Republike Slovenije za obdobje od aprila 2021 do februarja 2022 v povezavi z obdobjem predsedovanja Slovenije Svetu EU v drugi polovici leta 2021.</w:t>
      </w:r>
    </w:p>
    <w:p w:rsidR="00913409" w:rsidRPr="00913409" w:rsidRDefault="00913409" w:rsidP="00913409">
      <w:pPr>
        <w:spacing w:line="360" w:lineRule="auto"/>
        <w:jc w:val="both"/>
        <w:rPr>
          <w:rFonts w:cs="Arial"/>
          <w:szCs w:val="20"/>
          <w:lang w:val="sl-SI"/>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Podlaga za izmenjavo in dodelitev nalog</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 xml:space="preserve">Določila tega dogovora se uporabljajo v okviru zakonov in mednarodnih pogodb, ki zadevajo udeleženca. Če pride do nasprotja, ti zakoni in mednarodne pogodbe prevladajo nad določili tega dogovora. </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Častnik za povezavo opravlja naloge v tesnem sodelovanju z udeležencem prejemnikom in se vključi v običajno opravljanje dolžnosti udeleženca prejemnika skladno z obsegom vzajemnega sodelovanja, ki ga predvidita udeleženca.</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Častnik za povezavo sodeluje pri dejavnostih udeleženca prejemnika v glavnem z enakimi pravicami in obveznostmi kot osebje udeleženca prejemnika v takšnem obsegu, kot ga dovoljuje zakonodaja obeh udeležencev. Častnik za povezavo ne sodeluje v operacijah in obiskih območij operacij ali bojevanja. Udeleženec prejemnik zagotovi častniku za povezavo informacije, potrebne za opravljanje njegovih nalog skladno s tem dogovorom, in mu dovoli dostop do dokumentov, potrebnih za opravljanje teh nalog, razen tistih dokumentov, ki zadevajo državno varnost in se ne smejo posredovati partnerjem v EU in zaveznikom.</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Častnik za povezavo opravlja zlasti naslednje naloge:</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numPr>
          <w:ilvl w:val="0"/>
          <w:numId w:val="34"/>
        </w:numPr>
        <w:suppressAutoHyphens/>
        <w:spacing w:line="360" w:lineRule="auto"/>
        <w:ind w:left="714" w:hanging="357"/>
        <w:jc w:val="both"/>
        <w:rPr>
          <w:rFonts w:cs="Arial"/>
          <w:szCs w:val="20"/>
          <w:lang w:val="sl-SI"/>
        </w:rPr>
      </w:pPr>
      <w:r w:rsidRPr="00913409">
        <w:rPr>
          <w:rFonts w:cs="Arial"/>
          <w:szCs w:val="20"/>
          <w:lang w:val="sl-SI"/>
        </w:rPr>
        <w:t>zagotavlja podporo pri izpolnjevanju nalog in dolžnosti predsedovanja Slovenije Svetu EU z izkušnjami in strokovnim znanjem udeleženca pošiljatelja na tem področju;</w:t>
      </w:r>
    </w:p>
    <w:p w:rsidR="00913409" w:rsidRPr="00913409" w:rsidRDefault="00913409" w:rsidP="00913409">
      <w:pPr>
        <w:numPr>
          <w:ilvl w:val="0"/>
          <w:numId w:val="34"/>
        </w:numPr>
        <w:suppressAutoHyphens/>
        <w:spacing w:line="360" w:lineRule="auto"/>
        <w:jc w:val="both"/>
        <w:rPr>
          <w:rFonts w:cs="Arial"/>
          <w:szCs w:val="20"/>
          <w:lang w:val="sl-SI"/>
        </w:rPr>
      </w:pPr>
      <w:r w:rsidRPr="00913409">
        <w:rPr>
          <w:rFonts w:cs="Arial"/>
          <w:szCs w:val="20"/>
          <w:lang w:val="sl-SI"/>
        </w:rPr>
        <w:t>se udeležuje delovnih sestankov osebja in zagotavlja ustrezne informacije;</w:t>
      </w:r>
    </w:p>
    <w:p w:rsidR="00913409" w:rsidRPr="00913409" w:rsidRDefault="00913409" w:rsidP="00913409">
      <w:pPr>
        <w:numPr>
          <w:ilvl w:val="0"/>
          <w:numId w:val="34"/>
        </w:numPr>
        <w:suppressAutoHyphens/>
        <w:spacing w:line="360" w:lineRule="auto"/>
        <w:jc w:val="both"/>
        <w:rPr>
          <w:rFonts w:cs="Arial"/>
          <w:szCs w:val="20"/>
          <w:lang w:val="sl-SI"/>
        </w:rPr>
      </w:pPr>
      <w:r w:rsidRPr="00913409">
        <w:rPr>
          <w:rFonts w:cs="Arial"/>
          <w:szCs w:val="20"/>
          <w:lang w:val="sl-SI"/>
        </w:rPr>
        <w:t>analizira aktualne in neuradne dokumente;</w:t>
      </w:r>
    </w:p>
    <w:p w:rsidR="00913409" w:rsidRPr="00913409" w:rsidRDefault="00913409" w:rsidP="00913409">
      <w:pPr>
        <w:numPr>
          <w:ilvl w:val="0"/>
          <w:numId w:val="34"/>
        </w:numPr>
        <w:suppressAutoHyphens/>
        <w:spacing w:line="360" w:lineRule="auto"/>
        <w:jc w:val="both"/>
        <w:rPr>
          <w:rFonts w:cs="Arial"/>
          <w:szCs w:val="20"/>
          <w:lang w:val="sl-SI"/>
        </w:rPr>
      </w:pPr>
      <w:r w:rsidRPr="00913409">
        <w:rPr>
          <w:rFonts w:cs="Arial"/>
          <w:szCs w:val="20"/>
          <w:lang w:val="sl-SI"/>
        </w:rPr>
        <w:t>svetuje o skupni varnostni in obrambni politiki EU;</w:t>
      </w:r>
    </w:p>
    <w:p w:rsidR="00913409" w:rsidRPr="00913409" w:rsidRDefault="00913409" w:rsidP="00913409">
      <w:pPr>
        <w:numPr>
          <w:ilvl w:val="0"/>
          <w:numId w:val="34"/>
        </w:numPr>
        <w:suppressAutoHyphens/>
        <w:spacing w:line="360" w:lineRule="auto"/>
        <w:jc w:val="both"/>
        <w:rPr>
          <w:rFonts w:cs="Arial"/>
          <w:szCs w:val="20"/>
          <w:lang w:val="sl-SI"/>
        </w:rPr>
      </w:pPr>
      <w:r w:rsidRPr="00913409">
        <w:rPr>
          <w:rFonts w:cs="Arial"/>
          <w:szCs w:val="20"/>
          <w:lang w:val="sl-SI"/>
        </w:rPr>
        <w:t>zagotavlja podporo in pomoč pri pripravi dnevnih redov neuradnih srečanj obrambnih ministrov EU, neuradnih srečanj direktorjev, pristojnih za obrambno politiko, in drugih dejavnosti, ki jih priredi udeleženec prejemnik;</w:t>
      </w:r>
    </w:p>
    <w:p w:rsidR="00913409" w:rsidRPr="00913409" w:rsidRDefault="00913409" w:rsidP="00913409">
      <w:pPr>
        <w:numPr>
          <w:ilvl w:val="0"/>
          <w:numId w:val="34"/>
        </w:numPr>
        <w:suppressAutoHyphens/>
        <w:autoSpaceDE w:val="0"/>
        <w:autoSpaceDN w:val="0"/>
        <w:adjustRightInd w:val="0"/>
        <w:spacing w:line="360" w:lineRule="auto"/>
        <w:jc w:val="both"/>
        <w:rPr>
          <w:rFonts w:cs="Arial"/>
          <w:szCs w:val="20"/>
          <w:lang w:val="sl-SI"/>
        </w:rPr>
      </w:pPr>
      <w:r w:rsidRPr="00913409">
        <w:rPr>
          <w:rFonts w:cs="Arial"/>
          <w:szCs w:val="20"/>
          <w:lang w:val="sl-SI"/>
        </w:rPr>
        <w:t>svetuje na področju partnerstev EU in</w:t>
      </w:r>
    </w:p>
    <w:p w:rsidR="00913409" w:rsidRPr="00913409" w:rsidRDefault="00913409" w:rsidP="00913409">
      <w:pPr>
        <w:numPr>
          <w:ilvl w:val="0"/>
          <w:numId w:val="34"/>
        </w:numPr>
        <w:suppressAutoHyphens/>
        <w:autoSpaceDE w:val="0"/>
        <w:autoSpaceDN w:val="0"/>
        <w:adjustRightInd w:val="0"/>
        <w:spacing w:line="360" w:lineRule="auto"/>
        <w:jc w:val="both"/>
        <w:rPr>
          <w:rFonts w:cs="Arial"/>
          <w:szCs w:val="20"/>
          <w:lang w:val="sl-SI"/>
        </w:rPr>
      </w:pPr>
      <w:r w:rsidRPr="00913409">
        <w:rPr>
          <w:rFonts w:cs="Arial"/>
          <w:szCs w:val="20"/>
          <w:lang w:val="sl-SI"/>
        </w:rPr>
        <w:t xml:space="preserve">sodeluje pri izmenjavi glede drugih vprašanj v skupnem interesu, ki zadevajo obrambno politiko in obrambno načrtovanje. </w:t>
      </w:r>
    </w:p>
    <w:p w:rsidR="00913409" w:rsidRPr="00913409" w:rsidRDefault="00913409" w:rsidP="00913409">
      <w:pPr>
        <w:suppressAutoHyphens/>
        <w:autoSpaceDE w:val="0"/>
        <w:autoSpaceDN w:val="0"/>
        <w:adjustRightInd w:val="0"/>
        <w:spacing w:line="360" w:lineRule="auto"/>
        <w:ind w:left="720"/>
        <w:jc w:val="both"/>
        <w:rPr>
          <w:rFonts w:cs="Arial"/>
          <w:szCs w:val="20"/>
          <w:lang w:val="sl-SI" w:eastAsia="de-DE"/>
        </w:rPr>
      </w:pPr>
    </w:p>
    <w:p w:rsidR="00913409" w:rsidRPr="00913409" w:rsidRDefault="00913409" w:rsidP="00913409">
      <w:pPr>
        <w:autoSpaceDE w:val="0"/>
        <w:autoSpaceDN w:val="0"/>
        <w:adjustRightInd w:val="0"/>
        <w:spacing w:line="360" w:lineRule="auto"/>
        <w:jc w:val="both"/>
        <w:rPr>
          <w:rFonts w:cs="Arial"/>
          <w:szCs w:val="20"/>
          <w:lang w:val="sl-SI"/>
        </w:rPr>
      </w:pPr>
      <w:r w:rsidRPr="00913409">
        <w:rPr>
          <w:rFonts w:cs="Arial"/>
          <w:szCs w:val="20"/>
          <w:lang w:val="sl-SI"/>
        </w:rPr>
        <w:t>Med opravljanjem dolžnosti lahko pride do dodatnih nalog, o katerih se doseže obojestransko soglasje.</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Merila za izbor</w:t>
      </w:r>
    </w:p>
    <w:p w:rsidR="00913409" w:rsidRPr="00913409" w:rsidRDefault="00913409" w:rsidP="00913409">
      <w:pPr>
        <w:autoSpaceDE w:val="0"/>
        <w:autoSpaceDN w:val="0"/>
        <w:adjustRightInd w:val="0"/>
        <w:spacing w:line="360" w:lineRule="auto"/>
        <w:jc w:val="both"/>
        <w:rPr>
          <w:rFonts w:cs="Arial"/>
          <w:szCs w:val="20"/>
          <w:lang w:val="sl-SI"/>
        </w:rPr>
      </w:pPr>
      <w:r w:rsidRPr="00913409">
        <w:rPr>
          <w:rFonts w:cs="Arial"/>
          <w:szCs w:val="20"/>
          <w:lang w:val="sl-SI"/>
        </w:rPr>
        <w:t>Udeleženec pošiljatelj izbere častnika za povezavo skrajno skrbno in prevzema vso odgovornost za svoj izbor v soglasju z udeležencem prejemnikom. Častnik za povezavo bi moral izpolnjevati naslednje minimalne zahteve:</w:t>
      </w:r>
    </w:p>
    <w:p w:rsidR="00913409" w:rsidRPr="00913409" w:rsidRDefault="00913409" w:rsidP="00913409">
      <w:pPr>
        <w:autoSpaceDE w:val="0"/>
        <w:autoSpaceDN w:val="0"/>
        <w:adjustRightInd w:val="0"/>
        <w:spacing w:line="360" w:lineRule="auto"/>
        <w:jc w:val="both"/>
        <w:rPr>
          <w:rFonts w:cs="Arial"/>
          <w:szCs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2842"/>
        <w:gridCol w:w="4985"/>
      </w:tblGrid>
      <w:tr w:rsidR="00913409" w:rsidRPr="00913409" w:rsidTr="00C94936">
        <w:tc>
          <w:tcPr>
            <w:tcW w:w="674" w:type="dxa"/>
          </w:tcPr>
          <w:p w:rsidR="00913409" w:rsidRPr="00913409" w:rsidRDefault="00913409" w:rsidP="00C94936">
            <w:pPr>
              <w:spacing w:line="360" w:lineRule="auto"/>
              <w:ind w:left="227" w:right="-108"/>
              <w:jc w:val="both"/>
              <w:rPr>
                <w:rStyle w:val="tw4winInternal"/>
                <w:rFonts w:ascii="Arial" w:hAnsi="Arial" w:cs="Arial"/>
                <w:sz w:val="20"/>
                <w:szCs w:val="20"/>
              </w:rPr>
            </w:pPr>
            <w:r w:rsidRPr="00913409">
              <w:rPr>
                <w:rStyle w:val="tw4winInternal"/>
                <w:rFonts w:ascii="Arial" w:hAnsi="Arial" w:cs="Arial"/>
                <w:sz w:val="20"/>
                <w:szCs w:val="20"/>
              </w:rPr>
              <w:t>a)</w:t>
            </w:r>
          </w:p>
        </w:tc>
        <w:tc>
          <w:tcPr>
            <w:tcW w:w="2935"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Čin/naziv:</w:t>
            </w:r>
          </w:p>
        </w:tc>
        <w:tc>
          <w:tcPr>
            <w:tcW w:w="5178"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Častniški čin med OF-2 in OF-4 ali primerljiv civilni naziv</w:t>
            </w:r>
          </w:p>
        </w:tc>
      </w:tr>
      <w:tr w:rsidR="00913409" w:rsidRPr="00BE2A61" w:rsidTr="00C94936">
        <w:tc>
          <w:tcPr>
            <w:tcW w:w="674" w:type="dxa"/>
          </w:tcPr>
          <w:p w:rsidR="00913409" w:rsidRPr="00913409" w:rsidRDefault="00913409" w:rsidP="00C94936">
            <w:pPr>
              <w:spacing w:line="360" w:lineRule="auto"/>
              <w:ind w:left="227" w:right="-108"/>
              <w:jc w:val="both"/>
              <w:rPr>
                <w:rStyle w:val="tw4winInternal"/>
                <w:rFonts w:ascii="Arial" w:hAnsi="Arial" w:cs="Arial"/>
                <w:sz w:val="20"/>
                <w:szCs w:val="20"/>
              </w:rPr>
            </w:pPr>
            <w:r w:rsidRPr="00913409">
              <w:rPr>
                <w:rStyle w:val="tw4winInternal"/>
                <w:rFonts w:ascii="Arial" w:hAnsi="Arial" w:cs="Arial"/>
                <w:sz w:val="20"/>
                <w:szCs w:val="20"/>
              </w:rPr>
              <w:t>b)</w:t>
            </w:r>
          </w:p>
        </w:tc>
        <w:tc>
          <w:tcPr>
            <w:tcW w:w="2935"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Strokovno znanje:</w:t>
            </w:r>
          </w:p>
        </w:tc>
        <w:tc>
          <w:tcPr>
            <w:tcW w:w="5178"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 xml:space="preserve">večletne izkušnje na mednarodnem področju, zmožnost samostojnega izpolnjevanja naloge, zmožnost usklajevanja, visoka raven pisnega in ustnega izražanja; </w:t>
            </w:r>
          </w:p>
          <w:p w:rsidR="00913409" w:rsidRPr="00913409" w:rsidRDefault="00913409" w:rsidP="00C94936">
            <w:pPr>
              <w:spacing w:line="360" w:lineRule="auto"/>
              <w:ind w:left="34"/>
              <w:jc w:val="both"/>
              <w:rPr>
                <w:rFonts w:cs="Arial"/>
                <w:szCs w:val="20"/>
                <w:lang w:val="sl-SI"/>
              </w:rPr>
            </w:pPr>
            <w:r w:rsidRPr="00913409">
              <w:rPr>
                <w:rFonts w:cs="Arial"/>
                <w:szCs w:val="20"/>
                <w:lang w:val="sl-SI"/>
              </w:rPr>
              <w:t>poznavanje institucij EU, njihove zgradbe in političnih procesov na področju varnostne in obrambne politike ter aktualno poznavanje izvajanja globalne strategije EU</w:t>
            </w:r>
          </w:p>
        </w:tc>
      </w:tr>
      <w:tr w:rsidR="00913409" w:rsidRPr="00913409" w:rsidTr="00C94936">
        <w:tc>
          <w:tcPr>
            <w:tcW w:w="674" w:type="dxa"/>
          </w:tcPr>
          <w:p w:rsidR="00913409" w:rsidRPr="00913409" w:rsidRDefault="00913409" w:rsidP="00C94936">
            <w:pPr>
              <w:spacing w:line="360" w:lineRule="auto"/>
              <w:ind w:left="227" w:right="-108"/>
              <w:jc w:val="both"/>
              <w:rPr>
                <w:rStyle w:val="tw4winInternal"/>
                <w:rFonts w:ascii="Arial" w:hAnsi="Arial" w:cs="Arial"/>
                <w:sz w:val="20"/>
                <w:szCs w:val="20"/>
              </w:rPr>
            </w:pPr>
            <w:r w:rsidRPr="00913409">
              <w:rPr>
                <w:rStyle w:val="tw4winInternal"/>
                <w:rFonts w:ascii="Arial" w:hAnsi="Arial" w:cs="Arial"/>
                <w:sz w:val="20"/>
                <w:szCs w:val="20"/>
              </w:rPr>
              <w:t>c)</w:t>
            </w:r>
          </w:p>
        </w:tc>
        <w:tc>
          <w:tcPr>
            <w:tcW w:w="2935"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Jezikovno znanje:</w:t>
            </w:r>
          </w:p>
        </w:tc>
        <w:tc>
          <w:tcPr>
            <w:tcW w:w="5178"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angleščina (SLP 3332).</w:t>
            </w:r>
          </w:p>
        </w:tc>
      </w:tr>
      <w:tr w:rsidR="00913409" w:rsidRPr="00913409" w:rsidTr="00C94936">
        <w:tc>
          <w:tcPr>
            <w:tcW w:w="674" w:type="dxa"/>
          </w:tcPr>
          <w:p w:rsidR="00913409" w:rsidRPr="00913409" w:rsidRDefault="00913409" w:rsidP="00C94936">
            <w:pPr>
              <w:spacing w:line="360" w:lineRule="auto"/>
              <w:ind w:left="227" w:right="-108"/>
              <w:jc w:val="both"/>
              <w:rPr>
                <w:rStyle w:val="tw4winInternal"/>
                <w:rFonts w:ascii="Arial" w:hAnsi="Arial" w:cs="Arial"/>
                <w:sz w:val="20"/>
                <w:szCs w:val="20"/>
              </w:rPr>
            </w:pPr>
            <w:r w:rsidRPr="00913409">
              <w:rPr>
                <w:rStyle w:val="tw4winInternal"/>
                <w:rFonts w:ascii="Arial" w:hAnsi="Arial" w:cs="Arial"/>
                <w:sz w:val="20"/>
                <w:szCs w:val="20"/>
              </w:rPr>
              <w:t>d)</w:t>
            </w:r>
          </w:p>
        </w:tc>
        <w:tc>
          <w:tcPr>
            <w:tcW w:w="2935"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Dovoljenje za dostop do tajnih podatkov:</w:t>
            </w:r>
          </w:p>
        </w:tc>
        <w:tc>
          <w:tcPr>
            <w:tcW w:w="5178" w:type="dxa"/>
          </w:tcPr>
          <w:p w:rsidR="00913409" w:rsidRPr="00913409" w:rsidRDefault="00913409" w:rsidP="00C94936">
            <w:pPr>
              <w:spacing w:line="360" w:lineRule="auto"/>
              <w:ind w:left="34"/>
              <w:jc w:val="both"/>
              <w:rPr>
                <w:rFonts w:cs="Arial"/>
                <w:szCs w:val="20"/>
                <w:lang w:val="sl-SI"/>
              </w:rPr>
            </w:pPr>
            <w:r w:rsidRPr="00913409">
              <w:rPr>
                <w:rFonts w:cs="Arial"/>
                <w:szCs w:val="20"/>
                <w:lang w:val="sl-SI"/>
              </w:rPr>
              <w:t>EU SECRET / NATO SECRET.</w:t>
            </w:r>
          </w:p>
        </w:tc>
      </w:tr>
    </w:tbl>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Trajanje napotitve in zahteve za vstop</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Predvideno trajanje napotitve častnika za povezavo k udeležencu prejemniku je od 1. aprila 2021 do februarja 2022. Kakršno koli podaljšanje ali skrajšanje trajanja napotitve zahteva pisno soglasje obeh udeležencev.</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 xml:space="preserve">Zaradi Covid-19 bo Udeleženec prejemnik pravočasno obvestil Udeleženca </w:t>
      </w:r>
      <w:proofErr w:type="spellStart"/>
      <w:r w:rsidRPr="00913409">
        <w:rPr>
          <w:rFonts w:ascii="Arial" w:hAnsi="Arial" w:cs="Arial"/>
          <w:sz w:val="20"/>
          <w:szCs w:val="20"/>
        </w:rPr>
        <w:t>pošiljateljao</w:t>
      </w:r>
      <w:proofErr w:type="spellEnd"/>
      <w:r w:rsidRPr="00913409">
        <w:rPr>
          <w:rFonts w:ascii="Arial" w:hAnsi="Arial" w:cs="Arial"/>
          <w:sz w:val="20"/>
          <w:szCs w:val="20"/>
        </w:rPr>
        <w:t xml:space="preserve"> različnih zahtevah za vstop v Slovenijo, kot. npr. cepljenje, negativni test in podobno. </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Linija poveljevanja</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Častnik za povezavo ostane pripadnik udeleženca pošiljatelja in pod njegovim administrativnim nadzorom. To velja zlasti za disciplinske zadeve.</w:t>
      </w: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1"/>
        <w:numPr>
          <w:ilvl w:val="0"/>
          <w:numId w:val="0"/>
        </w:numPr>
        <w:rPr>
          <w:rFonts w:ascii="Arial" w:hAnsi="Arial" w:cs="Arial"/>
          <w:sz w:val="20"/>
          <w:szCs w:val="20"/>
        </w:rPr>
      </w:pPr>
      <w:r w:rsidRPr="00913409">
        <w:rPr>
          <w:rFonts w:ascii="Arial" w:hAnsi="Arial" w:cs="Arial"/>
          <w:sz w:val="20"/>
          <w:szCs w:val="20"/>
        </w:rPr>
        <w:t>Udeleženec pošiljatelj častniku za povezavo naroči, naj ravna skladno z zakoni, pravnimi določili in drugimi nacionalnim predpisi Republike Slovenije. Če je treba, udeleženec prejemnik pisno obvesti udeleženca pošiljatelja o morebitni resni kršitvi discipline s strani častnika za povezavo. Ob kršitvah zakonov, pravnih določil ali drugih nacionalnih predpisov Republike Slovenije se sme častnika za povezavo odpoklicati na zahtevo udeleženca prejemnika. Če pride do odpoklica, si udeleženca prizadevata, da se častnika za povezavo pravočasno nadomesti.</w:t>
      </w: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Udeleženec pošiljatelj častniku za povezavo naroči, naj upošteva zakonita navodila osebe, ki je pooblaščena za dajanje navodil znotraj posebnega področja pristojnosti udeleženca prejemnika, če so taka navodila povezana s področjem pristojnosti po tem dogovoru.</w:t>
      </w: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1"/>
        <w:rPr>
          <w:rFonts w:ascii="Arial" w:hAnsi="Arial" w:cs="Arial"/>
          <w:sz w:val="20"/>
          <w:szCs w:val="20"/>
        </w:rPr>
      </w:pPr>
      <w:r w:rsidRPr="00913409">
        <w:rPr>
          <w:rFonts w:ascii="Arial" w:hAnsi="Arial" w:cs="Arial"/>
          <w:sz w:val="20"/>
          <w:szCs w:val="20"/>
        </w:rPr>
        <w:t>Častnik za povezavo opravlja delo v tesnem sodelovanju in pod okriljem vodje enote za mednarodne odnose na direktoratu za nacionalno obrambno politiko udeleženca prejemnika, pod čigar nadzorom častnik za povezavo opravlja svojo dolžnost. Udeleženec prejemnik nima pristojnosti za disciplinske zadeve, povezane s častnikom za povezavo.</w:t>
      </w: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 xml:space="preserve">Častnik za povezavo ni pooblaščen za disciplinske zadeve, povezane z osebjem udeleženca prejemnika.  </w:t>
      </w: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Ocenjevanje</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Udeleženec prejemnik do konca obdobja napotitve ali na zahtevo udeleženca pošiljatelja pripravi oceno dela častnika za povezavo in jo posreduje pristojnemu organu države pošiljateljice.</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Ocena zajema naloge, dodeljene častniku za povezavo, in podrobne podatke o zmožnosti, usposobljenosti in strokovnosti častnika za povezavo pri izvajanju nalog, ki so mu bile dodeljene.</w:t>
      </w: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1"/>
        <w:numPr>
          <w:ilvl w:val="0"/>
          <w:numId w:val="0"/>
        </w:numPr>
        <w:rPr>
          <w:rFonts w:ascii="Arial" w:hAnsi="Arial" w:cs="Arial"/>
          <w:sz w:val="20"/>
          <w:szCs w:val="20"/>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Finančne določbe</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Stroške častnika za povezavo praviloma krije udeleženec pošiljatelj, ki ga napoti, skladno s svojimi ustreznimi nacionalnimi predpisi. Nekatere posebne stroške (npr. potne stroške in stroške nastanitve), ki nastanejo s tem, ko častnik za povezavo opravlja svoje naloge na podlagi nalog, ki so mu dodeljene po tem dogovoru (npr. za službeno pot), krije udeleženec prejemnik. V vsakem primeru je za plačilo dnevnic odgovoren izključno udeleženec pošiljatelj.</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Udeleženec prejemnik častniku za povezavo zagotovi vso infrastrukturo, tudi delovno opremo, ki jo zahteva opravljanje dolžnosti, opredeljenih v tem dogovoru.</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Vse življenjske stroške, tudi stroške prehrane, krije častnik za povezavo sam. To ne vpliva na nacionalne predpise udeleženca pošiljatelja, po katerih je častnik za povezavo upravičen do prenosa plačila teh stroškov ali do njihovega povračila.</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Zdravstvena in zobozdravstvena oskrba</w:t>
      </w:r>
    </w:p>
    <w:p w:rsidR="00913409" w:rsidRPr="00913409" w:rsidRDefault="00913409" w:rsidP="00913409">
      <w:pPr>
        <w:autoSpaceDE w:val="0"/>
        <w:autoSpaceDN w:val="0"/>
        <w:adjustRightInd w:val="0"/>
        <w:spacing w:line="360" w:lineRule="auto"/>
        <w:jc w:val="both"/>
        <w:rPr>
          <w:rFonts w:eastAsiaTheme="minorEastAsia" w:cs="Arial"/>
          <w:iCs/>
          <w:szCs w:val="20"/>
          <w:lang w:val="sl-SI"/>
        </w:rPr>
      </w:pPr>
      <w:r w:rsidRPr="00913409">
        <w:rPr>
          <w:rFonts w:cs="Arial"/>
          <w:szCs w:val="20"/>
          <w:lang w:val="sl-SI"/>
        </w:rPr>
        <w:t>91. Udeleženec pošiljatelj je dolžan zagotoviti, da je častnik za povezavo pred prihodom na ozemlje Republike Slovenije v dobrem zdravstvenem in zobozdravstvenem stanju.</w:t>
      </w:r>
    </w:p>
    <w:p w:rsidR="00913409" w:rsidRPr="00913409" w:rsidRDefault="00913409" w:rsidP="00913409">
      <w:pPr>
        <w:autoSpaceDE w:val="0"/>
        <w:autoSpaceDN w:val="0"/>
        <w:adjustRightInd w:val="0"/>
        <w:spacing w:line="360" w:lineRule="auto"/>
        <w:jc w:val="both"/>
        <w:rPr>
          <w:rFonts w:eastAsiaTheme="minorEastAsia" w:cs="Arial"/>
          <w:iCs/>
          <w:szCs w:val="20"/>
          <w:lang w:val="sl-SI" w:eastAsia="zh-TW"/>
        </w:rPr>
      </w:pPr>
    </w:p>
    <w:p w:rsidR="00913409" w:rsidRPr="00913409" w:rsidRDefault="00913409" w:rsidP="00913409">
      <w:pPr>
        <w:autoSpaceDE w:val="0"/>
        <w:autoSpaceDN w:val="0"/>
        <w:adjustRightInd w:val="0"/>
        <w:spacing w:line="360" w:lineRule="auto"/>
        <w:jc w:val="both"/>
        <w:rPr>
          <w:rFonts w:eastAsiaTheme="minorEastAsia" w:cs="Arial"/>
          <w:iCs/>
          <w:szCs w:val="20"/>
          <w:lang w:val="sl-SI"/>
        </w:rPr>
      </w:pPr>
      <w:r w:rsidRPr="00913409">
        <w:rPr>
          <w:rFonts w:cs="Arial"/>
          <w:szCs w:val="20"/>
          <w:lang w:val="sl-SI"/>
        </w:rPr>
        <w:t>9.2. Stroške, ki v imenu častnika za povezavo nastanejo pri javnih ponudnikih zdravstvenih storitev, poravna udeleženec pošiljatelj po trenutno veljavnih cenah v Republiki Sloveniji.</w:t>
      </w:r>
    </w:p>
    <w:p w:rsidR="00913409" w:rsidRPr="00913409" w:rsidRDefault="00913409" w:rsidP="00913409">
      <w:pPr>
        <w:autoSpaceDE w:val="0"/>
        <w:autoSpaceDN w:val="0"/>
        <w:adjustRightInd w:val="0"/>
        <w:spacing w:line="360" w:lineRule="auto"/>
        <w:jc w:val="both"/>
        <w:rPr>
          <w:rFonts w:cs="Arial"/>
          <w:szCs w:val="20"/>
          <w:lang w:val="sl-SI"/>
        </w:rPr>
      </w:pPr>
      <w:r w:rsidRPr="00913409">
        <w:rPr>
          <w:rFonts w:cs="Arial"/>
          <w:szCs w:val="20"/>
          <w:lang w:val="sl-SI"/>
        </w:rPr>
        <w:t>9.3. Zdravstvena in zobozdravstvena oskrba se zagotovita pod enakimi pogoji, kot veljajo za pripadnike Slovenske vojske, skladno z 10. členom EU SOFA.</w:t>
      </w:r>
    </w:p>
    <w:p w:rsidR="00913409" w:rsidRPr="00913409" w:rsidRDefault="00913409" w:rsidP="00913409">
      <w:pPr>
        <w:autoSpaceDE w:val="0"/>
        <w:autoSpaceDN w:val="0"/>
        <w:adjustRightInd w:val="0"/>
        <w:spacing w:line="360" w:lineRule="auto"/>
        <w:jc w:val="both"/>
        <w:rPr>
          <w:rFonts w:eastAsiaTheme="minorEastAsia" w:cs="Arial"/>
          <w:iCs/>
          <w:szCs w:val="20"/>
          <w:lang w:val="sl-SI"/>
        </w:rPr>
      </w:pPr>
    </w:p>
    <w:p w:rsidR="00913409" w:rsidRPr="00913409" w:rsidRDefault="00913409" w:rsidP="00913409">
      <w:pPr>
        <w:autoSpaceDE w:val="0"/>
        <w:autoSpaceDN w:val="0"/>
        <w:adjustRightInd w:val="0"/>
        <w:spacing w:line="360" w:lineRule="auto"/>
        <w:jc w:val="both"/>
        <w:rPr>
          <w:rFonts w:cs="Arial"/>
          <w:szCs w:val="20"/>
          <w:lang w:val="sl-SI"/>
        </w:rPr>
      </w:pPr>
      <w:r w:rsidRPr="00913409">
        <w:rPr>
          <w:rFonts w:cs="Arial"/>
          <w:szCs w:val="20"/>
          <w:lang w:val="sl-SI"/>
        </w:rPr>
        <w:t>9.4. Nujno zdravljenje in svetovanje, ki ju zagotovijo vojaške zdravstvene službe, ter evakuacija v najbližjo zdravstveno ustanovo z vojaškimi prevoznimi sredstvi, kjer je ta mogoča, so brezplačni.</w:t>
      </w:r>
    </w:p>
    <w:p w:rsidR="00913409" w:rsidRPr="00913409" w:rsidRDefault="00913409" w:rsidP="00913409">
      <w:pPr>
        <w:autoSpaceDE w:val="0"/>
        <w:autoSpaceDN w:val="0"/>
        <w:adjustRightInd w:val="0"/>
        <w:spacing w:line="360" w:lineRule="auto"/>
        <w:jc w:val="both"/>
        <w:rPr>
          <w:rFonts w:eastAsiaTheme="minorEastAsia" w:cs="Arial"/>
          <w:iCs/>
          <w:szCs w:val="20"/>
          <w:lang w:val="sl-SI"/>
        </w:rPr>
      </w:pPr>
    </w:p>
    <w:p w:rsidR="00913409" w:rsidRPr="00913409" w:rsidRDefault="00913409" w:rsidP="00913409">
      <w:pPr>
        <w:autoSpaceDE w:val="0"/>
        <w:autoSpaceDN w:val="0"/>
        <w:adjustRightInd w:val="0"/>
        <w:spacing w:line="360" w:lineRule="auto"/>
        <w:jc w:val="both"/>
        <w:rPr>
          <w:rFonts w:cs="Arial"/>
          <w:szCs w:val="20"/>
          <w:lang w:val="sl-SI"/>
        </w:rPr>
      </w:pPr>
      <w:r w:rsidRPr="00913409">
        <w:rPr>
          <w:rFonts w:cs="Arial"/>
          <w:szCs w:val="20"/>
          <w:lang w:val="sl-SI"/>
        </w:rPr>
        <w:t>9.5. Častnik za povezavo prinese s seboj toliko zdravil na recept, da zadostujejo za osebno uporabo med obdobjem napotitve.</w:t>
      </w:r>
    </w:p>
    <w:p w:rsidR="00913409" w:rsidRPr="00913409" w:rsidRDefault="00913409" w:rsidP="00913409">
      <w:pPr>
        <w:autoSpaceDE w:val="0"/>
        <w:autoSpaceDN w:val="0"/>
        <w:adjustRightInd w:val="0"/>
        <w:spacing w:line="360" w:lineRule="auto"/>
        <w:jc w:val="both"/>
        <w:rPr>
          <w:rFonts w:eastAsiaTheme="minorEastAsia" w:cs="Arial"/>
          <w:iCs/>
          <w:szCs w:val="20"/>
          <w:lang w:val="sl-SI"/>
        </w:rPr>
      </w:pPr>
    </w:p>
    <w:p w:rsidR="00913409" w:rsidRPr="00913409" w:rsidRDefault="00913409" w:rsidP="00913409">
      <w:pPr>
        <w:autoSpaceDE w:val="0"/>
        <w:autoSpaceDN w:val="0"/>
        <w:adjustRightInd w:val="0"/>
        <w:spacing w:line="360" w:lineRule="auto"/>
        <w:jc w:val="both"/>
        <w:rPr>
          <w:rFonts w:eastAsiaTheme="minorEastAsia" w:cs="Arial"/>
          <w:iCs/>
          <w:szCs w:val="20"/>
          <w:lang w:val="sl-SI"/>
        </w:rPr>
      </w:pPr>
      <w:r w:rsidRPr="00913409">
        <w:rPr>
          <w:rFonts w:cs="Arial"/>
          <w:szCs w:val="20"/>
          <w:lang w:val="sl-SI"/>
        </w:rPr>
        <w:t xml:space="preserve">9.6. Če pride do smrti častnika za povezavo, se smrt prijavi ustreznemu nemškemu organu. </w:t>
      </w:r>
    </w:p>
    <w:p w:rsidR="00913409" w:rsidRPr="00913409" w:rsidRDefault="00913409" w:rsidP="00913409">
      <w:pPr>
        <w:autoSpaceDE w:val="0"/>
        <w:autoSpaceDN w:val="0"/>
        <w:adjustRightInd w:val="0"/>
        <w:spacing w:line="360" w:lineRule="auto"/>
        <w:jc w:val="both"/>
        <w:outlineLvl w:val="0"/>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Dostop do prostorov in opreme za dobro počutje in rekreacijo</w:t>
      </w:r>
    </w:p>
    <w:p w:rsidR="00913409" w:rsidRPr="00913409" w:rsidRDefault="00913409" w:rsidP="00913409">
      <w:pPr>
        <w:autoSpaceDE w:val="0"/>
        <w:autoSpaceDN w:val="0"/>
        <w:adjustRightInd w:val="0"/>
        <w:spacing w:line="360" w:lineRule="auto"/>
        <w:jc w:val="both"/>
        <w:outlineLvl w:val="0"/>
        <w:rPr>
          <w:rFonts w:cs="Arial"/>
          <w:szCs w:val="20"/>
          <w:lang w:val="sl-SI"/>
        </w:rPr>
      </w:pPr>
      <w:r w:rsidRPr="00913409">
        <w:rPr>
          <w:rFonts w:cs="Arial"/>
          <w:szCs w:val="20"/>
          <w:lang w:val="sl-SI"/>
        </w:rPr>
        <w:t>Častniku za povezavo se dovoli dostop do vojaških prostorov in opreme za dobro počutje in rekreacijo pod enakimi pogoji, kot veljajo za primerljivo osebje udeleženca prejemnika skladno z ustreznimi nacionalnimi predpisi.</w:t>
      </w:r>
    </w:p>
    <w:p w:rsidR="00913409" w:rsidRPr="00913409" w:rsidRDefault="00913409" w:rsidP="00913409">
      <w:pPr>
        <w:autoSpaceDE w:val="0"/>
        <w:autoSpaceDN w:val="0"/>
        <w:adjustRightInd w:val="0"/>
        <w:spacing w:line="360" w:lineRule="auto"/>
        <w:jc w:val="both"/>
        <w:outlineLvl w:val="0"/>
        <w:rPr>
          <w:rFonts w:cs="Arial"/>
          <w:szCs w:val="20"/>
          <w:lang w:val="sl-SI" w:eastAsia="de-DE"/>
        </w:rPr>
      </w:pPr>
    </w:p>
    <w:p w:rsidR="00913409" w:rsidRPr="00913409" w:rsidRDefault="00913409" w:rsidP="00913409">
      <w:pPr>
        <w:autoSpaceDE w:val="0"/>
        <w:autoSpaceDN w:val="0"/>
        <w:adjustRightInd w:val="0"/>
        <w:spacing w:line="360" w:lineRule="auto"/>
        <w:jc w:val="both"/>
        <w:outlineLvl w:val="0"/>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Oblačila</w:t>
      </w:r>
    </w:p>
    <w:p w:rsidR="00913409" w:rsidRPr="00913409" w:rsidRDefault="00913409" w:rsidP="00913409">
      <w:pPr>
        <w:pStyle w:val="AufzhlungEbene11"/>
        <w:numPr>
          <w:ilvl w:val="0"/>
          <w:numId w:val="0"/>
        </w:numPr>
        <w:rPr>
          <w:rFonts w:ascii="Arial" w:hAnsi="Arial" w:cs="Arial"/>
          <w:sz w:val="20"/>
          <w:szCs w:val="20"/>
        </w:rPr>
      </w:pPr>
      <w:r w:rsidRPr="00913409">
        <w:rPr>
          <w:rFonts w:ascii="Arial" w:hAnsi="Arial" w:cs="Arial"/>
          <w:sz w:val="20"/>
          <w:szCs w:val="20"/>
        </w:rPr>
        <w:t xml:space="preserve">Kjer je to ustrezno, častnik za povezavo praviloma nosi službena oblačila, ki mu jih dodeli udeleženec pošiljatelj in so čim bolj skladna s predpisanimi službenimi oblačili udeleženca prejemnika. Pri nošenju civilnih oblačil se čim bolj upoštevajo običaji udeleženca prejemnika. </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 xml:space="preserve">Delovni čas in dopust </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 xml:space="preserve">Častnik za povezavo upošteva predpise in prakse, ki določajo vsakodnevno delovno rutino udeleženca prejemnika, zlasti predpise, ki urejajo delovni čas in praznike. Častnik za povezavo se sme ravnati po koledarju praznikov udeleženca pošiljatelja, če to ni v navzkrižju z njegovimi dolžnostmi. </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Častniku za povezavo se odobri dopust skladno s predpisi udeleženca pošiljatelja. Preden se prošnje za dopust ali odsotnost posredujejo pristojnemu organu udeleženca pošiljatelja, se predložijo v vednost in parafiranje udeležencu prejemniku.</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Reševanje sporov</w:t>
      </w:r>
    </w:p>
    <w:p w:rsidR="00913409" w:rsidRPr="00913409" w:rsidRDefault="00913409" w:rsidP="00913409">
      <w:pPr>
        <w:autoSpaceDE w:val="0"/>
        <w:autoSpaceDN w:val="0"/>
        <w:adjustRightInd w:val="0"/>
        <w:spacing w:line="360" w:lineRule="auto"/>
        <w:jc w:val="both"/>
        <w:rPr>
          <w:rFonts w:cs="Arial"/>
          <w:szCs w:val="20"/>
          <w:lang w:val="sl-SI"/>
        </w:rPr>
      </w:pPr>
      <w:r w:rsidRPr="00913409">
        <w:rPr>
          <w:rFonts w:cs="Arial"/>
          <w:szCs w:val="20"/>
          <w:lang w:val="sl-SI"/>
        </w:rPr>
        <w:t>Kakršen koli spor glede uporabe ali razlage tega dogovora se rešuje izključno s posvetovanjem med udeležencema.</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fett"/>
        <w:tabs>
          <w:tab w:val="clear" w:pos="284"/>
        </w:tabs>
        <w:rPr>
          <w:rFonts w:ascii="Arial" w:hAnsi="Arial" w:cs="Arial"/>
          <w:sz w:val="20"/>
          <w:szCs w:val="20"/>
        </w:rPr>
      </w:pPr>
      <w:r w:rsidRPr="00913409">
        <w:rPr>
          <w:rFonts w:ascii="Arial" w:hAnsi="Arial" w:cs="Arial"/>
          <w:sz w:val="20"/>
          <w:szCs w:val="20"/>
        </w:rPr>
        <w:t>Končne določbe</w:t>
      </w: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Dogovor začne veljati z dnem zadnjega podpisa.</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Dogovor se lahko kadar koli spremeni, dopolni ali odpove s pisnim soglasjem udeležencev.</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 xml:space="preserve">Dogovor lahko prekine kateri koli udeleženec s pisnim obvestilom mesec dni pred nameravanim dnevom prekinitve. </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pStyle w:val="AufzhlungEbene11"/>
        <w:tabs>
          <w:tab w:val="clear" w:pos="454"/>
        </w:tabs>
        <w:rPr>
          <w:rFonts w:ascii="Arial" w:hAnsi="Arial" w:cs="Arial"/>
          <w:sz w:val="20"/>
          <w:szCs w:val="20"/>
        </w:rPr>
      </w:pPr>
      <w:r w:rsidRPr="00913409">
        <w:rPr>
          <w:rFonts w:ascii="Arial" w:hAnsi="Arial" w:cs="Arial"/>
          <w:sz w:val="20"/>
          <w:szCs w:val="20"/>
        </w:rPr>
        <w:t>V primeru prenehanja veljavnosti dogovora, ostanejo pravice in odgovornosti udeležencev veljavne, dokler niso v celoti izpolnjene.</w:t>
      </w:r>
    </w:p>
    <w:p w:rsidR="00913409" w:rsidRPr="00913409" w:rsidRDefault="00913409" w:rsidP="00913409">
      <w:pPr>
        <w:autoSpaceDE w:val="0"/>
        <w:autoSpaceDN w:val="0"/>
        <w:adjustRightInd w:val="0"/>
        <w:spacing w:line="360" w:lineRule="auto"/>
        <w:jc w:val="both"/>
        <w:rPr>
          <w:rFonts w:cs="Arial"/>
          <w:szCs w:val="20"/>
          <w:lang w:val="sl-SI" w:eastAsia="de-DE"/>
        </w:rPr>
      </w:pPr>
    </w:p>
    <w:p w:rsidR="00913409" w:rsidRPr="00913409" w:rsidRDefault="00913409" w:rsidP="00913409">
      <w:pPr>
        <w:autoSpaceDE w:val="0"/>
        <w:autoSpaceDN w:val="0"/>
        <w:adjustRightInd w:val="0"/>
        <w:spacing w:line="360" w:lineRule="auto"/>
        <w:jc w:val="both"/>
        <w:rPr>
          <w:rFonts w:cs="Arial"/>
          <w:szCs w:val="20"/>
          <w:lang w:val="sl-SI"/>
        </w:rPr>
      </w:pPr>
      <w:r w:rsidRPr="00913409">
        <w:rPr>
          <w:rFonts w:cs="Arial"/>
          <w:szCs w:val="20"/>
          <w:lang w:val="sl-SI"/>
        </w:rPr>
        <w:t xml:space="preserve">Ta dogovor je </w:t>
      </w:r>
      <w:proofErr w:type="spellStart"/>
      <w:r w:rsidRPr="00913409">
        <w:rPr>
          <w:rFonts w:cs="Arial"/>
          <w:szCs w:val="20"/>
          <w:lang w:val="sl-SI"/>
        </w:rPr>
        <w:t>podpian</w:t>
      </w:r>
      <w:proofErr w:type="spellEnd"/>
      <w:r w:rsidRPr="00913409">
        <w:rPr>
          <w:rFonts w:cs="Arial"/>
          <w:szCs w:val="20"/>
          <w:lang w:val="sl-SI"/>
        </w:rPr>
        <w:t xml:space="preserve"> v dveh izvirnikih v angleškem jeziku.</w:t>
      </w:r>
    </w:p>
    <w:p w:rsidR="00913409" w:rsidRPr="00913409" w:rsidRDefault="00913409" w:rsidP="00913409">
      <w:pPr>
        <w:autoSpaceDE w:val="0"/>
        <w:autoSpaceDN w:val="0"/>
        <w:adjustRightInd w:val="0"/>
        <w:spacing w:line="360" w:lineRule="auto"/>
        <w:jc w:val="both"/>
        <w:rPr>
          <w:rFonts w:cs="Arial"/>
          <w:szCs w:val="20"/>
          <w:lang w:val="sl-SI" w:eastAsia="de-DE"/>
        </w:rPr>
      </w:pPr>
    </w:p>
    <w:tbl>
      <w:tblPr>
        <w:tblW w:w="8789" w:type="dxa"/>
        <w:tblLayout w:type="fixed"/>
        <w:tblCellMar>
          <w:left w:w="70" w:type="dxa"/>
          <w:right w:w="70" w:type="dxa"/>
        </w:tblCellMar>
        <w:tblLook w:val="0000" w:firstRow="0" w:lastRow="0" w:firstColumn="0" w:lastColumn="0" w:noHBand="0" w:noVBand="0"/>
      </w:tblPr>
      <w:tblGrid>
        <w:gridCol w:w="4111"/>
        <w:gridCol w:w="4678"/>
      </w:tblGrid>
      <w:tr w:rsidR="00913409" w:rsidRPr="00913409" w:rsidTr="00C94936">
        <w:tc>
          <w:tcPr>
            <w:tcW w:w="4111" w:type="dxa"/>
          </w:tcPr>
          <w:p w:rsidR="00913409" w:rsidRPr="00913409" w:rsidRDefault="00913409" w:rsidP="00C94936">
            <w:pPr>
              <w:autoSpaceDE w:val="0"/>
              <w:autoSpaceDN w:val="0"/>
              <w:adjustRightInd w:val="0"/>
              <w:spacing w:line="360" w:lineRule="auto"/>
              <w:ind w:left="69" w:firstLine="3"/>
              <w:jc w:val="both"/>
              <w:rPr>
                <w:rFonts w:cs="Arial"/>
                <w:szCs w:val="20"/>
                <w:lang w:val="sl-SI"/>
              </w:rPr>
            </w:pPr>
            <w:r w:rsidRPr="00913409">
              <w:rPr>
                <w:rFonts w:cs="Arial"/>
                <w:szCs w:val="20"/>
                <w:lang w:val="sl-SI"/>
              </w:rPr>
              <w:t>V Ljubljani, 12. 7. 2021</w:t>
            </w:r>
          </w:p>
          <w:p w:rsidR="00913409" w:rsidRPr="00913409" w:rsidRDefault="00913409" w:rsidP="00C94936">
            <w:pPr>
              <w:autoSpaceDE w:val="0"/>
              <w:autoSpaceDN w:val="0"/>
              <w:adjustRightInd w:val="0"/>
              <w:spacing w:line="360" w:lineRule="auto"/>
              <w:ind w:left="69" w:firstLine="3"/>
              <w:jc w:val="both"/>
              <w:rPr>
                <w:rFonts w:cs="Arial"/>
                <w:szCs w:val="20"/>
                <w:lang w:val="sl-SI" w:eastAsia="de-DE"/>
              </w:rPr>
            </w:pPr>
          </w:p>
          <w:p w:rsidR="00913409" w:rsidRPr="00913409" w:rsidRDefault="00913409" w:rsidP="00C94936">
            <w:pPr>
              <w:autoSpaceDE w:val="0"/>
              <w:autoSpaceDN w:val="0"/>
              <w:adjustRightInd w:val="0"/>
              <w:spacing w:line="360" w:lineRule="auto"/>
              <w:ind w:left="69" w:firstLine="3"/>
              <w:jc w:val="both"/>
              <w:rPr>
                <w:rFonts w:cs="Arial"/>
                <w:szCs w:val="20"/>
                <w:lang w:val="sl-SI"/>
              </w:rPr>
            </w:pPr>
            <w:r w:rsidRPr="00913409">
              <w:rPr>
                <w:rFonts w:cs="Arial"/>
                <w:szCs w:val="20"/>
                <w:lang w:val="sl-SI"/>
              </w:rPr>
              <w:t>Za</w:t>
            </w:r>
          </w:p>
          <w:p w:rsidR="00913409" w:rsidRPr="00913409" w:rsidRDefault="00913409" w:rsidP="00C94936">
            <w:pPr>
              <w:autoSpaceDE w:val="0"/>
              <w:autoSpaceDN w:val="0"/>
              <w:adjustRightInd w:val="0"/>
              <w:spacing w:line="360" w:lineRule="auto"/>
              <w:ind w:left="69" w:firstLine="3"/>
              <w:jc w:val="both"/>
              <w:rPr>
                <w:rFonts w:cs="Arial"/>
                <w:szCs w:val="20"/>
                <w:lang w:val="sl-SI"/>
              </w:rPr>
            </w:pPr>
            <w:r w:rsidRPr="00913409">
              <w:rPr>
                <w:rFonts w:cs="Arial"/>
                <w:szCs w:val="20"/>
                <w:lang w:val="sl-SI"/>
              </w:rPr>
              <w:t xml:space="preserve">Ministrstvo za obrambo </w:t>
            </w:r>
          </w:p>
          <w:p w:rsidR="00913409" w:rsidRPr="00913409" w:rsidRDefault="00913409" w:rsidP="00C94936">
            <w:pPr>
              <w:autoSpaceDE w:val="0"/>
              <w:autoSpaceDN w:val="0"/>
              <w:adjustRightInd w:val="0"/>
              <w:spacing w:line="360" w:lineRule="auto"/>
              <w:ind w:left="69" w:firstLine="3"/>
              <w:jc w:val="both"/>
              <w:rPr>
                <w:rFonts w:cs="Arial"/>
                <w:szCs w:val="20"/>
                <w:lang w:val="sl-SI"/>
              </w:rPr>
            </w:pPr>
            <w:r w:rsidRPr="00913409">
              <w:rPr>
                <w:rFonts w:cs="Arial"/>
                <w:szCs w:val="20"/>
                <w:lang w:val="sl-SI"/>
              </w:rPr>
              <w:t xml:space="preserve">Republike Slovenije </w:t>
            </w:r>
          </w:p>
          <w:p w:rsidR="00913409" w:rsidRPr="00913409" w:rsidRDefault="00913409" w:rsidP="00C94936">
            <w:pPr>
              <w:autoSpaceDE w:val="0"/>
              <w:autoSpaceDN w:val="0"/>
              <w:adjustRightInd w:val="0"/>
              <w:spacing w:line="360" w:lineRule="auto"/>
              <w:ind w:left="74"/>
              <w:jc w:val="both"/>
              <w:rPr>
                <w:rFonts w:cs="Arial"/>
                <w:szCs w:val="20"/>
                <w:lang w:val="sl-SI" w:eastAsia="de-DE"/>
              </w:rPr>
            </w:pPr>
          </w:p>
          <w:p w:rsidR="00913409" w:rsidRPr="00913409" w:rsidRDefault="00913409" w:rsidP="00C94936">
            <w:pPr>
              <w:autoSpaceDE w:val="0"/>
              <w:autoSpaceDN w:val="0"/>
              <w:adjustRightInd w:val="0"/>
              <w:spacing w:line="360" w:lineRule="auto"/>
              <w:ind w:left="74"/>
              <w:jc w:val="both"/>
              <w:rPr>
                <w:rFonts w:cs="Arial"/>
                <w:szCs w:val="20"/>
                <w:lang w:val="sl-SI"/>
              </w:rPr>
            </w:pPr>
            <w:r w:rsidRPr="00913409">
              <w:rPr>
                <w:rFonts w:cs="Arial"/>
                <w:szCs w:val="20"/>
                <w:lang w:val="sl-SI" w:eastAsia="de-DE"/>
              </w:rPr>
              <w:t xml:space="preserve">Mateja Kirn </w:t>
            </w:r>
            <w:proofErr w:type="spellStart"/>
            <w:r w:rsidRPr="00913409">
              <w:rPr>
                <w:rFonts w:cs="Arial"/>
                <w:szCs w:val="20"/>
                <w:lang w:val="sl-SI" w:eastAsia="de-DE"/>
              </w:rPr>
              <w:t>l.r</w:t>
            </w:r>
            <w:proofErr w:type="spellEnd"/>
            <w:r w:rsidRPr="00913409">
              <w:rPr>
                <w:rFonts w:cs="Arial"/>
                <w:szCs w:val="20"/>
                <w:lang w:val="sl-SI" w:eastAsia="de-DE"/>
              </w:rPr>
              <w:t>.</w:t>
            </w:r>
          </w:p>
        </w:tc>
        <w:tc>
          <w:tcPr>
            <w:tcW w:w="4678" w:type="dxa"/>
          </w:tcPr>
          <w:p w:rsidR="00913409" w:rsidRPr="00913409" w:rsidRDefault="00913409" w:rsidP="00C94936">
            <w:pPr>
              <w:autoSpaceDE w:val="0"/>
              <w:autoSpaceDN w:val="0"/>
              <w:adjustRightInd w:val="0"/>
              <w:spacing w:line="360" w:lineRule="auto"/>
              <w:ind w:left="74"/>
              <w:jc w:val="both"/>
              <w:rPr>
                <w:rFonts w:cs="Arial"/>
                <w:szCs w:val="20"/>
                <w:lang w:val="sl-SI"/>
              </w:rPr>
            </w:pPr>
            <w:r w:rsidRPr="00913409">
              <w:rPr>
                <w:rFonts w:cs="Arial"/>
                <w:szCs w:val="20"/>
                <w:lang w:val="sl-SI"/>
              </w:rPr>
              <w:t>V Bonnu, 8. 7. 2021</w:t>
            </w:r>
          </w:p>
          <w:p w:rsidR="00913409" w:rsidRPr="00913409" w:rsidRDefault="00913409" w:rsidP="00C94936">
            <w:pPr>
              <w:autoSpaceDE w:val="0"/>
              <w:autoSpaceDN w:val="0"/>
              <w:adjustRightInd w:val="0"/>
              <w:spacing w:line="360" w:lineRule="auto"/>
              <w:ind w:left="74"/>
              <w:jc w:val="both"/>
              <w:rPr>
                <w:rFonts w:cs="Arial"/>
                <w:szCs w:val="20"/>
                <w:lang w:val="sl-SI" w:eastAsia="de-DE"/>
              </w:rPr>
            </w:pPr>
          </w:p>
          <w:p w:rsidR="00913409" w:rsidRPr="00913409" w:rsidRDefault="00913409" w:rsidP="00C94936">
            <w:pPr>
              <w:autoSpaceDE w:val="0"/>
              <w:autoSpaceDN w:val="0"/>
              <w:adjustRightInd w:val="0"/>
              <w:spacing w:line="360" w:lineRule="auto"/>
              <w:ind w:left="74"/>
              <w:jc w:val="both"/>
              <w:rPr>
                <w:rFonts w:cs="Arial"/>
                <w:szCs w:val="20"/>
                <w:lang w:val="sl-SI"/>
              </w:rPr>
            </w:pPr>
            <w:r w:rsidRPr="00913409">
              <w:rPr>
                <w:rFonts w:cs="Arial"/>
                <w:szCs w:val="20"/>
                <w:lang w:val="sl-SI"/>
              </w:rPr>
              <w:t>Za</w:t>
            </w:r>
          </w:p>
          <w:p w:rsidR="00913409" w:rsidRPr="00913409" w:rsidRDefault="00913409" w:rsidP="00C94936">
            <w:pPr>
              <w:autoSpaceDE w:val="0"/>
              <w:autoSpaceDN w:val="0"/>
              <w:adjustRightInd w:val="0"/>
              <w:spacing w:line="360" w:lineRule="auto"/>
              <w:ind w:left="74"/>
              <w:jc w:val="both"/>
              <w:rPr>
                <w:rFonts w:cs="Arial"/>
                <w:szCs w:val="20"/>
                <w:lang w:val="sl-SI"/>
              </w:rPr>
            </w:pPr>
            <w:r w:rsidRPr="00913409">
              <w:rPr>
                <w:rFonts w:cs="Arial"/>
                <w:szCs w:val="20"/>
                <w:lang w:val="sl-SI"/>
              </w:rPr>
              <w:t>Zvezno ministrstvo za obrambo</w:t>
            </w:r>
          </w:p>
          <w:p w:rsidR="00913409" w:rsidRPr="00913409" w:rsidRDefault="00913409" w:rsidP="00C94936">
            <w:pPr>
              <w:autoSpaceDE w:val="0"/>
              <w:autoSpaceDN w:val="0"/>
              <w:adjustRightInd w:val="0"/>
              <w:spacing w:line="360" w:lineRule="auto"/>
              <w:ind w:left="74"/>
              <w:jc w:val="both"/>
              <w:rPr>
                <w:rFonts w:cs="Arial"/>
                <w:szCs w:val="20"/>
                <w:lang w:val="sl-SI"/>
              </w:rPr>
            </w:pPr>
            <w:r w:rsidRPr="00913409">
              <w:rPr>
                <w:rFonts w:cs="Arial"/>
                <w:szCs w:val="20"/>
                <w:lang w:val="sl-SI"/>
              </w:rPr>
              <w:t>Zvezne republike Nemčije</w:t>
            </w:r>
          </w:p>
          <w:p w:rsidR="00913409" w:rsidRPr="00913409" w:rsidRDefault="00913409" w:rsidP="00C94936">
            <w:pPr>
              <w:autoSpaceDE w:val="0"/>
              <w:autoSpaceDN w:val="0"/>
              <w:adjustRightInd w:val="0"/>
              <w:spacing w:line="360" w:lineRule="auto"/>
              <w:ind w:left="74"/>
              <w:jc w:val="both"/>
              <w:rPr>
                <w:rFonts w:cs="Arial"/>
                <w:szCs w:val="20"/>
                <w:lang w:val="sl-SI"/>
              </w:rPr>
            </w:pPr>
          </w:p>
          <w:p w:rsidR="00913409" w:rsidRPr="00913409" w:rsidRDefault="00913409" w:rsidP="00C94936">
            <w:pPr>
              <w:autoSpaceDE w:val="0"/>
              <w:autoSpaceDN w:val="0"/>
              <w:adjustRightInd w:val="0"/>
              <w:spacing w:line="360" w:lineRule="auto"/>
              <w:ind w:left="69" w:firstLine="3"/>
              <w:jc w:val="both"/>
              <w:rPr>
                <w:rFonts w:cs="Arial"/>
                <w:szCs w:val="20"/>
                <w:lang w:val="sl-SI" w:eastAsia="de-DE"/>
              </w:rPr>
            </w:pPr>
            <w:proofErr w:type="spellStart"/>
            <w:r w:rsidRPr="00913409">
              <w:rPr>
                <w:rFonts w:cs="Arial"/>
                <w:szCs w:val="20"/>
                <w:lang w:val="sl-SI"/>
              </w:rPr>
              <w:t>Henning</w:t>
            </w:r>
            <w:proofErr w:type="spellEnd"/>
            <w:r w:rsidRPr="00913409">
              <w:rPr>
                <w:rFonts w:cs="Arial"/>
                <w:szCs w:val="20"/>
                <w:lang w:val="sl-SI"/>
              </w:rPr>
              <w:t xml:space="preserve"> </w:t>
            </w:r>
            <w:proofErr w:type="spellStart"/>
            <w:r w:rsidRPr="00913409">
              <w:rPr>
                <w:rFonts w:cs="Arial"/>
                <w:szCs w:val="20"/>
                <w:lang w:val="sl-SI"/>
              </w:rPr>
              <w:t>Trieschmann</w:t>
            </w:r>
            <w:proofErr w:type="spellEnd"/>
            <w:r w:rsidRPr="00913409">
              <w:rPr>
                <w:rFonts w:cs="Arial"/>
                <w:szCs w:val="20"/>
                <w:lang w:val="sl-SI"/>
              </w:rPr>
              <w:t xml:space="preserve"> </w:t>
            </w:r>
            <w:proofErr w:type="spellStart"/>
            <w:r w:rsidRPr="00913409">
              <w:rPr>
                <w:rFonts w:cs="Arial"/>
                <w:szCs w:val="20"/>
                <w:lang w:val="sl-SI"/>
              </w:rPr>
              <w:t>l.r</w:t>
            </w:r>
            <w:proofErr w:type="spellEnd"/>
            <w:r w:rsidRPr="00913409">
              <w:rPr>
                <w:rFonts w:cs="Arial"/>
                <w:szCs w:val="20"/>
                <w:lang w:val="sl-SI"/>
              </w:rPr>
              <w:t>.</w:t>
            </w:r>
          </w:p>
        </w:tc>
      </w:tr>
    </w:tbl>
    <w:p w:rsidR="00913409" w:rsidRPr="00913409" w:rsidRDefault="00913409" w:rsidP="00913409">
      <w:pPr>
        <w:jc w:val="both"/>
        <w:rPr>
          <w:rFonts w:cs="Arial"/>
          <w:szCs w:val="20"/>
          <w:lang w:val="sl-SI"/>
        </w:rPr>
      </w:pPr>
    </w:p>
    <w:p w:rsidR="000675FC" w:rsidRPr="00913409" w:rsidRDefault="000675FC" w:rsidP="000675FC">
      <w:pPr>
        <w:jc w:val="center"/>
        <w:rPr>
          <w:rFonts w:cs="Arial"/>
          <w:szCs w:val="20"/>
          <w:lang w:val="sl-SI"/>
        </w:rPr>
      </w:pPr>
    </w:p>
    <w:p w:rsidR="000675FC" w:rsidRPr="00913409" w:rsidRDefault="000675FC" w:rsidP="000675FC">
      <w:pPr>
        <w:jc w:val="center"/>
        <w:rPr>
          <w:rFonts w:cs="Arial"/>
          <w:szCs w:val="20"/>
          <w:lang w:val="sl-SI"/>
        </w:rPr>
      </w:pPr>
    </w:p>
    <w:p w:rsidR="000675FC" w:rsidRPr="00913409" w:rsidRDefault="000675FC" w:rsidP="000675FC">
      <w:pPr>
        <w:jc w:val="center"/>
        <w:rPr>
          <w:rFonts w:cs="Arial"/>
          <w:szCs w:val="20"/>
          <w:lang w:val="en-GB"/>
        </w:rPr>
      </w:pPr>
    </w:p>
    <w:p w:rsidR="000675FC" w:rsidRPr="00913409" w:rsidRDefault="000675FC" w:rsidP="000675FC">
      <w:pPr>
        <w:jc w:val="center"/>
        <w:rPr>
          <w:rFonts w:cs="Arial"/>
          <w:szCs w:val="20"/>
          <w:lang w:val="en-GB"/>
        </w:rPr>
      </w:pPr>
    </w:p>
    <w:p w:rsidR="000675FC" w:rsidRPr="00913409" w:rsidRDefault="000675FC" w:rsidP="000675FC">
      <w:pPr>
        <w:spacing w:line="276" w:lineRule="auto"/>
        <w:jc w:val="both"/>
        <w:rPr>
          <w:rFonts w:cs="Arial"/>
          <w:szCs w:val="20"/>
          <w:lang w:val="en-GB"/>
        </w:rPr>
      </w:pPr>
    </w:p>
    <w:sectPr w:rsidR="000675FC" w:rsidRPr="00913409" w:rsidSect="003867D6">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96E" w:rsidRDefault="0029796E">
      <w:r>
        <w:separator/>
      </w:r>
    </w:p>
  </w:endnote>
  <w:endnote w:type="continuationSeparator" w:id="0">
    <w:p w:rsidR="0029796E" w:rsidRDefault="0029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6E" w:rsidRDefault="00297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6E" w:rsidRDefault="00297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6E" w:rsidRDefault="00297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96E" w:rsidRDefault="0029796E">
      <w:r>
        <w:separator/>
      </w:r>
    </w:p>
  </w:footnote>
  <w:footnote w:type="continuationSeparator" w:id="0">
    <w:p w:rsidR="0029796E" w:rsidRDefault="0029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6E" w:rsidRDefault="00297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6E" w:rsidRPr="00110CBD" w:rsidRDefault="0029796E" w:rsidP="007D75CF">
    <w:pPr>
      <w:pStyle w:val="Header"/>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9796E" w:rsidRPr="008F3500">
      <w:trPr>
        <w:cantSplit/>
        <w:trHeight w:hRule="exact" w:val="847"/>
      </w:trPr>
      <w:tc>
        <w:tcPr>
          <w:tcW w:w="567" w:type="dxa"/>
        </w:tcPr>
        <w:p w:rsidR="0029796E" w:rsidRPr="008F3500" w:rsidRDefault="0029796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EDDC1"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29796E" w:rsidRPr="008F3500" w:rsidRDefault="0029796E"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0" name="Picture 20" descr="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29796E" w:rsidRPr="008F3500" w:rsidRDefault="0029796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29796E" w:rsidRPr="008F3500" w:rsidRDefault="0029796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29796E" w:rsidRPr="008F3500" w:rsidRDefault="0029796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29796E" w:rsidRPr="008F3500" w:rsidRDefault="0029796E"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24F"/>
    <w:multiLevelType w:val="multilevel"/>
    <w:tmpl w:val="1DE641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13E7B1B"/>
    <w:multiLevelType w:val="hybridMultilevel"/>
    <w:tmpl w:val="3B908B0A"/>
    <w:lvl w:ilvl="0" w:tplc="261EC13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CA0102"/>
    <w:multiLevelType w:val="hybridMultilevel"/>
    <w:tmpl w:val="0E0E90F6"/>
    <w:lvl w:ilvl="0" w:tplc="15720B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2F111D6"/>
    <w:multiLevelType w:val="hybridMultilevel"/>
    <w:tmpl w:val="E51A9A4C"/>
    <w:lvl w:ilvl="0" w:tplc="8760ED6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F4E58FB"/>
    <w:multiLevelType w:val="hybridMultilevel"/>
    <w:tmpl w:val="8ED03520"/>
    <w:lvl w:ilvl="0" w:tplc="FFFFFFFF">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7193F93"/>
    <w:multiLevelType w:val="multilevel"/>
    <w:tmpl w:val="8EDACF2C"/>
    <w:styleLink w:val="Gliederungzuraufz"/>
    <w:lvl w:ilvl="0">
      <w:start w:val="1"/>
      <w:numFmt w:val="decimal"/>
      <w:pStyle w:val="AufzhlungEbene1fett"/>
      <w:lvlText w:val="%1."/>
      <w:lvlJc w:val="left"/>
      <w:pPr>
        <w:tabs>
          <w:tab w:val="num" w:pos="284"/>
        </w:tabs>
        <w:ind w:left="284" w:hanging="284"/>
      </w:pPr>
      <w:rPr>
        <w:rFonts w:hint="default"/>
      </w:rPr>
    </w:lvl>
    <w:lvl w:ilvl="1">
      <w:start w:val="1"/>
      <w:numFmt w:val="decimal"/>
      <w:pStyle w:val="AufzhlungEbene11"/>
      <w:lvlText w:val="%1.%2"/>
      <w:lvlJc w:val="left"/>
      <w:pPr>
        <w:tabs>
          <w:tab w:val="num" w:pos="454"/>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2F556D"/>
    <w:multiLevelType w:val="hybridMultilevel"/>
    <w:tmpl w:val="04C8C826"/>
    <w:lvl w:ilvl="0" w:tplc="DCA0964A">
      <w:numFmt w:val="bullet"/>
      <w:lvlText w:val="-"/>
      <w:lvlJc w:val="left"/>
      <w:pPr>
        <w:tabs>
          <w:tab w:val="num" w:pos="720"/>
        </w:tabs>
        <w:ind w:left="720" w:hanging="360"/>
      </w:pPr>
      <w:rPr>
        <w:rFonts w:ascii="Arial" w:eastAsia="Arial Unicode MS"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5CD441C"/>
    <w:multiLevelType w:val="hybridMultilevel"/>
    <w:tmpl w:val="4168C08A"/>
    <w:lvl w:ilvl="0" w:tplc="8760ED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90F0AE3"/>
    <w:multiLevelType w:val="hybridMultilevel"/>
    <w:tmpl w:val="07885406"/>
    <w:lvl w:ilvl="0" w:tplc="FFFFFFFF">
      <w:start w:val="5"/>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9BC719E"/>
    <w:multiLevelType w:val="hybridMultilevel"/>
    <w:tmpl w:val="8334C9D4"/>
    <w:lvl w:ilvl="0" w:tplc="FFFFFFFF">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20"/>
  </w:num>
  <w:num w:numId="4">
    <w:abstractNumId w:val="2"/>
  </w:num>
  <w:num w:numId="5">
    <w:abstractNumId w:val="7"/>
  </w:num>
  <w:num w:numId="6">
    <w:abstractNumId w:val="8"/>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6"/>
  </w:num>
  <w:num w:numId="11">
    <w:abstractNumId w:val="25"/>
  </w:num>
  <w:num w:numId="12">
    <w:abstractNumId w:val="17"/>
  </w:num>
  <w:num w:numId="13">
    <w:abstractNumId w:val="5"/>
  </w:num>
  <w:num w:numId="14">
    <w:abstractNumId w:val="28"/>
  </w:num>
  <w:num w:numId="15">
    <w:abstractNumId w:val="9"/>
  </w:num>
  <w:num w:numId="16">
    <w:abstractNumId w:val="3"/>
  </w:num>
  <w:num w:numId="17">
    <w:abstractNumId w:val="24"/>
  </w:num>
  <w:num w:numId="18">
    <w:abstractNumId w:val="6"/>
  </w:num>
  <w:num w:numId="19">
    <w:abstractNumId w:val="29"/>
  </w:num>
  <w:num w:numId="20">
    <w:abstractNumId w:val="27"/>
  </w:num>
  <w:num w:numId="21">
    <w:abstractNumId w:val="33"/>
  </w:num>
  <w:num w:numId="22">
    <w:abstractNumId w:val="36"/>
  </w:num>
  <w:num w:numId="23">
    <w:abstractNumId w:val="19"/>
  </w:num>
  <w:num w:numId="24">
    <w:abstractNumId w:val="13"/>
  </w:num>
  <w:num w:numId="25">
    <w:abstractNumId w:val="23"/>
  </w:num>
  <w:num w:numId="26">
    <w:abstractNumId w:val="32"/>
  </w:num>
  <w:num w:numId="27">
    <w:abstractNumId w:val="12"/>
  </w:num>
  <w:num w:numId="28">
    <w:abstractNumId w:val="34"/>
  </w:num>
  <w:num w:numId="29">
    <w:abstractNumId w:val="10"/>
  </w:num>
  <w:num w:numId="30">
    <w:abstractNumId w:val="11"/>
  </w:num>
  <w:num w:numId="31">
    <w:abstractNumId w:val="35"/>
  </w:num>
  <w:num w:numId="32">
    <w:abstractNumId w:val="18"/>
  </w:num>
  <w:num w:numId="33">
    <w:abstractNumId w:val="0"/>
  </w:num>
  <w:num w:numId="34">
    <w:abstractNumId w:val="26"/>
  </w:num>
  <w:num w:numId="35">
    <w:abstractNumId w:val="31"/>
  </w:num>
  <w:num w:numId="36">
    <w:abstractNumId w:val="2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B4"/>
    <w:rsid w:val="00002274"/>
    <w:rsid w:val="0001161A"/>
    <w:rsid w:val="00020B93"/>
    <w:rsid w:val="00023A88"/>
    <w:rsid w:val="0003753F"/>
    <w:rsid w:val="000675FC"/>
    <w:rsid w:val="000A7238"/>
    <w:rsid w:val="00101022"/>
    <w:rsid w:val="001357B2"/>
    <w:rsid w:val="00164F88"/>
    <w:rsid w:val="0017478F"/>
    <w:rsid w:val="00180A4E"/>
    <w:rsid w:val="001D2082"/>
    <w:rsid w:val="00202A77"/>
    <w:rsid w:val="00226842"/>
    <w:rsid w:val="002331DF"/>
    <w:rsid w:val="00271CE5"/>
    <w:rsid w:val="00282020"/>
    <w:rsid w:val="0029796E"/>
    <w:rsid w:val="00297CB5"/>
    <w:rsid w:val="002A2B69"/>
    <w:rsid w:val="002D7833"/>
    <w:rsid w:val="0035454B"/>
    <w:rsid w:val="003636BF"/>
    <w:rsid w:val="00371442"/>
    <w:rsid w:val="00371AD9"/>
    <w:rsid w:val="003845B4"/>
    <w:rsid w:val="003867D6"/>
    <w:rsid w:val="00387B1A"/>
    <w:rsid w:val="0039007E"/>
    <w:rsid w:val="003C5EE5"/>
    <w:rsid w:val="003E1C74"/>
    <w:rsid w:val="004101BC"/>
    <w:rsid w:val="00437EC4"/>
    <w:rsid w:val="004657EE"/>
    <w:rsid w:val="0048483F"/>
    <w:rsid w:val="00500548"/>
    <w:rsid w:val="00500EDE"/>
    <w:rsid w:val="00501604"/>
    <w:rsid w:val="00526246"/>
    <w:rsid w:val="00564340"/>
    <w:rsid w:val="00566636"/>
    <w:rsid w:val="00567106"/>
    <w:rsid w:val="005C5488"/>
    <w:rsid w:val="005D4391"/>
    <w:rsid w:val="005E1D3C"/>
    <w:rsid w:val="00625AE6"/>
    <w:rsid w:val="00626344"/>
    <w:rsid w:val="00632253"/>
    <w:rsid w:val="0063335B"/>
    <w:rsid w:val="00640DA2"/>
    <w:rsid w:val="00642714"/>
    <w:rsid w:val="006455CE"/>
    <w:rsid w:val="00645739"/>
    <w:rsid w:val="00655841"/>
    <w:rsid w:val="006661CF"/>
    <w:rsid w:val="006B234E"/>
    <w:rsid w:val="007125BA"/>
    <w:rsid w:val="00733017"/>
    <w:rsid w:val="0076441E"/>
    <w:rsid w:val="00764EF7"/>
    <w:rsid w:val="00766191"/>
    <w:rsid w:val="00783310"/>
    <w:rsid w:val="00785ED4"/>
    <w:rsid w:val="007908F6"/>
    <w:rsid w:val="007A4A6D"/>
    <w:rsid w:val="007C16D7"/>
    <w:rsid w:val="007D1BCF"/>
    <w:rsid w:val="007D4501"/>
    <w:rsid w:val="007D75CF"/>
    <w:rsid w:val="007D7B09"/>
    <w:rsid w:val="007E01B2"/>
    <w:rsid w:val="007E0440"/>
    <w:rsid w:val="007E6DC5"/>
    <w:rsid w:val="008337E5"/>
    <w:rsid w:val="008601A1"/>
    <w:rsid w:val="0086141F"/>
    <w:rsid w:val="00861A48"/>
    <w:rsid w:val="0088043C"/>
    <w:rsid w:val="00884889"/>
    <w:rsid w:val="008906C9"/>
    <w:rsid w:val="008A4FE3"/>
    <w:rsid w:val="008C5738"/>
    <w:rsid w:val="008D04F0"/>
    <w:rsid w:val="008F3500"/>
    <w:rsid w:val="00913409"/>
    <w:rsid w:val="00924E3C"/>
    <w:rsid w:val="00943338"/>
    <w:rsid w:val="009612BB"/>
    <w:rsid w:val="00980CBD"/>
    <w:rsid w:val="009C740A"/>
    <w:rsid w:val="009F2605"/>
    <w:rsid w:val="00A014A9"/>
    <w:rsid w:val="00A125C5"/>
    <w:rsid w:val="00A2451C"/>
    <w:rsid w:val="00A32096"/>
    <w:rsid w:val="00A35932"/>
    <w:rsid w:val="00A63CE6"/>
    <w:rsid w:val="00A65EE7"/>
    <w:rsid w:val="00A70133"/>
    <w:rsid w:val="00A770A6"/>
    <w:rsid w:val="00A813B1"/>
    <w:rsid w:val="00A821AE"/>
    <w:rsid w:val="00AB36C4"/>
    <w:rsid w:val="00AC32B2"/>
    <w:rsid w:val="00B17141"/>
    <w:rsid w:val="00B27B1B"/>
    <w:rsid w:val="00B303F6"/>
    <w:rsid w:val="00B31575"/>
    <w:rsid w:val="00B541F9"/>
    <w:rsid w:val="00B80B1D"/>
    <w:rsid w:val="00B8547D"/>
    <w:rsid w:val="00B876EB"/>
    <w:rsid w:val="00BE1017"/>
    <w:rsid w:val="00BE2A61"/>
    <w:rsid w:val="00BE2CB4"/>
    <w:rsid w:val="00BE6BA2"/>
    <w:rsid w:val="00BF1D92"/>
    <w:rsid w:val="00BF609A"/>
    <w:rsid w:val="00C04A90"/>
    <w:rsid w:val="00C07B13"/>
    <w:rsid w:val="00C250D5"/>
    <w:rsid w:val="00C35666"/>
    <w:rsid w:val="00C85E57"/>
    <w:rsid w:val="00C92898"/>
    <w:rsid w:val="00CA4340"/>
    <w:rsid w:val="00CB5836"/>
    <w:rsid w:val="00CE1C41"/>
    <w:rsid w:val="00CE2F65"/>
    <w:rsid w:val="00CE5238"/>
    <w:rsid w:val="00CE7514"/>
    <w:rsid w:val="00D04A03"/>
    <w:rsid w:val="00D14841"/>
    <w:rsid w:val="00D173C7"/>
    <w:rsid w:val="00D2064F"/>
    <w:rsid w:val="00D248DE"/>
    <w:rsid w:val="00D44F46"/>
    <w:rsid w:val="00D60743"/>
    <w:rsid w:val="00D8542D"/>
    <w:rsid w:val="00DB6889"/>
    <w:rsid w:val="00DC6A71"/>
    <w:rsid w:val="00DD12A8"/>
    <w:rsid w:val="00DE7E80"/>
    <w:rsid w:val="00E0357D"/>
    <w:rsid w:val="00E36DA1"/>
    <w:rsid w:val="00EA5784"/>
    <w:rsid w:val="00ED1C3E"/>
    <w:rsid w:val="00EF4ECA"/>
    <w:rsid w:val="00F16834"/>
    <w:rsid w:val="00F240BB"/>
    <w:rsid w:val="00F50141"/>
    <w:rsid w:val="00F57FED"/>
    <w:rsid w:val="00F6580B"/>
    <w:rsid w:val="00F93478"/>
    <w:rsid w:val="00FE06FF"/>
    <w:rsid w:val="00FE50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D9"/>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qFormat/>
    <w:rsid w:val="00CE2F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ormal"/>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ormal"/>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371AD9"/>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ormal"/>
    <w:qFormat/>
    <w:rsid w:val="00371AD9"/>
    <w:pPr>
      <w:spacing w:line="240" w:lineRule="auto"/>
      <w:ind w:left="720"/>
      <w:contextualSpacing/>
    </w:pPr>
    <w:rPr>
      <w:rFonts w:ascii="Times New Roman" w:hAnsi="Times New Roman"/>
      <w:sz w:val="24"/>
      <w:lang w:val="sl-SI" w:eastAsia="sl-SI"/>
    </w:rPr>
  </w:style>
  <w:style w:type="paragraph" w:styleId="BodyTextIndent">
    <w:name w:val="Body Text Indent"/>
    <w:basedOn w:val="Normal"/>
    <w:rsid w:val="00CE2F65"/>
    <w:pPr>
      <w:tabs>
        <w:tab w:val="left" w:pos="5812"/>
      </w:tabs>
      <w:spacing w:line="240" w:lineRule="auto"/>
      <w:ind w:left="360"/>
      <w:jc w:val="both"/>
    </w:pPr>
    <w:rPr>
      <w:rFonts w:ascii="Times New Roman" w:hAnsi="Times New Roman"/>
      <w:bCs/>
      <w:i/>
      <w:iCs/>
      <w:sz w:val="24"/>
      <w:szCs w:val="20"/>
      <w:lang w:val="sl-SI"/>
    </w:rPr>
  </w:style>
  <w:style w:type="paragraph" w:styleId="BalloonText">
    <w:name w:val="Balloon Text"/>
    <w:basedOn w:val="Normal"/>
    <w:link w:val="BalloonTextChar"/>
    <w:rsid w:val="005D4391"/>
    <w:pPr>
      <w:spacing w:line="240" w:lineRule="auto"/>
    </w:pPr>
    <w:rPr>
      <w:rFonts w:ascii="Tahoma" w:hAnsi="Tahoma" w:cs="Tahoma"/>
      <w:sz w:val="16"/>
      <w:szCs w:val="16"/>
    </w:rPr>
  </w:style>
  <w:style w:type="character" w:customStyle="1" w:styleId="BalloonTextChar">
    <w:name w:val="Balloon Text Char"/>
    <w:link w:val="BalloonText"/>
    <w:rsid w:val="005D4391"/>
    <w:rPr>
      <w:rFonts w:ascii="Tahoma" w:hAnsi="Tahoma" w:cs="Tahoma"/>
      <w:sz w:val="16"/>
      <w:szCs w:val="16"/>
      <w:lang w:val="en-US" w:eastAsia="en-US"/>
    </w:rPr>
  </w:style>
  <w:style w:type="paragraph" w:styleId="ListParagraph">
    <w:name w:val="List Paragraph"/>
    <w:basedOn w:val="Normal"/>
    <w:uiPriority w:val="34"/>
    <w:qFormat/>
    <w:rsid w:val="00C07B13"/>
    <w:pPr>
      <w:spacing w:line="240" w:lineRule="auto"/>
      <w:ind w:left="708"/>
    </w:pPr>
    <w:rPr>
      <w:rFonts w:ascii="Calibri" w:eastAsia="Calibri" w:hAnsi="Calibri"/>
      <w:sz w:val="22"/>
      <w:szCs w:val="22"/>
      <w:lang w:val="sl-SI"/>
    </w:rPr>
  </w:style>
  <w:style w:type="paragraph" w:styleId="FootnoteText">
    <w:name w:val="footnote text"/>
    <w:basedOn w:val="Normal"/>
    <w:link w:val="FootnoteTextChar"/>
    <w:uiPriority w:val="99"/>
    <w:unhideWhenUsed/>
    <w:rsid w:val="00C07B13"/>
    <w:pPr>
      <w:spacing w:line="260" w:lineRule="atLeast"/>
    </w:pPr>
    <w:rPr>
      <w:rFonts w:cs="Arial"/>
      <w:szCs w:val="20"/>
      <w:lang w:val="sl-SI"/>
    </w:rPr>
  </w:style>
  <w:style w:type="character" w:customStyle="1" w:styleId="FootnoteTextChar">
    <w:name w:val="Footnote Text Char"/>
    <w:basedOn w:val="DefaultParagraphFont"/>
    <w:link w:val="FootnoteText"/>
    <w:uiPriority w:val="99"/>
    <w:rsid w:val="00C07B13"/>
    <w:rPr>
      <w:rFonts w:ascii="Arial" w:hAnsi="Arial" w:cs="Arial"/>
      <w:lang w:eastAsia="en-US"/>
    </w:rPr>
  </w:style>
  <w:style w:type="character" w:styleId="FootnoteReference">
    <w:name w:val="footnote reference"/>
    <w:unhideWhenUsed/>
    <w:rsid w:val="00C07B13"/>
    <w:rPr>
      <w:vertAlign w:val="superscript"/>
    </w:rPr>
  </w:style>
  <w:style w:type="paragraph" w:styleId="PlainText">
    <w:name w:val="Plain Text"/>
    <w:basedOn w:val="Normal"/>
    <w:link w:val="PlainTextChar"/>
    <w:uiPriority w:val="99"/>
    <w:unhideWhenUsed/>
    <w:rsid w:val="000675FC"/>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75FC"/>
    <w:rPr>
      <w:rFonts w:ascii="Calibri" w:eastAsiaTheme="minorHAnsi" w:hAnsi="Calibri" w:cstheme="minorBidi"/>
      <w:sz w:val="22"/>
      <w:szCs w:val="21"/>
      <w:lang w:val="en-US" w:eastAsia="en-US"/>
    </w:rPr>
  </w:style>
  <w:style w:type="paragraph" w:styleId="BodyText">
    <w:name w:val="Body Text"/>
    <w:basedOn w:val="Normal"/>
    <w:link w:val="BodyTextChar"/>
    <w:uiPriority w:val="1"/>
    <w:qFormat/>
    <w:rsid w:val="000675FC"/>
    <w:pPr>
      <w:widowControl w:val="0"/>
      <w:spacing w:line="240" w:lineRule="auto"/>
      <w:ind w:left="163"/>
    </w:pPr>
    <w:rPr>
      <w:rFonts w:ascii="Times New Roman" w:hAnsi="Times New Roman" w:cstheme="minorBidi"/>
      <w:sz w:val="27"/>
      <w:szCs w:val="27"/>
    </w:rPr>
  </w:style>
  <w:style w:type="character" w:customStyle="1" w:styleId="BodyTextChar">
    <w:name w:val="Body Text Char"/>
    <w:basedOn w:val="DefaultParagraphFont"/>
    <w:link w:val="BodyText"/>
    <w:uiPriority w:val="1"/>
    <w:rsid w:val="000675FC"/>
    <w:rPr>
      <w:rFonts w:cstheme="minorBidi"/>
      <w:sz w:val="27"/>
      <w:szCs w:val="27"/>
      <w:lang w:val="en-US" w:eastAsia="en-US"/>
    </w:rPr>
  </w:style>
  <w:style w:type="paragraph" w:customStyle="1" w:styleId="BodyA">
    <w:name w:val="Body A"/>
    <w:rsid w:val="000675F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customStyle="1" w:styleId="AufzhlungEbene1fett">
    <w:name w:val="Aufzählung Ebene 1. fett"/>
    <w:basedOn w:val="Normal"/>
    <w:qFormat/>
    <w:rsid w:val="00913409"/>
    <w:pPr>
      <w:numPr>
        <w:numId w:val="36"/>
      </w:numPr>
      <w:autoSpaceDE w:val="0"/>
      <w:autoSpaceDN w:val="0"/>
      <w:adjustRightInd w:val="0"/>
      <w:spacing w:line="360" w:lineRule="auto"/>
      <w:jc w:val="both"/>
    </w:pPr>
    <w:rPr>
      <w:rFonts w:ascii="Times New Roman" w:hAnsi="Times New Roman"/>
      <w:b/>
      <w:sz w:val="24"/>
      <w:lang w:val="sl-SI" w:eastAsia="de-DE"/>
    </w:rPr>
  </w:style>
  <w:style w:type="paragraph" w:customStyle="1" w:styleId="AufzhlungEbene11">
    <w:name w:val="Aufzählung Ebene 1.1"/>
    <w:basedOn w:val="Normal"/>
    <w:qFormat/>
    <w:rsid w:val="00913409"/>
    <w:pPr>
      <w:numPr>
        <w:ilvl w:val="1"/>
        <w:numId w:val="36"/>
      </w:numPr>
      <w:autoSpaceDE w:val="0"/>
      <w:autoSpaceDN w:val="0"/>
      <w:adjustRightInd w:val="0"/>
      <w:spacing w:line="360" w:lineRule="auto"/>
      <w:jc w:val="both"/>
    </w:pPr>
    <w:rPr>
      <w:rFonts w:ascii="Times New Roman" w:hAnsi="Times New Roman"/>
      <w:sz w:val="24"/>
      <w:lang w:val="sl-SI" w:eastAsia="de-DE"/>
    </w:rPr>
  </w:style>
  <w:style w:type="numbering" w:customStyle="1" w:styleId="Gliederungzuraufz">
    <w:name w:val="Gliederung zur aufz"/>
    <w:basedOn w:val="NoList"/>
    <w:uiPriority w:val="99"/>
    <w:rsid w:val="00913409"/>
    <w:pPr>
      <w:numPr>
        <w:numId w:val="36"/>
      </w:numPr>
    </w:pPr>
  </w:style>
  <w:style w:type="character" w:customStyle="1" w:styleId="tw4winInternal">
    <w:name w:val="tw4winInternal"/>
    <w:basedOn w:val="DefaultParagraphFont"/>
    <w:uiPriority w:val="1"/>
    <w:qFormat/>
    <w:rsid w:val="00913409"/>
    <w:rPr>
      <w:rFonts w:ascii="Times New Roman" w:hAnsi="Times New Roman" w:cs="Times New Roman"/>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Seje%20VRS\vladnogradivo-1.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vladnogradivo-1.del</Template>
  <TotalTime>0</TotalTime>
  <Pages>13</Pages>
  <Words>2549</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18251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2021-08-12T14:06:00Z</dcterms:created>
  <dcterms:modified xsi:type="dcterms:W3CDTF">2021-08-12T14:06:00Z</dcterms:modified>
</cp:coreProperties>
</file>