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B6EF3" w14:textId="77777777" w:rsidR="00383EF1" w:rsidRPr="00D807C8" w:rsidRDefault="00383EF1" w:rsidP="003A3112">
      <w:pPr>
        <w:pStyle w:val="Glava"/>
        <w:tabs>
          <w:tab w:val="clear" w:pos="4320"/>
          <w:tab w:val="clear" w:pos="8640"/>
          <w:tab w:val="left" w:pos="284"/>
          <w:tab w:val="left" w:pos="5112"/>
        </w:tabs>
        <w:spacing w:before="120" w:line="240" w:lineRule="exact"/>
        <w:ind w:firstLine="284"/>
        <w:rPr>
          <w:rFonts w:cs="Arial"/>
          <w:sz w:val="16"/>
          <w:lang w:val="sl-SI"/>
        </w:rPr>
      </w:pPr>
    </w:p>
    <w:p w14:paraId="3A8C25D0" w14:textId="77777777" w:rsidR="00383EF1" w:rsidRPr="00D807C8" w:rsidRDefault="00383EF1" w:rsidP="003A3112">
      <w:pPr>
        <w:pStyle w:val="Glava"/>
        <w:tabs>
          <w:tab w:val="clear" w:pos="4320"/>
          <w:tab w:val="clear" w:pos="8640"/>
          <w:tab w:val="left" w:pos="284"/>
          <w:tab w:val="left" w:pos="5112"/>
        </w:tabs>
        <w:spacing w:before="120" w:line="240" w:lineRule="exact"/>
        <w:ind w:firstLine="284"/>
        <w:rPr>
          <w:rFonts w:cs="Arial"/>
          <w:sz w:val="16"/>
          <w:lang w:val="sl-SI"/>
        </w:rPr>
      </w:pPr>
    </w:p>
    <w:p w14:paraId="2D93659E" w14:textId="37F09D66" w:rsidR="003A3112" w:rsidRPr="001E3BB0" w:rsidRDefault="008B614E" w:rsidP="003A3112">
      <w:pPr>
        <w:pStyle w:val="Glava"/>
        <w:tabs>
          <w:tab w:val="clear" w:pos="4320"/>
          <w:tab w:val="clear" w:pos="8640"/>
          <w:tab w:val="left" w:pos="284"/>
          <w:tab w:val="left" w:pos="5112"/>
        </w:tabs>
        <w:spacing w:before="120" w:line="240" w:lineRule="exact"/>
        <w:ind w:firstLine="284"/>
        <w:rPr>
          <w:rFonts w:cs="Arial"/>
          <w:sz w:val="16"/>
          <w:lang w:val="sl-SI"/>
        </w:rPr>
      </w:pPr>
      <w:r w:rsidRPr="001E3BB0">
        <w:rPr>
          <w:noProof/>
          <w:lang w:val="sl-SI"/>
        </w:rPr>
        <w:drawing>
          <wp:anchor distT="0" distB="0" distL="114300" distR="114300" simplePos="0" relativeHeight="251658240" behindDoc="1" locked="0" layoutInCell="1" allowOverlap="1" wp14:anchorId="519469D2" wp14:editId="1B416C9E">
            <wp:simplePos x="0" y="0"/>
            <wp:positionH relativeFrom="page">
              <wp:posOffset>0</wp:posOffset>
            </wp:positionH>
            <wp:positionV relativeFrom="page">
              <wp:posOffset>0</wp:posOffset>
            </wp:positionV>
            <wp:extent cx="4321810" cy="972185"/>
            <wp:effectExtent l="0" t="0" r="0" b="0"/>
            <wp:wrapTight wrapText="bothSides">
              <wp:wrapPolygon edited="0">
                <wp:start x="0" y="0"/>
                <wp:lineTo x="0" y="21163"/>
                <wp:lineTo x="21517" y="21163"/>
                <wp:lineTo x="21517"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3A3112" w:rsidRPr="001E3BB0">
        <w:rPr>
          <w:rFonts w:cs="Arial"/>
          <w:sz w:val="16"/>
          <w:szCs w:val="16"/>
          <w:lang w:val="sl-SI"/>
        </w:rPr>
        <w:t>Štefanova ulica 5, 1000 Ljubljana</w:t>
      </w:r>
      <w:r w:rsidR="003A3112" w:rsidRPr="001E3BB0">
        <w:rPr>
          <w:rFonts w:cs="Arial"/>
          <w:sz w:val="16"/>
          <w:lang w:val="sl-SI"/>
        </w:rPr>
        <w:tab/>
      </w:r>
      <w:r w:rsidR="003A3112" w:rsidRPr="001E3BB0">
        <w:rPr>
          <w:rFonts w:cs="Arial"/>
          <w:sz w:val="16"/>
          <w:szCs w:val="16"/>
          <w:lang w:val="sl-SI"/>
        </w:rPr>
        <w:t>T: 01 478 60 01</w:t>
      </w:r>
    </w:p>
    <w:p w14:paraId="0AAE3C10" w14:textId="77777777" w:rsidR="003A3112" w:rsidRPr="001E3BB0" w:rsidRDefault="003A3112" w:rsidP="003A3112">
      <w:pPr>
        <w:pStyle w:val="Glava"/>
        <w:tabs>
          <w:tab w:val="clear" w:pos="4320"/>
          <w:tab w:val="clear" w:pos="8640"/>
          <w:tab w:val="left" w:pos="5112"/>
        </w:tabs>
        <w:spacing w:line="240" w:lineRule="exact"/>
        <w:rPr>
          <w:rFonts w:cs="Arial"/>
          <w:sz w:val="16"/>
          <w:lang w:val="sl-SI"/>
        </w:rPr>
      </w:pPr>
      <w:r w:rsidRPr="001E3BB0">
        <w:rPr>
          <w:rFonts w:cs="Arial"/>
          <w:sz w:val="16"/>
          <w:lang w:val="sl-SI"/>
        </w:rPr>
        <w:tab/>
        <w:t xml:space="preserve">F: 01 478 60 58 </w:t>
      </w:r>
    </w:p>
    <w:p w14:paraId="5942E73C" w14:textId="77777777" w:rsidR="003A3112" w:rsidRPr="001E3BB0" w:rsidRDefault="003A3112" w:rsidP="003A3112">
      <w:pPr>
        <w:pStyle w:val="Glava"/>
        <w:tabs>
          <w:tab w:val="clear" w:pos="4320"/>
          <w:tab w:val="clear" w:pos="8640"/>
          <w:tab w:val="left" w:pos="5112"/>
        </w:tabs>
        <w:spacing w:line="240" w:lineRule="exact"/>
        <w:rPr>
          <w:rFonts w:cs="Arial"/>
          <w:sz w:val="16"/>
          <w:lang w:val="sl-SI"/>
        </w:rPr>
      </w:pPr>
      <w:r w:rsidRPr="001E3BB0">
        <w:rPr>
          <w:rFonts w:cs="Arial"/>
          <w:sz w:val="16"/>
          <w:lang w:val="sl-SI"/>
        </w:rPr>
        <w:tab/>
        <w:t>E: gp.mz@gov.si</w:t>
      </w:r>
    </w:p>
    <w:p w14:paraId="76ADD630" w14:textId="77777777" w:rsidR="003A3112" w:rsidRPr="001E3BB0" w:rsidRDefault="003A3112" w:rsidP="003A3112">
      <w:pPr>
        <w:pStyle w:val="Glava"/>
        <w:tabs>
          <w:tab w:val="clear" w:pos="4320"/>
          <w:tab w:val="clear" w:pos="8640"/>
          <w:tab w:val="left" w:pos="5112"/>
        </w:tabs>
        <w:spacing w:line="240" w:lineRule="exact"/>
        <w:rPr>
          <w:rFonts w:cs="Arial"/>
          <w:sz w:val="16"/>
          <w:lang w:val="sl-SI"/>
        </w:rPr>
      </w:pPr>
      <w:r w:rsidRPr="001E3BB0">
        <w:rPr>
          <w:rFonts w:cs="Arial"/>
          <w:sz w:val="16"/>
          <w:lang w:val="sl-SI"/>
        </w:rPr>
        <w:tab/>
        <w:t>www.mz.gov.si</w:t>
      </w:r>
    </w:p>
    <w:p w14:paraId="05FEF723" w14:textId="77777777" w:rsidR="00107ED0" w:rsidRPr="001E3BB0" w:rsidRDefault="00107ED0" w:rsidP="00107ED0">
      <w:pPr>
        <w:spacing w:after="0" w:line="260" w:lineRule="exact"/>
        <w:rPr>
          <w:rFonts w:ascii="Arial" w:hAnsi="Arial" w:cs="Arial"/>
          <w:sz w:val="20"/>
          <w:szCs w:val="20"/>
        </w:rPr>
      </w:pPr>
    </w:p>
    <w:p w14:paraId="215BAB65" w14:textId="77777777" w:rsidR="00192C38" w:rsidRPr="001E3BB0" w:rsidRDefault="00192C38" w:rsidP="00107ED0">
      <w:pPr>
        <w:spacing w:after="0" w:line="260" w:lineRule="exact"/>
        <w:rPr>
          <w:rFonts w:ascii="Arial" w:hAnsi="Arial" w:cs="Arial"/>
          <w:sz w:val="20"/>
          <w:szCs w:val="20"/>
        </w:rPr>
      </w:pPr>
    </w:p>
    <w:p w14:paraId="54CB0593" w14:textId="77777777" w:rsidR="00383EF1" w:rsidRPr="001E3BB0" w:rsidRDefault="00383EF1" w:rsidP="00C94FA9">
      <w:pPr>
        <w:spacing w:after="0" w:line="260" w:lineRule="exact"/>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383EF1" w:rsidRPr="001E3BB0" w14:paraId="588160B1" w14:textId="77777777" w:rsidTr="0087519E">
        <w:trPr>
          <w:gridAfter w:val="2"/>
          <w:wAfter w:w="3067" w:type="dxa"/>
        </w:trPr>
        <w:tc>
          <w:tcPr>
            <w:tcW w:w="6096" w:type="dxa"/>
            <w:gridSpan w:val="2"/>
          </w:tcPr>
          <w:p w14:paraId="0BA1C7F9" w14:textId="37F589AC" w:rsidR="00383EF1" w:rsidRPr="001E3BB0" w:rsidRDefault="0094596D" w:rsidP="00383EF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1E3BB0">
              <w:rPr>
                <w:rFonts w:ascii="Arial" w:eastAsia="Times New Roman" w:hAnsi="Arial" w:cs="Arial"/>
                <w:sz w:val="20"/>
                <w:szCs w:val="20"/>
                <w:lang w:eastAsia="sl-SI"/>
              </w:rPr>
              <w:t>Številka:</w:t>
            </w:r>
            <w:r w:rsidR="00693EAE" w:rsidRPr="001E3BB0">
              <w:rPr>
                <w:rFonts w:ascii="Arial" w:eastAsia="Times New Roman" w:hAnsi="Arial" w:cs="Arial"/>
                <w:sz w:val="20"/>
                <w:szCs w:val="20"/>
                <w:lang w:eastAsia="sl-SI"/>
              </w:rPr>
              <w:t xml:space="preserve"> </w:t>
            </w:r>
            <w:r w:rsidR="00A3153E" w:rsidRPr="001E3BB0">
              <w:rPr>
                <w:rFonts w:ascii="Arial" w:eastAsia="Times New Roman" w:hAnsi="Arial" w:cs="Arial"/>
                <w:sz w:val="20"/>
                <w:szCs w:val="20"/>
                <w:lang w:eastAsia="sl-SI"/>
              </w:rPr>
              <w:t>0070-</w:t>
            </w:r>
            <w:r w:rsidR="00122EC9" w:rsidRPr="001E3BB0">
              <w:rPr>
                <w:rFonts w:ascii="Arial" w:eastAsia="Times New Roman" w:hAnsi="Arial" w:cs="Arial"/>
                <w:sz w:val="20"/>
                <w:szCs w:val="20"/>
                <w:lang w:eastAsia="sl-SI"/>
              </w:rPr>
              <w:t>93</w:t>
            </w:r>
            <w:r w:rsidR="00A3153E" w:rsidRPr="001E3BB0">
              <w:rPr>
                <w:rFonts w:ascii="Arial" w:eastAsia="Times New Roman" w:hAnsi="Arial" w:cs="Arial"/>
                <w:sz w:val="20"/>
                <w:szCs w:val="20"/>
                <w:lang w:eastAsia="sl-SI"/>
              </w:rPr>
              <w:t>/2021</w:t>
            </w:r>
          </w:p>
        </w:tc>
      </w:tr>
      <w:tr w:rsidR="00383EF1" w:rsidRPr="001E3BB0" w14:paraId="7123019C" w14:textId="77777777" w:rsidTr="0087519E">
        <w:trPr>
          <w:gridAfter w:val="2"/>
          <w:wAfter w:w="3067" w:type="dxa"/>
        </w:trPr>
        <w:tc>
          <w:tcPr>
            <w:tcW w:w="6096" w:type="dxa"/>
            <w:gridSpan w:val="2"/>
          </w:tcPr>
          <w:p w14:paraId="766739D8" w14:textId="15E71A0B" w:rsidR="00383EF1" w:rsidRPr="001E3BB0" w:rsidRDefault="00CC65B7" w:rsidP="0054691B">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1E3BB0">
              <w:rPr>
                <w:rFonts w:ascii="Arial" w:eastAsia="Times New Roman" w:hAnsi="Arial" w:cs="Arial"/>
                <w:sz w:val="20"/>
                <w:szCs w:val="20"/>
                <w:lang w:eastAsia="sl-SI"/>
              </w:rPr>
              <w:t>Ljubljana,</w:t>
            </w:r>
            <w:r w:rsidR="00122EC9" w:rsidRPr="001E3BB0">
              <w:rPr>
                <w:rFonts w:ascii="Arial" w:eastAsia="Times New Roman" w:hAnsi="Arial" w:cs="Arial"/>
                <w:sz w:val="20"/>
                <w:szCs w:val="20"/>
                <w:lang w:eastAsia="sl-SI"/>
              </w:rPr>
              <w:t xml:space="preserve"> </w:t>
            </w:r>
            <w:r w:rsidR="00EB3A69">
              <w:rPr>
                <w:rFonts w:ascii="Arial" w:eastAsia="Times New Roman" w:hAnsi="Arial" w:cs="Arial"/>
                <w:sz w:val="20"/>
                <w:szCs w:val="20"/>
                <w:lang w:eastAsia="sl-SI"/>
              </w:rPr>
              <w:t>30</w:t>
            </w:r>
            <w:r w:rsidR="002C43F1">
              <w:rPr>
                <w:rFonts w:ascii="Arial" w:eastAsia="Times New Roman" w:hAnsi="Arial" w:cs="Arial"/>
                <w:sz w:val="20"/>
                <w:szCs w:val="20"/>
                <w:lang w:eastAsia="sl-SI"/>
              </w:rPr>
              <w:t xml:space="preserve">. 5. </w:t>
            </w:r>
            <w:r w:rsidR="00122EC9" w:rsidRPr="001E3BB0">
              <w:rPr>
                <w:rFonts w:ascii="Arial" w:eastAsia="Times New Roman" w:hAnsi="Arial" w:cs="Arial"/>
                <w:sz w:val="20"/>
                <w:szCs w:val="20"/>
                <w:lang w:eastAsia="sl-SI"/>
              </w:rPr>
              <w:t>2021</w:t>
            </w:r>
          </w:p>
        </w:tc>
      </w:tr>
      <w:tr w:rsidR="00383EF1" w:rsidRPr="001E3BB0" w14:paraId="48F50B16" w14:textId="77777777" w:rsidTr="0087519E">
        <w:trPr>
          <w:gridAfter w:val="2"/>
          <w:wAfter w:w="3067" w:type="dxa"/>
        </w:trPr>
        <w:tc>
          <w:tcPr>
            <w:tcW w:w="6096" w:type="dxa"/>
            <w:gridSpan w:val="2"/>
          </w:tcPr>
          <w:p w14:paraId="6701BE79" w14:textId="69347A8C" w:rsidR="00383EF1" w:rsidRPr="001E3BB0" w:rsidRDefault="0094596D" w:rsidP="00383EF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1E3BB0">
              <w:rPr>
                <w:rFonts w:ascii="Arial" w:eastAsia="Times New Roman" w:hAnsi="Arial" w:cs="Arial"/>
                <w:iCs/>
                <w:sz w:val="20"/>
                <w:szCs w:val="20"/>
                <w:lang w:eastAsia="sl-SI"/>
              </w:rPr>
              <w:t>EVA</w:t>
            </w:r>
            <w:r w:rsidR="00774AD8" w:rsidRPr="001E3BB0">
              <w:rPr>
                <w:rFonts w:ascii="Arial" w:eastAsia="Times New Roman" w:hAnsi="Arial" w:cs="Arial"/>
                <w:iCs/>
                <w:sz w:val="20"/>
                <w:szCs w:val="20"/>
                <w:lang w:eastAsia="sl-SI"/>
              </w:rPr>
              <w:t xml:space="preserve"> 202</w:t>
            </w:r>
            <w:r w:rsidR="006F15FF" w:rsidRPr="001E3BB0">
              <w:rPr>
                <w:rFonts w:ascii="Arial" w:eastAsia="Times New Roman" w:hAnsi="Arial" w:cs="Arial"/>
                <w:iCs/>
                <w:sz w:val="20"/>
                <w:szCs w:val="20"/>
                <w:lang w:eastAsia="sl-SI"/>
              </w:rPr>
              <w:t>1</w:t>
            </w:r>
            <w:r w:rsidR="00774AD8" w:rsidRPr="001E3BB0">
              <w:rPr>
                <w:rFonts w:ascii="Arial" w:eastAsia="Times New Roman" w:hAnsi="Arial" w:cs="Arial"/>
                <w:iCs/>
                <w:sz w:val="20"/>
                <w:szCs w:val="20"/>
                <w:lang w:eastAsia="sl-SI"/>
              </w:rPr>
              <w:t>-2711</w:t>
            </w:r>
            <w:r w:rsidR="00E7431D" w:rsidRPr="001E3BB0">
              <w:rPr>
                <w:rFonts w:ascii="Arial" w:eastAsia="Times New Roman" w:hAnsi="Arial" w:cs="Arial"/>
                <w:iCs/>
                <w:sz w:val="20"/>
                <w:szCs w:val="20"/>
                <w:lang w:eastAsia="sl-SI"/>
              </w:rPr>
              <w:t>-007</w:t>
            </w:r>
            <w:r w:rsidR="007A0316" w:rsidRPr="001E3BB0">
              <w:rPr>
                <w:rFonts w:ascii="Arial" w:eastAsia="Times New Roman" w:hAnsi="Arial" w:cs="Arial"/>
                <w:iCs/>
                <w:sz w:val="20"/>
                <w:szCs w:val="20"/>
                <w:lang w:eastAsia="sl-SI"/>
              </w:rPr>
              <w:t>2</w:t>
            </w:r>
          </w:p>
        </w:tc>
      </w:tr>
      <w:tr w:rsidR="00383EF1" w:rsidRPr="001E3BB0" w14:paraId="59F74127" w14:textId="77777777" w:rsidTr="0087519E">
        <w:trPr>
          <w:gridAfter w:val="2"/>
          <w:wAfter w:w="3067" w:type="dxa"/>
        </w:trPr>
        <w:tc>
          <w:tcPr>
            <w:tcW w:w="6096" w:type="dxa"/>
            <w:gridSpan w:val="2"/>
          </w:tcPr>
          <w:p w14:paraId="7BB730BE" w14:textId="77777777" w:rsidR="00383EF1" w:rsidRPr="001E3BB0" w:rsidRDefault="00383EF1" w:rsidP="00383EF1">
            <w:pPr>
              <w:spacing w:after="0" w:line="260" w:lineRule="exact"/>
              <w:rPr>
                <w:rFonts w:ascii="Arial" w:eastAsia="Times New Roman" w:hAnsi="Arial" w:cs="Arial"/>
                <w:sz w:val="20"/>
                <w:szCs w:val="20"/>
              </w:rPr>
            </w:pPr>
          </w:p>
          <w:p w14:paraId="3DD5DC7D" w14:textId="77777777" w:rsidR="00383EF1" w:rsidRPr="001E3BB0" w:rsidRDefault="00383EF1" w:rsidP="00383EF1">
            <w:pPr>
              <w:spacing w:after="0" w:line="260" w:lineRule="exact"/>
              <w:rPr>
                <w:rFonts w:ascii="Arial" w:eastAsia="Times New Roman" w:hAnsi="Arial" w:cs="Arial"/>
                <w:sz w:val="20"/>
                <w:szCs w:val="20"/>
              </w:rPr>
            </w:pPr>
            <w:r w:rsidRPr="001E3BB0">
              <w:rPr>
                <w:rFonts w:ascii="Arial" w:eastAsia="Times New Roman" w:hAnsi="Arial" w:cs="Arial"/>
                <w:sz w:val="20"/>
                <w:szCs w:val="20"/>
              </w:rPr>
              <w:t>GENERALNI SEKRETARIAT VLADE REPUBLIKE SLOVENIJE</w:t>
            </w:r>
          </w:p>
          <w:p w14:paraId="50787DCD" w14:textId="77777777" w:rsidR="00383EF1" w:rsidRPr="001E3BB0" w:rsidRDefault="0038275B" w:rsidP="00383EF1">
            <w:pPr>
              <w:spacing w:after="0" w:line="260" w:lineRule="exact"/>
              <w:rPr>
                <w:rFonts w:ascii="Arial" w:eastAsia="Times New Roman" w:hAnsi="Arial" w:cs="Arial"/>
                <w:sz w:val="20"/>
                <w:szCs w:val="20"/>
              </w:rPr>
            </w:pPr>
            <w:hyperlink r:id="rId12" w:history="1">
              <w:r w:rsidR="001B7F6E" w:rsidRPr="001E3BB0">
                <w:rPr>
                  <w:rStyle w:val="Hiperpovezava"/>
                  <w:rFonts w:ascii="Arial" w:eastAsia="Times New Roman" w:hAnsi="Arial" w:cs="Arial"/>
                  <w:color w:val="auto"/>
                  <w:sz w:val="20"/>
                  <w:szCs w:val="20"/>
                </w:rPr>
                <w:t>g</w:t>
              </w:r>
              <w:r w:rsidR="001B7F6E" w:rsidRPr="001E3BB0">
                <w:rPr>
                  <w:rStyle w:val="Hiperpovezava"/>
                  <w:rFonts w:ascii="Arial" w:eastAsia="Times New Roman" w:hAnsi="Arial"/>
                  <w:color w:val="auto"/>
                  <w:sz w:val="20"/>
                  <w:szCs w:val="20"/>
                </w:rPr>
                <w:t>p.gs@gov.si</w:t>
              </w:r>
            </w:hyperlink>
          </w:p>
          <w:p w14:paraId="397F0BDF" w14:textId="77777777" w:rsidR="00383EF1" w:rsidRPr="001E3BB0" w:rsidRDefault="00383EF1" w:rsidP="00383EF1">
            <w:pPr>
              <w:spacing w:after="0" w:line="260" w:lineRule="exact"/>
              <w:rPr>
                <w:rFonts w:ascii="Arial" w:eastAsia="Times New Roman" w:hAnsi="Arial" w:cs="Arial"/>
                <w:sz w:val="20"/>
                <w:szCs w:val="20"/>
              </w:rPr>
            </w:pPr>
          </w:p>
        </w:tc>
      </w:tr>
      <w:tr w:rsidR="00383EF1" w:rsidRPr="001E3BB0" w14:paraId="65CFE0F9" w14:textId="77777777" w:rsidTr="0087519E">
        <w:tc>
          <w:tcPr>
            <w:tcW w:w="9163" w:type="dxa"/>
            <w:gridSpan w:val="4"/>
          </w:tcPr>
          <w:p w14:paraId="7D8B5885" w14:textId="31794AF9" w:rsidR="00383EF1" w:rsidRPr="001E3BB0" w:rsidRDefault="00383EF1" w:rsidP="00855041">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1E3BB0">
              <w:rPr>
                <w:rFonts w:ascii="Arial" w:eastAsia="Times New Roman" w:hAnsi="Arial" w:cs="Arial"/>
                <w:b/>
                <w:sz w:val="20"/>
                <w:szCs w:val="20"/>
                <w:lang w:eastAsia="sl-SI"/>
              </w:rPr>
              <w:t xml:space="preserve">ZADEVA: </w:t>
            </w:r>
            <w:r w:rsidR="00CC65B7" w:rsidRPr="001E3BB0">
              <w:rPr>
                <w:rFonts w:ascii="Arial" w:eastAsia="Times New Roman" w:hAnsi="Arial" w:cs="Arial"/>
                <w:b/>
                <w:sz w:val="20"/>
                <w:szCs w:val="20"/>
                <w:lang w:eastAsia="sl-SI"/>
              </w:rPr>
              <w:t xml:space="preserve">Predlog Zakona o </w:t>
            </w:r>
            <w:r w:rsidR="00D510C3">
              <w:rPr>
                <w:rFonts w:ascii="Arial" w:eastAsia="Times New Roman" w:hAnsi="Arial" w:cs="Arial"/>
                <w:b/>
                <w:sz w:val="20"/>
                <w:szCs w:val="20"/>
                <w:lang w:eastAsia="sl-SI"/>
              </w:rPr>
              <w:t>nujnih</w:t>
            </w:r>
            <w:r w:rsidR="00D510C3" w:rsidRPr="001E3BB0">
              <w:rPr>
                <w:rFonts w:ascii="Arial" w:eastAsia="Times New Roman" w:hAnsi="Arial" w:cs="Arial"/>
                <w:b/>
                <w:sz w:val="20"/>
                <w:szCs w:val="20"/>
                <w:lang w:eastAsia="sl-SI"/>
              </w:rPr>
              <w:t xml:space="preserve"> </w:t>
            </w:r>
            <w:r w:rsidR="00CC65B7" w:rsidRPr="001E3BB0">
              <w:rPr>
                <w:rFonts w:ascii="Arial" w:eastAsia="Times New Roman" w:hAnsi="Arial" w:cs="Arial"/>
                <w:b/>
                <w:sz w:val="20"/>
                <w:szCs w:val="20"/>
                <w:lang w:eastAsia="sl-SI"/>
              </w:rPr>
              <w:t xml:space="preserve">ukrepih na področju zdravstva </w:t>
            </w:r>
            <w:r w:rsidR="00C6720D" w:rsidRPr="001E3BB0">
              <w:rPr>
                <w:rFonts w:ascii="Arial" w:eastAsia="Times New Roman" w:hAnsi="Arial" w:cs="Arial"/>
                <w:b/>
                <w:sz w:val="20"/>
                <w:szCs w:val="20"/>
                <w:lang w:eastAsia="sl-SI"/>
              </w:rPr>
              <w:t>– predlog za obravnavo</w:t>
            </w:r>
          </w:p>
        </w:tc>
      </w:tr>
      <w:tr w:rsidR="00383EF1" w:rsidRPr="001E3BB0" w14:paraId="79240042" w14:textId="77777777" w:rsidTr="0087519E">
        <w:tc>
          <w:tcPr>
            <w:tcW w:w="9163" w:type="dxa"/>
            <w:gridSpan w:val="4"/>
          </w:tcPr>
          <w:p w14:paraId="72F697A1" w14:textId="77777777" w:rsidR="00383EF1" w:rsidRPr="001E3BB0" w:rsidRDefault="00383EF1" w:rsidP="00383E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E3BB0">
              <w:rPr>
                <w:rFonts w:ascii="Arial" w:eastAsia="Times New Roman" w:hAnsi="Arial" w:cs="Arial"/>
                <w:b/>
                <w:sz w:val="20"/>
                <w:szCs w:val="20"/>
                <w:lang w:eastAsia="sl-SI"/>
              </w:rPr>
              <w:t>1. Predlog sklepov vlade:</w:t>
            </w:r>
          </w:p>
        </w:tc>
      </w:tr>
      <w:tr w:rsidR="00383EF1" w:rsidRPr="001E3BB0" w14:paraId="2BB811DE" w14:textId="77777777" w:rsidTr="0087519E">
        <w:tc>
          <w:tcPr>
            <w:tcW w:w="9163" w:type="dxa"/>
            <w:gridSpan w:val="4"/>
          </w:tcPr>
          <w:p w14:paraId="752ADF15" w14:textId="77777777" w:rsidR="00C6720D" w:rsidRPr="001E3BB0" w:rsidRDefault="00C6720D" w:rsidP="00C6720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Na podlagi šestega odstavka 21. člena Zakona o Vladi Republike Slovenije (Uradni list RS, št. 24/05 – uradno prečiščeno besedilo, 109/08, 38/10 – ZUKN, 8/12, 21/13, 47/13 – ZDU-1G, 65/14 in 55/17) je Vlada Republike Slovenije na ……… seji dne ………….. sprejela naslednji</w:t>
            </w:r>
          </w:p>
          <w:p w14:paraId="08BD1341" w14:textId="77777777" w:rsidR="00C6720D" w:rsidRPr="001E3BB0" w:rsidRDefault="00C6720D" w:rsidP="00C6720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8986A5F" w14:textId="77777777" w:rsidR="00C6720D" w:rsidRPr="001E3BB0" w:rsidRDefault="00C6720D" w:rsidP="00C6720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A359C78" w14:textId="77777777" w:rsidR="00C6720D" w:rsidRPr="001E3BB0" w:rsidRDefault="00C6720D" w:rsidP="00C6720D">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SKLEP</w:t>
            </w:r>
          </w:p>
          <w:p w14:paraId="25C09F42" w14:textId="77777777" w:rsidR="00C6720D" w:rsidRPr="001E3BB0" w:rsidRDefault="00C6720D" w:rsidP="00C6720D">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p>
          <w:p w14:paraId="69AA5D86" w14:textId="153E0EFF" w:rsidR="00C6720D" w:rsidRPr="001E3BB0" w:rsidRDefault="00C6720D" w:rsidP="00C6720D">
            <w:pPr>
              <w:autoSpaceDE w:val="0"/>
              <w:autoSpaceDN w:val="0"/>
              <w:adjustRightInd w:val="0"/>
              <w:jc w:val="both"/>
              <w:rPr>
                <w:rFonts w:ascii="Arial" w:eastAsia="Times New Roman" w:hAnsi="Arial" w:cs="Arial"/>
                <w:iCs/>
                <w:sz w:val="20"/>
                <w:szCs w:val="20"/>
                <w:lang w:eastAsia="sl-SI"/>
              </w:rPr>
            </w:pPr>
            <w:r w:rsidRPr="001E3BB0">
              <w:rPr>
                <w:rFonts w:ascii="Arial" w:eastAsia="Times New Roman" w:hAnsi="Arial" w:cs="Arial"/>
                <w:iCs/>
                <w:sz w:val="20"/>
                <w:szCs w:val="20"/>
                <w:lang w:eastAsia="sl-SI"/>
              </w:rPr>
              <w:t xml:space="preserve">Vlada Republike Slovenije je </w:t>
            </w:r>
            <w:r w:rsidR="00CC65B7" w:rsidRPr="001E3BB0">
              <w:rPr>
                <w:rFonts w:ascii="Arial" w:eastAsia="Times New Roman" w:hAnsi="Arial" w:cs="Arial"/>
                <w:iCs/>
                <w:sz w:val="20"/>
                <w:szCs w:val="20"/>
                <w:lang w:eastAsia="sl-SI"/>
              </w:rPr>
              <w:t xml:space="preserve">sprejela predlog Zakona o </w:t>
            </w:r>
            <w:r w:rsidR="00D510C3">
              <w:rPr>
                <w:rFonts w:ascii="Arial" w:eastAsia="Times New Roman" w:hAnsi="Arial" w:cs="Arial"/>
                <w:iCs/>
                <w:sz w:val="20"/>
                <w:szCs w:val="20"/>
                <w:lang w:eastAsia="sl-SI"/>
              </w:rPr>
              <w:t>nujnih</w:t>
            </w:r>
            <w:r w:rsidR="00D510C3" w:rsidRPr="001E3BB0">
              <w:rPr>
                <w:rFonts w:ascii="Arial" w:eastAsia="Times New Roman" w:hAnsi="Arial" w:cs="Arial"/>
                <w:iCs/>
                <w:sz w:val="20"/>
                <w:szCs w:val="20"/>
                <w:lang w:eastAsia="sl-SI"/>
              </w:rPr>
              <w:t xml:space="preserve"> </w:t>
            </w:r>
            <w:r w:rsidR="00CC65B7" w:rsidRPr="001E3BB0">
              <w:rPr>
                <w:rFonts w:ascii="Arial" w:eastAsia="Times New Roman" w:hAnsi="Arial" w:cs="Arial"/>
                <w:iCs/>
                <w:sz w:val="20"/>
                <w:szCs w:val="20"/>
                <w:lang w:eastAsia="sl-SI"/>
              </w:rPr>
              <w:t>ukrepih na področju zdravstva, EVA</w:t>
            </w:r>
            <w:r w:rsidR="00A3153E" w:rsidRPr="001E3BB0">
              <w:rPr>
                <w:rFonts w:ascii="Arial" w:eastAsia="Times New Roman" w:hAnsi="Arial" w:cs="Arial"/>
                <w:iCs/>
                <w:sz w:val="20"/>
                <w:szCs w:val="20"/>
                <w:lang w:eastAsia="sl-SI"/>
              </w:rPr>
              <w:t xml:space="preserve"> </w:t>
            </w:r>
            <w:r w:rsidR="00E7431D" w:rsidRPr="001E3BB0">
              <w:rPr>
                <w:rFonts w:ascii="Arial" w:eastAsia="Times New Roman" w:hAnsi="Arial" w:cs="Arial"/>
                <w:iCs/>
                <w:sz w:val="20"/>
                <w:szCs w:val="20"/>
                <w:lang w:eastAsia="sl-SI"/>
              </w:rPr>
              <w:t>2021-</w:t>
            </w:r>
            <w:r w:rsidR="00D3571E" w:rsidRPr="001E3BB0">
              <w:rPr>
                <w:rFonts w:ascii="Arial" w:eastAsia="Times New Roman" w:hAnsi="Arial" w:cs="Arial"/>
                <w:iCs/>
                <w:sz w:val="20"/>
                <w:szCs w:val="20"/>
                <w:lang w:eastAsia="sl-SI"/>
              </w:rPr>
              <w:t>2711-007</w:t>
            </w:r>
            <w:r w:rsidR="00A3153E" w:rsidRPr="001E3BB0">
              <w:rPr>
                <w:rFonts w:ascii="Arial" w:eastAsia="Times New Roman" w:hAnsi="Arial" w:cs="Arial"/>
                <w:iCs/>
                <w:sz w:val="20"/>
                <w:szCs w:val="20"/>
                <w:lang w:eastAsia="sl-SI"/>
              </w:rPr>
              <w:t>2</w:t>
            </w:r>
            <w:r w:rsidR="00E7431D" w:rsidRPr="001E3BB0">
              <w:rPr>
                <w:rFonts w:ascii="Arial" w:eastAsia="Times New Roman" w:hAnsi="Arial" w:cs="Arial"/>
                <w:iCs/>
                <w:sz w:val="20"/>
                <w:szCs w:val="20"/>
                <w:lang w:eastAsia="sl-SI"/>
              </w:rPr>
              <w:t xml:space="preserve">, </w:t>
            </w:r>
            <w:r w:rsidR="007863CD" w:rsidRPr="001E3BB0">
              <w:rPr>
                <w:rFonts w:ascii="Arial" w:eastAsia="Times New Roman" w:hAnsi="Arial" w:cs="Arial"/>
                <w:iCs/>
                <w:sz w:val="20"/>
                <w:szCs w:val="20"/>
                <w:lang w:eastAsia="sl-SI"/>
              </w:rPr>
              <w:t xml:space="preserve">in </w:t>
            </w:r>
            <w:r w:rsidRPr="001E3BB0">
              <w:rPr>
                <w:rFonts w:ascii="Arial" w:eastAsia="Times New Roman" w:hAnsi="Arial" w:cs="Arial"/>
                <w:iCs/>
                <w:sz w:val="20"/>
                <w:szCs w:val="20"/>
                <w:lang w:eastAsia="sl-SI"/>
              </w:rPr>
              <w:t xml:space="preserve">ga </w:t>
            </w:r>
            <w:r w:rsidR="00CC65B7" w:rsidRPr="001E3BB0">
              <w:rPr>
                <w:rFonts w:ascii="Arial" w:eastAsia="Times New Roman" w:hAnsi="Arial" w:cs="Arial"/>
                <w:iCs/>
                <w:sz w:val="20"/>
                <w:szCs w:val="20"/>
                <w:lang w:eastAsia="sl-SI"/>
              </w:rPr>
              <w:t xml:space="preserve">posreduje v </w:t>
            </w:r>
            <w:r w:rsidR="00916C05" w:rsidRPr="001E3BB0">
              <w:rPr>
                <w:rFonts w:ascii="Arial" w:eastAsia="Times New Roman" w:hAnsi="Arial" w:cs="Arial"/>
                <w:iCs/>
                <w:sz w:val="20"/>
                <w:szCs w:val="20"/>
                <w:lang w:eastAsia="sl-SI"/>
              </w:rPr>
              <w:t xml:space="preserve">obravnavo </w:t>
            </w:r>
            <w:r w:rsidR="00CC65B7" w:rsidRPr="001E3BB0">
              <w:rPr>
                <w:rFonts w:ascii="Arial" w:eastAsia="Times New Roman" w:hAnsi="Arial" w:cs="Arial"/>
                <w:iCs/>
                <w:sz w:val="20"/>
                <w:szCs w:val="20"/>
                <w:lang w:eastAsia="sl-SI"/>
              </w:rPr>
              <w:t>Državn</w:t>
            </w:r>
            <w:r w:rsidR="00916C05" w:rsidRPr="001E3BB0">
              <w:rPr>
                <w:rFonts w:ascii="Arial" w:eastAsia="Times New Roman" w:hAnsi="Arial" w:cs="Arial"/>
                <w:iCs/>
                <w:sz w:val="20"/>
                <w:szCs w:val="20"/>
                <w:lang w:eastAsia="sl-SI"/>
              </w:rPr>
              <w:t>emu</w:t>
            </w:r>
            <w:r w:rsidR="00CC65B7" w:rsidRPr="001E3BB0">
              <w:rPr>
                <w:rFonts w:ascii="Arial" w:eastAsia="Times New Roman" w:hAnsi="Arial" w:cs="Arial"/>
                <w:iCs/>
                <w:sz w:val="20"/>
                <w:szCs w:val="20"/>
                <w:lang w:eastAsia="sl-SI"/>
              </w:rPr>
              <w:t xml:space="preserve"> zbor</w:t>
            </w:r>
            <w:r w:rsidR="00916C05" w:rsidRPr="001E3BB0">
              <w:rPr>
                <w:rFonts w:ascii="Arial" w:eastAsia="Times New Roman" w:hAnsi="Arial" w:cs="Arial"/>
                <w:iCs/>
                <w:sz w:val="20"/>
                <w:szCs w:val="20"/>
                <w:lang w:eastAsia="sl-SI"/>
              </w:rPr>
              <w:t>u Republike Slovenije po nujnem postopku</w:t>
            </w:r>
            <w:r w:rsidRPr="001E3BB0">
              <w:rPr>
                <w:rFonts w:ascii="Arial" w:eastAsia="Times New Roman" w:hAnsi="Arial" w:cs="Arial"/>
                <w:iCs/>
                <w:sz w:val="20"/>
                <w:szCs w:val="20"/>
                <w:lang w:eastAsia="sl-SI"/>
              </w:rPr>
              <w:t>.</w:t>
            </w:r>
          </w:p>
          <w:p w14:paraId="47D2C083" w14:textId="77777777" w:rsidR="00401AC2" w:rsidRPr="001E3BB0" w:rsidRDefault="00401AC2" w:rsidP="00C6720D">
            <w:pPr>
              <w:tabs>
                <w:tab w:val="left" w:pos="7920"/>
              </w:tabs>
              <w:autoSpaceDE w:val="0"/>
              <w:autoSpaceDN w:val="0"/>
              <w:adjustRightInd w:val="0"/>
              <w:spacing w:after="0" w:line="240" w:lineRule="auto"/>
              <w:ind w:left="3400"/>
              <w:rPr>
                <w:rFonts w:ascii="Arial" w:eastAsia="Times New Roman" w:hAnsi="Arial" w:cs="Arial"/>
                <w:iCs/>
                <w:sz w:val="20"/>
                <w:szCs w:val="20"/>
                <w:lang w:eastAsia="sl-SI"/>
              </w:rPr>
            </w:pPr>
          </w:p>
          <w:p w14:paraId="7B302B77" w14:textId="3CEC156C" w:rsidR="00401AC2" w:rsidRPr="001E3BB0" w:rsidRDefault="00F5239B" w:rsidP="00C6720D">
            <w:pPr>
              <w:tabs>
                <w:tab w:val="left" w:pos="7920"/>
              </w:tabs>
              <w:autoSpaceDE w:val="0"/>
              <w:autoSpaceDN w:val="0"/>
              <w:adjustRightInd w:val="0"/>
              <w:spacing w:after="0" w:line="240" w:lineRule="auto"/>
              <w:ind w:left="3400"/>
              <w:rPr>
                <w:rFonts w:ascii="Arial" w:eastAsia="Times New Roman" w:hAnsi="Arial" w:cs="Arial"/>
                <w:iCs/>
                <w:sz w:val="20"/>
                <w:szCs w:val="20"/>
                <w:lang w:eastAsia="sl-SI"/>
              </w:rPr>
            </w:pPr>
            <w:r w:rsidRPr="001E3BB0">
              <w:rPr>
                <w:rFonts w:ascii="Arial" w:eastAsia="Times New Roman" w:hAnsi="Arial" w:cs="Arial"/>
                <w:iCs/>
                <w:sz w:val="20"/>
                <w:szCs w:val="20"/>
                <w:lang w:eastAsia="sl-SI"/>
              </w:rPr>
              <w:t>M</w:t>
            </w:r>
            <w:r w:rsidR="00CC65B7" w:rsidRPr="001E3BB0">
              <w:rPr>
                <w:rFonts w:ascii="Arial" w:eastAsia="Times New Roman" w:hAnsi="Arial" w:cs="Arial"/>
                <w:iCs/>
                <w:sz w:val="20"/>
                <w:szCs w:val="20"/>
                <w:lang w:eastAsia="sl-SI"/>
              </w:rPr>
              <w:t xml:space="preserve">ag. Janja </w:t>
            </w:r>
            <w:proofErr w:type="spellStart"/>
            <w:r w:rsidR="00CC65B7" w:rsidRPr="001E3BB0">
              <w:rPr>
                <w:rFonts w:ascii="Arial" w:eastAsia="Times New Roman" w:hAnsi="Arial" w:cs="Arial"/>
                <w:iCs/>
                <w:sz w:val="20"/>
                <w:szCs w:val="20"/>
                <w:lang w:eastAsia="sl-SI"/>
              </w:rPr>
              <w:t>Garvas</w:t>
            </w:r>
            <w:proofErr w:type="spellEnd"/>
            <w:r w:rsidR="00CC65B7" w:rsidRPr="001E3BB0">
              <w:rPr>
                <w:rFonts w:ascii="Arial" w:eastAsia="Times New Roman" w:hAnsi="Arial" w:cs="Arial"/>
                <w:iCs/>
                <w:sz w:val="20"/>
                <w:szCs w:val="20"/>
                <w:lang w:eastAsia="sl-SI"/>
              </w:rPr>
              <w:t xml:space="preserve"> Hočevar</w:t>
            </w:r>
          </w:p>
          <w:p w14:paraId="0200782F" w14:textId="2E306409" w:rsidR="00C6720D" w:rsidRPr="001E3BB0" w:rsidRDefault="00CC65B7" w:rsidP="00C6720D">
            <w:pPr>
              <w:autoSpaceDE w:val="0"/>
              <w:autoSpaceDN w:val="0"/>
              <w:adjustRightInd w:val="0"/>
              <w:spacing w:after="0" w:line="240" w:lineRule="auto"/>
              <w:ind w:left="3402"/>
              <w:rPr>
                <w:rFonts w:ascii="Arial" w:eastAsia="Times New Roman" w:hAnsi="Arial" w:cs="Arial"/>
                <w:iCs/>
                <w:sz w:val="20"/>
                <w:szCs w:val="20"/>
                <w:lang w:eastAsia="sl-SI"/>
              </w:rPr>
            </w:pPr>
            <w:r w:rsidRPr="001E3BB0">
              <w:rPr>
                <w:rFonts w:ascii="Arial" w:eastAsia="Times New Roman" w:hAnsi="Arial" w:cs="Arial"/>
                <w:iCs/>
                <w:sz w:val="20"/>
                <w:szCs w:val="20"/>
                <w:lang w:eastAsia="sl-SI"/>
              </w:rPr>
              <w:t>v.</w:t>
            </w:r>
            <w:r w:rsidR="00916C05" w:rsidRPr="001E3BB0">
              <w:rPr>
                <w:rFonts w:ascii="Arial" w:eastAsia="Times New Roman" w:hAnsi="Arial" w:cs="Arial"/>
                <w:iCs/>
                <w:sz w:val="20"/>
                <w:szCs w:val="20"/>
                <w:lang w:eastAsia="sl-SI"/>
              </w:rPr>
              <w:t xml:space="preserve"> </w:t>
            </w:r>
            <w:r w:rsidRPr="001E3BB0">
              <w:rPr>
                <w:rFonts w:ascii="Arial" w:eastAsia="Times New Roman" w:hAnsi="Arial" w:cs="Arial"/>
                <w:iCs/>
                <w:sz w:val="20"/>
                <w:szCs w:val="20"/>
                <w:lang w:eastAsia="sl-SI"/>
              </w:rPr>
              <w:t xml:space="preserve">d. </w:t>
            </w:r>
            <w:r w:rsidR="00C6720D" w:rsidRPr="001E3BB0">
              <w:rPr>
                <w:rFonts w:ascii="Arial" w:eastAsia="Times New Roman" w:hAnsi="Arial" w:cs="Arial"/>
                <w:iCs/>
                <w:sz w:val="20"/>
                <w:szCs w:val="20"/>
                <w:lang w:eastAsia="sl-SI"/>
              </w:rPr>
              <w:t>generaln</w:t>
            </w:r>
            <w:r w:rsidR="00F5239B" w:rsidRPr="001E3BB0">
              <w:rPr>
                <w:rFonts w:ascii="Arial" w:eastAsia="Times New Roman" w:hAnsi="Arial" w:cs="Arial"/>
                <w:iCs/>
                <w:sz w:val="20"/>
                <w:szCs w:val="20"/>
                <w:lang w:eastAsia="sl-SI"/>
              </w:rPr>
              <w:t>ega</w:t>
            </w:r>
            <w:r w:rsidR="00C6720D" w:rsidRPr="001E3BB0">
              <w:rPr>
                <w:rFonts w:ascii="Arial" w:eastAsia="Times New Roman" w:hAnsi="Arial" w:cs="Arial"/>
                <w:iCs/>
                <w:sz w:val="20"/>
                <w:szCs w:val="20"/>
                <w:lang w:eastAsia="sl-SI"/>
              </w:rPr>
              <w:t xml:space="preserve"> sekretar</w:t>
            </w:r>
            <w:r w:rsidR="00F5239B" w:rsidRPr="001E3BB0">
              <w:rPr>
                <w:rFonts w:ascii="Arial" w:eastAsia="Times New Roman" w:hAnsi="Arial" w:cs="Arial"/>
                <w:iCs/>
                <w:sz w:val="20"/>
                <w:szCs w:val="20"/>
                <w:lang w:eastAsia="sl-SI"/>
              </w:rPr>
              <w:t>ja</w:t>
            </w:r>
          </w:p>
          <w:p w14:paraId="670F519A" w14:textId="77777777" w:rsidR="00C6720D" w:rsidRPr="001E3BB0" w:rsidRDefault="00C6720D" w:rsidP="00C6720D">
            <w:pPr>
              <w:pStyle w:val="podpisi"/>
              <w:spacing w:line="240" w:lineRule="auto"/>
              <w:rPr>
                <w:rFonts w:cs="Arial"/>
                <w:iCs/>
                <w:szCs w:val="20"/>
                <w:lang w:val="sl-SI" w:eastAsia="sl-SI"/>
              </w:rPr>
            </w:pPr>
          </w:p>
          <w:p w14:paraId="51BA796E" w14:textId="77777777" w:rsidR="00C6720D" w:rsidRPr="001E3BB0" w:rsidRDefault="00C6720D" w:rsidP="00C6720D">
            <w:pPr>
              <w:tabs>
                <w:tab w:val="left" w:pos="5570"/>
              </w:tabs>
              <w:autoSpaceDE w:val="0"/>
              <w:autoSpaceDN w:val="0"/>
              <w:adjustRightInd w:val="0"/>
              <w:rPr>
                <w:rFonts w:ascii="Arial" w:eastAsia="Times New Roman" w:hAnsi="Arial" w:cs="Arial"/>
                <w:iCs/>
                <w:sz w:val="20"/>
                <w:szCs w:val="20"/>
                <w:lang w:eastAsia="sl-SI"/>
              </w:rPr>
            </w:pPr>
          </w:p>
          <w:p w14:paraId="79D164CC" w14:textId="77777777" w:rsidR="00C6720D" w:rsidRPr="001E3BB0" w:rsidRDefault="00C6720D" w:rsidP="00C6720D">
            <w:pPr>
              <w:autoSpaceDE w:val="0"/>
              <w:autoSpaceDN w:val="0"/>
              <w:adjustRightInd w:val="0"/>
              <w:spacing w:after="0"/>
              <w:rPr>
                <w:rFonts w:ascii="Arial" w:eastAsia="Times New Roman" w:hAnsi="Arial" w:cs="Arial"/>
                <w:iCs/>
                <w:sz w:val="20"/>
                <w:szCs w:val="20"/>
                <w:lang w:eastAsia="sl-SI"/>
              </w:rPr>
            </w:pPr>
            <w:r w:rsidRPr="001E3BB0">
              <w:rPr>
                <w:rFonts w:ascii="Arial" w:eastAsia="Times New Roman" w:hAnsi="Arial" w:cs="Arial"/>
                <w:iCs/>
                <w:sz w:val="20"/>
                <w:szCs w:val="20"/>
                <w:lang w:eastAsia="sl-SI"/>
              </w:rPr>
              <w:t>Prejmejo:</w:t>
            </w:r>
          </w:p>
          <w:p w14:paraId="7114DF44" w14:textId="77777777" w:rsidR="00C6720D" w:rsidRPr="001E3BB0" w:rsidRDefault="00C6720D" w:rsidP="003022E4">
            <w:pPr>
              <w:numPr>
                <w:ilvl w:val="0"/>
                <w:numId w:val="4"/>
              </w:numPr>
              <w:autoSpaceDE w:val="0"/>
              <w:autoSpaceDN w:val="0"/>
              <w:adjustRightInd w:val="0"/>
              <w:spacing w:after="0" w:line="260" w:lineRule="exact"/>
              <w:rPr>
                <w:rFonts w:ascii="Arial" w:eastAsia="Times New Roman" w:hAnsi="Arial" w:cs="Arial"/>
                <w:iCs/>
                <w:sz w:val="20"/>
                <w:szCs w:val="20"/>
                <w:lang w:eastAsia="sl-SI"/>
              </w:rPr>
            </w:pPr>
            <w:r w:rsidRPr="001E3BB0">
              <w:rPr>
                <w:rFonts w:ascii="Arial" w:eastAsia="Times New Roman" w:hAnsi="Arial" w:cs="Arial"/>
                <w:iCs/>
                <w:sz w:val="20"/>
                <w:szCs w:val="20"/>
                <w:lang w:eastAsia="sl-SI"/>
              </w:rPr>
              <w:t>ministrstva,</w:t>
            </w:r>
          </w:p>
          <w:p w14:paraId="48C628F7" w14:textId="77777777" w:rsidR="00C6720D" w:rsidRPr="001E3BB0" w:rsidRDefault="00C6720D" w:rsidP="003022E4">
            <w:pPr>
              <w:numPr>
                <w:ilvl w:val="0"/>
                <w:numId w:val="4"/>
              </w:numPr>
              <w:autoSpaceDE w:val="0"/>
              <w:autoSpaceDN w:val="0"/>
              <w:adjustRightInd w:val="0"/>
              <w:spacing w:after="0" w:line="260" w:lineRule="exact"/>
              <w:rPr>
                <w:rFonts w:ascii="Arial" w:eastAsia="Times New Roman" w:hAnsi="Arial" w:cs="Arial"/>
                <w:iCs/>
                <w:sz w:val="20"/>
                <w:szCs w:val="20"/>
                <w:lang w:eastAsia="sl-SI"/>
              </w:rPr>
            </w:pPr>
            <w:r w:rsidRPr="001E3BB0">
              <w:rPr>
                <w:rFonts w:ascii="Arial" w:eastAsia="Times New Roman" w:hAnsi="Arial" w:cs="Arial"/>
                <w:iCs/>
                <w:sz w:val="20"/>
                <w:szCs w:val="20"/>
                <w:lang w:eastAsia="sl-SI"/>
              </w:rPr>
              <w:t>vladne službe.</w:t>
            </w:r>
          </w:p>
          <w:p w14:paraId="751E6FE8" w14:textId="77777777" w:rsidR="00383EF1" w:rsidRPr="001E3BB0" w:rsidRDefault="00383EF1" w:rsidP="00C6720D">
            <w:p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p>
        </w:tc>
      </w:tr>
      <w:tr w:rsidR="00383EF1" w:rsidRPr="001E3BB0" w14:paraId="3598836F" w14:textId="77777777" w:rsidTr="0087519E">
        <w:tc>
          <w:tcPr>
            <w:tcW w:w="9163" w:type="dxa"/>
            <w:gridSpan w:val="4"/>
          </w:tcPr>
          <w:p w14:paraId="4F922B6B" w14:textId="77777777" w:rsidR="00383EF1" w:rsidRPr="001E3BB0" w:rsidRDefault="00383EF1"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1E3BB0">
              <w:rPr>
                <w:rFonts w:ascii="Arial" w:eastAsia="Times New Roman" w:hAnsi="Arial" w:cs="Arial"/>
                <w:b/>
                <w:sz w:val="20"/>
                <w:szCs w:val="20"/>
                <w:lang w:eastAsia="sl-SI"/>
              </w:rPr>
              <w:t>2. Predlog za obravnavo predloga zakona po nujnem ali skrajšanem postopku v državnem zboru z obrazložitvijo razlogov:</w:t>
            </w:r>
          </w:p>
        </w:tc>
      </w:tr>
      <w:tr w:rsidR="007A7D0E" w:rsidRPr="001E3BB0" w14:paraId="3F734642" w14:textId="77777777" w:rsidTr="0087519E">
        <w:tc>
          <w:tcPr>
            <w:tcW w:w="9163" w:type="dxa"/>
            <w:gridSpan w:val="4"/>
          </w:tcPr>
          <w:p w14:paraId="6D7DE1DE" w14:textId="0B9F5307" w:rsidR="007A7D0E" w:rsidRPr="001E3BB0" w:rsidRDefault="007A7D0E" w:rsidP="007A7D0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E3BB0">
              <w:rPr>
                <w:rFonts w:ascii="Arial" w:eastAsia="Times New Roman" w:hAnsi="Arial" w:cs="Arial"/>
                <w:sz w:val="20"/>
                <w:szCs w:val="20"/>
                <w:lang w:eastAsia="sl-SI"/>
              </w:rPr>
              <w:t>Vlada Republike Slovenije predlaga Državnemu zboru</w:t>
            </w:r>
            <w:r w:rsidR="00196AA1" w:rsidRPr="001E3BB0">
              <w:rPr>
                <w:rFonts w:ascii="Arial" w:eastAsia="Times New Roman" w:hAnsi="Arial" w:cs="Arial"/>
                <w:sz w:val="20"/>
                <w:szCs w:val="20"/>
                <w:lang w:eastAsia="sl-SI"/>
              </w:rPr>
              <w:t xml:space="preserve"> Republike Slovenije</w:t>
            </w:r>
            <w:r w:rsidRPr="001E3BB0">
              <w:rPr>
                <w:rFonts w:ascii="Arial" w:eastAsia="Times New Roman" w:hAnsi="Arial" w:cs="Arial"/>
                <w:sz w:val="20"/>
                <w:szCs w:val="20"/>
                <w:lang w:eastAsia="sl-SI"/>
              </w:rPr>
              <w:t>, da predlog zakona obravnava po nujnem postopku, da se preprečijo težko popravljive posledice za delovanje države na področju zdravstva. Navedeno je potrebno, da se omilijo posledice oziroma zmanjšajo negativni učinki COVID-19 na področju zdravstva. V Uradnem listu RS</w:t>
            </w:r>
            <w:r w:rsidR="00196AA1" w:rsidRPr="001E3BB0">
              <w:rPr>
                <w:rFonts w:ascii="Arial" w:eastAsia="Times New Roman" w:hAnsi="Arial" w:cs="Arial"/>
                <w:sz w:val="20"/>
                <w:szCs w:val="20"/>
                <w:lang w:eastAsia="sl-SI"/>
              </w:rPr>
              <w:t>,</w:t>
            </w:r>
            <w:r w:rsidRPr="001E3BB0">
              <w:rPr>
                <w:rFonts w:ascii="Arial" w:eastAsia="Times New Roman" w:hAnsi="Arial" w:cs="Arial"/>
                <w:sz w:val="20"/>
                <w:szCs w:val="20"/>
                <w:lang w:eastAsia="sl-SI"/>
              </w:rPr>
              <w:t xml:space="preserve"> št. 55/21 z dne 9. 4. 2021, z veljavnostjo 17. 4. 2021 in trajanjem 30 dni, je bil ponovno objavljen </w:t>
            </w:r>
            <w:r w:rsidRPr="001E3BB0">
              <w:rPr>
                <w:rFonts w:ascii="Arial" w:eastAsia="Arial" w:hAnsi="Arial" w:cs="Arial"/>
                <w:sz w:val="20"/>
                <w:szCs w:val="20"/>
              </w:rPr>
              <w:t>Odlok o razglasitvi epidemije nalezljive bolezni COVID-19 na območju Republike Slovenije</w:t>
            </w:r>
            <w:r w:rsidRPr="001E3BB0">
              <w:rPr>
                <w:rFonts w:ascii="Arial" w:eastAsia="Times New Roman" w:hAnsi="Arial" w:cs="Arial"/>
                <w:sz w:val="20"/>
                <w:szCs w:val="20"/>
                <w:lang w:eastAsia="sl-SI"/>
              </w:rPr>
              <w:t>. Epidemij</w:t>
            </w:r>
            <w:r w:rsidR="00196AA1" w:rsidRPr="001E3BB0">
              <w:rPr>
                <w:rFonts w:ascii="Arial" w:eastAsia="Times New Roman" w:hAnsi="Arial" w:cs="Arial"/>
                <w:sz w:val="20"/>
                <w:szCs w:val="20"/>
                <w:lang w:eastAsia="sl-SI"/>
              </w:rPr>
              <w:t>a</w:t>
            </w:r>
            <w:r w:rsidRPr="001E3BB0">
              <w:rPr>
                <w:rFonts w:ascii="Arial" w:eastAsia="Times New Roman" w:hAnsi="Arial" w:cs="Arial"/>
                <w:sz w:val="20"/>
                <w:szCs w:val="20"/>
                <w:lang w:eastAsia="sl-SI"/>
              </w:rPr>
              <w:t xml:space="preserve"> </w:t>
            </w:r>
            <w:r w:rsidR="00196AA1" w:rsidRPr="001E3BB0">
              <w:rPr>
                <w:rFonts w:ascii="Arial" w:eastAsia="Times New Roman" w:hAnsi="Arial" w:cs="Arial"/>
                <w:sz w:val="20"/>
                <w:szCs w:val="20"/>
                <w:lang w:eastAsia="sl-SI"/>
              </w:rPr>
              <w:t>(</w:t>
            </w:r>
            <w:proofErr w:type="spellStart"/>
            <w:r w:rsidR="00196AA1" w:rsidRPr="001E3BB0">
              <w:rPr>
                <w:rFonts w:ascii="Arial" w:eastAsia="Times New Roman" w:hAnsi="Arial" w:cs="Arial"/>
                <w:sz w:val="20"/>
                <w:szCs w:val="20"/>
                <w:lang w:eastAsia="sl-SI"/>
              </w:rPr>
              <w:t>t.i</w:t>
            </w:r>
            <w:proofErr w:type="spellEnd"/>
            <w:r w:rsidR="00196AA1" w:rsidRPr="001E3BB0">
              <w:rPr>
                <w:rFonts w:ascii="Arial" w:eastAsia="Times New Roman" w:hAnsi="Arial" w:cs="Arial"/>
                <w:sz w:val="20"/>
                <w:szCs w:val="20"/>
                <w:lang w:eastAsia="sl-SI"/>
              </w:rPr>
              <w:t xml:space="preserve">. drugi in tretji val) </w:t>
            </w:r>
            <w:r w:rsidRPr="001E3BB0">
              <w:rPr>
                <w:rFonts w:ascii="Arial" w:eastAsia="Times New Roman" w:hAnsi="Arial" w:cs="Arial"/>
                <w:sz w:val="20"/>
                <w:szCs w:val="20"/>
                <w:lang w:eastAsia="sl-SI"/>
              </w:rPr>
              <w:t xml:space="preserve">traja </w:t>
            </w:r>
            <w:r w:rsidR="00196AA1" w:rsidRPr="001E3BB0">
              <w:rPr>
                <w:rFonts w:ascii="Arial" w:eastAsia="Times New Roman" w:hAnsi="Arial" w:cs="Arial"/>
                <w:sz w:val="20"/>
                <w:szCs w:val="20"/>
                <w:lang w:eastAsia="sl-SI"/>
              </w:rPr>
              <w:t xml:space="preserve">neprekinjeno </w:t>
            </w:r>
            <w:r w:rsidRPr="001E3BB0">
              <w:rPr>
                <w:rFonts w:ascii="Arial" w:eastAsia="Times New Roman" w:hAnsi="Arial" w:cs="Arial"/>
                <w:sz w:val="20"/>
                <w:szCs w:val="20"/>
                <w:lang w:eastAsia="sl-SI"/>
              </w:rPr>
              <w:t>že od 19. oktobra 2020. Razglasitvi epidemije nalezljive bolezni COVID-19 so sledile objave različnih pravnih aktov, ki določajo začasne ukrepe v času obvladovanja nalezljive bolezni COVID-19 in predstavljajo omejitve na različnih področjih javnega življenja, s čimer so nastale tudi posledice za paciente in izvajalce zdravstvene dejavnosti.</w:t>
            </w:r>
          </w:p>
          <w:p w14:paraId="114F0527" w14:textId="77777777" w:rsidR="007A7D0E" w:rsidRPr="001E3BB0" w:rsidRDefault="007A7D0E" w:rsidP="007A7D0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5FC41335" w14:textId="125374E7" w:rsidR="007A7D0E" w:rsidRPr="001E3BB0" w:rsidRDefault="007A7D0E" w:rsidP="007A7D0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E3BB0">
              <w:rPr>
                <w:rFonts w:ascii="Arial" w:eastAsia="Times New Roman" w:hAnsi="Arial" w:cs="Arial"/>
                <w:sz w:val="20"/>
                <w:szCs w:val="20"/>
                <w:lang w:eastAsia="sl-SI"/>
              </w:rPr>
              <w:t xml:space="preserve">Na področju zdravstva so bili zaradi posledic epidemije </w:t>
            </w:r>
            <w:r w:rsidR="00196AA1" w:rsidRPr="001E3BB0">
              <w:rPr>
                <w:rFonts w:ascii="Arial" w:eastAsia="Times New Roman" w:hAnsi="Arial" w:cs="Arial"/>
                <w:sz w:val="20"/>
                <w:szCs w:val="20"/>
                <w:lang w:eastAsia="sl-SI"/>
              </w:rPr>
              <w:t>z</w:t>
            </w:r>
            <w:r w:rsidRPr="001E3BB0">
              <w:rPr>
                <w:rFonts w:ascii="Arial" w:eastAsia="Times New Roman" w:hAnsi="Arial" w:cs="Arial"/>
                <w:sz w:val="20"/>
                <w:szCs w:val="20"/>
                <w:lang w:eastAsia="sl-SI"/>
              </w:rPr>
              <w:t xml:space="preserve"> Zakon</w:t>
            </w:r>
            <w:r w:rsidR="00196AA1" w:rsidRPr="001E3BB0">
              <w:rPr>
                <w:rFonts w:ascii="Arial" w:eastAsia="Times New Roman" w:hAnsi="Arial" w:cs="Arial"/>
                <w:sz w:val="20"/>
                <w:szCs w:val="20"/>
                <w:lang w:eastAsia="sl-SI"/>
              </w:rPr>
              <w:t>om</w:t>
            </w:r>
            <w:r w:rsidRPr="001E3BB0">
              <w:rPr>
                <w:rFonts w:ascii="Arial" w:eastAsia="Times New Roman" w:hAnsi="Arial" w:cs="Arial"/>
                <w:sz w:val="20"/>
                <w:szCs w:val="20"/>
                <w:lang w:eastAsia="sl-SI"/>
              </w:rPr>
              <w:t xml:space="preserve"> o začasnih ukrepih za omilitev in odpravo posledic COVID-19 (Uradni list RS, št. 152/20 in 175/20 – ZIUOPDVE), Zakonom o </w:t>
            </w:r>
            <w:r w:rsidRPr="001E3BB0">
              <w:rPr>
                <w:rFonts w:ascii="Arial" w:eastAsia="Times New Roman" w:hAnsi="Arial" w:cs="Arial"/>
                <w:sz w:val="20"/>
                <w:szCs w:val="20"/>
                <w:lang w:eastAsia="sl-SI"/>
              </w:rPr>
              <w:lastRenderedPageBreak/>
              <w:t>interventnih ukrepih za omilitev posledic drugega vala epidemije COVID-19 (Uradni list RS, št. 175/20, 203/20 – ZIUPOPDVE in 15/21 –</w:t>
            </w:r>
            <w:r w:rsidR="00196AA1" w:rsidRPr="001E3BB0">
              <w:rPr>
                <w:rFonts w:ascii="Arial" w:eastAsia="Times New Roman" w:hAnsi="Arial" w:cs="Arial"/>
                <w:sz w:val="20"/>
                <w:szCs w:val="20"/>
                <w:lang w:eastAsia="sl-SI"/>
              </w:rPr>
              <w:t xml:space="preserve"> </w:t>
            </w:r>
            <w:r w:rsidRPr="001E3BB0">
              <w:rPr>
                <w:rFonts w:ascii="Arial" w:eastAsia="Times New Roman" w:hAnsi="Arial" w:cs="Arial"/>
                <w:sz w:val="20"/>
                <w:szCs w:val="20"/>
                <w:lang w:eastAsia="sl-SI"/>
              </w:rPr>
              <w:t>ZDUOP)</w:t>
            </w:r>
            <w:r w:rsidR="00196AA1" w:rsidRPr="001E3BB0">
              <w:rPr>
                <w:rFonts w:ascii="Arial" w:eastAsia="Times New Roman" w:hAnsi="Arial" w:cs="Arial"/>
                <w:sz w:val="20"/>
                <w:szCs w:val="20"/>
                <w:lang w:eastAsia="sl-SI"/>
              </w:rPr>
              <w:t>,</w:t>
            </w:r>
            <w:r w:rsidRPr="001E3BB0">
              <w:rPr>
                <w:rFonts w:ascii="Arial" w:eastAsia="Times New Roman" w:hAnsi="Arial" w:cs="Arial"/>
                <w:sz w:val="20"/>
                <w:szCs w:val="20"/>
                <w:lang w:eastAsia="sl-SI"/>
              </w:rPr>
              <w:t xml:space="preserve"> Zakonom o interventnih ukrepih za pomoč pri omilitvi posledic drugega vala epidemije COVID-19 (Uradni list RS, št. 203/20 in 15/21 – ZDUOP) in Zakonom o dodatnih ukrepih za omilitev posledic COVID-19 (Uradni list RS, št. 15/21) določeni ukrepi, s katerimi se preprečujejo oziroma blažijo negativne posledice nalezljive bolezni COVID-19. </w:t>
            </w:r>
            <w:r w:rsidR="00FF3342" w:rsidRPr="00FF3342">
              <w:rPr>
                <w:rFonts w:ascii="Arial" w:eastAsia="Times New Roman" w:hAnsi="Arial" w:cs="Arial"/>
                <w:sz w:val="20"/>
                <w:szCs w:val="20"/>
                <w:lang w:eastAsia="sl-SI"/>
              </w:rPr>
              <w:t>Zaradi še vedno trajajoče epidemije in tudi siceršnje potrebe po obvladovanju nalezljive bolezni COVID-19 je treba sprejeti nov  zakon z nujnimi ukrepi, ki bodo omilili posledice in vpliv nalezljive bolezni COVID-19 na področju zdravstva, delovnopravnem področju in pri javnem naročanju oziroma omogočili bolj učinkovito delo v zdravstvu ter povečali dostopnost do zdravstvenih storitev in varnost pri uporabi medicinskih pripomočkov.</w:t>
            </w:r>
          </w:p>
          <w:p w14:paraId="4AC4DC1D" w14:textId="4A22765F" w:rsidR="007A7D0E" w:rsidRPr="001E3BB0" w:rsidRDefault="007A7D0E" w:rsidP="007A7D0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E3BB0">
              <w:rPr>
                <w:rFonts w:ascii="Arial" w:eastAsia="Times New Roman" w:hAnsi="Arial" w:cs="Arial"/>
                <w:sz w:val="20"/>
                <w:szCs w:val="20"/>
                <w:lang w:eastAsia="sl-SI"/>
              </w:rPr>
              <w:t>Vlada Republike Slovenije na podlagi drugega odstavka 58. člena Poslovnika državnega zbora predlaga obravnavo predloga zakona na izredni seji Državnega zbora</w:t>
            </w:r>
            <w:r w:rsidR="00196AA1" w:rsidRPr="001E3BB0">
              <w:rPr>
                <w:rFonts w:ascii="Arial" w:eastAsia="Times New Roman" w:hAnsi="Arial" w:cs="Arial"/>
                <w:sz w:val="20"/>
                <w:szCs w:val="20"/>
                <w:lang w:eastAsia="sl-SI"/>
              </w:rPr>
              <w:t xml:space="preserve"> Republike Slovenije</w:t>
            </w:r>
            <w:r w:rsidRPr="001E3BB0">
              <w:rPr>
                <w:rFonts w:ascii="Arial" w:eastAsia="Times New Roman" w:hAnsi="Arial" w:cs="Arial"/>
                <w:sz w:val="20"/>
                <w:szCs w:val="20"/>
                <w:lang w:eastAsia="sl-SI"/>
              </w:rPr>
              <w:t>.</w:t>
            </w:r>
          </w:p>
          <w:p w14:paraId="36F711D1" w14:textId="2003D1E8" w:rsidR="007A7D0E" w:rsidRPr="001E3BB0" w:rsidRDefault="007A7D0E" w:rsidP="007A7D0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 xml:space="preserve">  </w:t>
            </w:r>
          </w:p>
        </w:tc>
      </w:tr>
      <w:tr w:rsidR="007A7D0E" w:rsidRPr="001E3BB0" w14:paraId="7839C7C4" w14:textId="77777777" w:rsidTr="0087519E">
        <w:tc>
          <w:tcPr>
            <w:tcW w:w="9163" w:type="dxa"/>
            <w:gridSpan w:val="4"/>
          </w:tcPr>
          <w:p w14:paraId="445B28D2" w14:textId="77777777" w:rsidR="007A7D0E" w:rsidRPr="001E3BB0" w:rsidRDefault="007A7D0E" w:rsidP="007A7D0E">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1E3BB0">
              <w:rPr>
                <w:rFonts w:ascii="Arial" w:eastAsia="Times New Roman" w:hAnsi="Arial" w:cs="Arial"/>
                <w:b/>
                <w:sz w:val="20"/>
                <w:szCs w:val="20"/>
                <w:lang w:eastAsia="sl-SI"/>
              </w:rPr>
              <w:lastRenderedPageBreak/>
              <w:t>3.a Osebe, odgovorne za strokovno pripravo in usklajenost gradiva:</w:t>
            </w:r>
          </w:p>
        </w:tc>
      </w:tr>
      <w:tr w:rsidR="007A7D0E" w:rsidRPr="001E3BB0" w14:paraId="5CE505DC" w14:textId="77777777" w:rsidTr="0087519E">
        <w:tc>
          <w:tcPr>
            <w:tcW w:w="9163" w:type="dxa"/>
            <w:gridSpan w:val="4"/>
          </w:tcPr>
          <w:p w14:paraId="5BB1B558" w14:textId="04B0EB80" w:rsidR="007A7D0E" w:rsidRPr="001E3BB0" w:rsidRDefault="007A7D0E"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Janez Poklukar, minister za zdravje,</w:t>
            </w:r>
          </w:p>
          <w:p w14:paraId="6CB6FD1E" w14:textId="318D8BE2" w:rsidR="007A7D0E" w:rsidRPr="001E3BB0" w:rsidRDefault="007A7D0E"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Janez Cigler Kralj, minister za delo, družino, socialne zadeve in enake možnosti,</w:t>
            </w:r>
          </w:p>
          <w:p w14:paraId="4B86D6A5" w14:textId="27B05C1D" w:rsidR="007A7D0E" w:rsidRPr="001E3BB0" w:rsidRDefault="007A7D0E"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mag. Franc Vindišar, državni sekretar</w:t>
            </w:r>
            <w:r w:rsidR="00196AA1" w:rsidRPr="001E3BB0">
              <w:rPr>
                <w:rFonts w:ascii="Arial" w:eastAsia="Times New Roman" w:hAnsi="Arial" w:cs="Arial"/>
                <w:iCs/>
                <w:sz w:val="20"/>
                <w:szCs w:val="20"/>
                <w:lang w:eastAsia="sl-SI"/>
              </w:rPr>
              <w:t xml:space="preserve"> na Ministrstvu za zdravje</w:t>
            </w:r>
            <w:r w:rsidRPr="001E3BB0">
              <w:rPr>
                <w:rFonts w:ascii="Arial" w:eastAsia="Times New Roman" w:hAnsi="Arial" w:cs="Arial"/>
                <w:iCs/>
                <w:sz w:val="20"/>
                <w:szCs w:val="20"/>
                <w:lang w:eastAsia="sl-SI"/>
              </w:rPr>
              <w:t>,</w:t>
            </w:r>
          </w:p>
          <w:p w14:paraId="0EE56471" w14:textId="0642BD64" w:rsidR="007A7D0E" w:rsidRPr="001E3BB0" w:rsidRDefault="007A7D0E"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mag. Marija Magajne, generalna direktorica Direktorata za zdravstveno varstvo,</w:t>
            </w:r>
          </w:p>
          <w:p w14:paraId="114AF721" w14:textId="6E716B95" w:rsidR="007A7D0E" w:rsidRPr="001E3BB0" w:rsidRDefault="007A7D0E"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mag. Vesna Kerstin Petrič, generalna direktorica Direktorata za javno zdravje,</w:t>
            </w:r>
          </w:p>
          <w:p w14:paraId="76B99C19" w14:textId="77777777" w:rsidR="007A7D0E" w:rsidRPr="001E3BB0" w:rsidRDefault="007A7D0E"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mag. Helena Ulčar Šumčić, v. d. generalnega direktorja Direktorata za zdravstveno ekonomiko,</w:t>
            </w:r>
          </w:p>
          <w:p w14:paraId="4498A2F3" w14:textId="77777777" w:rsidR="007A7D0E" w:rsidRPr="001E3BB0" w:rsidRDefault="007A7D0E"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 xml:space="preserve">mag. Klavdija Kobal </w:t>
            </w:r>
            <w:proofErr w:type="spellStart"/>
            <w:r w:rsidRPr="001E3BB0">
              <w:rPr>
                <w:rFonts w:ascii="Arial" w:eastAsia="Times New Roman" w:hAnsi="Arial" w:cs="Arial"/>
                <w:iCs/>
                <w:sz w:val="20"/>
                <w:szCs w:val="20"/>
                <w:lang w:eastAsia="sl-SI"/>
              </w:rPr>
              <w:t>Straus</w:t>
            </w:r>
            <w:proofErr w:type="spellEnd"/>
            <w:r w:rsidRPr="001E3BB0">
              <w:rPr>
                <w:rFonts w:ascii="Arial" w:eastAsia="Times New Roman" w:hAnsi="Arial" w:cs="Arial"/>
                <w:iCs/>
                <w:sz w:val="20"/>
                <w:szCs w:val="20"/>
                <w:lang w:eastAsia="sl-SI"/>
              </w:rPr>
              <w:t>, v. d. generalnega direktorja Direktorata za dolgotrajno oskrbo,</w:t>
            </w:r>
          </w:p>
          <w:p w14:paraId="459E16FF" w14:textId="75F8EE7F" w:rsidR="007A7D0E" w:rsidRPr="001E3BB0" w:rsidRDefault="007A7D0E"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mag. Katja Rihar Bajuk, generalna direktorica Direktorat</w:t>
            </w:r>
            <w:r w:rsidR="009807B4" w:rsidRPr="001E3BB0">
              <w:rPr>
                <w:rFonts w:ascii="Arial" w:eastAsia="Times New Roman" w:hAnsi="Arial" w:cs="Arial"/>
                <w:iCs/>
                <w:sz w:val="20"/>
                <w:szCs w:val="20"/>
                <w:lang w:eastAsia="sl-SI"/>
              </w:rPr>
              <w:t>a</w:t>
            </w:r>
            <w:r w:rsidRPr="001E3BB0">
              <w:rPr>
                <w:rFonts w:ascii="Arial" w:eastAsia="Times New Roman" w:hAnsi="Arial" w:cs="Arial"/>
                <w:iCs/>
                <w:sz w:val="20"/>
                <w:szCs w:val="20"/>
                <w:lang w:eastAsia="sl-SI"/>
              </w:rPr>
              <w:t xml:space="preserve"> za delovna razmerja in pravice iz dela.</w:t>
            </w:r>
          </w:p>
        </w:tc>
      </w:tr>
      <w:tr w:rsidR="007A7D0E" w:rsidRPr="001E3BB0" w14:paraId="06C16B3E" w14:textId="77777777" w:rsidTr="0087519E">
        <w:tc>
          <w:tcPr>
            <w:tcW w:w="9163" w:type="dxa"/>
            <w:gridSpan w:val="4"/>
          </w:tcPr>
          <w:p w14:paraId="591E9EDD" w14:textId="77777777" w:rsidR="007A7D0E" w:rsidRPr="001E3BB0" w:rsidRDefault="007A7D0E" w:rsidP="007A7D0E">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1E3BB0">
              <w:rPr>
                <w:rFonts w:ascii="Arial" w:eastAsia="Times New Roman" w:hAnsi="Arial" w:cs="Arial"/>
                <w:b/>
                <w:iCs/>
                <w:sz w:val="20"/>
                <w:szCs w:val="20"/>
                <w:lang w:eastAsia="sl-SI"/>
              </w:rPr>
              <w:t xml:space="preserve">3.b Zunanji strokovnjaki, ki so </w:t>
            </w:r>
            <w:r w:rsidRPr="001E3BB0">
              <w:rPr>
                <w:rFonts w:ascii="Arial" w:eastAsia="Times New Roman" w:hAnsi="Arial" w:cs="Arial"/>
                <w:b/>
                <w:sz w:val="20"/>
                <w:szCs w:val="20"/>
                <w:lang w:eastAsia="sl-SI"/>
              </w:rPr>
              <w:t>sodelovali pri pripravi dela ali celotnega gradiva:</w:t>
            </w:r>
          </w:p>
        </w:tc>
      </w:tr>
      <w:tr w:rsidR="007A7D0E" w:rsidRPr="001E3BB0" w14:paraId="222776DE" w14:textId="77777777" w:rsidTr="0087519E">
        <w:tc>
          <w:tcPr>
            <w:tcW w:w="9163" w:type="dxa"/>
            <w:gridSpan w:val="4"/>
          </w:tcPr>
          <w:p w14:paraId="453BCCAA" w14:textId="77777777" w:rsidR="007A7D0E" w:rsidRPr="001E3BB0" w:rsidRDefault="007A7D0E" w:rsidP="007A7D0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w:t>
            </w:r>
          </w:p>
        </w:tc>
      </w:tr>
      <w:tr w:rsidR="007A7D0E" w:rsidRPr="001E3BB0" w14:paraId="4D044066" w14:textId="77777777" w:rsidTr="0087519E">
        <w:tc>
          <w:tcPr>
            <w:tcW w:w="9163" w:type="dxa"/>
            <w:gridSpan w:val="4"/>
          </w:tcPr>
          <w:p w14:paraId="5F07E5B5" w14:textId="77777777" w:rsidR="007A7D0E" w:rsidRPr="001E3BB0" w:rsidRDefault="007A7D0E" w:rsidP="007A7D0E">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1E3BB0">
              <w:rPr>
                <w:rFonts w:ascii="Arial" w:eastAsia="Times New Roman" w:hAnsi="Arial" w:cs="Arial"/>
                <w:b/>
                <w:sz w:val="20"/>
                <w:szCs w:val="20"/>
                <w:lang w:eastAsia="sl-SI"/>
              </w:rPr>
              <w:t>4. Predstavniki vlade, ki bodo sodelovali pri delu državnega zbora:</w:t>
            </w:r>
          </w:p>
        </w:tc>
      </w:tr>
      <w:tr w:rsidR="007A7D0E" w:rsidRPr="001E3BB0" w14:paraId="6E8A74B3" w14:textId="77777777" w:rsidTr="0087519E">
        <w:tc>
          <w:tcPr>
            <w:tcW w:w="9163" w:type="dxa"/>
            <w:gridSpan w:val="4"/>
          </w:tcPr>
          <w:p w14:paraId="320B5CEA" w14:textId="77777777" w:rsidR="007A7D0E" w:rsidRPr="001E3BB0" w:rsidRDefault="007A7D0E"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Janez Poklukar, minister za zdravje,</w:t>
            </w:r>
          </w:p>
          <w:p w14:paraId="78F85C9D" w14:textId="77777777" w:rsidR="007A7D0E" w:rsidRPr="001E3BB0" w:rsidRDefault="007A7D0E"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Janez Cigler Kralj, minister za delo, družino, socialne zadeve in enake možnosti,</w:t>
            </w:r>
          </w:p>
          <w:p w14:paraId="7AFE9466" w14:textId="2E53C4E1" w:rsidR="007A7D0E" w:rsidRPr="001E3BB0" w:rsidRDefault="007A7D0E"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mag. Franc Vindišar, državni sekretar</w:t>
            </w:r>
            <w:r w:rsidR="00196AA1" w:rsidRPr="001E3BB0">
              <w:rPr>
                <w:rFonts w:ascii="Arial" w:eastAsia="Times New Roman" w:hAnsi="Arial" w:cs="Arial"/>
                <w:iCs/>
                <w:sz w:val="20"/>
                <w:szCs w:val="20"/>
                <w:lang w:eastAsia="sl-SI"/>
              </w:rPr>
              <w:t xml:space="preserve"> na Ministrstvu za zdravje</w:t>
            </w:r>
            <w:r w:rsidRPr="001E3BB0">
              <w:rPr>
                <w:rFonts w:ascii="Arial" w:eastAsia="Times New Roman" w:hAnsi="Arial" w:cs="Arial"/>
                <w:iCs/>
                <w:sz w:val="20"/>
                <w:szCs w:val="20"/>
                <w:lang w:eastAsia="sl-SI"/>
              </w:rPr>
              <w:t>,</w:t>
            </w:r>
          </w:p>
          <w:p w14:paraId="138FFB94" w14:textId="2DFF4159" w:rsidR="007A7D0E" w:rsidRPr="001E3BB0" w:rsidRDefault="007A7D0E"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mag. Marija Magajne, generalna direktorica Direktorata za zdravstveno varstvo,</w:t>
            </w:r>
          </w:p>
          <w:p w14:paraId="15B30D3F" w14:textId="11D90FF1" w:rsidR="007A7D0E" w:rsidRPr="001E3BB0" w:rsidRDefault="007A7D0E"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mag. Vesna Kerstin Petrič, generalna direktorica Direktorata za javno zdravje,</w:t>
            </w:r>
          </w:p>
          <w:p w14:paraId="110FF15F" w14:textId="55E97E46" w:rsidR="007A7D0E" w:rsidRPr="001E3BB0" w:rsidRDefault="007A7D0E"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mag. Helena Ulčar Šumčić, v. d. generalnega direktorja Direktorata za zdravstveno ekonomiko,</w:t>
            </w:r>
          </w:p>
          <w:p w14:paraId="13DE91F1" w14:textId="66BBDD08" w:rsidR="007A7D0E" w:rsidRPr="001E3BB0" w:rsidRDefault="007A7D0E"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 xml:space="preserve">mag. Klavdija Kobal </w:t>
            </w:r>
            <w:proofErr w:type="spellStart"/>
            <w:r w:rsidRPr="001E3BB0">
              <w:rPr>
                <w:rFonts w:ascii="Arial" w:eastAsia="Times New Roman" w:hAnsi="Arial" w:cs="Arial"/>
                <w:iCs/>
                <w:sz w:val="20"/>
                <w:szCs w:val="20"/>
                <w:lang w:eastAsia="sl-SI"/>
              </w:rPr>
              <w:t>Straus</w:t>
            </w:r>
            <w:proofErr w:type="spellEnd"/>
            <w:r w:rsidRPr="001E3BB0">
              <w:rPr>
                <w:rFonts w:ascii="Arial" w:eastAsia="Times New Roman" w:hAnsi="Arial" w:cs="Arial"/>
                <w:iCs/>
                <w:sz w:val="20"/>
                <w:szCs w:val="20"/>
                <w:lang w:eastAsia="sl-SI"/>
              </w:rPr>
              <w:t>, v. d. generalnega direktorja Direktorata za dolgotrajno oskrbo,</w:t>
            </w:r>
          </w:p>
          <w:p w14:paraId="2BAB87EE" w14:textId="31A55AE3" w:rsidR="007A7D0E" w:rsidRPr="001E3BB0" w:rsidRDefault="007A7D0E"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mag. Katja Rihar Bajuk, generalna direktorica Direktorat</w:t>
            </w:r>
            <w:r w:rsidR="009807B4" w:rsidRPr="001E3BB0">
              <w:rPr>
                <w:rFonts w:ascii="Arial" w:eastAsia="Times New Roman" w:hAnsi="Arial" w:cs="Arial"/>
                <w:iCs/>
                <w:sz w:val="20"/>
                <w:szCs w:val="20"/>
                <w:lang w:eastAsia="sl-SI"/>
              </w:rPr>
              <w:t>a</w:t>
            </w:r>
            <w:r w:rsidRPr="001E3BB0">
              <w:rPr>
                <w:rFonts w:ascii="Arial" w:eastAsia="Times New Roman" w:hAnsi="Arial" w:cs="Arial"/>
                <w:iCs/>
                <w:sz w:val="20"/>
                <w:szCs w:val="20"/>
                <w:lang w:eastAsia="sl-SI"/>
              </w:rPr>
              <w:t xml:space="preserve"> za delovna razmerja in pravice iz dela.</w:t>
            </w:r>
          </w:p>
        </w:tc>
      </w:tr>
      <w:tr w:rsidR="007A7D0E" w:rsidRPr="001E3BB0" w14:paraId="6C391238" w14:textId="77777777" w:rsidTr="0087519E">
        <w:tc>
          <w:tcPr>
            <w:tcW w:w="9163" w:type="dxa"/>
            <w:gridSpan w:val="4"/>
          </w:tcPr>
          <w:p w14:paraId="50ABDC8E" w14:textId="77777777" w:rsidR="007A7D0E" w:rsidRPr="001E3BB0" w:rsidRDefault="007A7D0E" w:rsidP="007A7D0E">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E3BB0">
              <w:rPr>
                <w:rFonts w:ascii="Arial" w:eastAsia="Times New Roman" w:hAnsi="Arial" w:cs="Arial"/>
                <w:b/>
                <w:sz w:val="20"/>
                <w:szCs w:val="20"/>
                <w:lang w:eastAsia="sl-SI"/>
              </w:rPr>
              <w:t>5. Kratek povzetek gradiva:</w:t>
            </w:r>
          </w:p>
        </w:tc>
      </w:tr>
      <w:tr w:rsidR="007A7D0E" w:rsidRPr="001E3BB0" w14:paraId="2477099C" w14:textId="77777777" w:rsidTr="0087519E">
        <w:tc>
          <w:tcPr>
            <w:tcW w:w="9163" w:type="dxa"/>
            <w:gridSpan w:val="4"/>
          </w:tcPr>
          <w:p w14:paraId="647CD7FE" w14:textId="75E16CD7" w:rsidR="007A7D0E" w:rsidRPr="001E3BB0" w:rsidRDefault="007A7D0E" w:rsidP="007A7D0E">
            <w:pPr>
              <w:overflowPunct w:val="0"/>
              <w:autoSpaceDE w:val="0"/>
              <w:autoSpaceDN w:val="0"/>
              <w:adjustRightInd w:val="0"/>
              <w:spacing w:after="0" w:line="260" w:lineRule="exact"/>
              <w:jc w:val="both"/>
              <w:textAlignment w:val="baseline"/>
              <w:rPr>
                <w:rFonts w:ascii="Arial" w:eastAsia="Times New Roman" w:hAnsi="Arial" w:cs="Arial"/>
                <w:lang w:eastAsia="sl-SI"/>
              </w:rPr>
            </w:pPr>
          </w:p>
        </w:tc>
      </w:tr>
      <w:tr w:rsidR="007A7D0E" w:rsidRPr="001E3BB0" w14:paraId="1031CB16" w14:textId="77777777" w:rsidTr="0087519E">
        <w:tc>
          <w:tcPr>
            <w:tcW w:w="9163" w:type="dxa"/>
            <w:gridSpan w:val="4"/>
          </w:tcPr>
          <w:p w14:paraId="05B87374" w14:textId="77777777" w:rsidR="007A7D0E" w:rsidRPr="001E3BB0" w:rsidRDefault="007A7D0E" w:rsidP="007A7D0E">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E3BB0">
              <w:rPr>
                <w:rFonts w:ascii="Arial" w:eastAsia="Times New Roman" w:hAnsi="Arial" w:cs="Arial"/>
                <w:b/>
                <w:sz w:val="20"/>
                <w:szCs w:val="20"/>
                <w:lang w:eastAsia="sl-SI"/>
              </w:rPr>
              <w:t>6. Presoja posledic za:</w:t>
            </w:r>
          </w:p>
        </w:tc>
      </w:tr>
      <w:tr w:rsidR="007A7D0E" w:rsidRPr="001E3BB0" w14:paraId="0C882159" w14:textId="77777777" w:rsidTr="0087519E">
        <w:tc>
          <w:tcPr>
            <w:tcW w:w="1448" w:type="dxa"/>
          </w:tcPr>
          <w:p w14:paraId="6148C955" w14:textId="77777777" w:rsidR="007A7D0E" w:rsidRPr="001E3BB0" w:rsidRDefault="007A7D0E" w:rsidP="007A7D0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a)</w:t>
            </w:r>
          </w:p>
        </w:tc>
        <w:tc>
          <w:tcPr>
            <w:tcW w:w="5444" w:type="dxa"/>
            <w:gridSpan w:val="2"/>
          </w:tcPr>
          <w:p w14:paraId="4060A083" w14:textId="77777777" w:rsidR="007A7D0E" w:rsidRPr="001E3BB0" w:rsidRDefault="007A7D0E" w:rsidP="007A7D0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E3BB0">
              <w:rPr>
                <w:rFonts w:ascii="Arial" w:eastAsia="Times New Roman" w:hAnsi="Arial" w:cs="Arial"/>
                <w:sz w:val="20"/>
                <w:szCs w:val="20"/>
                <w:lang w:eastAsia="sl-SI"/>
              </w:rPr>
              <w:t>javnofinančna sredstva nad 40.000 EUR v tekočem in naslednjih treh letih</w:t>
            </w:r>
          </w:p>
        </w:tc>
        <w:tc>
          <w:tcPr>
            <w:tcW w:w="2271" w:type="dxa"/>
            <w:vAlign w:val="center"/>
          </w:tcPr>
          <w:p w14:paraId="55FAAB3D" w14:textId="4544E015" w:rsidR="007A7D0E" w:rsidRPr="001E3BB0" w:rsidRDefault="007A7D0E" w:rsidP="007A7D0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E3BB0">
              <w:rPr>
                <w:rFonts w:ascii="Arial" w:eastAsia="Times New Roman" w:hAnsi="Arial" w:cs="Arial"/>
                <w:sz w:val="20"/>
                <w:szCs w:val="20"/>
                <w:lang w:eastAsia="sl-SI"/>
              </w:rPr>
              <w:t>DA</w:t>
            </w:r>
          </w:p>
        </w:tc>
      </w:tr>
      <w:tr w:rsidR="007A7D0E" w:rsidRPr="001E3BB0" w14:paraId="3F8FC71A" w14:textId="77777777" w:rsidTr="0087519E">
        <w:tc>
          <w:tcPr>
            <w:tcW w:w="1448" w:type="dxa"/>
          </w:tcPr>
          <w:p w14:paraId="5D74132B" w14:textId="77777777" w:rsidR="007A7D0E" w:rsidRPr="001E3BB0" w:rsidRDefault="007A7D0E" w:rsidP="007A7D0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b)</w:t>
            </w:r>
          </w:p>
        </w:tc>
        <w:tc>
          <w:tcPr>
            <w:tcW w:w="5444" w:type="dxa"/>
            <w:gridSpan w:val="2"/>
          </w:tcPr>
          <w:p w14:paraId="49104F88" w14:textId="77777777" w:rsidR="007A7D0E" w:rsidRPr="001E3BB0" w:rsidRDefault="007A7D0E" w:rsidP="007A7D0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bCs/>
                <w:sz w:val="20"/>
                <w:szCs w:val="20"/>
                <w:lang w:eastAsia="sl-SI"/>
              </w:rPr>
              <w:t>usklajenost slovenskega pravnega reda s pravnim redom Evropske unije</w:t>
            </w:r>
          </w:p>
        </w:tc>
        <w:tc>
          <w:tcPr>
            <w:tcW w:w="2271" w:type="dxa"/>
            <w:vAlign w:val="center"/>
          </w:tcPr>
          <w:p w14:paraId="11C7F85D" w14:textId="7E5561A3" w:rsidR="007A7D0E" w:rsidRPr="001E3BB0" w:rsidRDefault="007A7D0E" w:rsidP="007A7D0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E3BB0">
              <w:rPr>
                <w:rFonts w:ascii="Arial" w:eastAsia="Times New Roman" w:hAnsi="Arial" w:cs="Arial"/>
                <w:sz w:val="20"/>
                <w:szCs w:val="20"/>
                <w:lang w:eastAsia="sl-SI"/>
              </w:rPr>
              <w:t>NE</w:t>
            </w:r>
          </w:p>
        </w:tc>
      </w:tr>
      <w:tr w:rsidR="007A7D0E" w:rsidRPr="001E3BB0" w14:paraId="422911D9" w14:textId="77777777" w:rsidTr="0087519E">
        <w:tc>
          <w:tcPr>
            <w:tcW w:w="1448" w:type="dxa"/>
          </w:tcPr>
          <w:p w14:paraId="09D5F695" w14:textId="77777777" w:rsidR="007A7D0E" w:rsidRPr="001E3BB0" w:rsidRDefault="007A7D0E" w:rsidP="007A7D0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c)</w:t>
            </w:r>
          </w:p>
        </w:tc>
        <w:tc>
          <w:tcPr>
            <w:tcW w:w="5444" w:type="dxa"/>
            <w:gridSpan w:val="2"/>
          </w:tcPr>
          <w:p w14:paraId="70616634" w14:textId="77777777" w:rsidR="007A7D0E" w:rsidRPr="001E3BB0" w:rsidRDefault="007A7D0E" w:rsidP="007A7D0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sz w:val="20"/>
                <w:szCs w:val="20"/>
                <w:lang w:eastAsia="sl-SI"/>
              </w:rPr>
              <w:t>administrativne posledice</w:t>
            </w:r>
          </w:p>
        </w:tc>
        <w:tc>
          <w:tcPr>
            <w:tcW w:w="2271" w:type="dxa"/>
            <w:vAlign w:val="center"/>
          </w:tcPr>
          <w:p w14:paraId="639ABBF2" w14:textId="2C8FAC84" w:rsidR="007A7D0E" w:rsidRPr="001E3BB0" w:rsidRDefault="007A7D0E" w:rsidP="007A7D0E">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1E3BB0">
              <w:rPr>
                <w:rFonts w:ascii="Arial" w:eastAsia="Times New Roman" w:hAnsi="Arial" w:cs="Arial"/>
                <w:sz w:val="20"/>
                <w:szCs w:val="20"/>
                <w:lang w:eastAsia="sl-SI"/>
              </w:rPr>
              <w:t>DA</w:t>
            </w:r>
          </w:p>
        </w:tc>
      </w:tr>
      <w:tr w:rsidR="007A7D0E" w:rsidRPr="001E3BB0" w14:paraId="7B52945A" w14:textId="77777777" w:rsidTr="0087519E">
        <w:tc>
          <w:tcPr>
            <w:tcW w:w="1448" w:type="dxa"/>
          </w:tcPr>
          <w:p w14:paraId="3C9E90FE" w14:textId="77777777" w:rsidR="007A7D0E" w:rsidRPr="001E3BB0" w:rsidRDefault="007A7D0E" w:rsidP="007A7D0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č)</w:t>
            </w:r>
          </w:p>
        </w:tc>
        <w:tc>
          <w:tcPr>
            <w:tcW w:w="5444" w:type="dxa"/>
            <w:gridSpan w:val="2"/>
          </w:tcPr>
          <w:p w14:paraId="2A2D2DFA" w14:textId="77777777" w:rsidR="007A7D0E" w:rsidRPr="001E3BB0" w:rsidRDefault="007A7D0E" w:rsidP="007A7D0E">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E3BB0">
              <w:rPr>
                <w:rFonts w:ascii="Arial" w:eastAsia="Times New Roman" w:hAnsi="Arial" w:cs="Arial"/>
                <w:sz w:val="20"/>
                <w:szCs w:val="20"/>
                <w:lang w:eastAsia="sl-SI"/>
              </w:rPr>
              <w:t>gospodarstvo, zlasti</w:t>
            </w:r>
            <w:r w:rsidRPr="001E3BB0">
              <w:rPr>
                <w:rFonts w:ascii="Arial" w:eastAsia="Times New Roman" w:hAnsi="Arial" w:cs="Arial"/>
                <w:bCs/>
                <w:sz w:val="20"/>
                <w:szCs w:val="20"/>
                <w:lang w:eastAsia="sl-SI"/>
              </w:rPr>
              <w:t xml:space="preserve"> mala in srednja podjetja ter konkurenčnost podjetij</w:t>
            </w:r>
          </w:p>
        </w:tc>
        <w:tc>
          <w:tcPr>
            <w:tcW w:w="2271" w:type="dxa"/>
            <w:vAlign w:val="center"/>
          </w:tcPr>
          <w:p w14:paraId="22499129" w14:textId="1EDA1900" w:rsidR="007A7D0E" w:rsidRPr="001E3BB0" w:rsidRDefault="007A7D0E" w:rsidP="007A7D0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E3BB0">
              <w:rPr>
                <w:rFonts w:ascii="Arial" w:eastAsia="Times New Roman" w:hAnsi="Arial" w:cs="Arial"/>
                <w:sz w:val="20"/>
                <w:szCs w:val="20"/>
                <w:lang w:eastAsia="sl-SI"/>
              </w:rPr>
              <w:t>DA</w:t>
            </w:r>
          </w:p>
        </w:tc>
      </w:tr>
      <w:tr w:rsidR="007A7D0E" w:rsidRPr="001E3BB0" w14:paraId="4FF17FD6" w14:textId="77777777" w:rsidTr="0087519E">
        <w:tc>
          <w:tcPr>
            <w:tcW w:w="1448" w:type="dxa"/>
          </w:tcPr>
          <w:p w14:paraId="2A124552" w14:textId="77777777" w:rsidR="007A7D0E" w:rsidRPr="001E3BB0" w:rsidRDefault="007A7D0E" w:rsidP="007A7D0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d)</w:t>
            </w:r>
          </w:p>
        </w:tc>
        <w:tc>
          <w:tcPr>
            <w:tcW w:w="5444" w:type="dxa"/>
            <w:gridSpan w:val="2"/>
          </w:tcPr>
          <w:p w14:paraId="19FA21C0" w14:textId="77777777" w:rsidR="007A7D0E" w:rsidRPr="001E3BB0" w:rsidRDefault="007A7D0E" w:rsidP="007A7D0E">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E3BB0">
              <w:rPr>
                <w:rFonts w:ascii="Arial" w:eastAsia="Times New Roman" w:hAnsi="Arial" w:cs="Arial"/>
                <w:bCs/>
                <w:sz w:val="20"/>
                <w:szCs w:val="20"/>
                <w:lang w:eastAsia="sl-SI"/>
              </w:rPr>
              <w:t>okolje, vključno s prostorskimi in varstvenimi vidiki</w:t>
            </w:r>
          </w:p>
        </w:tc>
        <w:tc>
          <w:tcPr>
            <w:tcW w:w="2271" w:type="dxa"/>
            <w:vAlign w:val="center"/>
          </w:tcPr>
          <w:p w14:paraId="2BED76C0" w14:textId="2FFDCEB2" w:rsidR="007A7D0E" w:rsidRPr="001E3BB0" w:rsidRDefault="007A7D0E" w:rsidP="007A7D0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E3BB0">
              <w:rPr>
                <w:rFonts w:ascii="Arial" w:eastAsia="Times New Roman" w:hAnsi="Arial" w:cs="Arial"/>
                <w:sz w:val="20"/>
                <w:szCs w:val="20"/>
                <w:lang w:eastAsia="sl-SI"/>
              </w:rPr>
              <w:t>NE</w:t>
            </w:r>
          </w:p>
        </w:tc>
      </w:tr>
      <w:tr w:rsidR="007A7D0E" w:rsidRPr="001E3BB0" w14:paraId="7B3FB4FD" w14:textId="77777777" w:rsidTr="0087519E">
        <w:tc>
          <w:tcPr>
            <w:tcW w:w="1448" w:type="dxa"/>
          </w:tcPr>
          <w:p w14:paraId="7EC217A5" w14:textId="77777777" w:rsidR="007A7D0E" w:rsidRPr="001E3BB0" w:rsidRDefault="007A7D0E" w:rsidP="007A7D0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e)</w:t>
            </w:r>
          </w:p>
        </w:tc>
        <w:tc>
          <w:tcPr>
            <w:tcW w:w="5444" w:type="dxa"/>
            <w:gridSpan w:val="2"/>
          </w:tcPr>
          <w:p w14:paraId="77120C26" w14:textId="77777777" w:rsidR="007A7D0E" w:rsidRPr="001E3BB0" w:rsidRDefault="007A7D0E" w:rsidP="007A7D0E">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E3BB0">
              <w:rPr>
                <w:rFonts w:ascii="Arial" w:eastAsia="Times New Roman" w:hAnsi="Arial" w:cs="Arial"/>
                <w:bCs/>
                <w:sz w:val="20"/>
                <w:szCs w:val="20"/>
                <w:lang w:eastAsia="sl-SI"/>
              </w:rPr>
              <w:t>socialno področje</w:t>
            </w:r>
          </w:p>
        </w:tc>
        <w:tc>
          <w:tcPr>
            <w:tcW w:w="2271" w:type="dxa"/>
            <w:vAlign w:val="center"/>
          </w:tcPr>
          <w:p w14:paraId="0A690DB6" w14:textId="36EF5742" w:rsidR="007A7D0E" w:rsidRPr="001E3BB0" w:rsidRDefault="007A7D0E" w:rsidP="007A7D0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E3BB0">
              <w:rPr>
                <w:rFonts w:ascii="Arial" w:eastAsia="Times New Roman" w:hAnsi="Arial" w:cs="Arial"/>
                <w:sz w:val="20"/>
                <w:szCs w:val="20"/>
                <w:lang w:eastAsia="sl-SI"/>
              </w:rPr>
              <w:t>DA</w:t>
            </w:r>
          </w:p>
        </w:tc>
      </w:tr>
      <w:tr w:rsidR="007A7D0E" w:rsidRPr="001E3BB0" w14:paraId="3508DF3A" w14:textId="77777777" w:rsidTr="0087519E">
        <w:tc>
          <w:tcPr>
            <w:tcW w:w="1448" w:type="dxa"/>
            <w:tcBorders>
              <w:bottom w:val="single" w:sz="4" w:space="0" w:color="auto"/>
            </w:tcBorders>
          </w:tcPr>
          <w:p w14:paraId="560F3EC0" w14:textId="77777777" w:rsidR="007A7D0E" w:rsidRPr="001E3BB0" w:rsidRDefault="007A7D0E" w:rsidP="007A7D0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f)</w:t>
            </w:r>
          </w:p>
        </w:tc>
        <w:tc>
          <w:tcPr>
            <w:tcW w:w="5444" w:type="dxa"/>
            <w:gridSpan w:val="2"/>
            <w:tcBorders>
              <w:bottom w:val="single" w:sz="4" w:space="0" w:color="auto"/>
            </w:tcBorders>
          </w:tcPr>
          <w:p w14:paraId="21E73ADF" w14:textId="77777777" w:rsidR="007A7D0E" w:rsidRPr="001E3BB0" w:rsidRDefault="007A7D0E" w:rsidP="007A7D0E">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E3BB0">
              <w:rPr>
                <w:rFonts w:ascii="Arial" w:eastAsia="Times New Roman" w:hAnsi="Arial" w:cs="Arial"/>
                <w:bCs/>
                <w:sz w:val="20"/>
                <w:szCs w:val="20"/>
                <w:lang w:eastAsia="sl-SI"/>
              </w:rPr>
              <w:t>dokumente razvojnega načrtovanja:</w:t>
            </w:r>
          </w:p>
          <w:p w14:paraId="3ECA3ECD" w14:textId="77777777" w:rsidR="007A7D0E" w:rsidRPr="001E3BB0" w:rsidRDefault="007A7D0E" w:rsidP="003022E4">
            <w:pPr>
              <w:numPr>
                <w:ilvl w:val="0"/>
                <w:numId w:val="5"/>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E3BB0">
              <w:rPr>
                <w:rFonts w:ascii="Arial" w:eastAsia="Times New Roman" w:hAnsi="Arial" w:cs="Arial"/>
                <w:bCs/>
                <w:sz w:val="20"/>
                <w:szCs w:val="20"/>
                <w:lang w:eastAsia="sl-SI"/>
              </w:rPr>
              <w:t>nacionalne dokumente razvojnega načrtovanja</w:t>
            </w:r>
          </w:p>
          <w:p w14:paraId="6FD80461" w14:textId="77777777" w:rsidR="007A7D0E" w:rsidRPr="001E3BB0" w:rsidRDefault="007A7D0E" w:rsidP="003022E4">
            <w:pPr>
              <w:numPr>
                <w:ilvl w:val="0"/>
                <w:numId w:val="5"/>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E3BB0">
              <w:rPr>
                <w:rFonts w:ascii="Arial" w:eastAsia="Times New Roman" w:hAnsi="Arial" w:cs="Arial"/>
                <w:bCs/>
                <w:sz w:val="20"/>
                <w:szCs w:val="20"/>
                <w:lang w:eastAsia="sl-SI"/>
              </w:rPr>
              <w:t>razvojne politike na ravni programov po strukturi razvojne klasifikacije programskega proračuna</w:t>
            </w:r>
          </w:p>
          <w:p w14:paraId="4D2CE922" w14:textId="77777777" w:rsidR="007A7D0E" w:rsidRPr="001E3BB0" w:rsidRDefault="007A7D0E" w:rsidP="003022E4">
            <w:pPr>
              <w:numPr>
                <w:ilvl w:val="0"/>
                <w:numId w:val="5"/>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E3BB0">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4EF8ACC5" w14:textId="16F35B97" w:rsidR="007A7D0E" w:rsidRPr="001E3BB0" w:rsidRDefault="007A7D0E" w:rsidP="007A7D0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E3BB0">
              <w:rPr>
                <w:rFonts w:ascii="Arial" w:eastAsia="Times New Roman" w:hAnsi="Arial" w:cs="Arial"/>
                <w:sz w:val="20"/>
                <w:szCs w:val="20"/>
                <w:lang w:eastAsia="sl-SI"/>
              </w:rPr>
              <w:t>NE</w:t>
            </w:r>
          </w:p>
        </w:tc>
      </w:tr>
      <w:tr w:rsidR="007A7D0E" w:rsidRPr="001E3BB0" w14:paraId="29AEBEF9" w14:textId="77777777" w:rsidTr="0087519E">
        <w:tc>
          <w:tcPr>
            <w:tcW w:w="9163" w:type="dxa"/>
            <w:gridSpan w:val="4"/>
            <w:tcBorders>
              <w:top w:val="single" w:sz="4" w:space="0" w:color="auto"/>
              <w:left w:val="single" w:sz="4" w:space="0" w:color="auto"/>
              <w:bottom w:val="single" w:sz="4" w:space="0" w:color="auto"/>
              <w:right w:val="single" w:sz="4" w:space="0" w:color="auto"/>
            </w:tcBorders>
          </w:tcPr>
          <w:p w14:paraId="30688FDC" w14:textId="77777777" w:rsidR="007A7D0E" w:rsidRPr="001E3BB0" w:rsidRDefault="007A7D0E" w:rsidP="007A7D0E">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E3BB0">
              <w:rPr>
                <w:rFonts w:ascii="Arial" w:eastAsia="Times New Roman" w:hAnsi="Arial" w:cs="Arial"/>
                <w:b/>
                <w:sz w:val="20"/>
                <w:szCs w:val="20"/>
                <w:lang w:eastAsia="sl-SI"/>
              </w:rPr>
              <w:t>7.a Predstavitev ocene finančnih posledic nad 40.000 EUR:</w:t>
            </w:r>
          </w:p>
          <w:p w14:paraId="3663B1F4" w14:textId="4A063A49" w:rsidR="007A7D0E" w:rsidRPr="001E3BB0" w:rsidRDefault="0042222B" w:rsidP="007A7D0E">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1E3BB0">
              <w:t xml:space="preserve"> </w:t>
            </w:r>
            <w:r w:rsidRPr="001E3BB0">
              <w:rPr>
                <w:rFonts w:ascii="Arial" w:eastAsia="Times New Roman" w:hAnsi="Arial" w:cs="Arial"/>
                <w:sz w:val="20"/>
                <w:szCs w:val="20"/>
                <w:lang w:eastAsia="sl-SI"/>
              </w:rPr>
              <w:t>Predlog zakona ima finančne posledice za državni proračun, in sicer v skupni ocenjeni višini 6</w:t>
            </w:r>
            <w:r w:rsidR="00634D03" w:rsidRPr="001E3BB0">
              <w:rPr>
                <w:rFonts w:ascii="Arial" w:eastAsia="Times New Roman" w:hAnsi="Arial" w:cs="Arial"/>
                <w:sz w:val="20"/>
                <w:szCs w:val="20"/>
                <w:lang w:eastAsia="sl-SI"/>
              </w:rPr>
              <w:t>9</w:t>
            </w:r>
            <w:r w:rsidRPr="001E3BB0">
              <w:rPr>
                <w:rFonts w:ascii="Arial" w:eastAsia="Times New Roman" w:hAnsi="Arial" w:cs="Arial"/>
                <w:sz w:val="20"/>
                <w:szCs w:val="20"/>
                <w:lang w:eastAsia="sl-SI"/>
              </w:rPr>
              <w:t xml:space="preserve">,16 </w:t>
            </w:r>
            <w:r w:rsidRPr="001E3BB0">
              <w:rPr>
                <w:rFonts w:ascii="Arial" w:eastAsia="Times New Roman" w:hAnsi="Arial" w:cs="Arial"/>
                <w:sz w:val="20"/>
                <w:szCs w:val="20"/>
                <w:lang w:eastAsia="sl-SI"/>
              </w:rPr>
              <w:lastRenderedPageBreak/>
              <w:t>mio EUR.</w:t>
            </w:r>
          </w:p>
        </w:tc>
      </w:tr>
    </w:tbl>
    <w:p w14:paraId="2FE12E6D" w14:textId="77777777" w:rsidR="00383EF1" w:rsidRPr="001E3BB0" w:rsidRDefault="00383EF1" w:rsidP="00383EF1">
      <w:pPr>
        <w:spacing w:after="0" w:line="260" w:lineRule="exact"/>
        <w:rPr>
          <w:rFonts w:ascii="Arial" w:eastAsia="Times New Roman" w:hAnsi="Arial" w:cs="Arial"/>
          <w:vanish/>
          <w:sz w:val="20"/>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2"/>
        <w:gridCol w:w="892"/>
        <w:gridCol w:w="1414"/>
        <w:gridCol w:w="417"/>
        <w:gridCol w:w="913"/>
        <w:gridCol w:w="683"/>
        <w:gridCol w:w="633"/>
        <w:gridCol w:w="55"/>
        <w:gridCol w:w="87"/>
        <w:gridCol w:w="2268"/>
      </w:tblGrid>
      <w:tr w:rsidR="00E81C08" w:rsidRPr="001E3BB0" w14:paraId="044ECC1F" w14:textId="77777777" w:rsidTr="00E81C08">
        <w:trPr>
          <w:trHeight w:val="1152"/>
        </w:trPr>
        <w:tc>
          <w:tcPr>
            <w:tcW w:w="9214" w:type="dxa"/>
            <w:gridSpan w:val="10"/>
            <w:tcBorders>
              <w:top w:val="single" w:sz="4" w:space="0" w:color="000000"/>
              <w:left w:val="single" w:sz="4" w:space="0" w:color="000000"/>
              <w:bottom w:val="single" w:sz="4" w:space="0" w:color="000000"/>
              <w:right w:val="single" w:sz="4" w:space="0" w:color="000000"/>
            </w:tcBorders>
            <w:shd w:val="clear" w:color="auto" w:fill="D9D9D9"/>
          </w:tcPr>
          <w:p w14:paraId="3E4F53CE" w14:textId="77777777" w:rsidR="00E81C08" w:rsidRPr="001E3BB0" w:rsidRDefault="00E81C08" w:rsidP="00E81C08">
            <w:pPr>
              <w:spacing w:after="0" w:line="260" w:lineRule="exact"/>
              <w:rPr>
                <w:rFonts w:ascii="Arial" w:eastAsia="Times New Roman" w:hAnsi="Arial" w:cs="Arial"/>
                <w:b/>
                <w:sz w:val="20"/>
                <w:szCs w:val="20"/>
              </w:rPr>
            </w:pPr>
            <w:r w:rsidRPr="001E3BB0">
              <w:rPr>
                <w:rFonts w:ascii="Arial" w:eastAsia="Times New Roman" w:hAnsi="Arial" w:cs="Arial"/>
                <w:b/>
                <w:sz w:val="20"/>
                <w:szCs w:val="20"/>
              </w:rPr>
              <w:t>I. Ocena finančnih posledic, ki niso načrtovane v sprejetem proračunu</w:t>
            </w:r>
          </w:p>
        </w:tc>
      </w:tr>
      <w:tr w:rsidR="00E81C08" w:rsidRPr="001E3BB0" w14:paraId="41FC87D4" w14:textId="77777777" w:rsidTr="00E8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744" w:type="dxa"/>
            <w:gridSpan w:val="2"/>
            <w:tcBorders>
              <w:top w:val="single" w:sz="4" w:space="0" w:color="auto"/>
              <w:left w:val="single" w:sz="4" w:space="0" w:color="auto"/>
              <w:bottom w:val="single" w:sz="4" w:space="0" w:color="auto"/>
              <w:right w:val="single" w:sz="4" w:space="0" w:color="auto"/>
            </w:tcBorders>
            <w:vAlign w:val="center"/>
          </w:tcPr>
          <w:p w14:paraId="5DF98346" w14:textId="77777777" w:rsidR="00E81C08" w:rsidRPr="001E3BB0" w:rsidRDefault="00E81C08" w:rsidP="008239ED">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82DEF3E" w14:textId="77777777" w:rsidR="00E81C08" w:rsidRPr="001E3BB0" w:rsidRDefault="00E81C08" w:rsidP="008239ED">
            <w:pPr>
              <w:widowControl w:val="0"/>
              <w:spacing w:after="0" w:line="260" w:lineRule="exact"/>
              <w:jc w:val="center"/>
              <w:rPr>
                <w:rFonts w:ascii="Arial" w:eastAsia="Times New Roman" w:hAnsi="Arial" w:cs="Arial"/>
                <w:sz w:val="20"/>
                <w:szCs w:val="20"/>
              </w:rPr>
            </w:pPr>
            <w:r w:rsidRPr="001E3BB0">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253FFD0F" w14:textId="77777777" w:rsidR="00E81C08" w:rsidRPr="001E3BB0" w:rsidRDefault="00E81C08" w:rsidP="008239ED">
            <w:pPr>
              <w:widowControl w:val="0"/>
              <w:spacing w:after="0" w:line="260" w:lineRule="exact"/>
              <w:jc w:val="center"/>
              <w:rPr>
                <w:rFonts w:ascii="Arial" w:eastAsia="Times New Roman" w:hAnsi="Arial" w:cs="Arial"/>
                <w:sz w:val="20"/>
                <w:szCs w:val="20"/>
              </w:rPr>
            </w:pPr>
            <w:r w:rsidRPr="001E3BB0">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2DBF2A1" w14:textId="77777777" w:rsidR="00E81C08" w:rsidRPr="001E3BB0" w:rsidRDefault="00E81C08" w:rsidP="008239ED">
            <w:pPr>
              <w:widowControl w:val="0"/>
              <w:spacing w:after="0" w:line="260" w:lineRule="exact"/>
              <w:jc w:val="center"/>
              <w:rPr>
                <w:rFonts w:ascii="Arial" w:eastAsia="Times New Roman" w:hAnsi="Arial" w:cs="Arial"/>
                <w:sz w:val="20"/>
                <w:szCs w:val="20"/>
              </w:rPr>
            </w:pPr>
            <w:r w:rsidRPr="001E3BB0">
              <w:rPr>
                <w:rFonts w:ascii="Arial" w:eastAsia="Times New Roman" w:hAnsi="Arial" w:cs="Arial"/>
                <w:sz w:val="20"/>
                <w:szCs w:val="20"/>
              </w:rPr>
              <w:t>t + 2</w:t>
            </w:r>
          </w:p>
        </w:tc>
        <w:tc>
          <w:tcPr>
            <w:tcW w:w="2355" w:type="dxa"/>
            <w:gridSpan w:val="2"/>
            <w:tcBorders>
              <w:top w:val="single" w:sz="4" w:space="0" w:color="auto"/>
              <w:left w:val="single" w:sz="4" w:space="0" w:color="auto"/>
              <w:bottom w:val="single" w:sz="4" w:space="0" w:color="auto"/>
              <w:right w:val="single" w:sz="4" w:space="0" w:color="auto"/>
            </w:tcBorders>
            <w:vAlign w:val="center"/>
          </w:tcPr>
          <w:p w14:paraId="6AF7DD95" w14:textId="77777777" w:rsidR="00E81C08" w:rsidRPr="001E3BB0" w:rsidRDefault="00E81C08" w:rsidP="008239ED">
            <w:pPr>
              <w:widowControl w:val="0"/>
              <w:spacing w:after="0" w:line="260" w:lineRule="exact"/>
              <w:jc w:val="center"/>
              <w:rPr>
                <w:rFonts w:ascii="Arial" w:eastAsia="Times New Roman" w:hAnsi="Arial" w:cs="Arial"/>
                <w:sz w:val="20"/>
                <w:szCs w:val="20"/>
              </w:rPr>
            </w:pPr>
            <w:r w:rsidRPr="001E3BB0">
              <w:rPr>
                <w:rFonts w:ascii="Arial" w:eastAsia="Times New Roman" w:hAnsi="Arial" w:cs="Arial"/>
                <w:sz w:val="20"/>
                <w:szCs w:val="20"/>
              </w:rPr>
              <w:t>t + 3</w:t>
            </w:r>
          </w:p>
        </w:tc>
      </w:tr>
      <w:tr w:rsidR="00E81C08" w:rsidRPr="001E3BB0" w14:paraId="5A390938" w14:textId="77777777" w:rsidTr="00E8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44" w:type="dxa"/>
            <w:gridSpan w:val="2"/>
            <w:tcBorders>
              <w:top w:val="single" w:sz="4" w:space="0" w:color="auto"/>
              <w:left w:val="single" w:sz="4" w:space="0" w:color="auto"/>
              <w:bottom w:val="single" w:sz="4" w:space="0" w:color="auto"/>
              <w:right w:val="single" w:sz="4" w:space="0" w:color="auto"/>
            </w:tcBorders>
            <w:vAlign w:val="center"/>
          </w:tcPr>
          <w:p w14:paraId="0FF39CAC" w14:textId="77777777" w:rsidR="00E81C08" w:rsidRPr="001E3BB0" w:rsidRDefault="00E81C08" w:rsidP="008239ED">
            <w:pPr>
              <w:widowControl w:val="0"/>
              <w:spacing w:after="0" w:line="260" w:lineRule="exact"/>
              <w:rPr>
                <w:rFonts w:ascii="Arial" w:eastAsia="Times New Roman" w:hAnsi="Arial" w:cs="Arial"/>
                <w:bCs/>
                <w:sz w:val="20"/>
                <w:szCs w:val="20"/>
              </w:rPr>
            </w:pPr>
            <w:r w:rsidRPr="001E3BB0">
              <w:rPr>
                <w:rFonts w:ascii="Arial" w:eastAsia="Times New Roman" w:hAnsi="Arial" w:cs="Arial"/>
                <w:bCs/>
                <w:sz w:val="20"/>
                <w:szCs w:val="20"/>
              </w:rPr>
              <w:t>Predvideno povečanje (+) ali zmanjšanje (</w:t>
            </w:r>
            <w:r w:rsidRPr="001E3BB0">
              <w:rPr>
                <w:rFonts w:ascii="Arial" w:eastAsia="Times New Roman" w:hAnsi="Arial" w:cs="Arial"/>
                <w:b/>
                <w:sz w:val="20"/>
                <w:szCs w:val="20"/>
              </w:rPr>
              <w:t>–</w:t>
            </w:r>
            <w:r w:rsidRPr="001E3BB0">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FCE1EFF" w14:textId="77777777" w:rsidR="00E81C08" w:rsidRPr="001E3BB0" w:rsidRDefault="00E81C08" w:rsidP="008239ED">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187CC10" w14:textId="77777777" w:rsidR="00E81C08" w:rsidRPr="001E3BB0" w:rsidRDefault="00E81C08" w:rsidP="008239ED">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1AC8132" w14:textId="77777777" w:rsidR="00E81C08" w:rsidRPr="001E3BB0" w:rsidRDefault="00E81C08" w:rsidP="008239ED">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355" w:type="dxa"/>
            <w:gridSpan w:val="2"/>
            <w:tcBorders>
              <w:top w:val="single" w:sz="4" w:space="0" w:color="auto"/>
              <w:left w:val="single" w:sz="4" w:space="0" w:color="auto"/>
              <w:bottom w:val="single" w:sz="4" w:space="0" w:color="auto"/>
              <w:right w:val="single" w:sz="4" w:space="0" w:color="auto"/>
            </w:tcBorders>
            <w:vAlign w:val="center"/>
          </w:tcPr>
          <w:p w14:paraId="51E5068C" w14:textId="77777777" w:rsidR="00E81C08" w:rsidRPr="001E3BB0" w:rsidRDefault="00E81C08" w:rsidP="008239ED">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E81C08" w:rsidRPr="001E3BB0" w14:paraId="7F444570" w14:textId="77777777" w:rsidTr="00E8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44" w:type="dxa"/>
            <w:gridSpan w:val="2"/>
            <w:tcBorders>
              <w:top w:val="single" w:sz="4" w:space="0" w:color="auto"/>
              <w:left w:val="single" w:sz="4" w:space="0" w:color="auto"/>
              <w:bottom w:val="single" w:sz="4" w:space="0" w:color="auto"/>
              <w:right w:val="single" w:sz="4" w:space="0" w:color="auto"/>
            </w:tcBorders>
            <w:vAlign w:val="center"/>
          </w:tcPr>
          <w:p w14:paraId="59238A73" w14:textId="77777777" w:rsidR="00E81C08" w:rsidRPr="001E3BB0" w:rsidRDefault="00E81C08" w:rsidP="008239ED">
            <w:pPr>
              <w:widowControl w:val="0"/>
              <w:spacing w:after="0" w:line="260" w:lineRule="exact"/>
              <w:rPr>
                <w:rFonts w:ascii="Arial" w:eastAsia="Times New Roman" w:hAnsi="Arial" w:cs="Arial"/>
                <w:bCs/>
                <w:sz w:val="20"/>
                <w:szCs w:val="20"/>
              </w:rPr>
            </w:pPr>
            <w:r w:rsidRPr="001E3BB0">
              <w:rPr>
                <w:rFonts w:ascii="Arial" w:eastAsia="Times New Roman" w:hAnsi="Arial" w:cs="Arial"/>
                <w:bCs/>
                <w:sz w:val="20"/>
                <w:szCs w:val="20"/>
              </w:rPr>
              <w:t>Predvideno povečanje (+) ali zmanjšanje (</w:t>
            </w:r>
            <w:r w:rsidRPr="001E3BB0">
              <w:rPr>
                <w:rFonts w:ascii="Arial" w:eastAsia="Times New Roman" w:hAnsi="Arial" w:cs="Arial"/>
                <w:b/>
                <w:sz w:val="20"/>
                <w:szCs w:val="20"/>
              </w:rPr>
              <w:t>–</w:t>
            </w:r>
            <w:r w:rsidRPr="001E3BB0">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3834734" w14:textId="77777777" w:rsidR="00E81C08" w:rsidRPr="001E3BB0" w:rsidRDefault="00E81C08" w:rsidP="008239ED">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E4F5F2C" w14:textId="77777777" w:rsidR="00E81C08" w:rsidRPr="001E3BB0" w:rsidRDefault="00E81C08" w:rsidP="008239ED">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602E72F" w14:textId="77777777" w:rsidR="00E81C08" w:rsidRPr="001E3BB0" w:rsidRDefault="00E81C08" w:rsidP="008239ED">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355" w:type="dxa"/>
            <w:gridSpan w:val="2"/>
            <w:tcBorders>
              <w:top w:val="single" w:sz="4" w:space="0" w:color="auto"/>
              <w:left w:val="single" w:sz="4" w:space="0" w:color="auto"/>
              <w:bottom w:val="single" w:sz="4" w:space="0" w:color="auto"/>
              <w:right w:val="single" w:sz="4" w:space="0" w:color="auto"/>
            </w:tcBorders>
            <w:vAlign w:val="center"/>
          </w:tcPr>
          <w:p w14:paraId="186BEBDD" w14:textId="77777777" w:rsidR="00E81C08" w:rsidRPr="001E3BB0" w:rsidRDefault="00E81C08" w:rsidP="008239ED">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E81C08" w:rsidRPr="001E3BB0" w14:paraId="7D5C2499" w14:textId="77777777" w:rsidTr="00E8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44" w:type="dxa"/>
            <w:gridSpan w:val="2"/>
            <w:tcBorders>
              <w:top w:val="single" w:sz="4" w:space="0" w:color="auto"/>
              <w:left w:val="single" w:sz="4" w:space="0" w:color="auto"/>
              <w:bottom w:val="single" w:sz="4" w:space="0" w:color="auto"/>
              <w:right w:val="single" w:sz="4" w:space="0" w:color="auto"/>
            </w:tcBorders>
            <w:vAlign w:val="center"/>
          </w:tcPr>
          <w:p w14:paraId="7928D6D1" w14:textId="77777777" w:rsidR="00E81C08" w:rsidRPr="001E3BB0" w:rsidRDefault="00E81C08" w:rsidP="008239ED">
            <w:pPr>
              <w:widowControl w:val="0"/>
              <w:spacing w:after="0" w:line="260" w:lineRule="exact"/>
              <w:rPr>
                <w:rFonts w:ascii="Arial" w:eastAsia="Times New Roman" w:hAnsi="Arial" w:cs="Arial"/>
                <w:bCs/>
                <w:sz w:val="20"/>
                <w:szCs w:val="20"/>
              </w:rPr>
            </w:pPr>
            <w:r w:rsidRPr="001E3BB0">
              <w:rPr>
                <w:rFonts w:ascii="Arial" w:eastAsia="Times New Roman" w:hAnsi="Arial" w:cs="Arial"/>
                <w:bCs/>
                <w:sz w:val="20"/>
                <w:szCs w:val="20"/>
              </w:rPr>
              <w:t>Predvideno povečanje (+) ali zmanjšanje (</w:t>
            </w:r>
            <w:r w:rsidRPr="001E3BB0">
              <w:rPr>
                <w:rFonts w:ascii="Arial" w:eastAsia="Times New Roman" w:hAnsi="Arial" w:cs="Arial"/>
                <w:b/>
                <w:sz w:val="20"/>
                <w:szCs w:val="20"/>
              </w:rPr>
              <w:t>–</w:t>
            </w:r>
            <w:r w:rsidRPr="001E3BB0">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EC5F6F4" w14:textId="3145D6F7" w:rsidR="00E81C08" w:rsidRPr="001E3BB0" w:rsidRDefault="0042222B" w:rsidP="008239ED">
            <w:pPr>
              <w:widowControl w:val="0"/>
              <w:spacing w:after="0" w:line="260" w:lineRule="exact"/>
              <w:jc w:val="center"/>
              <w:rPr>
                <w:rFonts w:ascii="Arial" w:eastAsia="Times New Roman" w:hAnsi="Arial" w:cs="Arial"/>
                <w:sz w:val="20"/>
                <w:szCs w:val="20"/>
              </w:rPr>
            </w:pPr>
            <w:r w:rsidRPr="001E3BB0">
              <w:rPr>
                <w:rFonts w:ascii="Arial" w:eastAsia="Times New Roman" w:hAnsi="Arial" w:cs="Arial"/>
                <w:sz w:val="20"/>
                <w:szCs w:val="20"/>
              </w:rPr>
              <w:t>4</w:t>
            </w:r>
            <w:r w:rsidR="00634D03" w:rsidRPr="001E3BB0">
              <w:rPr>
                <w:rFonts w:ascii="Arial" w:eastAsia="Times New Roman" w:hAnsi="Arial" w:cs="Arial"/>
                <w:sz w:val="20"/>
                <w:szCs w:val="20"/>
              </w:rPr>
              <w:t>8</w:t>
            </w:r>
            <w:r w:rsidRPr="001E3BB0">
              <w:rPr>
                <w:rFonts w:ascii="Arial" w:eastAsia="Times New Roman" w:hAnsi="Arial" w:cs="Arial"/>
                <w:sz w:val="20"/>
                <w:szCs w:val="20"/>
              </w:rPr>
              <w:t>,08 mio</w:t>
            </w:r>
          </w:p>
        </w:tc>
        <w:tc>
          <w:tcPr>
            <w:tcW w:w="913" w:type="dxa"/>
            <w:tcBorders>
              <w:top w:val="single" w:sz="4" w:space="0" w:color="auto"/>
              <w:left w:val="single" w:sz="4" w:space="0" w:color="auto"/>
              <w:bottom w:val="single" w:sz="4" w:space="0" w:color="auto"/>
              <w:right w:val="single" w:sz="4" w:space="0" w:color="auto"/>
            </w:tcBorders>
            <w:vAlign w:val="center"/>
          </w:tcPr>
          <w:p w14:paraId="7B9FBF2F" w14:textId="0B3989CD" w:rsidR="00E81C08" w:rsidRPr="001E3BB0" w:rsidRDefault="0042222B" w:rsidP="008239ED">
            <w:pPr>
              <w:widowControl w:val="0"/>
              <w:spacing w:after="0" w:line="260" w:lineRule="exact"/>
              <w:jc w:val="center"/>
              <w:rPr>
                <w:rFonts w:ascii="Arial" w:eastAsia="Times New Roman" w:hAnsi="Arial" w:cs="Arial"/>
                <w:sz w:val="20"/>
                <w:szCs w:val="20"/>
              </w:rPr>
            </w:pPr>
            <w:r w:rsidRPr="001E3BB0">
              <w:rPr>
                <w:rFonts w:ascii="Arial" w:eastAsia="Times New Roman" w:hAnsi="Arial" w:cs="Arial"/>
                <w:sz w:val="20"/>
                <w:szCs w:val="20"/>
              </w:rPr>
              <w:t>20,29 mio</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A767864" w14:textId="70250A01" w:rsidR="00E81C08" w:rsidRPr="001E3BB0" w:rsidRDefault="0042222B" w:rsidP="008239ED">
            <w:pPr>
              <w:widowControl w:val="0"/>
              <w:spacing w:after="0" w:line="260" w:lineRule="exact"/>
              <w:jc w:val="center"/>
              <w:rPr>
                <w:rFonts w:ascii="Arial" w:eastAsia="Times New Roman" w:hAnsi="Arial" w:cs="Arial"/>
                <w:sz w:val="20"/>
                <w:szCs w:val="20"/>
              </w:rPr>
            </w:pPr>
            <w:r w:rsidRPr="001E3BB0">
              <w:rPr>
                <w:rFonts w:ascii="Arial" w:eastAsia="Times New Roman" w:hAnsi="Arial" w:cs="Arial"/>
                <w:sz w:val="20"/>
                <w:szCs w:val="20"/>
              </w:rPr>
              <w:t>0,29 mio</w:t>
            </w:r>
          </w:p>
        </w:tc>
        <w:tc>
          <w:tcPr>
            <w:tcW w:w="2355" w:type="dxa"/>
            <w:gridSpan w:val="2"/>
            <w:tcBorders>
              <w:top w:val="single" w:sz="4" w:space="0" w:color="auto"/>
              <w:left w:val="single" w:sz="4" w:space="0" w:color="auto"/>
              <w:bottom w:val="single" w:sz="4" w:space="0" w:color="auto"/>
              <w:right w:val="single" w:sz="4" w:space="0" w:color="auto"/>
            </w:tcBorders>
            <w:vAlign w:val="center"/>
          </w:tcPr>
          <w:p w14:paraId="6DF57A27" w14:textId="5CCCC9D5" w:rsidR="00E81C08" w:rsidRPr="001E3BB0" w:rsidRDefault="0042222B" w:rsidP="008239ED">
            <w:pPr>
              <w:widowControl w:val="0"/>
              <w:spacing w:after="0" w:line="260" w:lineRule="exact"/>
              <w:jc w:val="center"/>
              <w:rPr>
                <w:rFonts w:ascii="Arial" w:eastAsia="Times New Roman" w:hAnsi="Arial" w:cs="Arial"/>
                <w:sz w:val="20"/>
                <w:szCs w:val="20"/>
              </w:rPr>
            </w:pPr>
            <w:r w:rsidRPr="001E3BB0">
              <w:rPr>
                <w:rFonts w:ascii="Arial" w:eastAsia="Times New Roman" w:hAnsi="Arial" w:cs="Arial"/>
                <w:sz w:val="20"/>
                <w:szCs w:val="20"/>
              </w:rPr>
              <w:t>0,29 mio</w:t>
            </w:r>
          </w:p>
        </w:tc>
      </w:tr>
      <w:tr w:rsidR="00E81C08" w:rsidRPr="001E3BB0" w14:paraId="15CAECD1" w14:textId="77777777" w:rsidTr="00E8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744" w:type="dxa"/>
            <w:gridSpan w:val="2"/>
            <w:tcBorders>
              <w:top w:val="single" w:sz="4" w:space="0" w:color="auto"/>
              <w:left w:val="single" w:sz="4" w:space="0" w:color="auto"/>
              <w:bottom w:val="single" w:sz="4" w:space="0" w:color="auto"/>
              <w:right w:val="single" w:sz="4" w:space="0" w:color="auto"/>
            </w:tcBorders>
            <w:vAlign w:val="center"/>
          </w:tcPr>
          <w:p w14:paraId="52F4FA4A" w14:textId="77777777" w:rsidR="00E81C08" w:rsidRPr="001E3BB0" w:rsidRDefault="00E81C08" w:rsidP="008239ED">
            <w:pPr>
              <w:widowControl w:val="0"/>
              <w:spacing w:after="0" w:line="260" w:lineRule="exact"/>
              <w:rPr>
                <w:rFonts w:ascii="Arial" w:eastAsia="Times New Roman" w:hAnsi="Arial" w:cs="Arial"/>
                <w:bCs/>
                <w:sz w:val="20"/>
                <w:szCs w:val="20"/>
              </w:rPr>
            </w:pPr>
            <w:r w:rsidRPr="001E3BB0">
              <w:rPr>
                <w:rFonts w:ascii="Arial" w:eastAsia="Times New Roman" w:hAnsi="Arial" w:cs="Arial"/>
                <w:bCs/>
                <w:sz w:val="20"/>
                <w:szCs w:val="20"/>
              </w:rPr>
              <w:t>Predvideno povečanje (+) ali zmanjšanje (</w:t>
            </w:r>
            <w:r w:rsidRPr="001E3BB0">
              <w:rPr>
                <w:rFonts w:ascii="Arial" w:eastAsia="Times New Roman" w:hAnsi="Arial" w:cs="Arial"/>
                <w:b/>
                <w:sz w:val="20"/>
                <w:szCs w:val="20"/>
              </w:rPr>
              <w:t>–</w:t>
            </w:r>
            <w:r w:rsidRPr="001E3BB0">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B32DAB4" w14:textId="77777777" w:rsidR="00E81C08" w:rsidRPr="001E3BB0" w:rsidRDefault="00E81C08" w:rsidP="008239ED">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8FCDB80" w14:textId="77777777" w:rsidR="00E81C08" w:rsidRPr="001E3BB0" w:rsidRDefault="00E81C08" w:rsidP="008239ED">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77D6223" w14:textId="77777777" w:rsidR="00E81C08" w:rsidRPr="001E3BB0" w:rsidRDefault="00E81C08" w:rsidP="008239ED">
            <w:pPr>
              <w:widowControl w:val="0"/>
              <w:spacing w:after="0" w:line="260" w:lineRule="exact"/>
              <w:jc w:val="center"/>
              <w:rPr>
                <w:rFonts w:ascii="Arial" w:eastAsia="Times New Roman" w:hAnsi="Arial" w:cs="Arial"/>
                <w:sz w:val="20"/>
                <w:szCs w:val="20"/>
              </w:rPr>
            </w:pPr>
          </w:p>
        </w:tc>
        <w:tc>
          <w:tcPr>
            <w:tcW w:w="2355" w:type="dxa"/>
            <w:gridSpan w:val="2"/>
            <w:tcBorders>
              <w:top w:val="single" w:sz="4" w:space="0" w:color="auto"/>
              <w:left w:val="single" w:sz="4" w:space="0" w:color="auto"/>
              <w:bottom w:val="single" w:sz="4" w:space="0" w:color="auto"/>
              <w:right w:val="single" w:sz="4" w:space="0" w:color="auto"/>
            </w:tcBorders>
            <w:vAlign w:val="center"/>
          </w:tcPr>
          <w:p w14:paraId="502AD219" w14:textId="77777777" w:rsidR="00E81C08" w:rsidRPr="001E3BB0" w:rsidRDefault="00E81C08" w:rsidP="008239ED">
            <w:pPr>
              <w:widowControl w:val="0"/>
              <w:spacing w:after="0" w:line="260" w:lineRule="exact"/>
              <w:jc w:val="center"/>
              <w:rPr>
                <w:rFonts w:ascii="Arial" w:eastAsia="Times New Roman" w:hAnsi="Arial" w:cs="Arial"/>
                <w:sz w:val="20"/>
                <w:szCs w:val="20"/>
              </w:rPr>
            </w:pPr>
          </w:p>
        </w:tc>
      </w:tr>
      <w:tr w:rsidR="00E81C08" w:rsidRPr="001E3BB0" w14:paraId="13C47DFB" w14:textId="77777777" w:rsidTr="00E8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44" w:type="dxa"/>
            <w:gridSpan w:val="2"/>
            <w:tcBorders>
              <w:top w:val="single" w:sz="4" w:space="0" w:color="auto"/>
              <w:left w:val="single" w:sz="4" w:space="0" w:color="auto"/>
              <w:bottom w:val="single" w:sz="4" w:space="0" w:color="auto"/>
              <w:right w:val="single" w:sz="4" w:space="0" w:color="auto"/>
            </w:tcBorders>
            <w:vAlign w:val="center"/>
          </w:tcPr>
          <w:p w14:paraId="24EBB856" w14:textId="77777777" w:rsidR="00E81C08" w:rsidRPr="001E3BB0" w:rsidRDefault="00E81C08" w:rsidP="008239ED">
            <w:pPr>
              <w:widowControl w:val="0"/>
              <w:spacing w:after="0" w:line="260" w:lineRule="exact"/>
              <w:rPr>
                <w:rFonts w:ascii="Arial" w:eastAsia="Times New Roman" w:hAnsi="Arial" w:cs="Arial"/>
                <w:bCs/>
                <w:sz w:val="20"/>
                <w:szCs w:val="20"/>
              </w:rPr>
            </w:pPr>
            <w:r w:rsidRPr="001E3BB0">
              <w:rPr>
                <w:rFonts w:ascii="Arial" w:eastAsia="Times New Roman" w:hAnsi="Arial" w:cs="Arial"/>
                <w:bCs/>
                <w:sz w:val="20"/>
                <w:szCs w:val="20"/>
              </w:rPr>
              <w:t>Predvideno povečanje (+) ali zmanjšanje (</w:t>
            </w:r>
            <w:r w:rsidRPr="001E3BB0">
              <w:rPr>
                <w:rFonts w:ascii="Arial" w:eastAsia="Times New Roman" w:hAnsi="Arial" w:cs="Arial"/>
                <w:b/>
                <w:sz w:val="20"/>
                <w:szCs w:val="20"/>
              </w:rPr>
              <w:t>–</w:t>
            </w:r>
            <w:r w:rsidRPr="001E3BB0">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20B8DBE" w14:textId="67E6F191" w:rsidR="00E81C08" w:rsidRPr="001E3BB0" w:rsidRDefault="0042222B" w:rsidP="008239ED">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1E3BB0">
              <w:rPr>
                <w:rFonts w:ascii="Arial" w:eastAsia="Times New Roman" w:hAnsi="Arial" w:cs="Arial"/>
                <w:bCs/>
                <w:kern w:val="32"/>
                <w:sz w:val="20"/>
                <w:szCs w:val="20"/>
                <w:lang w:eastAsia="sl-SI"/>
              </w:rPr>
              <w:t>+0,1 mio (ZZZS)</w:t>
            </w:r>
          </w:p>
        </w:tc>
        <w:tc>
          <w:tcPr>
            <w:tcW w:w="913" w:type="dxa"/>
            <w:tcBorders>
              <w:top w:val="single" w:sz="4" w:space="0" w:color="auto"/>
              <w:left w:val="single" w:sz="4" w:space="0" w:color="auto"/>
              <w:bottom w:val="single" w:sz="4" w:space="0" w:color="auto"/>
              <w:right w:val="single" w:sz="4" w:space="0" w:color="auto"/>
            </w:tcBorders>
            <w:vAlign w:val="center"/>
          </w:tcPr>
          <w:p w14:paraId="104964FA" w14:textId="77777777" w:rsidR="00E81C08" w:rsidRPr="001E3BB0" w:rsidRDefault="00E81C08" w:rsidP="008239ED">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AB39214" w14:textId="77777777" w:rsidR="00E81C08" w:rsidRPr="001E3BB0" w:rsidRDefault="00E81C08" w:rsidP="008239ED">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355" w:type="dxa"/>
            <w:gridSpan w:val="2"/>
            <w:tcBorders>
              <w:top w:val="single" w:sz="4" w:space="0" w:color="auto"/>
              <w:left w:val="single" w:sz="4" w:space="0" w:color="auto"/>
              <w:bottom w:val="single" w:sz="4" w:space="0" w:color="auto"/>
              <w:right w:val="single" w:sz="4" w:space="0" w:color="auto"/>
            </w:tcBorders>
            <w:vAlign w:val="center"/>
          </w:tcPr>
          <w:p w14:paraId="05F7F025" w14:textId="77777777" w:rsidR="00E81C08" w:rsidRPr="001E3BB0" w:rsidRDefault="00E81C08" w:rsidP="008239ED">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E81C08" w:rsidRPr="001E3BB0" w14:paraId="4E914669" w14:textId="77777777" w:rsidTr="00E8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14"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421C50C" w14:textId="77777777" w:rsidR="00E81C08" w:rsidRPr="001E3BB0" w:rsidRDefault="00E81C08" w:rsidP="008239ED">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1E3BB0">
              <w:rPr>
                <w:rFonts w:ascii="Arial" w:eastAsia="Times New Roman" w:hAnsi="Arial" w:cs="Arial"/>
                <w:b/>
                <w:kern w:val="32"/>
                <w:sz w:val="20"/>
                <w:szCs w:val="20"/>
                <w:lang w:eastAsia="sl-SI"/>
              </w:rPr>
              <w:t>II. Finančne posledice za državni proračun</w:t>
            </w:r>
          </w:p>
        </w:tc>
      </w:tr>
      <w:tr w:rsidR="00E81C08" w:rsidRPr="001E3BB0" w14:paraId="5B824276" w14:textId="77777777" w:rsidTr="00E8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14"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646F719" w14:textId="77777777" w:rsidR="00E81C08" w:rsidRPr="001E3BB0" w:rsidRDefault="00E81C08" w:rsidP="008239ED">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1E3BB0">
              <w:rPr>
                <w:rFonts w:ascii="Arial" w:eastAsia="Times New Roman" w:hAnsi="Arial" w:cs="Arial"/>
                <w:b/>
                <w:kern w:val="32"/>
                <w:sz w:val="20"/>
                <w:szCs w:val="20"/>
                <w:lang w:eastAsia="sl-SI"/>
              </w:rPr>
              <w:t>II.a</w:t>
            </w:r>
            <w:proofErr w:type="spellEnd"/>
            <w:r w:rsidRPr="001E3BB0">
              <w:rPr>
                <w:rFonts w:ascii="Arial" w:eastAsia="Times New Roman" w:hAnsi="Arial" w:cs="Arial"/>
                <w:b/>
                <w:kern w:val="32"/>
                <w:sz w:val="20"/>
                <w:szCs w:val="20"/>
                <w:lang w:eastAsia="sl-SI"/>
              </w:rPr>
              <w:t xml:space="preserve"> Pravice porabe za izvedbo predlaganih rešitev so zagotovljene:</w:t>
            </w:r>
          </w:p>
        </w:tc>
      </w:tr>
      <w:tr w:rsidR="00E81C08" w:rsidRPr="001E3BB0" w14:paraId="2376164E" w14:textId="77777777" w:rsidTr="00E8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852" w:type="dxa"/>
            <w:tcBorders>
              <w:top w:val="single" w:sz="4" w:space="0" w:color="auto"/>
              <w:left w:val="single" w:sz="4" w:space="0" w:color="auto"/>
              <w:bottom w:val="single" w:sz="4" w:space="0" w:color="auto"/>
              <w:right w:val="single" w:sz="4" w:space="0" w:color="auto"/>
            </w:tcBorders>
            <w:vAlign w:val="center"/>
          </w:tcPr>
          <w:p w14:paraId="2F3C948A" w14:textId="77777777" w:rsidR="00E81C08" w:rsidRPr="001E3BB0" w:rsidRDefault="00E81C08" w:rsidP="008239ED">
            <w:pPr>
              <w:widowControl w:val="0"/>
              <w:spacing w:after="0" w:line="260" w:lineRule="exact"/>
              <w:jc w:val="center"/>
              <w:rPr>
                <w:rFonts w:ascii="Arial" w:eastAsia="Times New Roman" w:hAnsi="Arial" w:cs="Arial"/>
                <w:sz w:val="20"/>
                <w:szCs w:val="20"/>
              </w:rPr>
            </w:pPr>
            <w:r w:rsidRPr="001E3BB0">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21B4CA5" w14:textId="77777777" w:rsidR="00E81C08" w:rsidRPr="001E3BB0" w:rsidRDefault="00E81C08" w:rsidP="008239ED">
            <w:pPr>
              <w:widowControl w:val="0"/>
              <w:spacing w:after="0" w:line="260" w:lineRule="exact"/>
              <w:jc w:val="center"/>
              <w:rPr>
                <w:rFonts w:ascii="Arial" w:eastAsia="Times New Roman" w:hAnsi="Arial" w:cs="Arial"/>
                <w:sz w:val="20"/>
                <w:szCs w:val="20"/>
              </w:rPr>
            </w:pPr>
            <w:r w:rsidRPr="001E3BB0">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C583FF7" w14:textId="77777777" w:rsidR="00E81C08" w:rsidRPr="001E3BB0" w:rsidRDefault="00E81C08" w:rsidP="008239ED">
            <w:pPr>
              <w:widowControl w:val="0"/>
              <w:spacing w:after="0" w:line="260" w:lineRule="exact"/>
              <w:jc w:val="center"/>
              <w:rPr>
                <w:rFonts w:ascii="Arial" w:eastAsia="Times New Roman" w:hAnsi="Arial" w:cs="Arial"/>
                <w:sz w:val="20"/>
                <w:szCs w:val="20"/>
              </w:rPr>
            </w:pPr>
            <w:r w:rsidRPr="001E3BB0">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09AC165" w14:textId="77777777" w:rsidR="00E81C08" w:rsidRPr="001E3BB0" w:rsidRDefault="00E81C08" w:rsidP="008239ED">
            <w:pPr>
              <w:widowControl w:val="0"/>
              <w:spacing w:after="0" w:line="260" w:lineRule="exact"/>
              <w:jc w:val="center"/>
              <w:rPr>
                <w:rFonts w:ascii="Arial" w:eastAsia="Times New Roman" w:hAnsi="Arial" w:cs="Arial"/>
                <w:sz w:val="20"/>
                <w:szCs w:val="20"/>
              </w:rPr>
            </w:pPr>
            <w:r w:rsidRPr="001E3BB0">
              <w:rPr>
                <w:rFonts w:ascii="Arial" w:eastAsia="Times New Roman" w:hAnsi="Arial" w:cs="Arial"/>
                <w:sz w:val="20"/>
                <w:szCs w:val="20"/>
              </w:rPr>
              <w:t>Znesek za tekoče leto (t)</w:t>
            </w:r>
          </w:p>
        </w:tc>
        <w:tc>
          <w:tcPr>
            <w:tcW w:w="2355" w:type="dxa"/>
            <w:gridSpan w:val="2"/>
            <w:tcBorders>
              <w:top w:val="single" w:sz="4" w:space="0" w:color="auto"/>
              <w:left w:val="single" w:sz="4" w:space="0" w:color="auto"/>
              <w:bottom w:val="single" w:sz="4" w:space="0" w:color="auto"/>
              <w:right w:val="single" w:sz="4" w:space="0" w:color="auto"/>
            </w:tcBorders>
            <w:vAlign w:val="center"/>
          </w:tcPr>
          <w:p w14:paraId="5BFA1149" w14:textId="77777777" w:rsidR="00E81C08" w:rsidRPr="001E3BB0" w:rsidRDefault="00E81C08" w:rsidP="008239ED">
            <w:pPr>
              <w:widowControl w:val="0"/>
              <w:spacing w:after="0" w:line="260" w:lineRule="exact"/>
              <w:jc w:val="center"/>
              <w:rPr>
                <w:rFonts w:ascii="Arial" w:eastAsia="Times New Roman" w:hAnsi="Arial" w:cs="Arial"/>
                <w:sz w:val="20"/>
                <w:szCs w:val="20"/>
              </w:rPr>
            </w:pPr>
            <w:r w:rsidRPr="001E3BB0">
              <w:rPr>
                <w:rFonts w:ascii="Arial" w:eastAsia="Times New Roman" w:hAnsi="Arial" w:cs="Arial"/>
                <w:sz w:val="20"/>
                <w:szCs w:val="20"/>
              </w:rPr>
              <w:t>Znesek za t + 1</w:t>
            </w:r>
          </w:p>
        </w:tc>
      </w:tr>
      <w:tr w:rsidR="00E81C08" w:rsidRPr="001E3BB0" w14:paraId="5E98F018" w14:textId="77777777" w:rsidTr="00E8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852" w:type="dxa"/>
            <w:tcBorders>
              <w:top w:val="single" w:sz="4" w:space="0" w:color="auto"/>
              <w:left w:val="single" w:sz="4" w:space="0" w:color="auto"/>
              <w:bottom w:val="single" w:sz="4" w:space="0" w:color="auto"/>
              <w:right w:val="single" w:sz="4" w:space="0" w:color="auto"/>
            </w:tcBorders>
            <w:vAlign w:val="center"/>
          </w:tcPr>
          <w:p w14:paraId="044280B0" w14:textId="77777777" w:rsidR="00E81C08" w:rsidRPr="001E3BB0" w:rsidRDefault="00E81C08" w:rsidP="008239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64F84F5" w14:textId="77777777" w:rsidR="00E81C08" w:rsidRPr="001E3BB0" w:rsidRDefault="00E81C08" w:rsidP="008239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3AC5424" w14:textId="77777777" w:rsidR="00E81C08" w:rsidRPr="001E3BB0" w:rsidRDefault="00E81C08" w:rsidP="008239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524B833" w14:textId="77777777" w:rsidR="00E81C08" w:rsidRPr="001E3BB0" w:rsidRDefault="00E81C08" w:rsidP="008239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55" w:type="dxa"/>
            <w:gridSpan w:val="2"/>
            <w:tcBorders>
              <w:top w:val="single" w:sz="4" w:space="0" w:color="auto"/>
              <w:left w:val="single" w:sz="4" w:space="0" w:color="auto"/>
              <w:bottom w:val="single" w:sz="4" w:space="0" w:color="auto"/>
              <w:right w:val="single" w:sz="4" w:space="0" w:color="auto"/>
            </w:tcBorders>
            <w:vAlign w:val="center"/>
          </w:tcPr>
          <w:p w14:paraId="1CBB758A" w14:textId="77777777" w:rsidR="00E81C08" w:rsidRPr="001E3BB0" w:rsidRDefault="00E81C08" w:rsidP="008239ED">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E81C08" w:rsidRPr="001E3BB0" w14:paraId="36830548" w14:textId="77777777" w:rsidTr="00E8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852" w:type="dxa"/>
            <w:tcBorders>
              <w:top w:val="single" w:sz="4" w:space="0" w:color="auto"/>
              <w:left w:val="single" w:sz="4" w:space="0" w:color="auto"/>
              <w:bottom w:val="single" w:sz="4" w:space="0" w:color="auto"/>
              <w:right w:val="single" w:sz="4" w:space="0" w:color="auto"/>
            </w:tcBorders>
            <w:vAlign w:val="center"/>
          </w:tcPr>
          <w:p w14:paraId="2C3FB511" w14:textId="77777777" w:rsidR="00E81C08" w:rsidRPr="001E3BB0" w:rsidRDefault="00E81C08" w:rsidP="008239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31219AE" w14:textId="77777777" w:rsidR="00E81C08" w:rsidRPr="001E3BB0" w:rsidRDefault="00E81C08" w:rsidP="008239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86FED26" w14:textId="77777777" w:rsidR="00E81C08" w:rsidRPr="001E3BB0" w:rsidRDefault="00E81C08" w:rsidP="008239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8E9827A" w14:textId="77777777" w:rsidR="00E81C08" w:rsidRPr="001E3BB0" w:rsidRDefault="00E81C08" w:rsidP="008239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55" w:type="dxa"/>
            <w:gridSpan w:val="2"/>
            <w:tcBorders>
              <w:top w:val="single" w:sz="4" w:space="0" w:color="auto"/>
              <w:left w:val="single" w:sz="4" w:space="0" w:color="auto"/>
              <w:bottom w:val="single" w:sz="4" w:space="0" w:color="auto"/>
              <w:right w:val="single" w:sz="4" w:space="0" w:color="auto"/>
            </w:tcBorders>
            <w:vAlign w:val="center"/>
          </w:tcPr>
          <w:p w14:paraId="413F5A96" w14:textId="77777777" w:rsidR="00E81C08" w:rsidRPr="001E3BB0" w:rsidRDefault="00E81C08" w:rsidP="008239ED">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E81C08" w:rsidRPr="001E3BB0" w14:paraId="692CE5ED" w14:textId="77777777" w:rsidTr="00E8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488" w:type="dxa"/>
            <w:gridSpan w:val="5"/>
            <w:tcBorders>
              <w:top w:val="single" w:sz="4" w:space="0" w:color="auto"/>
              <w:left w:val="single" w:sz="4" w:space="0" w:color="auto"/>
              <w:bottom w:val="single" w:sz="4" w:space="0" w:color="auto"/>
              <w:right w:val="single" w:sz="4" w:space="0" w:color="auto"/>
            </w:tcBorders>
            <w:vAlign w:val="center"/>
          </w:tcPr>
          <w:p w14:paraId="5B6E7E5C" w14:textId="77777777" w:rsidR="00E81C08" w:rsidRPr="001E3BB0" w:rsidRDefault="00E81C08" w:rsidP="008239ED">
            <w:pPr>
              <w:widowControl w:val="0"/>
              <w:tabs>
                <w:tab w:val="left" w:pos="360"/>
              </w:tabs>
              <w:spacing w:after="0" w:line="260" w:lineRule="exact"/>
              <w:outlineLvl w:val="0"/>
              <w:rPr>
                <w:rFonts w:ascii="Arial" w:eastAsia="Times New Roman" w:hAnsi="Arial" w:cs="Arial"/>
                <w:b/>
                <w:kern w:val="32"/>
                <w:sz w:val="20"/>
                <w:szCs w:val="20"/>
                <w:lang w:eastAsia="sl-SI"/>
              </w:rPr>
            </w:pPr>
            <w:r w:rsidRPr="001E3BB0">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8F27C25" w14:textId="77777777" w:rsidR="00E81C08" w:rsidRPr="001E3BB0" w:rsidRDefault="00E81C08" w:rsidP="008239ED">
            <w:pPr>
              <w:widowControl w:val="0"/>
              <w:spacing w:after="0" w:line="260" w:lineRule="exact"/>
              <w:jc w:val="center"/>
              <w:rPr>
                <w:rFonts w:ascii="Arial" w:eastAsia="Times New Roman" w:hAnsi="Arial" w:cs="Arial"/>
                <w:b/>
                <w:sz w:val="20"/>
                <w:szCs w:val="20"/>
              </w:rPr>
            </w:pPr>
          </w:p>
        </w:tc>
        <w:tc>
          <w:tcPr>
            <w:tcW w:w="2355" w:type="dxa"/>
            <w:gridSpan w:val="2"/>
            <w:tcBorders>
              <w:top w:val="single" w:sz="4" w:space="0" w:color="auto"/>
              <w:left w:val="single" w:sz="4" w:space="0" w:color="auto"/>
              <w:bottom w:val="single" w:sz="4" w:space="0" w:color="auto"/>
              <w:right w:val="single" w:sz="4" w:space="0" w:color="auto"/>
            </w:tcBorders>
            <w:vAlign w:val="center"/>
          </w:tcPr>
          <w:p w14:paraId="4991606C" w14:textId="77777777" w:rsidR="00E81C08" w:rsidRPr="001E3BB0" w:rsidRDefault="00E81C08" w:rsidP="008239ED">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E81C08" w:rsidRPr="001E3BB0" w14:paraId="3ECA3462" w14:textId="77777777" w:rsidTr="00E8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14"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A7D9501" w14:textId="77777777" w:rsidR="00E81C08" w:rsidRPr="001E3BB0" w:rsidRDefault="00E81C08" w:rsidP="008239ED">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1E3BB0">
              <w:rPr>
                <w:rFonts w:ascii="Arial" w:eastAsia="Times New Roman" w:hAnsi="Arial" w:cs="Arial"/>
                <w:b/>
                <w:kern w:val="32"/>
                <w:sz w:val="20"/>
                <w:szCs w:val="20"/>
                <w:lang w:eastAsia="sl-SI"/>
              </w:rPr>
              <w:t>II.b</w:t>
            </w:r>
            <w:proofErr w:type="spellEnd"/>
            <w:r w:rsidRPr="001E3BB0">
              <w:rPr>
                <w:rFonts w:ascii="Arial" w:eastAsia="Times New Roman" w:hAnsi="Arial" w:cs="Arial"/>
                <w:b/>
                <w:kern w:val="32"/>
                <w:sz w:val="20"/>
                <w:szCs w:val="20"/>
                <w:lang w:eastAsia="sl-SI"/>
              </w:rPr>
              <w:t xml:space="preserve"> Manjkajoče pravice porabe bodo zagotovljene s prerazporeditvijo:</w:t>
            </w:r>
          </w:p>
        </w:tc>
      </w:tr>
      <w:tr w:rsidR="00E81C08" w:rsidRPr="001E3BB0" w14:paraId="0A941226" w14:textId="77777777" w:rsidTr="00E8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852" w:type="dxa"/>
            <w:tcBorders>
              <w:top w:val="single" w:sz="4" w:space="0" w:color="auto"/>
              <w:left w:val="single" w:sz="4" w:space="0" w:color="auto"/>
              <w:bottom w:val="single" w:sz="4" w:space="0" w:color="auto"/>
              <w:right w:val="single" w:sz="4" w:space="0" w:color="auto"/>
            </w:tcBorders>
            <w:vAlign w:val="center"/>
          </w:tcPr>
          <w:p w14:paraId="6E487887" w14:textId="77777777" w:rsidR="00E81C08" w:rsidRPr="001E3BB0" w:rsidRDefault="00E81C08" w:rsidP="008239ED">
            <w:pPr>
              <w:widowControl w:val="0"/>
              <w:spacing w:after="0" w:line="260" w:lineRule="exact"/>
              <w:jc w:val="center"/>
              <w:rPr>
                <w:rFonts w:ascii="Arial" w:eastAsia="Times New Roman" w:hAnsi="Arial" w:cs="Arial"/>
                <w:sz w:val="20"/>
                <w:szCs w:val="20"/>
              </w:rPr>
            </w:pPr>
            <w:r w:rsidRPr="001E3BB0">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D44C694" w14:textId="77777777" w:rsidR="00E81C08" w:rsidRPr="001E3BB0" w:rsidRDefault="00E81C08" w:rsidP="008239ED">
            <w:pPr>
              <w:widowControl w:val="0"/>
              <w:spacing w:after="0" w:line="260" w:lineRule="exact"/>
              <w:jc w:val="center"/>
              <w:rPr>
                <w:rFonts w:ascii="Arial" w:eastAsia="Times New Roman" w:hAnsi="Arial" w:cs="Arial"/>
                <w:sz w:val="20"/>
                <w:szCs w:val="20"/>
              </w:rPr>
            </w:pPr>
            <w:r w:rsidRPr="001E3BB0">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2831F92" w14:textId="77777777" w:rsidR="00E81C08" w:rsidRPr="001E3BB0" w:rsidRDefault="00E81C08" w:rsidP="008239ED">
            <w:pPr>
              <w:widowControl w:val="0"/>
              <w:spacing w:after="0" w:line="260" w:lineRule="exact"/>
              <w:jc w:val="center"/>
              <w:rPr>
                <w:rFonts w:ascii="Arial" w:eastAsia="Times New Roman" w:hAnsi="Arial" w:cs="Arial"/>
                <w:sz w:val="20"/>
                <w:szCs w:val="20"/>
              </w:rPr>
            </w:pPr>
            <w:r w:rsidRPr="001E3BB0">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B5EC4A1" w14:textId="77777777" w:rsidR="00E81C08" w:rsidRPr="001E3BB0" w:rsidRDefault="00E81C08" w:rsidP="008239ED">
            <w:pPr>
              <w:widowControl w:val="0"/>
              <w:spacing w:after="0" w:line="260" w:lineRule="exact"/>
              <w:jc w:val="center"/>
              <w:rPr>
                <w:rFonts w:ascii="Arial" w:eastAsia="Times New Roman" w:hAnsi="Arial" w:cs="Arial"/>
                <w:sz w:val="20"/>
                <w:szCs w:val="20"/>
              </w:rPr>
            </w:pPr>
            <w:r w:rsidRPr="001E3BB0">
              <w:rPr>
                <w:rFonts w:ascii="Arial" w:eastAsia="Times New Roman" w:hAnsi="Arial" w:cs="Arial"/>
                <w:sz w:val="20"/>
                <w:szCs w:val="20"/>
              </w:rPr>
              <w:t>Znesek za tekoče leto (t)</w:t>
            </w:r>
          </w:p>
        </w:tc>
        <w:tc>
          <w:tcPr>
            <w:tcW w:w="2355" w:type="dxa"/>
            <w:gridSpan w:val="2"/>
            <w:tcBorders>
              <w:top w:val="single" w:sz="4" w:space="0" w:color="auto"/>
              <w:left w:val="single" w:sz="4" w:space="0" w:color="auto"/>
              <w:bottom w:val="single" w:sz="4" w:space="0" w:color="auto"/>
              <w:right w:val="single" w:sz="4" w:space="0" w:color="auto"/>
            </w:tcBorders>
            <w:vAlign w:val="center"/>
          </w:tcPr>
          <w:p w14:paraId="7DAA5537" w14:textId="77777777" w:rsidR="00E81C08" w:rsidRPr="001E3BB0" w:rsidRDefault="00E81C08" w:rsidP="008239ED">
            <w:pPr>
              <w:widowControl w:val="0"/>
              <w:spacing w:after="0" w:line="260" w:lineRule="exact"/>
              <w:jc w:val="center"/>
              <w:rPr>
                <w:rFonts w:ascii="Arial" w:eastAsia="Times New Roman" w:hAnsi="Arial" w:cs="Arial"/>
                <w:sz w:val="20"/>
                <w:szCs w:val="20"/>
              </w:rPr>
            </w:pPr>
            <w:r w:rsidRPr="001E3BB0">
              <w:rPr>
                <w:rFonts w:ascii="Arial" w:eastAsia="Times New Roman" w:hAnsi="Arial" w:cs="Arial"/>
                <w:sz w:val="20"/>
                <w:szCs w:val="20"/>
              </w:rPr>
              <w:t xml:space="preserve">Znesek za t + 1 </w:t>
            </w:r>
          </w:p>
        </w:tc>
      </w:tr>
      <w:tr w:rsidR="00E81C08" w:rsidRPr="001E3BB0" w14:paraId="5556EBDE" w14:textId="77777777" w:rsidTr="00E8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852" w:type="dxa"/>
            <w:tcBorders>
              <w:top w:val="single" w:sz="4" w:space="0" w:color="auto"/>
              <w:left w:val="single" w:sz="4" w:space="0" w:color="auto"/>
              <w:bottom w:val="single" w:sz="4" w:space="0" w:color="auto"/>
              <w:right w:val="single" w:sz="4" w:space="0" w:color="auto"/>
            </w:tcBorders>
            <w:vAlign w:val="center"/>
          </w:tcPr>
          <w:p w14:paraId="6D88F652" w14:textId="77777777" w:rsidR="00E81C08" w:rsidRPr="001E3BB0" w:rsidRDefault="00E81C08" w:rsidP="008239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A5EA2AC" w14:textId="77777777" w:rsidR="00E81C08" w:rsidRPr="001E3BB0" w:rsidRDefault="00E81C08" w:rsidP="008239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B937620" w14:textId="77777777" w:rsidR="00E81C08" w:rsidRPr="001E3BB0" w:rsidRDefault="00E81C08" w:rsidP="008239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3279B11" w14:textId="77777777" w:rsidR="00E81C08" w:rsidRPr="001E3BB0" w:rsidRDefault="00E81C08" w:rsidP="008239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55" w:type="dxa"/>
            <w:gridSpan w:val="2"/>
            <w:tcBorders>
              <w:top w:val="single" w:sz="4" w:space="0" w:color="auto"/>
              <w:left w:val="single" w:sz="4" w:space="0" w:color="auto"/>
              <w:bottom w:val="single" w:sz="4" w:space="0" w:color="auto"/>
              <w:right w:val="single" w:sz="4" w:space="0" w:color="auto"/>
            </w:tcBorders>
            <w:vAlign w:val="center"/>
          </w:tcPr>
          <w:p w14:paraId="6174B52A" w14:textId="77777777" w:rsidR="00E81C08" w:rsidRPr="001E3BB0" w:rsidRDefault="00E81C08" w:rsidP="008239ED">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E81C08" w:rsidRPr="001E3BB0" w14:paraId="56EF9903" w14:textId="77777777" w:rsidTr="00E8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852" w:type="dxa"/>
            <w:tcBorders>
              <w:top w:val="single" w:sz="4" w:space="0" w:color="auto"/>
              <w:left w:val="single" w:sz="4" w:space="0" w:color="auto"/>
              <w:bottom w:val="single" w:sz="4" w:space="0" w:color="auto"/>
              <w:right w:val="single" w:sz="4" w:space="0" w:color="auto"/>
            </w:tcBorders>
            <w:vAlign w:val="center"/>
          </w:tcPr>
          <w:p w14:paraId="02A374CD" w14:textId="77777777" w:rsidR="00E81C08" w:rsidRPr="001E3BB0" w:rsidRDefault="00E81C08" w:rsidP="008239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3C48515" w14:textId="77777777" w:rsidR="00E81C08" w:rsidRPr="001E3BB0" w:rsidRDefault="00E81C08" w:rsidP="008239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53261B4" w14:textId="77777777" w:rsidR="00E81C08" w:rsidRPr="001E3BB0" w:rsidRDefault="00E81C08" w:rsidP="008239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8DB1685" w14:textId="77777777" w:rsidR="00E81C08" w:rsidRPr="001E3BB0" w:rsidRDefault="00E81C08" w:rsidP="008239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55" w:type="dxa"/>
            <w:gridSpan w:val="2"/>
            <w:tcBorders>
              <w:top w:val="single" w:sz="4" w:space="0" w:color="auto"/>
              <w:left w:val="single" w:sz="4" w:space="0" w:color="auto"/>
              <w:bottom w:val="single" w:sz="4" w:space="0" w:color="auto"/>
              <w:right w:val="single" w:sz="4" w:space="0" w:color="auto"/>
            </w:tcBorders>
            <w:vAlign w:val="center"/>
          </w:tcPr>
          <w:p w14:paraId="37FBEE3E" w14:textId="77777777" w:rsidR="00E81C08" w:rsidRPr="001E3BB0" w:rsidRDefault="00E81C08" w:rsidP="008239ED">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E81C08" w:rsidRPr="001E3BB0" w14:paraId="3BDD9AFB" w14:textId="77777777" w:rsidTr="00E8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488" w:type="dxa"/>
            <w:gridSpan w:val="5"/>
            <w:tcBorders>
              <w:top w:val="single" w:sz="4" w:space="0" w:color="auto"/>
              <w:left w:val="single" w:sz="4" w:space="0" w:color="auto"/>
              <w:bottom w:val="single" w:sz="4" w:space="0" w:color="auto"/>
              <w:right w:val="single" w:sz="4" w:space="0" w:color="auto"/>
            </w:tcBorders>
            <w:vAlign w:val="center"/>
          </w:tcPr>
          <w:p w14:paraId="40CDF5C9" w14:textId="77777777" w:rsidR="00E81C08" w:rsidRPr="001E3BB0" w:rsidRDefault="00E81C08" w:rsidP="008239ED">
            <w:pPr>
              <w:widowControl w:val="0"/>
              <w:tabs>
                <w:tab w:val="left" w:pos="360"/>
              </w:tabs>
              <w:spacing w:after="0" w:line="260" w:lineRule="exact"/>
              <w:outlineLvl w:val="0"/>
              <w:rPr>
                <w:rFonts w:ascii="Arial" w:eastAsia="Times New Roman" w:hAnsi="Arial" w:cs="Arial"/>
                <w:b/>
                <w:kern w:val="32"/>
                <w:sz w:val="20"/>
                <w:szCs w:val="20"/>
                <w:lang w:eastAsia="sl-SI"/>
              </w:rPr>
            </w:pPr>
            <w:r w:rsidRPr="001E3BB0">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85AF6DD" w14:textId="77777777" w:rsidR="00E81C08" w:rsidRPr="001E3BB0" w:rsidRDefault="00E81C08" w:rsidP="008239ED">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355" w:type="dxa"/>
            <w:gridSpan w:val="2"/>
            <w:tcBorders>
              <w:top w:val="single" w:sz="4" w:space="0" w:color="auto"/>
              <w:left w:val="single" w:sz="4" w:space="0" w:color="auto"/>
              <w:bottom w:val="single" w:sz="4" w:space="0" w:color="auto"/>
              <w:right w:val="single" w:sz="4" w:space="0" w:color="auto"/>
            </w:tcBorders>
            <w:vAlign w:val="center"/>
          </w:tcPr>
          <w:p w14:paraId="14BD43C5" w14:textId="77777777" w:rsidR="00E81C08" w:rsidRPr="001E3BB0" w:rsidRDefault="00E81C08" w:rsidP="008239ED">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E81C08" w:rsidRPr="001E3BB0" w14:paraId="7D80288B" w14:textId="77777777" w:rsidTr="00E8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14"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F8F74C9" w14:textId="77777777" w:rsidR="00E81C08" w:rsidRPr="001E3BB0" w:rsidRDefault="00E81C08" w:rsidP="008239ED">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1E3BB0">
              <w:rPr>
                <w:rFonts w:ascii="Arial" w:eastAsia="Times New Roman" w:hAnsi="Arial" w:cs="Arial"/>
                <w:b/>
                <w:kern w:val="32"/>
                <w:sz w:val="20"/>
                <w:szCs w:val="20"/>
                <w:lang w:eastAsia="sl-SI"/>
              </w:rPr>
              <w:t>II.c</w:t>
            </w:r>
            <w:proofErr w:type="spellEnd"/>
            <w:r w:rsidRPr="001E3BB0">
              <w:rPr>
                <w:rFonts w:ascii="Arial" w:eastAsia="Times New Roman" w:hAnsi="Arial" w:cs="Arial"/>
                <w:b/>
                <w:kern w:val="32"/>
                <w:sz w:val="20"/>
                <w:szCs w:val="20"/>
                <w:lang w:eastAsia="sl-SI"/>
              </w:rPr>
              <w:t xml:space="preserve"> Načrtovana nadomestitev zmanjšanih prihodkov in povečanih odhodkov proračuna:</w:t>
            </w:r>
          </w:p>
        </w:tc>
      </w:tr>
      <w:tr w:rsidR="00E81C08" w:rsidRPr="001E3BB0" w14:paraId="319873CE" w14:textId="77777777" w:rsidTr="00E8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158" w:type="dxa"/>
            <w:gridSpan w:val="3"/>
            <w:tcBorders>
              <w:top w:val="single" w:sz="4" w:space="0" w:color="auto"/>
              <w:left w:val="single" w:sz="4" w:space="0" w:color="auto"/>
              <w:bottom w:val="single" w:sz="4" w:space="0" w:color="auto"/>
              <w:right w:val="single" w:sz="4" w:space="0" w:color="auto"/>
            </w:tcBorders>
            <w:vAlign w:val="center"/>
          </w:tcPr>
          <w:p w14:paraId="38A0616B" w14:textId="77777777" w:rsidR="00E81C08" w:rsidRPr="001E3BB0" w:rsidRDefault="00E81C08" w:rsidP="008239ED">
            <w:pPr>
              <w:widowControl w:val="0"/>
              <w:spacing w:after="0" w:line="260" w:lineRule="exact"/>
              <w:ind w:left="-122" w:right="-112"/>
              <w:jc w:val="center"/>
              <w:rPr>
                <w:rFonts w:ascii="Arial" w:eastAsia="Times New Roman" w:hAnsi="Arial" w:cs="Arial"/>
                <w:sz w:val="20"/>
                <w:szCs w:val="20"/>
              </w:rPr>
            </w:pPr>
            <w:r w:rsidRPr="001E3BB0">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BC628B3" w14:textId="77777777" w:rsidR="00E81C08" w:rsidRPr="001E3BB0" w:rsidRDefault="00E81C08" w:rsidP="008239ED">
            <w:pPr>
              <w:widowControl w:val="0"/>
              <w:spacing w:after="0" w:line="260" w:lineRule="exact"/>
              <w:ind w:left="-122" w:right="-112"/>
              <w:jc w:val="center"/>
              <w:rPr>
                <w:rFonts w:ascii="Arial" w:eastAsia="Times New Roman" w:hAnsi="Arial" w:cs="Arial"/>
                <w:sz w:val="20"/>
                <w:szCs w:val="20"/>
              </w:rPr>
            </w:pPr>
            <w:r w:rsidRPr="001E3BB0">
              <w:rPr>
                <w:rFonts w:ascii="Arial" w:eastAsia="Times New Roman" w:hAnsi="Arial" w:cs="Arial"/>
                <w:sz w:val="20"/>
                <w:szCs w:val="20"/>
              </w:rPr>
              <w:t>Znesek za tekoče leto (t)</w:t>
            </w:r>
          </w:p>
        </w:tc>
        <w:tc>
          <w:tcPr>
            <w:tcW w:w="3043" w:type="dxa"/>
            <w:gridSpan w:val="4"/>
            <w:tcBorders>
              <w:top w:val="single" w:sz="4" w:space="0" w:color="auto"/>
              <w:left w:val="single" w:sz="4" w:space="0" w:color="auto"/>
              <w:bottom w:val="single" w:sz="4" w:space="0" w:color="auto"/>
              <w:right w:val="single" w:sz="4" w:space="0" w:color="auto"/>
            </w:tcBorders>
            <w:vAlign w:val="center"/>
          </w:tcPr>
          <w:p w14:paraId="7C144B44" w14:textId="77777777" w:rsidR="00E81C08" w:rsidRPr="001E3BB0" w:rsidRDefault="00E81C08" w:rsidP="008239ED">
            <w:pPr>
              <w:widowControl w:val="0"/>
              <w:spacing w:after="0" w:line="260" w:lineRule="exact"/>
              <w:ind w:left="-122" w:right="-112"/>
              <w:jc w:val="center"/>
              <w:rPr>
                <w:rFonts w:ascii="Arial" w:eastAsia="Times New Roman" w:hAnsi="Arial" w:cs="Arial"/>
                <w:sz w:val="20"/>
                <w:szCs w:val="20"/>
              </w:rPr>
            </w:pPr>
            <w:r w:rsidRPr="001E3BB0">
              <w:rPr>
                <w:rFonts w:ascii="Arial" w:eastAsia="Times New Roman" w:hAnsi="Arial" w:cs="Arial"/>
                <w:sz w:val="20"/>
                <w:szCs w:val="20"/>
              </w:rPr>
              <w:t>Znesek za t + 1</w:t>
            </w:r>
          </w:p>
        </w:tc>
      </w:tr>
      <w:tr w:rsidR="00E81C08" w:rsidRPr="001E3BB0" w14:paraId="7FC6127E" w14:textId="77777777" w:rsidTr="00E8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58" w:type="dxa"/>
            <w:gridSpan w:val="3"/>
            <w:tcBorders>
              <w:top w:val="single" w:sz="4" w:space="0" w:color="auto"/>
              <w:left w:val="single" w:sz="4" w:space="0" w:color="auto"/>
              <w:bottom w:val="single" w:sz="4" w:space="0" w:color="auto"/>
              <w:right w:val="single" w:sz="4" w:space="0" w:color="auto"/>
            </w:tcBorders>
            <w:vAlign w:val="center"/>
          </w:tcPr>
          <w:p w14:paraId="409F624E" w14:textId="77777777" w:rsidR="00E81C08" w:rsidRPr="001E3BB0" w:rsidRDefault="00E81C08" w:rsidP="008239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D8B1437" w14:textId="77777777" w:rsidR="00E81C08" w:rsidRPr="001E3BB0" w:rsidRDefault="00E81C08" w:rsidP="008239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3043" w:type="dxa"/>
            <w:gridSpan w:val="4"/>
            <w:tcBorders>
              <w:top w:val="single" w:sz="4" w:space="0" w:color="auto"/>
              <w:left w:val="single" w:sz="4" w:space="0" w:color="auto"/>
              <w:bottom w:val="single" w:sz="4" w:space="0" w:color="auto"/>
              <w:right w:val="single" w:sz="4" w:space="0" w:color="auto"/>
            </w:tcBorders>
            <w:vAlign w:val="center"/>
          </w:tcPr>
          <w:p w14:paraId="1B935F92" w14:textId="77777777" w:rsidR="00E81C08" w:rsidRPr="001E3BB0" w:rsidRDefault="00E81C08" w:rsidP="008239ED">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E81C08" w:rsidRPr="001E3BB0" w14:paraId="69348980" w14:textId="77777777" w:rsidTr="00E8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58" w:type="dxa"/>
            <w:gridSpan w:val="3"/>
            <w:tcBorders>
              <w:top w:val="single" w:sz="4" w:space="0" w:color="auto"/>
              <w:left w:val="single" w:sz="4" w:space="0" w:color="auto"/>
              <w:bottom w:val="single" w:sz="4" w:space="0" w:color="auto"/>
              <w:right w:val="single" w:sz="4" w:space="0" w:color="auto"/>
            </w:tcBorders>
            <w:vAlign w:val="center"/>
          </w:tcPr>
          <w:p w14:paraId="6CC05D4A" w14:textId="77777777" w:rsidR="00E81C08" w:rsidRPr="001E3BB0" w:rsidRDefault="00E81C08" w:rsidP="008239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AC7C0EB" w14:textId="77777777" w:rsidR="00E81C08" w:rsidRPr="001E3BB0" w:rsidRDefault="00E81C08" w:rsidP="008239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3043" w:type="dxa"/>
            <w:gridSpan w:val="4"/>
            <w:tcBorders>
              <w:top w:val="single" w:sz="4" w:space="0" w:color="auto"/>
              <w:left w:val="single" w:sz="4" w:space="0" w:color="auto"/>
              <w:bottom w:val="single" w:sz="4" w:space="0" w:color="auto"/>
              <w:right w:val="single" w:sz="4" w:space="0" w:color="auto"/>
            </w:tcBorders>
            <w:vAlign w:val="center"/>
          </w:tcPr>
          <w:p w14:paraId="4C40B38A" w14:textId="77777777" w:rsidR="00E81C08" w:rsidRPr="001E3BB0" w:rsidRDefault="00E81C08" w:rsidP="008239ED">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E81C08" w:rsidRPr="001E3BB0" w14:paraId="7985CD0B" w14:textId="77777777" w:rsidTr="00E8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58" w:type="dxa"/>
            <w:gridSpan w:val="3"/>
            <w:tcBorders>
              <w:top w:val="single" w:sz="4" w:space="0" w:color="auto"/>
              <w:left w:val="single" w:sz="4" w:space="0" w:color="auto"/>
              <w:bottom w:val="single" w:sz="4" w:space="0" w:color="auto"/>
              <w:right w:val="single" w:sz="4" w:space="0" w:color="auto"/>
            </w:tcBorders>
            <w:vAlign w:val="center"/>
          </w:tcPr>
          <w:p w14:paraId="1F8BE192" w14:textId="77777777" w:rsidR="00E81C08" w:rsidRPr="001E3BB0" w:rsidRDefault="00E81C08" w:rsidP="008239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459715C" w14:textId="77777777" w:rsidR="00E81C08" w:rsidRPr="001E3BB0" w:rsidRDefault="00E81C08" w:rsidP="008239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3043" w:type="dxa"/>
            <w:gridSpan w:val="4"/>
            <w:tcBorders>
              <w:top w:val="single" w:sz="4" w:space="0" w:color="auto"/>
              <w:left w:val="single" w:sz="4" w:space="0" w:color="auto"/>
              <w:bottom w:val="single" w:sz="4" w:space="0" w:color="auto"/>
              <w:right w:val="single" w:sz="4" w:space="0" w:color="auto"/>
            </w:tcBorders>
            <w:vAlign w:val="center"/>
          </w:tcPr>
          <w:p w14:paraId="065EAFAA" w14:textId="77777777" w:rsidR="00E81C08" w:rsidRPr="001E3BB0" w:rsidRDefault="00E81C08" w:rsidP="008239ED">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E81C08" w:rsidRPr="001E3BB0" w14:paraId="4814A9AC" w14:textId="77777777" w:rsidTr="00E8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58" w:type="dxa"/>
            <w:gridSpan w:val="3"/>
            <w:tcBorders>
              <w:top w:val="single" w:sz="4" w:space="0" w:color="auto"/>
              <w:left w:val="single" w:sz="4" w:space="0" w:color="auto"/>
              <w:bottom w:val="single" w:sz="4" w:space="0" w:color="auto"/>
              <w:right w:val="single" w:sz="4" w:space="0" w:color="auto"/>
            </w:tcBorders>
            <w:vAlign w:val="center"/>
          </w:tcPr>
          <w:p w14:paraId="1D18195B" w14:textId="77777777" w:rsidR="00E81C08" w:rsidRPr="001E3BB0" w:rsidRDefault="00E81C08" w:rsidP="008239ED">
            <w:pPr>
              <w:widowControl w:val="0"/>
              <w:tabs>
                <w:tab w:val="left" w:pos="360"/>
              </w:tabs>
              <w:spacing w:after="0" w:line="260" w:lineRule="exact"/>
              <w:outlineLvl w:val="0"/>
              <w:rPr>
                <w:rFonts w:ascii="Arial" w:eastAsia="Times New Roman" w:hAnsi="Arial" w:cs="Arial"/>
                <w:b/>
                <w:kern w:val="32"/>
                <w:sz w:val="20"/>
                <w:szCs w:val="20"/>
                <w:lang w:eastAsia="sl-SI"/>
              </w:rPr>
            </w:pPr>
            <w:r w:rsidRPr="001E3BB0">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091835D" w14:textId="77777777" w:rsidR="00E81C08" w:rsidRPr="001E3BB0" w:rsidRDefault="00E81C08" w:rsidP="008239ED">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3043" w:type="dxa"/>
            <w:gridSpan w:val="4"/>
            <w:tcBorders>
              <w:top w:val="single" w:sz="4" w:space="0" w:color="auto"/>
              <w:left w:val="single" w:sz="4" w:space="0" w:color="auto"/>
              <w:bottom w:val="single" w:sz="4" w:space="0" w:color="auto"/>
              <w:right w:val="single" w:sz="4" w:space="0" w:color="auto"/>
            </w:tcBorders>
            <w:vAlign w:val="center"/>
          </w:tcPr>
          <w:p w14:paraId="29694F51" w14:textId="77777777" w:rsidR="00E81C08" w:rsidRPr="001E3BB0" w:rsidRDefault="00E81C08" w:rsidP="008239ED">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E81C08" w:rsidRPr="001E3BB0" w14:paraId="0B84A636" w14:textId="77777777" w:rsidTr="00E81C08">
        <w:trPr>
          <w:trHeight w:val="1910"/>
        </w:trPr>
        <w:tc>
          <w:tcPr>
            <w:tcW w:w="9214" w:type="dxa"/>
            <w:gridSpan w:val="10"/>
          </w:tcPr>
          <w:p w14:paraId="5BBDFDC1" w14:textId="77777777" w:rsidR="00E81C08" w:rsidRPr="001E3BB0" w:rsidRDefault="00E81C08" w:rsidP="008239ED">
            <w:pPr>
              <w:widowControl w:val="0"/>
              <w:spacing w:after="0" w:line="260" w:lineRule="exact"/>
              <w:rPr>
                <w:rFonts w:ascii="Arial" w:eastAsia="Times New Roman" w:hAnsi="Arial" w:cs="Arial"/>
                <w:b/>
                <w:sz w:val="20"/>
                <w:szCs w:val="20"/>
              </w:rPr>
            </w:pPr>
          </w:p>
          <w:p w14:paraId="22BCBFE3" w14:textId="77777777" w:rsidR="00E81C08" w:rsidRPr="001E3BB0" w:rsidRDefault="00E81C08" w:rsidP="008239ED">
            <w:pPr>
              <w:widowControl w:val="0"/>
              <w:spacing w:after="0" w:line="260" w:lineRule="exact"/>
              <w:rPr>
                <w:rFonts w:ascii="Arial" w:eastAsia="Times New Roman" w:hAnsi="Arial" w:cs="Arial"/>
                <w:b/>
                <w:sz w:val="20"/>
                <w:szCs w:val="20"/>
              </w:rPr>
            </w:pPr>
            <w:r w:rsidRPr="001E3BB0">
              <w:rPr>
                <w:rFonts w:ascii="Arial" w:eastAsia="Times New Roman" w:hAnsi="Arial" w:cs="Arial"/>
                <w:b/>
                <w:sz w:val="20"/>
                <w:szCs w:val="20"/>
              </w:rPr>
              <w:t>OBRAZLOŽITEV:</w:t>
            </w:r>
          </w:p>
          <w:p w14:paraId="3E1A3B16" w14:textId="77777777" w:rsidR="00E81C08" w:rsidRPr="001E3BB0" w:rsidRDefault="00E81C08" w:rsidP="003022E4">
            <w:pPr>
              <w:widowControl w:val="0"/>
              <w:numPr>
                <w:ilvl w:val="0"/>
                <w:numId w:val="19"/>
              </w:numPr>
              <w:suppressAutoHyphens/>
              <w:spacing w:after="0" w:line="260" w:lineRule="exact"/>
              <w:ind w:left="284" w:hanging="284"/>
              <w:jc w:val="both"/>
              <w:rPr>
                <w:rFonts w:ascii="Arial" w:eastAsia="Times New Roman" w:hAnsi="Arial" w:cs="Arial"/>
                <w:b/>
                <w:sz w:val="20"/>
                <w:szCs w:val="20"/>
                <w:lang w:eastAsia="sl-SI"/>
              </w:rPr>
            </w:pPr>
            <w:r w:rsidRPr="001E3BB0">
              <w:rPr>
                <w:rFonts w:ascii="Arial" w:eastAsia="Times New Roman" w:hAnsi="Arial" w:cs="Arial"/>
                <w:b/>
                <w:sz w:val="20"/>
                <w:szCs w:val="20"/>
                <w:lang w:eastAsia="sl-SI"/>
              </w:rPr>
              <w:t>Ocena finančnih posledic, ki niso načrtovane v sprejetem proračunu</w:t>
            </w:r>
          </w:p>
          <w:p w14:paraId="0F5989BF" w14:textId="77777777" w:rsidR="00E81C08" w:rsidRPr="001E3BB0" w:rsidRDefault="00E81C08" w:rsidP="008239ED">
            <w:pPr>
              <w:widowControl w:val="0"/>
              <w:spacing w:after="0" w:line="260" w:lineRule="exact"/>
              <w:ind w:left="360" w:hanging="7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V zvezi s predlaganim vladnim gradivom se navedejo predvidene spremembe (povečanje, zmanjšanje):</w:t>
            </w:r>
          </w:p>
          <w:p w14:paraId="79061430" w14:textId="77777777" w:rsidR="00E81C08" w:rsidRPr="001E3BB0" w:rsidRDefault="00E81C08" w:rsidP="003022E4">
            <w:pPr>
              <w:widowControl w:val="0"/>
              <w:numPr>
                <w:ilvl w:val="0"/>
                <w:numId w:val="6"/>
              </w:numPr>
              <w:suppressAutoHyphens/>
              <w:spacing w:after="0" w:line="260" w:lineRule="exact"/>
              <w:ind w:left="720"/>
              <w:jc w:val="both"/>
              <w:rPr>
                <w:rFonts w:ascii="Arial" w:eastAsia="Times New Roman" w:hAnsi="Arial" w:cs="Arial"/>
                <w:sz w:val="20"/>
                <w:szCs w:val="20"/>
              </w:rPr>
            </w:pPr>
            <w:r w:rsidRPr="001E3BB0">
              <w:rPr>
                <w:rFonts w:ascii="Arial" w:eastAsia="Times New Roman" w:hAnsi="Arial" w:cs="Arial"/>
                <w:sz w:val="20"/>
                <w:szCs w:val="20"/>
                <w:lang w:eastAsia="sl-SI"/>
              </w:rPr>
              <w:t>prihodkov državnega proračuna in občinskih proračunov,</w:t>
            </w:r>
          </w:p>
          <w:p w14:paraId="7941714A" w14:textId="77777777" w:rsidR="00E81C08" w:rsidRPr="001E3BB0" w:rsidRDefault="00E81C08" w:rsidP="003022E4">
            <w:pPr>
              <w:widowControl w:val="0"/>
              <w:numPr>
                <w:ilvl w:val="0"/>
                <w:numId w:val="6"/>
              </w:numPr>
              <w:suppressAutoHyphens/>
              <w:spacing w:after="0" w:line="260" w:lineRule="exact"/>
              <w:ind w:left="720"/>
              <w:jc w:val="both"/>
              <w:rPr>
                <w:rFonts w:ascii="Arial" w:eastAsia="Times New Roman" w:hAnsi="Arial" w:cs="Arial"/>
                <w:sz w:val="20"/>
                <w:szCs w:val="20"/>
              </w:rPr>
            </w:pPr>
            <w:r w:rsidRPr="001E3BB0">
              <w:rPr>
                <w:rFonts w:ascii="Arial" w:eastAsia="Times New Roman" w:hAnsi="Arial" w:cs="Arial"/>
                <w:sz w:val="20"/>
                <w:szCs w:val="20"/>
                <w:lang w:eastAsia="sl-SI"/>
              </w:rPr>
              <w:t>odhodkov državnega proračuna, ki niso načrtovani na ukrepih oziroma projektih sprejetih proračunov,</w:t>
            </w:r>
          </w:p>
          <w:p w14:paraId="5EA42DD3" w14:textId="77777777" w:rsidR="00E81C08" w:rsidRPr="001E3BB0" w:rsidRDefault="00E81C08" w:rsidP="003022E4">
            <w:pPr>
              <w:widowControl w:val="0"/>
              <w:numPr>
                <w:ilvl w:val="0"/>
                <w:numId w:val="6"/>
              </w:numPr>
              <w:suppressAutoHyphens/>
              <w:spacing w:after="0" w:line="260" w:lineRule="exact"/>
              <w:ind w:left="720"/>
              <w:jc w:val="both"/>
              <w:rPr>
                <w:rFonts w:ascii="Arial" w:eastAsia="Times New Roman" w:hAnsi="Arial" w:cs="Arial"/>
                <w:sz w:val="20"/>
                <w:szCs w:val="20"/>
              </w:rPr>
            </w:pPr>
            <w:r w:rsidRPr="001E3BB0">
              <w:rPr>
                <w:rFonts w:ascii="Arial" w:eastAsia="Times New Roman" w:hAnsi="Arial" w:cs="Arial"/>
                <w:sz w:val="20"/>
                <w:szCs w:val="20"/>
                <w:lang w:eastAsia="sl-SI"/>
              </w:rPr>
              <w:t>obveznosti za druga javnofinančna sredstva (drugi viri), ki niso načrtovana na ukrepih oziroma projektih sprejetih proračunov.</w:t>
            </w:r>
          </w:p>
          <w:p w14:paraId="5B7EE0ED" w14:textId="77777777" w:rsidR="00E81C08" w:rsidRPr="001E3BB0" w:rsidRDefault="00E81C08" w:rsidP="008239ED">
            <w:pPr>
              <w:widowControl w:val="0"/>
              <w:spacing w:after="0" w:line="260" w:lineRule="exact"/>
              <w:ind w:left="284"/>
              <w:rPr>
                <w:rFonts w:ascii="Arial" w:eastAsia="Times New Roman" w:hAnsi="Arial" w:cs="Arial"/>
                <w:sz w:val="20"/>
                <w:szCs w:val="20"/>
                <w:lang w:eastAsia="sl-SI"/>
              </w:rPr>
            </w:pPr>
          </w:p>
          <w:p w14:paraId="2D87C5CE" w14:textId="77777777" w:rsidR="00E81C08" w:rsidRPr="001E3BB0" w:rsidRDefault="00E81C08" w:rsidP="003022E4">
            <w:pPr>
              <w:widowControl w:val="0"/>
              <w:numPr>
                <w:ilvl w:val="0"/>
                <w:numId w:val="19"/>
              </w:numPr>
              <w:suppressAutoHyphens/>
              <w:spacing w:after="0" w:line="260" w:lineRule="exact"/>
              <w:ind w:left="284" w:hanging="284"/>
              <w:jc w:val="both"/>
              <w:rPr>
                <w:rFonts w:ascii="Arial" w:eastAsia="Times New Roman" w:hAnsi="Arial" w:cs="Arial"/>
                <w:b/>
                <w:sz w:val="20"/>
                <w:szCs w:val="20"/>
                <w:lang w:eastAsia="sl-SI"/>
              </w:rPr>
            </w:pPr>
            <w:r w:rsidRPr="001E3BB0">
              <w:rPr>
                <w:rFonts w:ascii="Arial" w:eastAsia="Times New Roman" w:hAnsi="Arial" w:cs="Arial"/>
                <w:b/>
                <w:sz w:val="20"/>
                <w:szCs w:val="20"/>
                <w:lang w:eastAsia="sl-SI"/>
              </w:rPr>
              <w:t>Finančne posledice za državni proračun</w:t>
            </w:r>
          </w:p>
          <w:p w14:paraId="4CBC4448" w14:textId="77777777" w:rsidR="00E81C08" w:rsidRPr="001E3BB0" w:rsidRDefault="00E81C08" w:rsidP="008239ED">
            <w:pPr>
              <w:widowControl w:val="0"/>
              <w:spacing w:after="0" w:line="260" w:lineRule="exact"/>
              <w:ind w:left="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6D944CD4" w14:textId="77777777" w:rsidR="00E81C08" w:rsidRPr="001E3BB0" w:rsidRDefault="00E81C08" w:rsidP="008239ED">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1E3BB0">
              <w:rPr>
                <w:rFonts w:ascii="Arial" w:eastAsia="Times New Roman" w:hAnsi="Arial" w:cs="Arial"/>
                <w:b/>
                <w:sz w:val="20"/>
                <w:szCs w:val="20"/>
                <w:lang w:eastAsia="sl-SI"/>
              </w:rPr>
              <w:t>II.a</w:t>
            </w:r>
            <w:proofErr w:type="spellEnd"/>
            <w:r w:rsidRPr="001E3BB0">
              <w:rPr>
                <w:rFonts w:ascii="Arial" w:eastAsia="Times New Roman" w:hAnsi="Arial" w:cs="Arial"/>
                <w:b/>
                <w:sz w:val="20"/>
                <w:szCs w:val="20"/>
                <w:lang w:eastAsia="sl-SI"/>
              </w:rPr>
              <w:t xml:space="preserve"> Pravice porabe za izvedbo predlaganih rešitev so zagotovljene:</w:t>
            </w:r>
          </w:p>
          <w:p w14:paraId="6D545693" w14:textId="77777777" w:rsidR="00E81C08" w:rsidRPr="001E3BB0" w:rsidRDefault="00E81C08" w:rsidP="008239ED">
            <w:pPr>
              <w:widowControl w:val="0"/>
              <w:spacing w:after="0" w:line="260" w:lineRule="exact"/>
              <w:ind w:left="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1E3BB0">
              <w:rPr>
                <w:rFonts w:ascii="Arial" w:eastAsia="Times New Roman" w:hAnsi="Arial" w:cs="Arial"/>
                <w:sz w:val="20"/>
                <w:szCs w:val="20"/>
                <w:lang w:eastAsia="sl-SI"/>
              </w:rPr>
              <w:t>II.b</w:t>
            </w:r>
            <w:proofErr w:type="spellEnd"/>
            <w:r w:rsidRPr="001E3BB0">
              <w:rPr>
                <w:rFonts w:ascii="Arial" w:eastAsia="Times New Roman" w:hAnsi="Arial" w:cs="Arial"/>
                <w:sz w:val="20"/>
                <w:szCs w:val="20"/>
                <w:lang w:eastAsia="sl-SI"/>
              </w:rPr>
              <w:t>). Pri uvrstitvi novega projekta oziroma ukrepa v načrt razvojnih programov se navedejo:</w:t>
            </w:r>
          </w:p>
          <w:p w14:paraId="578A4574" w14:textId="77777777" w:rsidR="00E81C08" w:rsidRPr="001E3BB0" w:rsidRDefault="00E81C08" w:rsidP="003022E4">
            <w:pPr>
              <w:widowControl w:val="0"/>
              <w:numPr>
                <w:ilvl w:val="0"/>
                <w:numId w:val="20"/>
              </w:numPr>
              <w:suppressAutoHyphens/>
              <w:spacing w:after="0" w:line="260" w:lineRule="exact"/>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proračunski uporabnik, ki bo financiral novi projekt oziroma ukrep,</w:t>
            </w:r>
          </w:p>
          <w:p w14:paraId="6E975D50" w14:textId="77777777" w:rsidR="00E81C08" w:rsidRPr="001E3BB0" w:rsidRDefault="00E81C08" w:rsidP="003022E4">
            <w:pPr>
              <w:widowControl w:val="0"/>
              <w:numPr>
                <w:ilvl w:val="0"/>
                <w:numId w:val="20"/>
              </w:numPr>
              <w:suppressAutoHyphens/>
              <w:spacing w:after="0" w:line="260" w:lineRule="exact"/>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xml:space="preserve">projekt oziroma ukrep, s katerim se bodo dosegli cilji vladnega gradiva, in </w:t>
            </w:r>
          </w:p>
          <w:p w14:paraId="3FE3AEAA" w14:textId="77777777" w:rsidR="00E81C08" w:rsidRPr="001E3BB0" w:rsidRDefault="00E81C08" w:rsidP="003022E4">
            <w:pPr>
              <w:widowControl w:val="0"/>
              <w:numPr>
                <w:ilvl w:val="0"/>
                <w:numId w:val="20"/>
              </w:numPr>
              <w:suppressAutoHyphens/>
              <w:spacing w:after="0" w:line="260" w:lineRule="exact"/>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proračunske postavke.</w:t>
            </w:r>
          </w:p>
          <w:p w14:paraId="1CB0791D" w14:textId="77777777" w:rsidR="00E81C08" w:rsidRPr="001E3BB0" w:rsidRDefault="00E81C08" w:rsidP="008239ED">
            <w:pPr>
              <w:widowControl w:val="0"/>
              <w:spacing w:after="0" w:line="260" w:lineRule="exact"/>
              <w:ind w:left="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1E3BB0">
              <w:rPr>
                <w:rFonts w:ascii="Arial" w:eastAsia="Times New Roman" w:hAnsi="Arial" w:cs="Arial"/>
                <w:sz w:val="20"/>
                <w:szCs w:val="20"/>
                <w:lang w:eastAsia="sl-SI"/>
              </w:rPr>
              <w:t>II.b</w:t>
            </w:r>
            <w:proofErr w:type="spellEnd"/>
            <w:r w:rsidRPr="001E3BB0">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392320B5" w14:textId="77777777" w:rsidR="00E81C08" w:rsidRPr="001E3BB0" w:rsidRDefault="00E81C08" w:rsidP="008239ED">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1E3BB0">
              <w:rPr>
                <w:rFonts w:ascii="Arial" w:eastAsia="Times New Roman" w:hAnsi="Arial" w:cs="Arial"/>
                <w:b/>
                <w:sz w:val="20"/>
                <w:szCs w:val="20"/>
                <w:lang w:eastAsia="sl-SI"/>
              </w:rPr>
              <w:t>II.b</w:t>
            </w:r>
            <w:proofErr w:type="spellEnd"/>
            <w:r w:rsidRPr="001E3BB0">
              <w:rPr>
                <w:rFonts w:ascii="Arial" w:eastAsia="Times New Roman" w:hAnsi="Arial" w:cs="Arial"/>
                <w:b/>
                <w:sz w:val="20"/>
                <w:szCs w:val="20"/>
                <w:lang w:eastAsia="sl-SI"/>
              </w:rPr>
              <w:t xml:space="preserve"> Manjkajoče pravice porabe bodo zagotovljene s prerazporeditvijo:</w:t>
            </w:r>
          </w:p>
          <w:p w14:paraId="13AA8B0F" w14:textId="77777777" w:rsidR="00E81C08" w:rsidRPr="001E3BB0" w:rsidRDefault="00E81C08" w:rsidP="008239ED">
            <w:pPr>
              <w:widowControl w:val="0"/>
              <w:spacing w:after="0" w:line="260" w:lineRule="exact"/>
              <w:ind w:left="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1E3BB0">
              <w:rPr>
                <w:rFonts w:ascii="Arial" w:eastAsia="Times New Roman" w:hAnsi="Arial" w:cs="Arial"/>
                <w:sz w:val="20"/>
                <w:szCs w:val="20"/>
                <w:lang w:eastAsia="sl-SI"/>
              </w:rPr>
              <w:t>II.a</w:t>
            </w:r>
            <w:proofErr w:type="spellEnd"/>
            <w:r w:rsidRPr="001E3BB0">
              <w:rPr>
                <w:rFonts w:ascii="Arial" w:eastAsia="Times New Roman" w:hAnsi="Arial" w:cs="Arial"/>
                <w:sz w:val="20"/>
                <w:szCs w:val="20"/>
                <w:lang w:eastAsia="sl-SI"/>
              </w:rPr>
              <w:t>.</w:t>
            </w:r>
          </w:p>
          <w:p w14:paraId="10A586FC" w14:textId="77777777" w:rsidR="00E81C08" w:rsidRPr="001E3BB0" w:rsidRDefault="00E81C08" w:rsidP="008239ED">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1E3BB0">
              <w:rPr>
                <w:rFonts w:ascii="Arial" w:eastAsia="Times New Roman" w:hAnsi="Arial" w:cs="Arial"/>
                <w:b/>
                <w:sz w:val="20"/>
                <w:szCs w:val="20"/>
                <w:lang w:eastAsia="sl-SI"/>
              </w:rPr>
              <w:t>II.c</w:t>
            </w:r>
            <w:proofErr w:type="spellEnd"/>
            <w:r w:rsidRPr="001E3BB0">
              <w:rPr>
                <w:rFonts w:ascii="Arial" w:eastAsia="Times New Roman" w:hAnsi="Arial" w:cs="Arial"/>
                <w:b/>
                <w:sz w:val="20"/>
                <w:szCs w:val="20"/>
                <w:lang w:eastAsia="sl-SI"/>
              </w:rPr>
              <w:t xml:space="preserve"> Načrtovana nadomestitev zmanjšanih prihodkov in povečanih odhodkov proračuna:</w:t>
            </w:r>
          </w:p>
          <w:p w14:paraId="39381E6E" w14:textId="77777777" w:rsidR="00E81C08" w:rsidRPr="001E3BB0" w:rsidRDefault="00E81C08" w:rsidP="008239ED">
            <w:pPr>
              <w:widowControl w:val="0"/>
              <w:spacing w:after="0" w:line="260" w:lineRule="exact"/>
              <w:ind w:left="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xml:space="preserve">Če se povečani odhodki (pravice porabe) ne bodo zagotovili tako, kot je določeno v točkah </w:t>
            </w:r>
            <w:proofErr w:type="spellStart"/>
            <w:r w:rsidRPr="001E3BB0">
              <w:rPr>
                <w:rFonts w:ascii="Arial" w:eastAsia="Times New Roman" w:hAnsi="Arial" w:cs="Arial"/>
                <w:sz w:val="20"/>
                <w:szCs w:val="20"/>
                <w:lang w:eastAsia="sl-SI"/>
              </w:rPr>
              <w:t>II.a</w:t>
            </w:r>
            <w:proofErr w:type="spellEnd"/>
            <w:r w:rsidRPr="001E3BB0">
              <w:rPr>
                <w:rFonts w:ascii="Arial" w:eastAsia="Times New Roman" w:hAnsi="Arial" w:cs="Arial"/>
                <w:sz w:val="20"/>
                <w:szCs w:val="20"/>
                <w:lang w:eastAsia="sl-SI"/>
              </w:rPr>
              <w:t xml:space="preserve"> in </w:t>
            </w:r>
            <w:proofErr w:type="spellStart"/>
            <w:r w:rsidRPr="001E3BB0">
              <w:rPr>
                <w:rFonts w:ascii="Arial" w:eastAsia="Times New Roman" w:hAnsi="Arial" w:cs="Arial"/>
                <w:sz w:val="20"/>
                <w:szCs w:val="20"/>
                <w:lang w:eastAsia="sl-SI"/>
              </w:rPr>
              <w:t>II.b</w:t>
            </w:r>
            <w:proofErr w:type="spellEnd"/>
            <w:r w:rsidRPr="001E3BB0">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38F4343C" w14:textId="77777777" w:rsidR="00E81C08" w:rsidRPr="001E3BB0" w:rsidRDefault="00E81C08" w:rsidP="008239ED">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383EF1" w:rsidRPr="001E3BB0" w14:paraId="3F7EB804" w14:textId="77777777" w:rsidTr="00E81C08">
        <w:trPr>
          <w:trHeight w:val="1152"/>
        </w:trPr>
        <w:tc>
          <w:tcPr>
            <w:tcW w:w="9214" w:type="dxa"/>
            <w:gridSpan w:val="10"/>
            <w:tcBorders>
              <w:top w:val="single" w:sz="4" w:space="0" w:color="000000"/>
              <w:left w:val="single" w:sz="4" w:space="0" w:color="000000"/>
              <w:bottom w:val="single" w:sz="4" w:space="0" w:color="000000"/>
              <w:right w:val="single" w:sz="4" w:space="0" w:color="000000"/>
            </w:tcBorders>
          </w:tcPr>
          <w:p w14:paraId="6CBEC883" w14:textId="77777777" w:rsidR="00383EF1" w:rsidRPr="001E3BB0" w:rsidRDefault="00383EF1" w:rsidP="00383EF1">
            <w:pPr>
              <w:spacing w:after="0" w:line="260" w:lineRule="exact"/>
              <w:rPr>
                <w:rFonts w:ascii="Arial" w:eastAsia="Times New Roman" w:hAnsi="Arial" w:cs="Arial"/>
                <w:b/>
                <w:sz w:val="20"/>
                <w:szCs w:val="20"/>
              </w:rPr>
            </w:pPr>
            <w:r w:rsidRPr="001E3BB0">
              <w:rPr>
                <w:rFonts w:ascii="Arial" w:eastAsia="Times New Roman" w:hAnsi="Arial" w:cs="Arial"/>
                <w:b/>
                <w:sz w:val="20"/>
                <w:szCs w:val="20"/>
              </w:rPr>
              <w:t>7.b Predstavitev ocene finančnih posledic pod 40.000 EUR:</w:t>
            </w:r>
          </w:p>
          <w:p w14:paraId="6E1F3D47" w14:textId="4719DCB7" w:rsidR="00383EF1" w:rsidRPr="001E3BB0" w:rsidRDefault="008239ED" w:rsidP="00383EF1">
            <w:pPr>
              <w:spacing w:after="0" w:line="260" w:lineRule="exact"/>
              <w:rPr>
                <w:rFonts w:ascii="Arial" w:eastAsia="Times New Roman" w:hAnsi="Arial" w:cs="Arial"/>
                <w:b/>
                <w:sz w:val="20"/>
                <w:szCs w:val="20"/>
              </w:rPr>
            </w:pPr>
            <w:r w:rsidRPr="001E3BB0">
              <w:rPr>
                <w:rFonts w:ascii="Arial" w:eastAsia="Times New Roman" w:hAnsi="Arial" w:cs="Arial"/>
                <w:b/>
                <w:sz w:val="20"/>
                <w:szCs w:val="20"/>
              </w:rPr>
              <w:t>/</w:t>
            </w:r>
          </w:p>
        </w:tc>
      </w:tr>
      <w:tr w:rsidR="00383EF1" w:rsidRPr="001E3BB0" w14:paraId="1DFBD293" w14:textId="77777777" w:rsidTr="00E81C08">
        <w:trPr>
          <w:trHeight w:val="371"/>
        </w:trPr>
        <w:tc>
          <w:tcPr>
            <w:tcW w:w="9214" w:type="dxa"/>
            <w:gridSpan w:val="10"/>
            <w:tcBorders>
              <w:top w:val="single" w:sz="4" w:space="0" w:color="000000"/>
              <w:left w:val="single" w:sz="4" w:space="0" w:color="000000"/>
              <w:bottom w:val="single" w:sz="4" w:space="0" w:color="000000"/>
              <w:right w:val="single" w:sz="4" w:space="0" w:color="000000"/>
            </w:tcBorders>
          </w:tcPr>
          <w:p w14:paraId="7B664897" w14:textId="77777777" w:rsidR="00383EF1" w:rsidRPr="001E3BB0" w:rsidRDefault="00383EF1" w:rsidP="00383EF1">
            <w:pPr>
              <w:spacing w:after="0" w:line="260" w:lineRule="exact"/>
              <w:rPr>
                <w:rFonts w:ascii="Arial" w:eastAsia="Times New Roman" w:hAnsi="Arial" w:cs="Arial"/>
                <w:b/>
                <w:sz w:val="20"/>
                <w:szCs w:val="20"/>
              </w:rPr>
            </w:pPr>
            <w:r w:rsidRPr="001E3BB0">
              <w:rPr>
                <w:rFonts w:ascii="Arial" w:eastAsia="Times New Roman" w:hAnsi="Arial" w:cs="Arial"/>
                <w:b/>
                <w:sz w:val="20"/>
                <w:szCs w:val="20"/>
              </w:rPr>
              <w:t>8. Predstavitev sodelovanja z združenji občin:</w:t>
            </w:r>
          </w:p>
        </w:tc>
      </w:tr>
      <w:tr w:rsidR="00383EF1" w:rsidRPr="001E3BB0" w14:paraId="35A8B424" w14:textId="77777777" w:rsidTr="00E81C08">
        <w:tc>
          <w:tcPr>
            <w:tcW w:w="6946" w:type="dxa"/>
            <w:gridSpan w:val="9"/>
          </w:tcPr>
          <w:p w14:paraId="60CA25D8" w14:textId="77777777" w:rsidR="00383EF1" w:rsidRPr="001E3BB0"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Vsebina predloženega gradiva (predpisa) vpliva na:</w:t>
            </w:r>
          </w:p>
          <w:p w14:paraId="461AC482" w14:textId="77777777" w:rsidR="00383EF1" w:rsidRPr="001E3BB0" w:rsidRDefault="00383EF1" w:rsidP="003022E4">
            <w:pPr>
              <w:widowControl w:val="0"/>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pristojnosti občin,</w:t>
            </w:r>
          </w:p>
          <w:p w14:paraId="0BF17E6E" w14:textId="77777777" w:rsidR="00383EF1" w:rsidRPr="001E3BB0" w:rsidRDefault="00383EF1" w:rsidP="003022E4">
            <w:pPr>
              <w:widowControl w:val="0"/>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delovanje občin,</w:t>
            </w:r>
          </w:p>
          <w:p w14:paraId="4A8BF536" w14:textId="77777777" w:rsidR="00383EF1" w:rsidRPr="001E3BB0" w:rsidRDefault="00383EF1" w:rsidP="003022E4">
            <w:pPr>
              <w:widowControl w:val="0"/>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financiranje občin.</w:t>
            </w:r>
          </w:p>
        </w:tc>
        <w:tc>
          <w:tcPr>
            <w:tcW w:w="2268" w:type="dxa"/>
          </w:tcPr>
          <w:p w14:paraId="764AFBBF" w14:textId="110D76D1" w:rsidR="00383EF1" w:rsidRPr="001E3BB0" w:rsidRDefault="00CC65B7" w:rsidP="00383EF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1E3BB0">
              <w:rPr>
                <w:rFonts w:ascii="Arial" w:eastAsia="Times New Roman" w:hAnsi="Arial" w:cs="Arial"/>
                <w:sz w:val="20"/>
                <w:szCs w:val="20"/>
                <w:lang w:eastAsia="sl-SI"/>
              </w:rPr>
              <w:t>NE</w:t>
            </w:r>
          </w:p>
        </w:tc>
      </w:tr>
      <w:tr w:rsidR="00383EF1" w:rsidRPr="001E3BB0" w14:paraId="7C3B878F" w14:textId="77777777" w:rsidTr="00E81C08">
        <w:trPr>
          <w:trHeight w:val="274"/>
        </w:trPr>
        <w:tc>
          <w:tcPr>
            <w:tcW w:w="9214" w:type="dxa"/>
            <w:gridSpan w:val="10"/>
          </w:tcPr>
          <w:p w14:paraId="24139655" w14:textId="77777777" w:rsidR="00383EF1" w:rsidRPr="001E3BB0"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 xml:space="preserve">Gradivo (predpis) je bilo poslano v mnenje: </w:t>
            </w:r>
          </w:p>
          <w:p w14:paraId="1E7AF8C6" w14:textId="4C93E3ED" w:rsidR="00383EF1" w:rsidRPr="001E3BB0" w:rsidRDefault="00383EF1" w:rsidP="003022E4">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 xml:space="preserve">Skupnosti občin Slovenije SOS: </w:t>
            </w:r>
            <w:r w:rsidR="00CC65B7" w:rsidRPr="001E3BB0">
              <w:rPr>
                <w:rFonts w:ascii="Arial" w:eastAsia="Times New Roman" w:hAnsi="Arial" w:cs="Arial"/>
                <w:sz w:val="20"/>
                <w:szCs w:val="20"/>
                <w:lang w:eastAsia="sl-SI"/>
              </w:rPr>
              <w:t>NE</w:t>
            </w:r>
          </w:p>
          <w:p w14:paraId="6EA678C0" w14:textId="609BD72F" w:rsidR="00383EF1" w:rsidRPr="001E3BB0" w:rsidRDefault="00383EF1" w:rsidP="003022E4">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 xml:space="preserve">Združenju občin Slovenije ZOS: </w:t>
            </w:r>
            <w:r w:rsidR="00CC65B7" w:rsidRPr="001E3BB0">
              <w:rPr>
                <w:rFonts w:ascii="Arial" w:eastAsia="Times New Roman" w:hAnsi="Arial" w:cs="Arial"/>
                <w:sz w:val="20"/>
                <w:szCs w:val="20"/>
                <w:lang w:eastAsia="sl-SI"/>
              </w:rPr>
              <w:t>NE</w:t>
            </w:r>
          </w:p>
          <w:p w14:paraId="03736021" w14:textId="559B08FB" w:rsidR="00383EF1" w:rsidRPr="001E3BB0" w:rsidRDefault="00383EF1" w:rsidP="003022E4">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 xml:space="preserve">Združenju mestnih občin Slovenije ZMOS: </w:t>
            </w:r>
            <w:r w:rsidR="00CC65B7" w:rsidRPr="001E3BB0">
              <w:rPr>
                <w:rFonts w:ascii="Arial" w:eastAsia="Times New Roman" w:hAnsi="Arial" w:cs="Arial"/>
                <w:sz w:val="20"/>
                <w:szCs w:val="20"/>
                <w:lang w:eastAsia="sl-SI"/>
              </w:rPr>
              <w:t>NE</w:t>
            </w:r>
            <w:r w:rsidR="00CC65B7" w:rsidRPr="001E3BB0">
              <w:rPr>
                <w:rFonts w:ascii="Arial" w:eastAsia="Times New Roman" w:hAnsi="Arial" w:cs="Arial"/>
                <w:iCs/>
                <w:sz w:val="20"/>
                <w:szCs w:val="20"/>
                <w:lang w:eastAsia="sl-SI"/>
              </w:rPr>
              <w:t xml:space="preserve"> </w:t>
            </w:r>
          </w:p>
        </w:tc>
      </w:tr>
      <w:tr w:rsidR="00383EF1" w:rsidRPr="001E3BB0" w14:paraId="4895C765" w14:textId="77777777" w:rsidTr="00E81C08">
        <w:tc>
          <w:tcPr>
            <w:tcW w:w="9214" w:type="dxa"/>
            <w:gridSpan w:val="10"/>
            <w:vAlign w:val="center"/>
          </w:tcPr>
          <w:p w14:paraId="12CC7449" w14:textId="77777777" w:rsidR="00383EF1" w:rsidRPr="001E3BB0" w:rsidRDefault="00383EF1" w:rsidP="00383EF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1E3BB0">
              <w:rPr>
                <w:rFonts w:ascii="Arial" w:eastAsia="Times New Roman" w:hAnsi="Arial" w:cs="Arial"/>
                <w:b/>
                <w:sz w:val="20"/>
                <w:szCs w:val="20"/>
                <w:lang w:eastAsia="sl-SI"/>
              </w:rPr>
              <w:lastRenderedPageBreak/>
              <w:t>9. Predstavitev sodelovanja javnosti:</w:t>
            </w:r>
          </w:p>
        </w:tc>
      </w:tr>
      <w:tr w:rsidR="00383EF1" w:rsidRPr="001E3BB0" w14:paraId="7623D9F5" w14:textId="77777777" w:rsidTr="00E81C08">
        <w:tc>
          <w:tcPr>
            <w:tcW w:w="6804" w:type="dxa"/>
            <w:gridSpan w:val="7"/>
          </w:tcPr>
          <w:p w14:paraId="350F5458" w14:textId="77777777" w:rsidR="00383EF1" w:rsidRPr="001E3BB0"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E3BB0">
              <w:rPr>
                <w:rFonts w:ascii="Arial" w:eastAsia="Times New Roman" w:hAnsi="Arial" w:cs="Arial"/>
                <w:iCs/>
                <w:sz w:val="20"/>
                <w:szCs w:val="20"/>
                <w:lang w:eastAsia="sl-SI"/>
              </w:rPr>
              <w:t>Gradivo je bilo predhodno objavljeno na spletni strani predlagatelja:</w:t>
            </w:r>
          </w:p>
        </w:tc>
        <w:tc>
          <w:tcPr>
            <w:tcW w:w="2410" w:type="dxa"/>
            <w:gridSpan w:val="3"/>
          </w:tcPr>
          <w:p w14:paraId="282387F7" w14:textId="37B45608" w:rsidR="00383EF1" w:rsidRPr="001E3BB0" w:rsidRDefault="00CC65B7" w:rsidP="00383EF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E3BB0">
              <w:rPr>
                <w:rFonts w:ascii="Arial" w:eastAsia="Times New Roman" w:hAnsi="Arial" w:cs="Arial"/>
                <w:sz w:val="20"/>
                <w:szCs w:val="20"/>
                <w:lang w:eastAsia="sl-SI"/>
              </w:rPr>
              <w:t>NE</w:t>
            </w:r>
          </w:p>
        </w:tc>
      </w:tr>
      <w:tr w:rsidR="00383EF1" w:rsidRPr="001E3BB0" w14:paraId="7A0548E6" w14:textId="77777777" w:rsidTr="00E81C08">
        <w:tc>
          <w:tcPr>
            <w:tcW w:w="9214" w:type="dxa"/>
            <w:gridSpan w:val="10"/>
          </w:tcPr>
          <w:p w14:paraId="32034671" w14:textId="77777777" w:rsidR="00026D7D" w:rsidRPr="001E3BB0" w:rsidRDefault="00026D7D" w:rsidP="00026D7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Gre za interventni zakon, kjer sodelovanje javnosti ni predvideno.</w:t>
            </w:r>
          </w:p>
          <w:p w14:paraId="586D73EE" w14:textId="77777777" w:rsidR="00383EF1" w:rsidRPr="001E3BB0"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383EF1" w:rsidRPr="001E3BB0" w14:paraId="1E0E955C" w14:textId="77777777" w:rsidTr="00E81C08">
        <w:tc>
          <w:tcPr>
            <w:tcW w:w="6804" w:type="dxa"/>
            <w:gridSpan w:val="7"/>
            <w:vAlign w:val="center"/>
          </w:tcPr>
          <w:p w14:paraId="37CA9EC9" w14:textId="77777777" w:rsidR="00383EF1" w:rsidRPr="001E3BB0" w:rsidRDefault="00383EF1" w:rsidP="00383EF1">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1E3BB0">
              <w:rPr>
                <w:rFonts w:ascii="Arial" w:eastAsia="Times New Roman" w:hAnsi="Arial" w:cs="Arial"/>
                <w:b/>
                <w:sz w:val="20"/>
                <w:szCs w:val="20"/>
                <w:lang w:eastAsia="sl-SI"/>
              </w:rPr>
              <w:t>10. Pri pripravi gradiva so bile upoštevane zahteve iz Resolucije o normativni dejavnosti:</w:t>
            </w:r>
          </w:p>
        </w:tc>
        <w:tc>
          <w:tcPr>
            <w:tcW w:w="2410" w:type="dxa"/>
            <w:gridSpan w:val="3"/>
            <w:vAlign w:val="center"/>
          </w:tcPr>
          <w:p w14:paraId="733A48FA" w14:textId="0F12F3B5" w:rsidR="00383EF1" w:rsidRPr="001E3BB0" w:rsidRDefault="00F5572C" w:rsidP="00383EF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E3BB0">
              <w:rPr>
                <w:rFonts w:ascii="Arial" w:eastAsia="Times New Roman" w:hAnsi="Arial" w:cs="Arial"/>
                <w:sz w:val="20"/>
                <w:szCs w:val="20"/>
                <w:lang w:eastAsia="sl-SI"/>
              </w:rPr>
              <w:t>NE</w:t>
            </w:r>
          </w:p>
        </w:tc>
      </w:tr>
      <w:tr w:rsidR="00383EF1" w:rsidRPr="001E3BB0" w14:paraId="65BD7057" w14:textId="77777777" w:rsidTr="00E81C08">
        <w:tc>
          <w:tcPr>
            <w:tcW w:w="6804" w:type="dxa"/>
            <w:gridSpan w:val="7"/>
            <w:vAlign w:val="center"/>
          </w:tcPr>
          <w:p w14:paraId="3084ABB0" w14:textId="77777777" w:rsidR="00383EF1" w:rsidRPr="001E3BB0" w:rsidRDefault="00383EF1" w:rsidP="00383EF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1E3BB0">
              <w:rPr>
                <w:rFonts w:ascii="Arial" w:eastAsia="Times New Roman" w:hAnsi="Arial" w:cs="Arial"/>
                <w:b/>
                <w:sz w:val="20"/>
                <w:szCs w:val="20"/>
                <w:lang w:eastAsia="sl-SI"/>
              </w:rPr>
              <w:t>11. Gradivo je uvrščeno v delovni program vlade:</w:t>
            </w:r>
          </w:p>
        </w:tc>
        <w:tc>
          <w:tcPr>
            <w:tcW w:w="2410" w:type="dxa"/>
            <w:gridSpan w:val="3"/>
            <w:vAlign w:val="center"/>
          </w:tcPr>
          <w:p w14:paraId="6CBB3A6E" w14:textId="463525F5" w:rsidR="00383EF1" w:rsidRPr="001E3BB0" w:rsidRDefault="00F5572C" w:rsidP="00383EF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1E3BB0">
              <w:rPr>
                <w:rFonts w:ascii="Arial" w:eastAsia="Times New Roman" w:hAnsi="Arial" w:cs="Arial"/>
                <w:sz w:val="20"/>
                <w:szCs w:val="20"/>
                <w:lang w:eastAsia="sl-SI"/>
              </w:rPr>
              <w:t>N</w:t>
            </w:r>
            <w:r w:rsidR="008239ED" w:rsidRPr="001E3BB0">
              <w:rPr>
                <w:rFonts w:ascii="Arial" w:eastAsia="Times New Roman" w:hAnsi="Arial" w:cs="Arial"/>
                <w:sz w:val="20"/>
                <w:szCs w:val="20"/>
                <w:lang w:eastAsia="sl-SI"/>
              </w:rPr>
              <w:t>E</w:t>
            </w:r>
          </w:p>
        </w:tc>
      </w:tr>
      <w:tr w:rsidR="00383EF1" w:rsidRPr="001E3BB0" w14:paraId="73C5C054" w14:textId="77777777" w:rsidTr="00E81C08">
        <w:tc>
          <w:tcPr>
            <w:tcW w:w="9214" w:type="dxa"/>
            <w:gridSpan w:val="10"/>
            <w:tcBorders>
              <w:top w:val="single" w:sz="4" w:space="0" w:color="000000"/>
              <w:left w:val="single" w:sz="4" w:space="0" w:color="000000"/>
              <w:bottom w:val="single" w:sz="4" w:space="0" w:color="000000"/>
              <w:right w:val="single" w:sz="4" w:space="0" w:color="000000"/>
            </w:tcBorders>
          </w:tcPr>
          <w:p w14:paraId="2F8BA67A" w14:textId="77777777" w:rsidR="00F5572C" w:rsidRPr="001E3BB0" w:rsidRDefault="002E5E19" w:rsidP="00620F55">
            <w:pPr>
              <w:autoSpaceDE w:val="0"/>
              <w:autoSpaceDN w:val="0"/>
              <w:adjustRightInd w:val="0"/>
              <w:spacing w:after="0" w:line="240" w:lineRule="auto"/>
              <w:ind w:left="4028"/>
              <w:rPr>
                <w:rFonts w:ascii="Arial" w:hAnsi="Arial" w:cs="Arial"/>
                <w:b/>
                <w:bCs/>
                <w:sz w:val="20"/>
                <w:szCs w:val="20"/>
                <w:lang w:eastAsia="sl-SI"/>
              </w:rPr>
            </w:pPr>
            <w:r w:rsidRPr="001E3BB0">
              <w:rPr>
                <w:rFonts w:ascii="Arial,Bold" w:hAnsi="Arial,Bold" w:cs="Arial,Bold"/>
                <w:b/>
                <w:bCs/>
                <w:sz w:val="20"/>
                <w:szCs w:val="20"/>
                <w:lang w:eastAsia="sl-SI"/>
              </w:rPr>
              <w:t xml:space="preserve">                                                                                         </w:t>
            </w:r>
            <w:r w:rsidR="00352366" w:rsidRPr="001E3BB0">
              <w:rPr>
                <w:rFonts w:ascii="Arial,Bold" w:hAnsi="Arial,Bold" w:cs="Arial,Bold"/>
                <w:b/>
                <w:bCs/>
                <w:sz w:val="20"/>
                <w:szCs w:val="20"/>
                <w:lang w:eastAsia="sl-SI"/>
              </w:rPr>
              <w:t xml:space="preserve">   </w:t>
            </w:r>
            <w:r w:rsidR="00F5572C" w:rsidRPr="001E3BB0">
              <w:rPr>
                <w:rFonts w:ascii="Arial" w:hAnsi="Arial" w:cs="Arial"/>
                <w:b/>
                <w:bCs/>
                <w:sz w:val="20"/>
                <w:szCs w:val="20"/>
                <w:lang w:eastAsia="sl-SI"/>
              </w:rPr>
              <w:t>Janez Poklukar</w:t>
            </w:r>
          </w:p>
          <w:p w14:paraId="1B7E6D3D" w14:textId="052C5852" w:rsidR="00F5572C" w:rsidRPr="001E3BB0" w:rsidRDefault="00F5572C" w:rsidP="00620F55">
            <w:pPr>
              <w:autoSpaceDE w:val="0"/>
              <w:autoSpaceDN w:val="0"/>
              <w:adjustRightInd w:val="0"/>
              <w:spacing w:after="0" w:line="240" w:lineRule="auto"/>
              <w:ind w:left="4028"/>
              <w:rPr>
                <w:rFonts w:ascii="Arial" w:eastAsia="Times New Roman" w:hAnsi="Arial" w:cs="Arial"/>
                <w:b/>
                <w:bCs/>
                <w:sz w:val="20"/>
                <w:szCs w:val="20"/>
                <w:lang w:eastAsia="sl-SI"/>
              </w:rPr>
            </w:pPr>
            <w:r w:rsidRPr="001E3BB0">
              <w:rPr>
                <w:rFonts w:ascii="Arial" w:hAnsi="Arial" w:cs="Arial"/>
                <w:b/>
                <w:bCs/>
                <w:sz w:val="20"/>
                <w:szCs w:val="20"/>
                <w:lang w:eastAsia="sl-SI"/>
              </w:rPr>
              <w:t>Minister za zdravje</w:t>
            </w:r>
          </w:p>
          <w:p w14:paraId="5C318B9C" w14:textId="77777777" w:rsidR="00DC0E2A" w:rsidRPr="001E3BB0" w:rsidRDefault="00DC0E2A" w:rsidP="00DC0E2A">
            <w:pPr>
              <w:autoSpaceDE w:val="0"/>
              <w:autoSpaceDN w:val="0"/>
              <w:adjustRightInd w:val="0"/>
              <w:spacing w:after="0" w:line="240" w:lineRule="auto"/>
              <w:rPr>
                <w:rFonts w:ascii="Arial,Bold" w:eastAsia="Times New Roman" w:hAnsi="Arial,Bold" w:cs="Arial,Bold"/>
                <w:b/>
                <w:bCs/>
                <w:sz w:val="20"/>
                <w:szCs w:val="20"/>
                <w:lang w:eastAsia="sl-SI"/>
              </w:rPr>
            </w:pPr>
          </w:p>
        </w:tc>
      </w:tr>
    </w:tbl>
    <w:p w14:paraId="04703C7F" w14:textId="77777777" w:rsidR="00C94FA9" w:rsidRPr="001E3BB0" w:rsidRDefault="00C94FA9">
      <w:pPr>
        <w:sectPr w:rsidR="00C94FA9" w:rsidRPr="001E3BB0" w:rsidSect="00E455F9">
          <w:headerReference w:type="default" r:id="rId13"/>
          <w:footerReference w:type="default" r:id="rId14"/>
          <w:headerReference w:type="first" r:id="rId15"/>
          <w:pgSz w:w="11906" w:h="16838"/>
          <w:pgMar w:top="719" w:right="1417" w:bottom="1417" w:left="1417" w:header="708" w:footer="708" w:gutter="0"/>
          <w:cols w:space="708"/>
          <w:docGrid w:linePitch="360"/>
        </w:sectPr>
      </w:pPr>
    </w:p>
    <w:p w14:paraId="4914957B" w14:textId="77777777" w:rsidR="00C94FA9" w:rsidRPr="001E3BB0" w:rsidRDefault="00822260" w:rsidP="0082226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1E3BB0">
        <w:rPr>
          <w:rFonts w:ascii="Arial" w:eastAsia="Times New Roman" w:hAnsi="Arial" w:cs="Arial"/>
          <w:b/>
          <w:sz w:val="20"/>
          <w:szCs w:val="20"/>
          <w:lang w:eastAsia="sl-SI"/>
        </w:rPr>
        <w:lastRenderedPageBreak/>
        <w:t>PRILOGA 1</w:t>
      </w:r>
    </w:p>
    <w:p w14:paraId="35B7701E" w14:textId="77777777" w:rsidR="00822260" w:rsidRPr="001E3BB0" w:rsidRDefault="00822260" w:rsidP="0082226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5954FFF8" w14:textId="77777777" w:rsidR="00F5572C" w:rsidRPr="001E3BB0" w:rsidRDefault="00F5572C" w:rsidP="00F5572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Na podlagi šestega odstavka 21. člena Zakona o Vladi Republike Slovenije (Uradni list RS, št. 24/05 – uradno prečiščeno besedilo, 109/08, 38/10 – ZUKN, 8/12, 21/13, 47/13 – ZDU-1G, 65/14 in 55/17) je Vlada Republike Slovenije na ……… seji dne ………….. sprejela naslednji</w:t>
      </w:r>
    </w:p>
    <w:p w14:paraId="2CECBB77" w14:textId="77777777" w:rsidR="00F5572C" w:rsidRPr="001E3BB0" w:rsidRDefault="00F5572C" w:rsidP="00F5572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0E08D10" w14:textId="77777777" w:rsidR="00F5572C" w:rsidRPr="001E3BB0" w:rsidRDefault="00F5572C" w:rsidP="00F5572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1906792" w14:textId="77777777" w:rsidR="00F5572C" w:rsidRPr="001E3BB0" w:rsidRDefault="00F5572C" w:rsidP="00F5572C">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SKLEP</w:t>
      </w:r>
    </w:p>
    <w:p w14:paraId="6BE20DD3" w14:textId="77777777" w:rsidR="00F5572C" w:rsidRPr="001E3BB0" w:rsidRDefault="00F5572C" w:rsidP="00F5572C">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p>
    <w:p w14:paraId="5A3943EC" w14:textId="08D20CA1" w:rsidR="00F5572C" w:rsidRPr="001E3BB0" w:rsidRDefault="00F5572C" w:rsidP="00F5572C">
      <w:pPr>
        <w:autoSpaceDE w:val="0"/>
        <w:autoSpaceDN w:val="0"/>
        <w:adjustRightInd w:val="0"/>
        <w:jc w:val="both"/>
        <w:rPr>
          <w:rFonts w:ascii="Arial" w:eastAsia="Times New Roman" w:hAnsi="Arial" w:cs="Arial"/>
          <w:iCs/>
          <w:sz w:val="20"/>
          <w:szCs w:val="20"/>
          <w:lang w:eastAsia="sl-SI"/>
        </w:rPr>
      </w:pPr>
      <w:r w:rsidRPr="001E3BB0">
        <w:rPr>
          <w:rFonts w:ascii="Arial" w:eastAsia="Times New Roman" w:hAnsi="Arial" w:cs="Arial"/>
          <w:iCs/>
          <w:sz w:val="20"/>
          <w:szCs w:val="20"/>
          <w:lang w:eastAsia="sl-SI"/>
        </w:rPr>
        <w:t xml:space="preserve">Vlada Republike Slovenije je sprejela predlog Zakona o </w:t>
      </w:r>
      <w:r w:rsidR="00D510C3">
        <w:rPr>
          <w:rFonts w:ascii="Arial" w:eastAsia="Times New Roman" w:hAnsi="Arial" w:cs="Arial"/>
          <w:iCs/>
          <w:sz w:val="20"/>
          <w:szCs w:val="20"/>
          <w:lang w:eastAsia="sl-SI"/>
        </w:rPr>
        <w:t>nujnih</w:t>
      </w:r>
      <w:r w:rsidR="00D510C3" w:rsidRPr="001E3BB0">
        <w:rPr>
          <w:rFonts w:ascii="Arial" w:eastAsia="Times New Roman" w:hAnsi="Arial" w:cs="Arial"/>
          <w:iCs/>
          <w:sz w:val="20"/>
          <w:szCs w:val="20"/>
          <w:lang w:eastAsia="sl-SI"/>
        </w:rPr>
        <w:t xml:space="preserve"> </w:t>
      </w:r>
      <w:r w:rsidRPr="001E3BB0">
        <w:rPr>
          <w:rFonts w:ascii="Arial" w:eastAsia="Times New Roman" w:hAnsi="Arial" w:cs="Arial"/>
          <w:iCs/>
          <w:sz w:val="20"/>
          <w:szCs w:val="20"/>
          <w:lang w:eastAsia="sl-SI"/>
        </w:rPr>
        <w:t>ukrepih na področju zdravstva, EVA</w:t>
      </w:r>
      <w:r w:rsidR="00D3571E" w:rsidRPr="001E3BB0">
        <w:rPr>
          <w:rFonts w:ascii="Arial" w:eastAsia="Times New Roman" w:hAnsi="Arial" w:cs="Arial"/>
          <w:iCs/>
          <w:sz w:val="20"/>
          <w:szCs w:val="20"/>
          <w:lang w:eastAsia="sl-SI"/>
        </w:rPr>
        <w:t xml:space="preserve"> 2021-2711-007</w:t>
      </w:r>
      <w:r w:rsidR="00E66198" w:rsidRPr="001E3BB0">
        <w:rPr>
          <w:rFonts w:ascii="Arial" w:eastAsia="Times New Roman" w:hAnsi="Arial" w:cs="Arial"/>
          <w:iCs/>
          <w:sz w:val="20"/>
          <w:szCs w:val="20"/>
          <w:lang w:eastAsia="sl-SI"/>
        </w:rPr>
        <w:t>2</w:t>
      </w:r>
      <w:r w:rsidR="00D3571E" w:rsidRPr="001E3BB0">
        <w:rPr>
          <w:rFonts w:ascii="Arial" w:eastAsia="Times New Roman" w:hAnsi="Arial" w:cs="Arial"/>
          <w:iCs/>
          <w:sz w:val="20"/>
          <w:szCs w:val="20"/>
          <w:lang w:eastAsia="sl-SI"/>
        </w:rPr>
        <w:t xml:space="preserve">, </w:t>
      </w:r>
      <w:r w:rsidRPr="001E3BB0">
        <w:rPr>
          <w:rFonts w:ascii="Arial" w:eastAsia="Times New Roman" w:hAnsi="Arial" w:cs="Arial"/>
          <w:iCs/>
          <w:sz w:val="20"/>
          <w:szCs w:val="20"/>
          <w:lang w:eastAsia="sl-SI"/>
        </w:rPr>
        <w:t xml:space="preserve">in ga posreduje v </w:t>
      </w:r>
      <w:r w:rsidR="00916C05" w:rsidRPr="001E3BB0">
        <w:rPr>
          <w:rFonts w:ascii="Arial" w:eastAsia="Times New Roman" w:hAnsi="Arial" w:cs="Arial"/>
          <w:iCs/>
          <w:sz w:val="20"/>
          <w:szCs w:val="20"/>
          <w:lang w:eastAsia="sl-SI"/>
        </w:rPr>
        <w:t xml:space="preserve">obravnavo </w:t>
      </w:r>
      <w:r w:rsidRPr="001E3BB0">
        <w:rPr>
          <w:rFonts w:ascii="Arial" w:eastAsia="Times New Roman" w:hAnsi="Arial" w:cs="Arial"/>
          <w:iCs/>
          <w:sz w:val="20"/>
          <w:szCs w:val="20"/>
          <w:lang w:eastAsia="sl-SI"/>
        </w:rPr>
        <w:t>Državn</w:t>
      </w:r>
      <w:r w:rsidR="00916C05" w:rsidRPr="001E3BB0">
        <w:rPr>
          <w:rFonts w:ascii="Arial" w:eastAsia="Times New Roman" w:hAnsi="Arial" w:cs="Arial"/>
          <w:iCs/>
          <w:sz w:val="20"/>
          <w:szCs w:val="20"/>
          <w:lang w:eastAsia="sl-SI"/>
        </w:rPr>
        <w:t>emu</w:t>
      </w:r>
      <w:r w:rsidRPr="001E3BB0">
        <w:rPr>
          <w:rFonts w:ascii="Arial" w:eastAsia="Times New Roman" w:hAnsi="Arial" w:cs="Arial"/>
          <w:iCs/>
          <w:sz w:val="20"/>
          <w:szCs w:val="20"/>
          <w:lang w:eastAsia="sl-SI"/>
        </w:rPr>
        <w:t xml:space="preserve"> zbor</w:t>
      </w:r>
      <w:r w:rsidR="00916C05" w:rsidRPr="001E3BB0">
        <w:rPr>
          <w:rFonts w:ascii="Arial" w:eastAsia="Times New Roman" w:hAnsi="Arial" w:cs="Arial"/>
          <w:iCs/>
          <w:sz w:val="20"/>
          <w:szCs w:val="20"/>
          <w:lang w:eastAsia="sl-SI"/>
        </w:rPr>
        <w:t>u Republike Slovenije po nujnem postopku</w:t>
      </w:r>
      <w:r w:rsidRPr="001E3BB0">
        <w:rPr>
          <w:rFonts w:ascii="Arial" w:eastAsia="Times New Roman" w:hAnsi="Arial" w:cs="Arial"/>
          <w:iCs/>
          <w:sz w:val="20"/>
          <w:szCs w:val="20"/>
          <w:lang w:eastAsia="sl-SI"/>
        </w:rPr>
        <w:t>.</w:t>
      </w:r>
    </w:p>
    <w:p w14:paraId="61EFA0B4" w14:textId="77777777" w:rsidR="00F5572C" w:rsidRPr="001E3BB0" w:rsidRDefault="00F5572C" w:rsidP="00F5572C">
      <w:pPr>
        <w:tabs>
          <w:tab w:val="left" w:pos="7920"/>
        </w:tabs>
        <w:autoSpaceDE w:val="0"/>
        <w:autoSpaceDN w:val="0"/>
        <w:adjustRightInd w:val="0"/>
        <w:spacing w:after="0" w:line="240" w:lineRule="auto"/>
        <w:ind w:left="3400"/>
        <w:rPr>
          <w:rFonts w:ascii="Arial" w:eastAsia="Times New Roman" w:hAnsi="Arial" w:cs="Arial"/>
          <w:iCs/>
          <w:sz w:val="20"/>
          <w:szCs w:val="20"/>
          <w:lang w:eastAsia="sl-SI"/>
        </w:rPr>
      </w:pPr>
    </w:p>
    <w:p w14:paraId="40F50FC7" w14:textId="70F62640" w:rsidR="00F5572C" w:rsidRPr="001E3BB0" w:rsidRDefault="00F5239B" w:rsidP="00F5572C">
      <w:pPr>
        <w:tabs>
          <w:tab w:val="left" w:pos="7920"/>
        </w:tabs>
        <w:autoSpaceDE w:val="0"/>
        <w:autoSpaceDN w:val="0"/>
        <w:adjustRightInd w:val="0"/>
        <w:spacing w:after="0" w:line="240" w:lineRule="auto"/>
        <w:ind w:left="3400"/>
        <w:rPr>
          <w:rFonts w:ascii="Arial" w:eastAsia="Times New Roman" w:hAnsi="Arial" w:cs="Arial"/>
          <w:iCs/>
          <w:sz w:val="20"/>
          <w:szCs w:val="20"/>
          <w:lang w:eastAsia="sl-SI"/>
        </w:rPr>
      </w:pPr>
      <w:r w:rsidRPr="001E3BB0">
        <w:rPr>
          <w:rFonts w:ascii="Arial" w:eastAsia="Times New Roman" w:hAnsi="Arial" w:cs="Arial"/>
          <w:iCs/>
          <w:sz w:val="20"/>
          <w:szCs w:val="20"/>
          <w:lang w:eastAsia="sl-SI"/>
        </w:rPr>
        <w:t>M</w:t>
      </w:r>
      <w:r w:rsidR="00F5572C" w:rsidRPr="001E3BB0">
        <w:rPr>
          <w:rFonts w:ascii="Arial" w:eastAsia="Times New Roman" w:hAnsi="Arial" w:cs="Arial"/>
          <w:iCs/>
          <w:sz w:val="20"/>
          <w:szCs w:val="20"/>
          <w:lang w:eastAsia="sl-SI"/>
        </w:rPr>
        <w:t xml:space="preserve">ag. Janja </w:t>
      </w:r>
      <w:proofErr w:type="spellStart"/>
      <w:r w:rsidR="00F5572C" w:rsidRPr="001E3BB0">
        <w:rPr>
          <w:rFonts w:ascii="Arial" w:eastAsia="Times New Roman" w:hAnsi="Arial" w:cs="Arial"/>
          <w:iCs/>
          <w:sz w:val="20"/>
          <w:szCs w:val="20"/>
          <w:lang w:eastAsia="sl-SI"/>
        </w:rPr>
        <w:t>Garvas</w:t>
      </w:r>
      <w:proofErr w:type="spellEnd"/>
      <w:r w:rsidR="00F5572C" w:rsidRPr="001E3BB0">
        <w:rPr>
          <w:rFonts w:ascii="Arial" w:eastAsia="Times New Roman" w:hAnsi="Arial" w:cs="Arial"/>
          <w:iCs/>
          <w:sz w:val="20"/>
          <w:szCs w:val="20"/>
          <w:lang w:eastAsia="sl-SI"/>
        </w:rPr>
        <w:t xml:space="preserve"> Hočevar</w:t>
      </w:r>
    </w:p>
    <w:p w14:paraId="146B1ED6" w14:textId="2836940A" w:rsidR="00F5572C" w:rsidRPr="001E3BB0" w:rsidRDefault="00F5572C" w:rsidP="00F5572C">
      <w:pPr>
        <w:autoSpaceDE w:val="0"/>
        <w:autoSpaceDN w:val="0"/>
        <w:adjustRightInd w:val="0"/>
        <w:spacing w:after="0" w:line="240" w:lineRule="auto"/>
        <w:ind w:left="3402"/>
        <w:rPr>
          <w:rFonts w:ascii="Arial" w:eastAsia="Times New Roman" w:hAnsi="Arial" w:cs="Arial"/>
          <w:iCs/>
          <w:sz w:val="20"/>
          <w:szCs w:val="20"/>
          <w:lang w:eastAsia="sl-SI"/>
        </w:rPr>
      </w:pPr>
      <w:r w:rsidRPr="001E3BB0">
        <w:rPr>
          <w:rFonts w:ascii="Arial" w:eastAsia="Times New Roman" w:hAnsi="Arial" w:cs="Arial"/>
          <w:iCs/>
          <w:sz w:val="20"/>
          <w:szCs w:val="20"/>
          <w:lang w:eastAsia="sl-SI"/>
        </w:rPr>
        <w:t>v.</w:t>
      </w:r>
      <w:r w:rsidR="00916C05" w:rsidRPr="001E3BB0">
        <w:rPr>
          <w:rFonts w:ascii="Arial" w:eastAsia="Times New Roman" w:hAnsi="Arial" w:cs="Arial"/>
          <w:iCs/>
          <w:sz w:val="20"/>
          <w:szCs w:val="20"/>
          <w:lang w:eastAsia="sl-SI"/>
        </w:rPr>
        <w:t xml:space="preserve"> </w:t>
      </w:r>
      <w:r w:rsidRPr="001E3BB0">
        <w:rPr>
          <w:rFonts w:ascii="Arial" w:eastAsia="Times New Roman" w:hAnsi="Arial" w:cs="Arial"/>
          <w:iCs/>
          <w:sz w:val="20"/>
          <w:szCs w:val="20"/>
          <w:lang w:eastAsia="sl-SI"/>
        </w:rPr>
        <w:t>d. generaln</w:t>
      </w:r>
      <w:r w:rsidR="00F5239B" w:rsidRPr="001E3BB0">
        <w:rPr>
          <w:rFonts w:ascii="Arial" w:eastAsia="Times New Roman" w:hAnsi="Arial" w:cs="Arial"/>
          <w:iCs/>
          <w:sz w:val="20"/>
          <w:szCs w:val="20"/>
          <w:lang w:eastAsia="sl-SI"/>
        </w:rPr>
        <w:t>ega</w:t>
      </w:r>
      <w:r w:rsidRPr="001E3BB0">
        <w:rPr>
          <w:rFonts w:ascii="Arial" w:eastAsia="Times New Roman" w:hAnsi="Arial" w:cs="Arial"/>
          <w:iCs/>
          <w:sz w:val="20"/>
          <w:szCs w:val="20"/>
          <w:lang w:eastAsia="sl-SI"/>
        </w:rPr>
        <w:t xml:space="preserve"> sekretar</w:t>
      </w:r>
      <w:r w:rsidR="00F5239B" w:rsidRPr="001E3BB0">
        <w:rPr>
          <w:rFonts w:ascii="Arial" w:eastAsia="Times New Roman" w:hAnsi="Arial" w:cs="Arial"/>
          <w:iCs/>
          <w:sz w:val="20"/>
          <w:szCs w:val="20"/>
          <w:lang w:eastAsia="sl-SI"/>
        </w:rPr>
        <w:t>ja</w:t>
      </w:r>
    </w:p>
    <w:p w14:paraId="6C8AAD8A" w14:textId="77777777" w:rsidR="00F5572C" w:rsidRPr="001E3BB0" w:rsidRDefault="00F5572C" w:rsidP="00F5572C">
      <w:pPr>
        <w:pStyle w:val="podpisi"/>
        <w:spacing w:line="240" w:lineRule="auto"/>
        <w:rPr>
          <w:rFonts w:cs="Arial"/>
          <w:iCs/>
          <w:szCs w:val="20"/>
          <w:lang w:val="sl-SI" w:eastAsia="sl-SI"/>
        </w:rPr>
      </w:pPr>
    </w:p>
    <w:p w14:paraId="1F307102" w14:textId="77777777" w:rsidR="00F5572C" w:rsidRPr="001E3BB0" w:rsidRDefault="00F5572C" w:rsidP="00F5572C">
      <w:pPr>
        <w:tabs>
          <w:tab w:val="left" w:pos="5570"/>
        </w:tabs>
        <w:autoSpaceDE w:val="0"/>
        <w:autoSpaceDN w:val="0"/>
        <w:adjustRightInd w:val="0"/>
        <w:rPr>
          <w:rFonts w:ascii="Arial" w:eastAsia="Times New Roman" w:hAnsi="Arial" w:cs="Arial"/>
          <w:iCs/>
          <w:sz w:val="20"/>
          <w:szCs w:val="20"/>
          <w:lang w:eastAsia="sl-SI"/>
        </w:rPr>
      </w:pPr>
    </w:p>
    <w:p w14:paraId="206C2688" w14:textId="77777777" w:rsidR="00F5572C" w:rsidRPr="001E3BB0" w:rsidRDefault="00F5572C" w:rsidP="00F5572C">
      <w:pPr>
        <w:autoSpaceDE w:val="0"/>
        <w:autoSpaceDN w:val="0"/>
        <w:adjustRightInd w:val="0"/>
        <w:spacing w:after="0"/>
        <w:rPr>
          <w:rFonts w:ascii="Arial" w:eastAsia="Times New Roman" w:hAnsi="Arial" w:cs="Arial"/>
          <w:iCs/>
          <w:sz w:val="20"/>
          <w:szCs w:val="20"/>
          <w:lang w:eastAsia="sl-SI"/>
        </w:rPr>
      </w:pPr>
      <w:r w:rsidRPr="001E3BB0">
        <w:rPr>
          <w:rFonts w:ascii="Arial" w:eastAsia="Times New Roman" w:hAnsi="Arial" w:cs="Arial"/>
          <w:iCs/>
          <w:sz w:val="20"/>
          <w:szCs w:val="20"/>
          <w:lang w:eastAsia="sl-SI"/>
        </w:rPr>
        <w:t>Prejmejo:</w:t>
      </w:r>
    </w:p>
    <w:p w14:paraId="700EE9D9" w14:textId="77777777" w:rsidR="00F5572C" w:rsidRPr="001E3BB0" w:rsidRDefault="00F5572C" w:rsidP="003022E4">
      <w:pPr>
        <w:numPr>
          <w:ilvl w:val="0"/>
          <w:numId w:val="4"/>
        </w:numPr>
        <w:autoSpaceDE w:val="0"/>
        <w:autoSpaceDN w:val="0"/>
        <w:adjustRightInd w:val="0"/>
        <w:spacing w:after="0" w:line="260" w:lineRule="exact"/>
        <w:rPr>
          <w:rFonts w:ascii="Arial" w:eastAsia="Times New Roman" w:hAnsi="Arial" w:cs="Arial"/>
          <w:iCs/>
          <w:sz w:val="20"/>
          <w:szCs w:val="20"/>
          <w:lang w:eastAsia="sl-SI"/>
        </w:rPr>
      </w:pPr>
      <w:r w:rsidRPr="001E3BB0">
        <w:rPr>
          <w:rFonts w:ascii="Arial" w:eastAsia="Times New Roman" w:hAnsi="Arial" w:cs="Arial"/>
          <w:iCs/>
          <w:sz w:val="20"/>
          <w:szCs w:val="20"/>
          <w:lang w:eastAsia="sl-SI"/>
        </w:rPr>
        <w:t>ministrstva,</w:t>
      </w:r>
    </w:p>
    <w:p w14:paraId="072E1DC0" w14:textId="77777777" w:rsidR="00F5572C" w:rsidRPr="001E3BB0" w:rsidRDefault="00F5572C" w:rsidP="003022E4">
      <w:pPr>
        <w:numPr>
          <w:ilvl w:val="0"/>
          <w:numId w:val="4"/>
        </w:numPr>
        <w:autoSpaceDE w:val="0"/>
        <w:autoSpaceDN w:val="0"/>
        <w:adjustRightInd w:val="0"/>
        <w:spacing w:after="0" w:line="260" w:lineRule="exact"/>
        <w:rPr>
          <w:rFonts w:ascii="Arial" w:eastAsia="Times New Roman" w:hAnsi="Arial" w:cs="Arial"/>
          <w:iCs/>
          <w:sz w:val="20"/>
          <w:szCs w:val="20"/>
          <w:lang w:eastAsia="sl-SI"/>
        </w:rPr>
      </w:pPr>
      <w:r w:rsidRPr="001E3BB0">
        <w:rPr>
          <w:rFonts w:ascii="Arial" w:eastAsia="Times New Roman" w:hAnsi="Arial" w:cs="Arial"/>
          <w:iCs/>
          <w:sz w:val="20"/>
          <w:szCs w:val="20"/>
          <w:lang w:eastAsia="sl-SI"/>
        </w:rPr>
        <w:t>vladne službe.</w:t>
      </w:r>
    </w:p>
    <w:p w14:paraId="0F38023B" w14:textId="77777777" w:rsidR="00822260" w:rsidRPr="001E3BB0" w:rsidRDefault="00822260" w:rsidP="0082226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72BA3CBD" w14:textId="77777777" w:rsidR="001645AA" w:rsidRPr="001E3BB0" w:rsidRDefault="00822260" w:rsidP="0094596D">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1E3BB0">
        <w:rPr>
          <w:rFonts w:ascii="Arial" w:eastAsia="Times New Roman" w:hAnsi="Arial" w:cs="Arial"/>
          <w:b/>
          <w:sz w:val="20"/>
          <w:szCs w:val="20"/>
          <w:lang w:eastAsia="sl-SI"/>
        </w:rPr>
        <w:br w:type="page"/>
      </w:r>
      <w:r w:rsidR="0094596D" w:rsidRPr="001E3BB0">
        <w:rPr>
          <w:rFonts w:ascii="Arial" w:eastAsia="Times New Roman" w:hAnsi="Arial" w:cs="Arial"/>
          <w:b/>
          <w:sz w:val="20"/>
          <w:szCs w:val="20"/>
          <w:lang w:eastAsia="sl-SI"/>
        </w:rPr>
        <w:lastRenderedPageBreak/>
        <w:t>PRILOGA 2</w:t>
      </w:r>
    </w:p>
    <w:p w14:paraId="6A3655FE" w14:textId="77777777" w:rsidR="00F5572C" w:rsidRPr="001E3BB0" w:rsidRDefault="00F5572C" w:rsidP="007D2638">
      <w:pPr>
        <w:suppressAutoHyphens/>
        <w:overflowPunct w:val="0"/>
        <w:autoSpaceDE w:val="0"/>
        <w:autoSpaceDN w:val="0"/>
        <w:adjustRightInd w:val="0"/>
        <w:spacing w:after="0" w:line="240" w:lineRule="auto"/>
        <w:jc w:val="right"/>
        <w:textAlignment w:val="baseline"/>
        <w:rPr>
          <w:rFonts w:ascii="Arial" w:hAnsi="Arial" w:cs="Arial"/>
          <w:b/>
          <w:sz w:val="20"/>
          <w:szCs w:val="20"/>
          <w:lang w:eastAsia="sl-SI"/>
        </w:rPr>
      </w:pPr>
      <w:bookmarkStart w:id="0" w:name="_Hlk53060129"/>
      <w:r w:rsidRPr="001E3BB0">
        <w:rPr>
          <w:rFonts w:ascii="Arial" w:hAnsi="Arial" w:cs="Arial"/>
          <w:b/>
          <w:sz w:val="20"/>
          <w:szCs w:val="20"/>
          <w:lang w:eastAsia="sl-SI"/>
        </w:rPr>
        <w:t>PREDLOG</w:t>
      </w:r>
    </w:p>
    <w:p w14:paraId="418DE689" w14:textId="77D5B809" w:rsidR="00F5572C" w:rsidRPr="001E3BB0" w:rsidRDefault="00F5572C" w:rsidP="007D2638">
      <w:pPr>
        <w:suppressAutoHyphens/>
        <w:overflowPunct w:val="0"/>
        <w:autoSpaceDE w:val="0"/>
        <w:autoSpaceDN w:val="0"/>
        <w:adjustRightInd w:val="0"/>
        <w:spacing w:after="0" w:line="240" w:lineRule="auto"/>
        <w:jc w:val="right"/>
        <w:textAlignment w:val="baseline"/>
        <w:rPr>
          <w:rFonts w:ascii="Arial" w:hAnsi="Arial" w:cs="Arial"/>
          <w:b/>
          <w:sz w:val="20"/>
          <w:szCs w:val="20"/>
          <w:lang w:eastAsia="sl-SI"/>
        </w:rPr>
      </w:pPr>
      <w:r w:rsidRPr="001E3BB0">
        <w:rPr>
          <w:rFonts w:ascii="Arial" w:hAnsi="Arial" w:cs="Arial"/>
          <w:b/>
          <w:sz w:val="20"/>
          <w:szCs w:val="20"/>
          <w:lang w:eastAsia="sl-SI"/>
        </w:rPr>
        <w:t>EVA</w:t>
      </w:r>
      <w:r w:rsidR="00D3571E" w:rsidRPr="001E3BB0">
        <w:rPr>
          <w:rFonts w:ascii="Arial" w:hAnsi="Arial" w:cs="Arial"/>
          <w:b/>
          <w:sz w:val="20"/>
          <w:szCs w:val="20"/>
          <w:lang w:eastAsia="sl-SI"/>
        </w:rPr>
        <w:t xml:space="preserve"> 2021-2711-007</w:t>
      </w:r>
      <w:r w:rsidR="00026060" w:rsidRPr="001E3BB0">
        <w:rPr>
          <w:rFonts w:ascii="Arial" w:hAnsi="Arial" w:cs="Arial"/>
          <w:b/>
          <w:sz w:val="20"/>
          <w:szCs w:val="20"/>
          <w:lang w:eastAsia="sl-SI"/>
        </w:rPr>
        <w:t>2</w:t>
      </w:r>
      <w:r w:rsidRPr="001E3BB0">
        <w:rPr>
          <w:rFonts w:ascii="Arial" w:hAnsi="Arial" w:cs="Arial"/>
          <w:b/>
          <w:sz w:val="20"/>
          <w:szCs w:val="20"/>
          <w:lang w:eastAsia="sl-SI"/>
        </w:rPr>
        <w:t xml:space="preserve"> </w:t>
      </w:r>
    </w:p>
    <w:p w14:paraId="2D0945C5" w14:textId="664EC46E" w:rsidR="0044550E" w:rsidRPr="001E3BB0" w:rsidRDefault="0044550E" w:rsidP="007D2638">
      <w:pPr>
        <w:suppressAutoHyphens/>
        <w:overflowPunct w:val="0"/>
        <w:autoSpaceDE w:val="0"/>
        <w:autoSpaceDN w:val="0"/>
        <w:adjustRightInd w:val="0"/>
        <w:spacing w:after="0" w:line="240" w:lineRule="auto"/>
        <w:jc w:val="right"/>
        <w:textAlignment w:val="baseline"/>
        <w:rPr>
          <w:rFonts w:ascii="Arial" w:hAnsi="Arial" w:cs="Arial"/>
          <w:b/>
          <w:sz w:val="20"/>
          <w:szCs w:val="20"/>
          <w:lang w:eastAsia="sl-SI"/>
        </w:rPr>
      </w:pPr>
      <w:r w:rsidRPr="001E3BB0">
        <w:rPr>
          <w:rFonts w:ascii="Arial" w:hAnsi="Arial" w:cs="Arial"/>
          <w:b/>
          <w:sz w:val="20"/>
          <w:szCs w:val="20"/>
          <w:lang w:eastAsia="sl-SI"/>
        </w:rPr>
        <w:t>NUJNI</w:t>
      </w:r>
      <w:r w:rsidR="00026060" w:rsidRPr="001E3BB0">
        <w:rPr>
          <w:rFonts w:ascii="Arial" w:hAnsi="Arial" w:cs="Arial"/>
          <w:b/>
          <w:sz w:val="20"/>
          <w:szCs w:val="20"/>
          <w:lang w:eastAsia="sl-SI"/>
        </w:rPr>
        <w:t xml:space="preserve"> POSTOPEK</w:t>
      </w:r>
    </w:p>
    <w:tbl>
      <w:tblPr>
        <w:tblW w:w="9642" w:type="dxa"/>
        <w:tblInd w:w="-284" w:type="dxa"/>
        <w:tblLayout w:type="fixed"/>
        <w:tblLook w:val="04A0" w:firstRow="1" w:lastRow="0" w:firstColumn="1" w:lastColumn="0" w:noHBand="0" w:noVBand="1"/>
      </w:tblPr>
      <w:tblGrid>
        <w:gridCol w:w="9498"/>
        <w:gridCol w:w="144"/>
      </w:tblGrid>
      <w:tr w:rsidR="00F5572C" w:rsidRPr="001E3BB0" w14:paraId="55E6954C" w14:textId="77777777" w:rsidTr="00DC3576">
        <w:trPr>
          <w:gridAfter w:val="1"/>
          <w:wAfter w:w="144" w:type="dxa"/>
        </w:trPr>
        <w:tc>
          <w:tcPr>
            <w:tcW w:w="9498" w:type="dxa"/>
          </w:tcPr>
          <w:p w14:paraId="7BD1F9DF" w14:textId="77777777" w:rsidR="00F5572C" w:rsidRPr="001E3BB0" w:rsidRDefault="00F5572C" w:rsidP="00F3765D">
            <w:pPr>
              <w:suppressAutoHyphens/>
              <w:overflowPunct w:val="0"/>
              <w:autoSpaceDE w:val="0"/>
              <w:autoSpaceDN w:val="0"/>
              <w:adjustRightInd w:val="0"/>
              <w:spacing w:before="120" w:after="160" w:line="240" w:lineRule="auto"/>
              <w:jc w:val="center"/>
              <w:textAlignment w:val="baseline"/>
              <w:rPr>
                <w:rFonts w:ascii="Arial" w:hAnsi="Arial" w:cs="Arial"/>
                <w:b/>
                <w:sz w:val="20"/>
                <w:szCs w:val="20"/>
                <w:lang w:eastAsia="sl-SI"/>
              </w:rPr>
            </w:pPr>
          </w:p>
          <w:p w14:paraId="416BD3A0" w14:textId="15644094" w:rsidR="00F5572C" w:rsidRPr="001E3BB0" w:rsidRDefault="00F5572C" w:rsidP="004604CC">
            <w:pPr>
              <w:suppressAutoHyphens/>
              <w:overflowPunct w:val="0"/>
              <w:autoSpaceDE w:val="0"/>
              <w:autoSpaceDN w:val="0"/>
              <w:adjustRightInd w:val="0"/>
              <w:spacing w:before="120" w:after="160" w:line="240" w:lineRule="auto"/>
              <w:jc w:val="center"/>
              <w:textAlignment w:val="baseline"/>
              <w:rPr>
                <w:rFonts w:ascii="Arial" w:hAnsi="Arial" w:cs="Arial"/>
                <w:b/>
                <w:sz w:val="20"/>
                <w:szCs w:val="20"/>
                <w:lang w:eastAsia="sl-SI"/>
              </w:rPr>
            </w:pPr>
            <w:r w:rsidRPr="001E3BB0">
              <w:rPr>
                <w:rFonts w:ascii="Arial" w:hAnsi="Arial" w:cs="Arial"/>
                <w:b/>
                <w:sz w:val="20"/>
                <w:szCs w:val="20"/>
                <w:lang w:eastAsia="sl-SI"/>
              </w:rPr>
              <w:t>ZAKON</w:t>
            </w:r>
          </w:p>
          <w:p w14:paraId="60A28574" w14:textId="5005D88B" w:rsidR="00F5572C" w:rsidRPr="001E3BB0" w:rsidRDefault="00F5572C" w:rsidP="00F3765D">
            <w:pPr>
              <w:suppressAutoHyphens/>
              <w:overflowPunct w:val="0"/>
              <w:autoSpaceDE w:val="0"/>
              <w:autoSpaceDN w:val="0"/>
              <w:adjustRightInd w:val="0"/>
              <w:spacing w:before="120" w:after="160" w:line="240" w:lineRule="auto"/>
              <w:jc w:val="center"/>
              <w:textAlignment w:val="baseline"/>
              <w:rPr>
                <w:rFonts w:ascii="Arial" w:hAnsi="Arial" w:cs="Arial"/>
                <w:b/>
                <w:sz w:val="20"/>
                <w:szCs w:val="20"/>
                <w:lang w:eastAsia="sl-SI"/>
              </w:rPr>
            </w:pPr>
            <w:r w:rsidRPr="001E3BB0">
              <w:rPr>
                <w:rFonts w:ascii="Arial" w:hAnsi="Arial" w:cs="Arial"/>
                <w:b/>
                <w:sz w:val="20"/>
                <w:szCs w:val="20"/>
                <w:lang w:eastAsia="sl-SI"/>
              </w:rPr>
              <w:t xml:space="preserve">O </w:t>
            </w:r>
            <w:r w:rsidR="00D510C3">
              <w:rPr>
                <w:rFonts w:ascii="Arial" w:hAnsi="Arial" w:cs="Arial"/>
                <w:b/>
                <w:sz w:val="20"/>
                <w:szCs w:val="20"/>
                <w:lang w:eastAsia="sl-SI"/>
              </w:rPr>
              <w:t>NUJNIH</w:t>
            </w:r>
            <w:r w:rsidR="00D510C3" w:rsidRPr="001E3BB0">
              <w:rPr>
                <w:rFonts w:ascii="Arial" w:hAnsi="Arial" w:cs="Arial"/>
                <w:b/>
                <w:sz w:val="20"/>
                <w:szCs w:val="20"/>
                <w:lang w:eastAsia="sl-SI"/>
              </w:rPr>
              <w:t xml:space="preserve"> </w:t>
            </w:r>
            <w:r w:rsidRPr="001E3BB0">
              <w:rPr>
                <w:rFonts w:ascii="Arial" w:hAnsi="Arial" w:cs="Arial"/>
                <w:b/>
                <w:sz w:val="20"/>
                <w:szCs w:val="20"/>
                <w:lang w:eastAsia="sl-SI"/>
              </w:rPr>
              <w:t>UKREPIH NA PODROČJU ZDRAVSTVA</w:t>
            </w:r>
          </w:p>
        </w:tc>
      </w:tr>
      <w:tr w:rsidR="00F5572C" w:rsidRPr="001E3BB0" w14:paraId="64BB76CF" w14:textId="77777777" w:rsidTr="00DC3576">
        <w:trPr>
          <w:gridAfter w:val="1"/>
          <w:wAfter w:w="144" w:type="dxa"/>
        </w:trPr>
        <w:tc>
          <w:tcPr>
            <w:tcW w:w="9498" w:type="dxa"/>
          </w:tcPr>
          <w:p w14:paraId="0746B774" w14:textId="77777777" w:rsidR="003D0197" w:rsidRPr="001E3BB0" w:rsidRDefault="003D0197" w:rsidP="00620F55">
            <w:pPr>
              <w:pStyle w:val="Odstavekseznama"/>
              <w:suppressAutoHyphens/>
              <w:overflowPunct w:val="0"/>
              <w:autoSpaceDE w:val="0"/>
              <w:autoSpaceDN w:val="0"/>
              <w:adjustRightInd w:val="0"/>
              <w:spacing w:line="240" w:lineRule="atLeast"/>
              <w:ind w:left="1080"/>
              <w:textAlignment w:val="baseline"/>
              <w:outlineLvl w:val="3"/>
              <w:rPr>
                <w:rFonts w:ascii="Arial" w:hAnsi="Arial" w:cs="Arial"/>
                <w:b/>
                <w:sz w:val="20"/>
                <w:szCs w:val="20"/>
                <w:lang w:eastAsia="sl-SI"/>
              </w:rPr>
            </w:pPr>
          </w:p>
          <w:p w14:paraId="16046058" w14:textId="5EB5C420" w:rsidR="00F5572C" w:rsidRPr="001E3BB0" w:rsidRDefault="00F5572C" w:rsidP="003022E4">
            <w:pPr>
              <w:pStyle w:val="Odstavekseznama"/>
              <w:numPr>
                <w:ilvl w:val="0"/>
                <w:numId w:val="18"/>
              </w:numPr>
              <w:suppressAutoHyphens/>
              <w:overflowPunct w:val="0"/>
              <w:autoSpaceDE w:val="0"/>
              <w:autoSpaceDN w:val="0"/>
              <w:adjustRightInd w:val="0"/>
              <w:spacing w:line="240" w:lineRule="atLeast"/>
              <w:textAlignment w:val="baseline"/>
              <w:outlineLvl w:val="3"/>
              <w:rPr>
                <w:rFonts w:ascii="Arial" w:hAnsi="Arial" w:cs="Arial"/>
                <w:b/>
                <w:sz w:val="20"/>
                <w:szCs w:val="20"/>
                <w:lang w:eastAsia="sl-SI"/>
              </w:rPr>
            </w:pPr>
            <w:r w:rsidRPr="001E3BB0">
              <w:rPr>
                <w:rFonts w:ascii="Arial" w:hAnsi="Arial" w:cs="Arial"/>
                <w:b/>
                <w:sz w:val="20"/>
                <w:szCs w:val="20"/>
                <w:lang w:eastAsia="sl-SI"/>
              </w:rPr>
              <w:t>UVOD</w:t>
            </w:r>
          </w:p>
          <w:p w14:paraId="09FA5C81" w14:textId="27D79F3B" w:rsidR="003D0197" w:rsidRPr="001E3BB0" w:rsidRDefault="003D0197" w:rsidP="00620F55">
            <w:pPr>
              <w:pStyle w:val="Odstavekseznama"/>
              <w:suppressAutoHyphens/>
              <w:overflowPunct w:val="0"/>
              <w:autoSpaceDE w:val="0"/>
              <w:autoSpaceDN w:val="0"/>
              <w:adjustRightInd w:val="0"/>
              <w:spacing w:line="240" w:lineRule="atLeast"/>
              <w:ind w:left="1080"/>
              <w:textAlignment w:val="baseline"/>
              <w:outlineLvl w:val="3"/>
              <w:rPr>
                <w:rFonts w:ascii="Arial" w:hAnsi="Arial" w:cs="Arial"/>
                <w:b/>
                <w:sz w:val="20"/>
                <w:szCs w:val="20"/>
                <w:lang w:eastAsia="sl-SI"/>
              </w:rPr>
            </w:pPr>
          </w:p>
        </w:tc>
      </w:tr>
      <w:tr w:rsidR="004604CC" w:rsidRPr="001E3BB0" w14:paraId="56B4249C" w14:textId="77777777" w:rsidTr="00DC3576">
        <w:trPr>
          <w:gridAfter w:val="1"/>
          <w:wAfter w:w="144" w:type="dxa"/>
        </w:trPr>
        <w:tc>
          <w:tcPr>
            <w:tcW w:w="9498" w:type="dxa"/>
          </w:tcPr>
          <w:p w14:paraId="7C9762BF" w14:textId="77777777" w:rsidR="004604CC" w:rsidRPr="001E3BB0" w:rsidRDefault="004604CC" w:rsidP="00620F55">
            <w:pPr>
              <w:pStyle w:val="Odstavekseznama"/>
              <w:suppressAutoHyphens/>
              <w:overflowPunct w:val="0"/>
              <w:autoSpaceDE w:val="0"/>
              <w:autoSpaceDN w:val="0"/>
              <w:adjustRightInd w:val="0"/>
              <w:spacing w:line="240" w:lineRule="atLeast"/>
              <w:ind w:left="1080"/>
              <w:textAlignment w:val="baseline"/>
              <w:outlineLvl w:val="3"/>
              <w:rPr>
                <w:rFonts w:ascii="Arial" w:hAnsi="Arial" w:cs="Arial"/>
                <w:b/>
                <w:sz w:val="20"/>
                <w:szCs w:val="20"/>
                <w:lang w:eastAsia="sl-SI"/>
              </w:rPr>
            </w:pPr>
          </w:p>
        </w:tc>
      </w:tr>
      <w:tr w:rsidR="00F5572C" w:rsidRPr="001E3BB0" w14:paraId="08E3C694" w14:textId="77777777" w:rsidTr="00DC3576">
        <w:trPr>
          <w:gridAfter w:val="1"/>
          <w:wAfter w:w="144" w:type="dxa"/>
        </w:trPr>
        <w:tc>
          <w:tcPr>
            <w:tcW w:w="9498" w:type="dxa"/>
          </w:tcPr>
          <w:p w14:paraId="06C9DB03" w14:textId="77777777" w:rsidR="00F5572C" w:rsidRPr="001E3BB0" w:rsidRDefault="00F5572C" w:rsidP="00620F55">
            <w:pPr>
              <w:suppressAutoHyphens/>
              <w:overflowPunct w:val="0"/>
              <w:autoSpaceDE w:val="0"/>
              <w:autoSpaceDN w:val="0"/>
              <w:adjustRightInd w:val="0"/>
              <w:spacing w:after="0" w:line="240" w:lineRule="atLeast"/>
              <w:textAlignment w:val="baseline"/>
              <w:outlineLvl w:val="3"/>
              <w:rPr>
                <w:rFonts w:ascii="Arial" w:hAnsi="Arial" w:cs="Arial"/>
                <w:b/>
                <w:sz w:val="20"/>
                <w:szCs w:val="20"/>
                <w:lang w:eastAsia="sl-SI"/>
              </w:rPr>
            </w:pPr>
            <w:r w:rsidRPr="001E3BB0">
              <w:rPr>
                <w:rFonts w:ascii="Arial" w:hAnsi="Arial" w:cs="Arial"/>
                <w:b/>
                <w:sz w:val="20"/>
                <w:szCs w:val="20"/>
                <w:lang w:eastAsia="sl-SI"/>
              </w:rPr>
              <w:t>1. OCENA STANJA IN RAZLOGI ZA SPREJEM PREDLOGA ZAKONA</w:t>
            </w:r>
          </w:p>
        </w:tc>
      </w:tr>
      <w:tr w:rsidR="00F5572C" w:rsidRPr="001E3BB0" w14:paraId="6AB10EBE" w14:textId="77777777" w:rsidTr="00DC3576">
        <w:tc>
          <w:tcPr>
            <w:tcW w:w="9642" w:type="dxa"/>
            <w:gridSpan w:val="2"/>
          </w:tcPr>
          <w:p w14:paraId="5D13C332" w14:textId="77777777" w:rsidR="00153355" w:rsidRPr="001E3BB0" w:rsidRDefault="00153355" w:rsidP="00D7187B">
            <w:pPr>
              <w:spacing w:after="0"/>
              <w:ind w:right="1476"/>
              <w:jc w:val="both"/>
              <w:rPr>
                <w:rFonts w:ascii="Arial" w:hAnsi="Arial" w:cs="Arial"/>
                <w:sz w:val="20"/>
                <w:szCs w:val="20"/>
              </w:rPr>
            </w:pPr>
          </w:p>
          <w:p w14:paraId="5EFC09B2" w14:textId="3BE4EAAB" w:rsidR="000B0738" w:rsidRPr="001E3BB0" w:rsidRDefault="000B0738" w:rsidP="00DC3576">
            <w:pPr>
              <w:spacing w:after="0"/>
              <w:jc w:val="both"/>
              <w:rPr>
                <w:rFonts w:ascii="Arial" w:hAnsi="Arial" w:cs="Arial"/>
                <w:sz w:val="20"/>
                <w:szCs w:val="20"/>
              </w:rPr>
            </w:pPr>
            <w:r w:rsidRPr="001E3BB0">
              <w:rPr>
                <w:rFonts w:ascii="Arial" w:hAnsi="Arial" w:cs="Arial"/>
                <w:sz w:val="20"/>
                <w:szCs w:val="20"/>
              </w:rPr>
              <w:t>V Uradnem listu RS</w:t>
            </w:r>
            <w:r w:rsidR="009807B4" w:rsidRPr="001E3BB0">
              <w:rPr>
                <w:rFonts w:ascii="Arial" w:hAnsi="Arial" w:cs="Arial"/>
                <w:sz w:val="20"/>
                <w:szCs w:val="20"/>
              </w:rPr>
              <w:t>,</w:t>
            </w:r>
            <w:r w:rsidRPr="001E3BB0">
              <w:rPr>
                <w:rFonts w:ascii="Arial" w:hAnsi="Arial" w:cs="Arial"/>
                <w:sz w:val="20"/>
                <w:szCs w:val="20"/>
              </w:rPr>
              <w:t xml:space="preserve"> št. </w:t>
            </w:r>
            <w:r w:rsidR="004604CC">
              <w:rPr>
                <w:rFonts w:ascii="Arial" w:hAnsi="Arial" w:cs="Arial"/>
                <w:sz w:val="20"/>
                <w:szCs w:val="20"/>
              </w:rPr>
              <w:t>73</w:t>
            </w:r>
            <w:r w:rsidRPr="001E3BB0">
              <w:rPr>
                <w:rFonts w:ascii="Arial" w:hAnsi="Arial" w:cs="Arial"/>
                <w:sz w:val="20"/>
                <w:szCs w:val="20"/>
              </w:rPr>
              <w:t xml:space="preserve">/21 z dne </w:t>
            </w:r>
            <w:r w:rsidR="004604CC">
              <w:rPr>
                <w:rFonts w:ascii="Arial" w:hAnsi="Arial" w:cs="Arial"/>
                <w:sz w:val="20"/>
                <w:szCs w:val="20"/>
              </w:rPr>
              <w:t>13. 5</w:t>
            </w:r>
            <w:r w:rsidRPr="001E3BB0">
              <w:rPr>
                <w:rFonts w:ascii="Arial" w:hAnsi="Arial" w:cs="Arial"/>
                <w:sz w:val="20"/>
                <w:szCs w:val="20"/>
              </w:rPr>
              <w:t xml:space="preserve">. 2021, z veljavnostjo 17. </w:t>
            </w:r>
            <w:r w:rsidR="004604CC">
              <w:rPr>
                <w:rFonts w:ascii="Arial" w:hAnsi="Arial" w:cs="Arial"/>
                <w:sz w:val="20"/>
                <w:szCs w:val="20"/>
              </w:rPr>
              <w:t>5</w:t>
            </w:r>
            <w:r w:rsidRPr="001E3BB0">
              <w:rPr>
                <w:rFonts w:ascii="Arial" w:hAnsi="Arial" w:cs="Arial"/>
                <w:sz w:val="20"/>
                <w:szCs w:val="20"/>
              </w:rPr>
              <w:t>. 2021 in trajanjem 30 dni, je bil ponovno objavljen Odlok o razglasitvi epidemije nalezljive bolezni COVID-19 na območju Republike Slovenije. Epidemij</w:t>
            </w:r>
            <w:r w:rsidR="00D20CB9" w:rsidRPr="001E3BB0">
              <w:rPr>
                <w:rFonts w:ascii="Arial" w:hAnsi="Arial" w:cs="Arial"/>
                <w:sz w:val="20"/>
                <w:szCs w:val="20"/>
              </w:rPr>
              <w:t>a (</w:t>
            </w:r>
            <w:proofErr w:type="spellStart"/>
            <w:r w:rsidR="00D20CB9" w:rsidRPr="001E3BB0">
              <w:rPr>
                <w:rFonts w:ascii="Arial" w:hAnsi="Arial" w:cs="Arial"/>
                <w:sz w:val="20"/>
                <w:szCs w:val="20"/>
              </w:rPr>
              <w:t>t.i</w:t>
            </w:r>
            <w:proofErr w:type="spellEnd"/>
            <w:r w:rsidR="00D20CB9" w:rsidRPr="001E3BB0">
              <w:rPr>
                <w:rFonts w:ascii="Arial" w:hAnsi="Arial" w:cs="Arial"/>
                <w:sz w:val="20"/>
                <w:szCs w:val="20"/>
              </w:rPr>
              <w:t>. drugi in tretji val)</w:t>
            </w:r>
            <w:r w:rsidRPr="001E3BB0">
              <w:rPr>
                <w:rFonts w:ascii="Arial" w:hAnsi="Arial" w:cs="Arial"/>
                <w:sz w:val="20"/>
                <w:szCs w:val="20"/>
              </w:rPr>
              <w:t xml:space="preserve"> traja</w:t>
            </w:r>
            <w:r w:rsidR="00D20CB9" w:rsidRPr="001E3BB0">
              <w:rPr>
                <w:rFonts w:ascii="Arial" w:hAnsi="Arial" w:cs="Arial"/>
                <w:sz w:val="20"/>
                <w:szCs w:val="20"/>
              </w:rPr>
              <w:t xml:space="preserve"> neprekinjeno</w:t>
            </w:r>
            <w:r w:rsidRPr="001E3BB0">
              <w:rPr>
                <w:rFonts w:ascii="Arial" w:hAnsi="Arial" w:cs="Arial"/>
                <w:sz w:val="20"/>
                <w:szCs w:val="20"/>
              </w:rPr>
              <w:t xml:space="preserve"> že od 19. oktobra 2020. Razglasitvi epidemije nalezljive bolezni COVID-19 so sledile objave različnih pravnih aktov, ki določajo začasne ukrepe v času obvladovanja nalezljive bolezni COVID-19 in predstavljajo omejitve na različnih področjih javnega življenja, s čimer so nastale tudi posledice za paciente in izvajalce zdravstvene dejavnosti.</w:t>
            </w:r>
          </w:p>
          <w:p w14:paraId="060CD732" w14:textId="77777777" w:rsidR="000B0738" w:rsidRPr="001E3BB0" w:rsidRDefault="000B0738" w:rsidP="00D7187B">
            <w:pPr>
              <w:spacing w:after="0"/>
              <w:ind w:right="1476"/>
              <w:jc w:val="both"/>
              <w:rPr>
                <w:rFonts w:ascii="Arial" w:hAnsi="Arial" w:cs="Arial"/>
                <w:sz w:val="20"/>
                <w:szCs w:val="20"/>
              </w:rPr>
            </w:pPr>
          </w:p>
          <w:p w14:paraId="35A8515C" w14:textId="5E513D6E" w:rsidR="000B0738" w:rsidRPr="0093622E" w:rsidRDefault="000B0738" w:rsidP="004604CC">
            <w:pPr>
              <w:spacing w:after="0"/>
              <w:ind w:right="39"/>
              <w:jc w:val="both"/>
              <w:rPr>
                <w:rFonts w:ascii="Arial" w:hAnsi="Arial" w:cs="Arial"/>
                <w:sz w:val="20"/>
                <w:szCs w:val="20"/>
              </w:rPr>
            </w:pPr>
            <w:r w:rsidRPr="001E3BB0">
              <w:rPr>
                <w:rFonts w:ascii="Arial" w:hAnsi="Arial" w:cs="Arial"/>
                <w:sz w:val="20"/>
                <w:szCs w:val="20"/>
              </w:rPr>
              <w:t xml:space="preserve">Na področju zdravstva so bili zaradi posledic epidemije </w:t>
            </w:r>
            <w:r w:rsidR="00F222E4" w:rsidRPr="001E3BB0">
              <w:rPr>
                <w:rFonts w:ascii="Arial" w:hAnsi="Arial" w:cs="Arial"/>
                <w:sz w:val="20"/>
                <w:szCs w:val="20"/>
              </w:rPr>
              <w:t xml:space="preserve">z </w:t>
            </w:r>
            <w:r w:rsidRPr="001E3BB0">
              <w:rPr>
                <w:rFonts w:ascii="Arial" w:hAnsi="Arial" w:cs="Arial"/>
                <w:sz w:val="20"/>
                <w:szCs w:val="20"/>
              </w:rPr>
              <w:t>Zakon</w:t>
            </w:r>
            <w:r w:rsidR="00F222E4" w:rsidRPr="001E3BB0">
              <w:rPr>
                <w:rFonts w:ascii="Arial" w:hAnsi="Arial" w:cs="Arial"/>
                <w:sz w:val="20"/>
                <w:szCs w:val="20"/>
              </w:rPr>
              <w:t>om</w:t>
            </w:r>
            <w:r w:rsidRPr="001E3BB0">
              <w:rPr>
                <w:rFonts w:ascii="Arial" w:hAnsi="Arial" w:cs="Arial"/>
                <w:sz w:val="20"/>
                <w:szCs w:val="20"/>
              </w:rPr>
              <w:t xml:space="preserve"> o začasnih ukrepih za omilitev in odpravo posledic COVID-19 (Uradni list RS, št. 152/20 in 175/20 – ZIUOPDVE; v nadaljnjem besedilu: ZZUOOP), Zakonom o interventnih ukrepih za omilitev posledic drugega vala epidemije COVID-19 (Uradni list RS, št. 175/20, 203/20 – ZIUPOPDVE in 15/21 – ZDUOP; v nadaljnjem besedilu: ZIUOPDVE), Zakonom o interventnih ukrepih za pomoč pri omilitvi posledic drugega vala epidemije COVID-19 (Uradni list RS, št. 203/20 in 15/21 – ZDUOP; v nadaljnjem besedilu: ZIUPOPDVE) in Zakonom o dodatnih ukrepih za omilitev posledic COVID-19 (Uradni list RS, št. 15/21; v nadaljnjem besedilu: ZDUOP) določeni ukrepi, s katerimi se preprečujejo oziroma blažijo negativne posledice nalezljive bolezni COVID-19. Zaradi še vedno trajajoče epidemije in tudi siceršnje</w:t>
            </w:r>
            <w:r w:rsidR="00F222E4" w:rsidRPr="001E3BB0">
              <w:rPr>
                <w:rFonts w:ascii="Arial" w:hAnsi="Arial" w:cs="Arial"/>
                <w:sz w:val="20"/>
                <w:szCs w:val="20"/>
              </w:rPr>
              <w:t xml:space="preserve"> potrebe po</w:t>
            </w:r>
            <w:r w:rsidRPr="001E3BB0">
              <w:rPr>
                <w:rFonts w:ascii="Arial" w:hAnsi="Arial" w:cs="Arial"/>
                <w:sz w:val="20"/>
                <w:szCs w:val="20"/>
              </w:rPr>
              <w:t xml:space="preserve"> obvladovanj</w:t>
            </w:r>
            <w:r w:rsidR="00F222E4" w:rsidRPr="001E3BB0">
              <w:rPr>
                <w:rFonts w:ascii="Arial" w:hAnsi="Arial" w:cs="Arial"/>
                <w:sz w:val="20"/>
                <w:szCs w:val="20"/>
              </w:rPr>
              <w:t>u</w:t>
            </w:r>
            <w:r w:rsidRPr="001E3BB0">
              <w:rPr>
                <w:rFonts w:ascii="Arial" w:hAnsi="Arial" w:cs="Arial"/>
                <w:sz w:val="20"/>
                <w:szCs w:val="20"/>
              </w:rPr>
              <w:t xml:space="preserve"> nalezljive bolezni COVID-19 je treba </w:t>
            </w:r>
            <w:r w:rsidRPr="0093622E">
              <w:rPr>
                <w:rFonts w:ascii="Arial" w:hAnsi="Arial" w:cs="Arial"/>
                <w:sz w:val="20"/>
                <w:szCs w:val="20"/>
              </w:rPr>
              <w:t xml:space="preserve">sprejeti nov zakon </w:t>
            </w:r>
            <w:r w:rsidR="00F222E4" w:rsidRPr="0093622E">
              <w:rPr>
                <w:rFonts w:ascii="Arial" w:hAnsi="Arial" w:cs="Arial"/>
                <w:sz w:val="20"/>
                <w:szCs w:val="20"/>
              </w:rPr>
              <w:t xml:space="preserve">z </w:t>
            </w:r>
            <w:r w:rsidR="0072293A" w:rsidRPr="0093622E">
              <w:rPr>
                <w:rFonts w:ascii="Arial" w:hAnsi="Arial" w:cs="Arial"/>
                <w:sz w:val="20"/>
                <w:szCs w:val="20"/>
              </w:rPr>
              <w:t>nujnimi</w:t>
            </w:r>
            <w:r w:rsidRPr="0093622E">
              <w:rPr>
                <w:rFonts w:ascii="Arial" w:hAnsi="Arial" w:cs="Arial"/>
                <w:sz w:val="20"/>
                <w:szCs w:val="20"/>
              </w:rPr>
              <w:t xml:space="preserve"> ukrepi, ki bodo omilili posledice in vpliv nalezljive bolezni COVID-19 na področju zdravstva</w:t>
            </w:r>
            <w:r w:rsidR="001E4E28" w:rsidRPr="0093622E">
              <w:rPr>
                <w:rFonts w:ascii="Arial" w:hAnsi="Arial" w:cs="Arial"/>
                <w:sz w:val="20"/>
                <w:szCs w:val="20"/>
              </w:rPr>
              <w:t xml:space="preserve">, </w:t>
            </w:r>
            <w:r w:rsidR="001E4E28" w:rsidRPr="00F976DC">
              <w:rPr>
                <w:rFonts w:ascii="Arial" w:hAnsi="Arial" w:cs="Arial"/>
                <w:sz w:val="20"/>
                <w:szCs w:val="20"/>
              </w:rPr>
              <w:t>delovnopravnem področju</w:t>
            </w:r>
            <w:r w:rsidR="001E4E28" w:rsidRPr="0093622E">
              <w:rPr>
                <w:rFonts w:ascii="Arial" w:hAnsi="Arial" w:cs="Arial"/>
                <w:sz w:val="20"/>
                <w:szCs w:val="20"/>
              </w:rPr>
              <w:t xml:space="preserve"> in </w:t>
            </w:r>
            <w:r w:rsidR="00FB4B4F" w:rsidRPr="0093622E">
              <w:rPr>
                <w:rFonts w:ascii="Arial" w:hAnsi="Arial" w:cs="Arial"/>
                <w:sz w:val="20"/>
                <w:szCs w:val="20"/>
              </w:rPr>
              <w:t>omogočili bolj učinkovito delo v zdravstvu</w:t>
            </w:r>
            <w:r w:rsidR="00A20D71">
              <w:rPr>
                <w:rFonts w:ascii="Arial" w:hAnsi="Arial" w:cs="Arial"/>
                <w:sz w:val="20"/>
                <w:szCs w:val="20"/>
              </w:rPr>
              <w:t xml:space="preserve"> </w:t>
            </w:r>
            <w:r w:rsidR="00DD37D0">
              <w:rPr>
                <w:rFonts w:ascii="Arial" w:hAnsi="Arial" w:cs="Arial"/>
                <w:sz w:val="20"/>
                <w:szCs w:val="20"/>
              </w:rPr>
              <w:t xml:space="preserve">ter </w:t>
            </w:r>
            <w:r w:rsidR="00A20D71">
              <w:rPr>
                <w:rFonts w:ascii="Arial" w:hAnsi="Arial" w:cs="Arial"/>
                <w:sz w:val="20"/>
                <w:szCs w:val="20"/>
              </w:rPr>
              <w:t>povečali dostopnost do zdravstvenih storitev</w:t>
            </w:r>
            <w:r w:rsidR="00EB1D4D">
              <w:rPr>
                <w:rFonts w:ascii="Arial" w:hAnsi="Arial" w:cs="Arial"/>
                <w:sz w:val="20"/>
                <w:szCs w:val="20"/>
              </w:rPr>
              <w:t xml:space="preserve"> in varnost pri uporabi medicinskih pripomočkov</w:t>
            </w:r>
            <w:r w:rsidR="00A20D71">
              <w:rPr>
                <w:rFonts w:ascii="Arial" w:hAnsi="Arial" w:cs="Arial"/>
                <w:sz w:val="20"/>
                <w:szCs w:val="20"/>
              </w:rPr>
              <w:t>.</w:t>
            </w:r>
          </w:p>
          <w:p w14:paraId="172F070F" w14:textId="77777777" w:rsidR="001E4E28" w:rsidRPr="0093622E" w:rsidRDefault="001E4E28" w:rsidP="00D7187B">
            <w:pPr>
              <w:spacing w:after="0"/>
              <w:ind w:right="1476"/>
              <w:jc w:val="both"/>
              <w:rPr>
                <w:rFonts w:ascii="Arial" w:hAnsi="Arial" w:cs="Arial"/>
                <w:sz w:val="20"/>
                <w:szCs w:val="20"/>
              </w:rPr>
            </w:pPr>
          </w:p>
          <w:p w14:paraId="2D7A3716" w14:textId="381886AD" w:rsidR="00B92124" w:rsidRPr="0093622E" w:rsidRDefault="00FB4B4F" w:rsidP="00DC3576">
            <w:pPr>
              <w:overflowPunct w:val="0"/>
              <w:autoSpaceDE w:val="0"/>
              <w:autoSpaceDN w:val="0"/>
              <w:adjustRightInd w:val="0"/>
              <w:ind w:right="39"/>
              <w:jc w:val="both"/>
              <w:textAlignment w:val="baseline"/>
              <w:rPr>
                <w:rFonts w:ascii="Arial" w:hAnsi="Arial" w:cs="Arial"/>
                <w:sz w:val="20"/>
                <w:szCs w:val="20"/>
              </w:rPr>
            </w:pPr>
            <w:r w:rsidRPr="0093622E">
              <w:rPr>
                <w:rFonts w:ascii="Arial" w:hAnsi="Arial" w:cs="Arial"/>
                <w:sz w:val="20"/>
                <w:szCs w:val="20"/>
                <w:lang w:eastAsia="sl-SI"/>
              </w:rPr>
              <w:t>Potrebno je podaljšati:</w:t>
            </w:r>
            <w:r w:rsidR="001E4E28" w:rsidRPr="0093622E">
              <w:rPr>
                <w:rFonts w:ascii="Arial" w:hAnsi="Arial" w:cs="Arial"/>
                <w:sz w:val="20"/>
                <w:szCs w:val="20"/>
                <w:lang w:eastAsia="sl-SI"/>
              </w:rPr>
              <w:t xml:space="preserve"> ukrep nacionalnega razpisa za izboljšanje dostopnosti do zdravstvenih storitev iz 34. do 36. člena ZZUOOP</w:t>
            </w:r>
            <w:r w:rsidRPr="0093622E">
              <w:rPr>
                <w:rFonts w:ascii="Arial" w:hAnsi="Arial" w:cs="Arial"/>
                <w:sz w:val="20"/>
                <w:szCs w:val="20"/>
                <w:lang w:eastAsia="sl-SI"/>
              </w:rPr>
              <w:t xml:space="preserve">; </w:t>
            </w:r>
            <w:r w:rsidR="005147FA" w:rsidRPr="0093622E">
              <w:rPr>
                <w:rFonts w:ascii="Arial" w:hAnsi="Arial" w:cs="Arial"/>
                <w:sz w:val="20"/>
                <w:szCs w:val="20"/>
                <w:lang w:eastAsia="sl-SI"/>
              </w:rPr>
              <w:t>veljavnost ukrepa izvajanja in financiranja PCR testiranja iz proračuna RS;</w:t>
            </w:r>
            <w:r w:rsidR="00B92124" w:rsidRPr="0093622E">
              <w:rPr>
                <w:rFonts w:ascii="Arial" w:hAnsi="Arial" w:cs="Arial"/>
                <w:sz w:val="20"/>
                <w:szCs w:val="20"/>
                <w:lang w:eastAsia="sl-SI"/>
              </w:rPr>
              <w:t xml:space="preserve"> </w:t>
            </w:r>
            <w:r w:rsidR="00B92124" w:rsidRPr="0093622E">
              <w:rPr>
                <w:rFonts w:ascii="Arial" w:hAnsi="Arial" w:cs="Arial"/>
                <w:sz w:val="20"/>
                <w:szCs w:val="20"/>
              </w:rPr>
              <w:t>obdobje za izpolnitev pogoja glede izobrazbe za tehnike zdravstvene nege iz prehodnih določb ZZDej-K; ukrep sofinanciranja obvezne strateške zaloge osebne varovalne opreme in medicinske opreme</w:t>
            </w:r>
            <w:r w:rsidR="0093622E" w:rsidRPr="0093622E">
              <w:rPr>
                <w:rFonts w:ascii="Arial" w:hAnsi="Arial" w:cs="Arial"/>
                <w:sz w:val="20"/>
                <w:szCs w:val="20"/>
              </w:rPr>
              <w:t>.</w:t>
            </w:r>
            <w:r w:rsidR="00D930DA">
              <w:rPr>
                <w:rFonts w:ascii="Arial" w:hAnsi="Arial" w:cs="Arial"/>
                <w:sz w:val="20"/>
                <w:szCs w:val="20"/>
              </w:rPr>
              <w:t xml:space="preserve"> Pogoje za določitev odgovornega nosilca dejavnosti pa je potrebno omejiti na pogoj samostojnega opravljanja dela.</w:t>
            </w:r>
            <w:r w:rsidR="00B92124" w:rsidRPr="0093622E">
              <w:rPr>
                <w:rFonts w:ascii="Arial" w:hAnsi="Arial" w:cs="Arial"/>
                <w:sz w:val="20"/>
                <w:szCs w:val="20"/>
              </w:rPr>
              <w:t xml:space="preserve"> </w:t>
            </w:r>
          </w:p>
          <w:p w14:paraId="6BEAB609" w14:textId="0C78CFB3" w:rsidR="005147FA" w:rsidRPr="0093622E" w:rsidRDefault="005147FA" w:rsidP="00DC3576">
            <w:pPr>
              <w:suppressAutoHyphens/>
              <w:overflowPunct w:val="0"/>
              <w:autoSpaceDE w:val="0"/>
              <w:autoSpaceDN w:val="0"/>
              <w:adjustRightInd w:val="0"/>
              <w:spacing w:after="0"/>
              <w:ind w:right="39"/>
              <w:jc w:val="both"/>
              <w:textAlignment w:val="baseline"/>
              <w:outlineLvl w:val="3"/>
              <w:rPr>
                <w:rFonts w:ascii="Arial" w:hAnsi="Arial" w:cs="Arial"/>
                <w:sz w:val="20"/>
                <w:szCs w:val="20"/>
                <w:lang w:eastAsia="sl-SI"/>
              </w:rPr>
            </w:pPr>
            <w:r w:rsidRPr="00F976DC">
              <w:rPr>
                <w:rFonts w:ascii="Arial" w:hAnsi="Arial" w:cs="Arial"/>
                <w:sz w:val="20"/>
                <w:szCs w:val="20"/>
                <w:lang w:eastAsia="sl-SI"/>
              </w:rPr>
              <w:t xml:space="preserve">Na delovnopravnem področju je potrebno: </w:t>
            </w:r>
            <w:r w:rsidRPr="00025AC3">
              <w:rPr>
                <w:rFonts w:ascii="Arial" w:hAnsi="Arial" w:cs="Arial"/>
                <w:sz w:val="20"/>
                <w:szCs w:val="20"/>
                <w:lang w:eastAsia="sl-SI"/>
              </w:rPr>
              <w:t xml:space="preserve">podaljšati </w:t>
            </w:r>
            <w:r w:rsidR="00FB4B4F" w:rsidRPr="00025AC3">
              <w:rPr>
                <w:rFonts w:ascii="Arial" w:hAnsi="Arial" w:cs="Arial"/>
                <w:sz w:val="20"/>
                <w:szCs w:val="20"/>
                <w:lang w:eastAsia="sl-SI"/>
              </w:rPr>
              <w:t>u</w:t>
            </w:r>
            <w:r w:rsidR="00FB4B4F" w:rsidRPr="00025AC3">
              <w:rPr>
                <w:rFonts w:ascii="Arial" w:hAnsi="Arial" w:cs="Arial"/>
                <w:sz w:val="20"/>
                <w:szCs w:val="20"/>
              </w:rPr>
              <w:t>krep nadomestila plač delavcem zaradi odrejene karantene na domu ali nemožnosti opravljanja dela zaradi višje sile zaradi obveznosti varstva, ustavitve javnega prevoza ali zaprtja mej od 1. julija 2021 dalje</w:t>
            </w:r>
            <w:r w:rsidRPr="00025AC3">
              <w:rPr>
                <w:rFonts w:ascii="Arial" w:hAnsi="Arial" w:cs="Arial"/>
                <w:sz w:val="20"/>
                <w:szCs w:val="20"/>
              </w:rPr>
              <w:t>;</w:t>
            </w:r>
            <w:r w:rsidRPr="0093622E">
              <w:rPr>
                <w:rFonts w:ascii="Arial" w:hAnsi="Arial" w:cs="Arial"/>
                <w:sz w:val="20"/>
                <w:szCs w:val="20"/>
              </w:rPr>
              <w:t xml:space="preserve"> </w:t>
            </w:r>
            <w:r w:rsidRPr="0093622E">
              <w:rPr>
                <w:rFonts w:ascii="Arial" w:hAnsi="Arial" w:cs="Arial"/>
                <w:sz w:val="20"/>
                <w:szCs w:val="20"/>
                <w:lang w:eastAsia="sl-SI"/>
              </w:rPr>
              <w:t>urediti pravico do dodatkov za neposredno delo s COVID-19 pacienti, ki opravljajo delo prek zunanjega izvajalca na podlagi pogodbe o poslovnem sodelovanju tudi z izvajalci zdravstvenega varstva</w:t>
            </w:r>
            <w:r w:rsidR="0093622E">
              <w:rPr>
                <w:rFonts w:ascii="Arial" w:hAnsi="Arial" w:cs="Arial"/>
                <w:sz w:val="20"/>
                <w:szCs w:val="20"/>
                <w:lang w:eastAsia="sl-SI"/>
              </w:rPr>
              <w:t>.</w:t>
            </w:r>
            <w:r w:rsidRPr="0093622E">
              <w:rPr>
                <w:rFonts w:ascii="Arial" w:hAnsi="Arial" w:cs="Arial"/>
                <w:sz w:val="20"/>
                <w:szCs w:val="20"/>
                <w:lang w:eastAsia="sl-SI"/>
              </w:rPr>
              <w:t xml:space="preserve"> </w:t>
            </w:r>
          </w:p>
          <w:p w14:paraId="05A6D29E" w14:textId="77777777" w:rsidR="005147FA" w:rsidRPr="0093622E" w:rsidRDefault="005147FA" w:rsidP="00D7187B">
            <w:pPr>
              <w:suppressAutoHyphens/>
              <w:overflowPunct w:val="0"/>
              <w:autoSpaceDE w:val="0"/>
              <w:autoSpaceDN w:val="0"/>
              <w:adjustRightInd w:val="0"/>
              <w:spacing w:after="0"/>
              <w:ind w:right="1476"/>
              <w:jc w:val="both"/>
              <w:textAlignment w:val="baseline"/>
              <w:outlineLvl w:val="3"/>
              <w:rPr>
                <w:rFonts w:ascii="Arial" w:hAnsi="Arial" w:cs="Arial"/>
                <w:sz w:val="20"/>
                <w:szCs w:val="20"/>
                <w:lang w:eastAsia="sl-SI"/>
              </w:rPr>
            </w:pPr>
          </w:p>
          <w:p w14:paraId="4768E075" w14:textId="3FB3E88F" w:rsidR="00741ADD" w:rsidRPr="0093622E" w:rsidRDefault="00B92124" w:rsidP="00DC3576">
            <w:pPr>
              <w:ind w:right="39"/>
              <w:jc w:val="both"/>
              <w:rPr>
                <w:rFonts w:ascii="Arial" w:hAnsi="Arial" w:cs="Arial"/>
                <w:sz w:val="20"/>
                <w:szCs w:val="20"/>
                <w:lang w:val="x-none" w:eastAsia="sl-SI"/>
              </w:rPr>
            </w:pPr>
            <w:r w:rsidRPr="0093622E">
              <w:rPr>
                <w:rFonts w:ascii="Arial" w:hAnsi="Arial" w:cs="Arial"/>
                <w:sz w:val="20"/>
                <w:szCs w:val="20"/>
                <w:lang w:eastAsia="sl-SI"/>
              </w:rPr>
              <w:t xml:space="preserve">Zaradi bolj učinkovitega dela v zdravstvu ali dostopnosti do zdravstvenih storitev </w:t>
            </w:r>
            <w:r w:rsidR="008F5F30">
              <w:rPr>
                <w:rFonts w:ascii="Arial" w:hAnsi="Arial" w:cs="Arial"/>
                <w:sz w:val="20"/>
                <w:szCs w:val="20"/>
                <w:lang w:eastAsia="sl-SI"/>
              </w:rPr>
              <w:t xml:space="preserve">ali zaradi varnosti </w:t>
            </w:r>
            <w:r w:rsidRPr="0093622E">
              <w:rPr>
                <w:rFonts w:ascii="Arial" w:hAnsi="Arial" w:cs="Arial"/>
                <w:sz w:val="20"/>
                <w:szCs w:val="20"/>
                <w:lang w:eastAsia="sl-SI"/>
              </w:rPr>
              <w:t>je potrebno: p</w:t>
            </w:r>
            <w:r w:rsidR="00084218" w:rsidRPr="0093622E">
              <w:rPr>
                <w:rFonts w:ascii="Arial" w:hAnsi="Arial" w:cs="Arial"/>
                <w:sz w:val="20"/>
                <w:szCs w:val="20"/>
                <w:lang w:eastAsia="sl-SI"/>
              </w:rPr>
              <w:t>ovezovanje zbirk ZZZS in CRPP zaradi učinkovitega izvajanja nadzora s strani ZZZS nad beleženjem in obračunavanjem storitev, kot to predvidevajo z epidemijo povezani predpisi; pooblastilo ministru za zdravje za celovito ureditev izvedbe cepljenja proti COVID-19 bo omogočilo hitrejše izvedbo cepljenja v Sloveniji</w:t>
            </w:r>
            <w:r w:rsidR="00741ADD" w:rsidRPr="0093622E">
              <w:rPr>
                <w:rFonts w:ascii="Arial" w:hAnsi="Arial" w:cs="Arial"/>
                <w:sz w:val="20"/>
                <w:szCs w:val="20"/>
                <w:lang w:eastAsia="sl-SI"/>
              </w:rPr>
              <w:t xml:space="preserve">, prav tako pa tudi možnost NIJZ prenesti podatke iz vlog </w:t>
            </w:r>
            <w:r w:rsidRPr="0093622E">
              <w:rPr>
                <w:rFonts w:ascii="Arial" w:hAnsi="Arial" w:cs="Arial"/>
                <w:sz w:val="20"/>
                <w:szCs w:val="20"/>
                <w:lang w:eastAsia="sl-SI"/>
              </w:rPr>
              <w:t xml:space="preserve">interesentov </w:t>
            </w:r>
            <w:r w:rsidR="00741ADD" w:rsidRPr="0093622E">
              <w:rPr>
                <w:rFonts w:ascii="Arial" w:hAnsi="Arial" w:cs="Arial"/>
                <w:sz w:val="20"/>
                <w:szCs w:val="20"/>
                <w:lang w:eastAsia="sl-SI"/>
              </w:rPr>
              <w:t xml:space="preserve">za cepljenje na portalu </w:t>
            </w:r>
            <w:proofErr w:type="spellStart"/>
            <w:r w:rsidR="00741ADD" w:rsidRPr="0093622E">
              <w:rPr>
                <w:rFonts w:ascii="Arial" w:hAnsi="Arial" w:cs="Arial"/>
                <w:sz w:val="20"/>
                <w:szCs w:val="20"/>
                <w:lang w:eastAsia="sl-SI"/>
              </w:rPr>
              <w:t>eUprava</w:t>
            </w:r>
            <w:proofErr w:type="spellEnd"/>
            <w:r w:rsidR="00741ADD" w:rsidRPr="0093622E">
              <w:rPr>
                <w:rFonts w:ascii="Arial" w:hAnsi="Arial" w:cs="Arial"/>
                <w:sz w:val="20"/>
                <w:szCs w:val="20"/>
                <w:lang w:eastAsia="sl-SI"/>
              </w:rPr>
              <w:t xml:space="preserve"> v zbirko </w:t>
            </w:r>
            <w:proofErr w:type="spellStart"/>
            <w:r w:rsidR="00741ADD" w:rsidRPr="0093622E">
              <w:rPr>
                <w:rFonts w:ascii="Arial" w:hAnsi="Arial" w:cs="Arial"/>
                <w:sz w:val="20"/>
                <w:szCs w:val="20"/>
                <w:lang w:eastAsia="sl-SI"/>
              </w:rPr>
              <w:t>eNaročanje</w:t>
            </w:r>
            <w:proofErr w:type="spellEnd"/>
            <w:r w:rsidR="00741ADD" w:rsidRPr="0093622E">
              <w:rPr>
                <w:rFonts w:ascii="Arial" w:hAnsi="Arial" w:cs="Arial"/>
                <w:sz w:val="20"/>
                <w:szCs w:val="20"/>
                <w:lang w:eastAsia="sl-SI"/>
              </w:rPr>
              <w:t xml:space="preserve"> in </w:t>
            </w:r>
            <w:proofErr w:type="spellStart"/>
            <w:r w:rsidR="00741ADD" w:rsidRPr="0093622E">
              <w:rPr>
                <w:rFonts w:ascii="Arial" w:hAnsi="Arial" w:cs="Arial"/>
                <w:sz w:val="20"/>
                <w:szCs w:val="20"/>
                <w:lang w:eastAsia="sl-SI"/>
              </w:rPr>
              <w:t>eNapotnica</w:t>
            </w:r>
            <w:proofErr w:type="spellEnd"/>
            <w:r w:rsidR="0093622E" w:rsidRPr="0093622E">
              <w:rPr>
                <w:rFonts w:ascii="Arial" w:hAnsi="Arial" w:cs="Arial"/>
                <w:sz w:val="20"/>
                <w:szCs w:val="20"/>
                <w:lang w:eastAsia="sl-SI"/>
              </w:rPr>
              <w:t xml:space="preserve"> ter </w:t>
            </w:r>
            <w:r w:rsidR="0093622E" w:rsidRPr="0093622E">
              <w:rPr>
                <w:rFonts w:ascii="Arial" w:hAnsi="Arial" w:cs="Arial"/>
                <w:sz w:val="20"/>
                <w:szCs w:val="20"/>
              </w:rPr>
              <w:t>nadgraditev zmogljivosti epidemiološke službe NIJZ</w:t>
            </w:r>
            <w:r w:rsidR="00741ADD" w:rsidRPr="0093622E">
              <w:rPr>
                <w:rFonts w:ascii="Arial" w:hAnsi="Arial" w:cs="Arial"/>
                <w:sz w:val="20"/>
                <w:szCs w:val="20"/>
                <w:lang w:eastAsia="sl-SI"/>
              </w:rPr>
              <w:t xml:space="preserve">; </w:t>
            </w:r>
            <w:r w:rsidR="00802C74">
              <w:rPr>
                <w:rFonts w:ascii="Arial" w:hAnsi="Arial" w:cs="Arial"/>
                <w:sz w:val="20"/>
                <w:szCs w:val="20"/>
                <w:lang w:eastAsia="sl-SI"/>
              </w:rPr>
              <w:t xml:space="preserve">vzpostaviti novo zbirko NIJZ 76 zaradi povezovanja s sistemom </w:t>
            </w:r>
            <w:proofErr w:type="spellStart"/>
            <w:r w:rsidR="00802C74" w:rsidRPr="00FC4440">
              <w:rPr>
                <w:rFonts w:ascii="Arial" w:hAnsi="Arial" w:cs="Arial"/>
                <w:sz w:val="20"/>
                <w:szCs w:val="20"/>
              </w:rPr>
              <w:t>EUdPLF</w:t>
            </w:r>
            <w:proofErr w:type="spellEnd"/>
            <w:r w:rsidR="00802C74" w:rsidRPr="00FC4440">
              <w:rPr>
                <w:rFonts w:ascii="Arial" w:hAnsi="Arial" w:cs="Arial"/>
                <w:sz w:val="20"/>
                <w:szCs w:val="20"/>
              </w:rPr>
              <w:t>,</w:t>
            </w:r>
            <w:r w:rsidR="00802C74" w:rsidRPr="0093622E">
              <w:rPr>
                <w:rFonts w:ascii="Arial" w:hAnsi="Arial" w:cs="Arial"/>
                <w:sz w:val="20"/>
                <w:szCs w:val="20"/>
                <w:lang w:eastAsia="sl-SI"/>
              </w:rPr>
              <w:t xml:space="preserve"> </w:t>
            </w:r>
            <w:r w:rsidR="00084218" w:rsidRPr="0093622E">
              <w:rPr>
                <w:rFonts w:ascii="Arial" w:hAnsi="Arial" w:cs="Arial"/>
                <w:sz w:val="20"/>
                <w:szCs w:val="20"/>
                <w:lang w:eastAsia="sl-SI"/>
              </w:rPr>
              <w:t xml:space="preserve">smiselna je donacija ali odprodaja </w:t>
            </w:r>
            <w:r w:rsidR="00084218" w:rsidRPr="0093622E">
              <w:rPr>
                <w:rFonts w:ascii="Arial" w:hAnsi="Arial" w:cs="Arial"/>
                <w:sz w:val="20"/>
                <w:szCs w:val="20"/>
                <w:lang w:eastAsia="sl-SI"/>
              </w:rPr>
              <w:lastRenderedPageBreak/>
              <w:t xml:space="preserve">viška cepiv proti COVID-19 ali humanitarna pomoč v obliki donacij cepiv; </w:t>
            </w:r>
            <w:r w:rsidR="00741ADD" w:rsidRPr="0093622E">
              <w:rPr>
                <w:rFonts w:ascii="Arial" w:hAnsi="Arial" w:cs="Arial"/>
                <w:sz w:val="20"/>
                <w:szCs w:val="20"/>
                <w:lang w:eastAsia="sl-SI"/>
              </w:rPr>
              <w:t>odstop od administrativnih pravil javnega natečaja bo pospešil investicijski cikel v zdravstveni infrastrukturi</w:t>
            </w:r>
            <w:r w:rsidR="004E7592">
              <w:rPr>
                <w:rFonts w:ascii="Arial" w:hAnsi="Arial" w:cs="Arial"/>
                <w:sz w:val="20"/>
                <w:szCs w:val="20"/>
                <w:lang w:eastAsia="sl-SI"/>
              </w:rPr>
              <w:t xml:space="preserve"> in pri socialnih storitvah</w:t>
            </w:r>
            <w:r w:rsidR="00741ADD" w:rsidRPr="0093622E">
              <w:rPr>
                <w:rFonts w:ascii="Arial" w:hAnsi="Arial" w:cs="Arial"/>
                <w:sz w:val="20"/>
                <w:szCs w:val="20"/>
                <w:lang w:eastAsia="sl-SI"/>
              </w:rPr>
              <w:t xml:space="preserve">; zaradi usmerjenega ukrepanja za zajezitev epidemije je na področju mikrobioloških preiskav potrebno določiti pravno podlago za </w:t>
            </w:r>
            <w:proofErr w:type="spellStart"/>
            <w:r w:rsidR="00741ADD" w:rsidRPr="0093622E">
              <w:rPr>
                <w:rFonts w:ascii="Arial" w:hAnsi="Arial" w:cs="Arial"/>
                <w:sz w:val="20"/>
                <w:szCs w:val="20"/>
                <w:lang w:eastAsia="sl-SI"/>
              </w:rPr>
              <w:t>genomsko</w:t>
            </w:r>
            <w:proofErr w:type="spellEnd"/>
            <w:r w:rsidR="00741ADD" w:rsidRPr="0093622E">
              <w:rPr>
                <w:rFonts w:ascii="Arial" w:hAnsi="Arial" w:cs="Arial"/>
                <w:sz w:val="20"/>
                <w:szCs w:val="20"/>
                <w:lang w:eastAsia="sl-SI"/>
              </w:rPr>
              <w:t xml:space="preserve"> </w:t>
            </w:r>
            <w:proofErr w:type="spellStart"/>
            <w:r w:rsidR="00741ADD" w:rsidRPr="0093622E">
              <w:rPr>
                <w:rFonts w:ascii="Arial" w:hAnsi="Arial" w:cs="Arial"/>
                <w:sz w:val="20"/>
                <w:szCs w:val="20"/>
                <w:lang w:eastAsia="sl-SI"/>
              </w:rPr>
              <w:t>sekvenciranje</w:t>
            </w:r>
            <w:proofErr w:type="spellEnd"/>
            <w:r w:rsidR="00741ADD" w:rsidRPr="0093622E">
              <w:rPr>
                <w:rFonts w:ascii="Arial" w:hAnsi="Arial" w:cs="Arial"/>
                <w:sz w:val="20"/>
                <w:szCs w:val="20"/>
                <w:lang w:eastAsia="sl-SI"/>
              </w:rPr>
              <w:t>, spremljanje SARS-CoV-2 v odpadnih vodah in natančno karakterizacijo variantnih virusov;</w:t>
            </w:r>
            <w:r w:rsidR="005147FA" w:rsidRPr="0093622E">
              <w:rPr>
                <w:rFonts w:ascii="Arial" w:hAnsi="Arial" w:cs="Arial"/>
                <w:sz w:val="20"/>
                <w:szCs w:val="20"/>
                <w:lang w:eastAsia="sl-SI"/>
              </w:rPr>
              <w:t xml:space="preserve"> za razbremenitev bolnišničnih zmogljivosti je potrebno </w:t>
            </w:r>
            <w:r w:rsidR="005147FA" w:rsidRPr="0093622E">
              <w:rPr>
                <w:rFonts w:ascii="Arial" w:hAnsi="Arial" w:cs="Arial"/>
                <w:sz w:val="20"/>
                <w:szCs w:val="20"/>
              </w:rPr>
              <w:t>dopolniti že sprejeti ukrep podaljšane zdravstvene obravnave za osebe po zaključenem bolnišničnem zdravljenju po preboleli bolezni COVID-19;</w:t>
            </w:r>
            <w:r w:rsidRPr="0093622E">
              <w:rPr>
                <w:rFonts w:ascii="Arial" w:hAnsi="Arial" w:cs="Arial"/>
                <w:sz w:val="20"/>
                <w:szCs w:val="20"/>
              </w:rPr>
              <w:t xml:space="preserve"> ureditev začasnega prenosa obsega programov zdravstvene dejavnosti med izvajalci zdravstvene dejavnosti bo povečala dostopnost; </w:t>
            </w:r>
            <w:r w:rsidR="0093622E" w:rsidRPr="0093622E">
              <w:rPr>
                <w:rFonts w:ascii="Arial" w:hAnsi="Arial" w:cs="Arial"/>
                <w:sz w:val="20"/>
                <w:szCs w:val="20"/>
              </w:rPr>
              <w:t xml:space="preserve">začasno </w:t>
            </w:r>
            <w:r w:rsidRPr="0093622E">
              <w:rPr>
                <w:rFonts w:ascii="Arial" w:hAnsi="Arial" w:cs="Arial"/>
                <w:sz w:val="20"/>
                <w:szCs w:val="20"/>
              </w:rPr>
              <w:t>zagotoviti</w:t>
            </w:r>
            <w:r w:rsidR="0093622E" w:rsidRPr="0093622E">
              <w:rPr>
                <w:rFonts w:ascii="Arial" w:hAnsi="Arial" w:cs="Arial"/>
                <w:sz w:val="20"/>
                <w:szCs w:val="20"/>
              </w:rPr>
              <w:t xml:space="preserve"> proračunsko </w:t>
            </w:r>
            <w:r w:rsidRPr="0093622E">
              <w:rPr>
                <w:rFonts w:ascii="Arial" w:hAnsi="Arial" w:cs="Arial"/>
                <w:sz w:val="20"/>
                <w:szCs w:val="20"/>
              </w:rPr>
              <w:t>financiranja specializacij s področja klinične psihologije</w:t>
            </w:r>
            <w:r w:rsidR="004E7592">
              <w:rPr>
                <w:rFonts w:ascii="Arial" w:hAnsi="Arial" w:cs="Arial"/>
                <w:sz w:val="20"/>
                <w:szCs w:val="20"/>
              </w:rPr>
              <w:t xml:space="preserve"> in spodbuditi specializacije iz družinske medicine</w:t>
            </w:r>
            <w:r w:rsidR="008F5F30">
              <w:rPr>
                <w:rFonts w:ascii="Arial" w:hAnsi="Arial" w:cs="Arial"/>
                <w:sz w:val="20"/>
                <w:szCs w:val="20"/>
              </w:rPr>
              <w:t xml:space="preserve">; </w:t>
            </w:r>
            <w:r w:rsidR="00F9203D">
              <w:rPr>
                <w:rFonts w:ascii="Arial" w:hAnsi="Arial" w:cs="Arial"/>
                <w:sz w:val="20"/>
                <w:szCs w:val="20"/>
              </w:rPr>
              <w:t xml:space="preserve">zavarovati osebe pri </w:t>
            </w:r>
            <w:proofErr w:type="spellStart"/>
            <w:r w:rsidR="008F5F30">
              <w:rPr>
                <w:rFonts w:ascii="Arial" w:hAnsi="Arial" w:cs="Arial"/>
                <w:sz w:val="20"/>
                <w:szCs w:val="20"/>
              </w:rPr>
              <w:t>samotestiranj</w:t>
            </w:r>
            <w:r w:rsidR="00F9203D">
              <w:rPr>
                <w:rFonts w:ascii="Arial" w:hAnsi="Arial" w:cs="Arial"/>
                <w:sz w:val="20"/>
                <w:szCs w:val="20"/>
              </w:rPr>
              <w:t>u</w:t>
            </w:r>
            <w:proofErr w:type="spellEnd"/>
            <w:r w:rsidR="008F5F30">
              <w:rPr>
                <w:rFonts w:ascii="Arial" w:hAnsi="Arial" w:cs="Arial"/>
                <w:sz w:val="20"/>
                <w:szCs w:val="20"/>
              </w:rPr>
              <w:t xml:space="preserve"> s </w:t>
            </w:r>
            <w:r w:rsidR="008F5F30" w:rsidRPr="001E3BB0">
              <w:rPr>
                <w:rFonts w:ascii="Arial" w:hAnsi="Arial" w:cs="Arial"/>
                <w:sz w:val="20"/>
                <w:szCs w:val="20"/>
              </w:rPr>
              <w:t>SARS-CoV-2</w:t>
            </w:r>
            <w:r w:rsidR="008F5F30">
              <w:rPr>
                <w:rFonts w:ascii="Arial" w:hAnsi="Arial" w:cs="Arial"/>
                <w:sz w:val="20"/>
                <w:szCs w:val="20"/>
              </w:rPr>
              <w:t xml:space="preserve"> testi </w:t>
            </w:r>
            <w:r w:rsidR="00F9203D">
              <w:rPr>
                <w:rFonts w:ascii="Arial" w:hAnsi="Arial" w:cs="Arial"/>
                <w:sz w:val="20"/>
                <w:szCs w:val="20"/>
              </w:rPr>
              <w:t xml:space="preserve">s </w:t>
            </w:r>
            <w:r w:rsidR="008F5F30">
              <w:rPr>
                <w:rFonts w:ascii="Arial" w:hAnsi="Arial" w:cs="Arial"/>
                <w:sz w:val="20"/>
                <w:szCs w:val="20"/>
              </w:rPr>
              <w:t>predhodn</w:t>
            </w:r>
            <w:r w:rsidR="00F9203D">
              <w:rPr>
                <w:rFonts w:ascii="Arial" w:hAnsi="Arial" w:cs="Arial"/>
                <w:sz w:val="20"/>
                <w:szCs w:val="20"/>
              </w:rPr>
              <w:t>im</w:t>
            </w:r>
            <w:r w:rsidR="008F5F30">
              <w:rPr>
                <w:rFonts w:ascii="Arial" w:hAnsi="Arial" w:cs="Arial"/>
                <w:sz w:val="20"/>
                <w:szCs w:val="20"/>
              </w:rPr>
              <w:t xml:space="preserve"> strokovn</w:t>
            </w:r>
            <w:r w:rsidR="00F9203D">
              <w:rPr>
                <w:rFonts w:ascii="Arial" w:hAnsi="Arial" w:cs="Arial"/>
                <w:sz w:val="20"/>
                <w:szCs w:val="20"/>
              </w:rPr>
              <w:t>im</w:t>
            </w:r>
            <w:r w:rsidR="008F5F30">
              <w:rPr>
                <w:rFonts w:ascii="Arial" w:hAnsi="Arial" w:cs="Arial"/>
                <w:sz w:val="20"/>
                <w:szCs w:val="20"/>
              </w:rPr>
              <w:t xml:space="preserve"> svetovanj</w:t>
            </w:r>
            <w:r w:rsidR="00F9203D">
              <w:rPr>
                <w:rFonts w:ascii="Arial" w:hAnsi="Arial" w:cs="Arial"/>
                <w:sz w:val="20"/>
                <w:szCs w:val="20"/>
              </w:rPr>
              <w:t>em</w:t>
            </w:r>
            <w:r w:rsidR="0093622E">
              <w:rPr>
                <w:rFonts w:ascii="Arial" w:hAnsi="Arial" w:cs="Arial"/>
                <w:sz w:val="20"/>
                <w:szCs w:val="20"/>
              </w:rPr>
              <w:t>.</w:t>
            </w:r>
            <w:r w:rsidR="0093622E" w:rsidRPr="0093622E">
              <w:rPr>
                <w:rFonts w:ascii="Arial" w:hAnsi="Arial" w:cs="Arial"/>
                <w:sz w:val="20"/>
                <w:szCs w:val="20"/>
              </w:rPr>
              <w:t xml:space="preserve"> </w:t>
            </w:r>
          </w:p>
          <w:p w14:paraId="3236A651" w14:textId="13FE2C2F" w:rsidR="000B0738" w:rsidRPr="001E3BB0" w:rsidRDefault="000B0738" w:rsidP="00DC3576">
            <w:pPr>
              <w:spacing w:after="0"/>
              <w:ind w:right="39"/>
              <w:jc w:val="both"/>
              <w:rPr>
                <w:rFonts w:ascii="Arial" w:hAnsi="Arial" w:cs="Arial"/>
                <w:sz w:val="20"/>
                <w:szCs w:val="20"/>
              </w:rPr>
            </w:pPr>
            <w:r w:rsidRPr="001E3BB0">
              <w:rPr>
                <w:rFonts w:ascii="Arial" w:hAnsi="Arial" w:cs="Arial"/>
                <w:sz w:val="20"/>
                <w:szCs w:val="20"/>
              </w:rPr>
              <w:t>Vlada Republike Slovenije predlaga Državnemu zboru</w:t>
            </w:r>
            <w:r w:rsidR="00F222E4" w:rsidRPr="001E3BB0">
              <w:rPr>
                <w:rFonts w:ascii="Arial" w:hAnsi="Arial" w:cs="Arial"/>
                <w:sz w:val="20"/>
                <w:szCs w:val="20"/>
              </w:rPr>
              <w:t xml:space="preserve"> Republike Slovenije</w:t>
            </w:r>
            <w:r w:rsidRPr="001E3BB0">
              <w:rPr>
                <w:rFonts w:ascii="Arial" w:hAnsi="Arial" w:cs="Arial"/>
                <w:sz w:val="20"/>
                <w:szCs w:val="20"/>
              </w:rPr>
              <w:t>, da predlog zakona obravnava po nujnem postopku, da se preprečijo težko popravljive posledice za delovanje države na področju zdravstva. Navedeno je potrebno, da se omilijo posledice oziroma zmanjšajo negativni učinki COVID-19 na področju zdravstva in delovnih razmerij.</w:t>
            </w:r>
          </w:p>
          <w:p w14:paraId="094A9795" w14:textId="77777777" w:rsidR="000B0738" w:rsidRPr="001E3BB0" w:rsidRDefault="000B0738" w:rsidP="00D7187B">
            <w:pPr>
              <w:spacing w:after="0"/>
              <w:ind w:right="1476"/>
              <w:jc w:val="both"/>
              <w:rPr>
                <w:rFonts w:ascii="Arial" w:hAnsi="Arial" w:cs="Arial"/>
                <w:sz w:val="20"/>
                <w:szCs w:val="20"/>
              </w:rPr>
            </w:pPr>
          </w:p>
          <w:p w14:paraId="0DA5DCD7" w14:textId="77777777" w:rsidR="000B0738" w:rsidRPr="001E3BB0" w:rsidRDefault="000B0738" w:rsidP="00DC3576">
            <w:pPr>
              <w:spacing w:after="0"/>
              <w:ind w:right="39"/>
              <w:jc w:val="both"/>
              <w:rPr>
                <w:rFonts w:ascii="Arial" w:hAnsi="Arial" w:cs="Arial"/>
                <w:sz w:val="20"/>
                <w:szCs w:val="20"/>
              </w:rPr>
            </w:pPr>
            <w:r w:rsidRPr="001E3BB0">
              <w:rPr>
                <w:rFonts w:ascii="Arial" w:hAnsi="Arial" w:cs="Arial"/>
                <w:sz w:val="20"/>
                <w:szCs w:val="20"/>
              </w:rPr>
              <w:t>Vlada Republike Slovenije na podlagi drugega odstavka 58. člena Poslovnika državnega zbora predlaga obravnavo predloga zakona na izredni seji Državnega zbora.</w:t>
            </w:r>
          </w:p>
          <w:p w14:paraId="509220DE" w14:textId="2A8258DD" w:rsidR="00153355" w:rsidRPr="001E3BB0" w:rsidRDefault="00153355" w:rsidP="00D7187B">
            <w:pPr>
              <w:spacing w:after="0"/>
              <w:ind w:right="1476"/>
              <w:jc w:val="both"/>
              <w:rPr>
                <w:rFonts w:ascii="Arial" w:hAnsi="Arial" w:cs="Arial"/>
                <w:sz w:val="20"/>
                <w:szCs w:val="20"/>
              </w:rPr>
            </w:pPr>
          </w:p>
          <w:p w14:paraId="4F882163" w14:textId="77777777" w:rsidR="00F5572C" w:rsidRPr="001E3BB0" w:rsidRDefault="00F5572C" w:rsidP="00DC3576">
            <w:pPr>
              <w:overflowPunct w:val="0"/>
              <w:autoSpaceDE w:val="0"/>
              <w:autoSpaceDN w:val="0"/>
              <w:adjustRightInd w:val="0"/>
              <w:spacing w:after="0"/>
              <w:ind w:right="39"/>
              <w:jc w:val="both"/>
              <w:textAlignment w:val="baseline"/>
              <w:rPr>
                <w:rFonts w:ascii="Arial" w:hAnsi="Arial" w:cs="Arial"/>
                <w:sz w:val="20"/>
                <w:szCs w:val="20"/>
                <w:lang w:eastAsia="sl-SI"/>
              </w:rPr>
            </w:pPr>
            <w:r w:rsidRPr="001E3BB0">
              <w:rPr>
                <w:rFonts w:ascii="Arial" w:hAnsi="Arial" w:cs="Arial"/>
                <w:sz w:val="20"/>
                <w:szCs w:val="20"/>
                <w:lang w:eastAsia="sl-SI"/>
              </w:rPr>
              <w:t>Predlogi rešitev niso predmet uskladitve s pravni redom Evropske unije. V skladu s Pogodbe o delovanju EU so države članice same odgovorne za organizacijo in zagotavljanje zdravstvenega varstva.</w:t>
            </w:r>
          </w:p>
          <w:p w14:paraId="7031900A" w14:textId="77777777" w:rsidR="003D0197" w:rsidRPr="001E3BB0" w:rsidRDefault="003D0197" w:rsidP="00D7187B">
            <w:pPr>
              <w:overflowPunct w:val="0"/>
              <w:autoSpaceDE w:val="0"/>
              <w:autoSpaceDN w:val="0"/>
              <w:adjustRightInd w:val="0"/>
              <w:spacing w:after="0"/>
              <w:jc w:val="both"/>
              <w:textAlignment w:val="baseline"/>
              <w:rPr>
                <w:rFonts w:ascii="Arial" w:hAnsi="Arial" w:cs="Arial"/>
                <w:sz w:val="20"/>
                <w:szCs w:val="20"/>
                <w:lang w:eastAsia="sl-SI"/>
              </w:rPr>
            </w:pPr>
          </w:p>
          <w:p w14:paraId="31A38EFB" w14:textId="386FC98B" w:rsidR="000B0738" w:rsidRPr="001E3BB0" w:rsidRDefault="000B0738" w:rsidP="00D7187B">
            <w:pPr>
              <w:overflowPunct w:val="0"/>
              <w:autoSpaceDE w:val="0"/>
              <w:autoSpaceDN w:val="0"/>
              <w:adjustRightInd w:val="0"/>
              <w:spacing w:after="0"/>
              <w:jc w:val="both"/>
              <w:textAlignment w:val="baseline"/>
              <w:rPr>
                <w:rFonts w:ascii="Arial" w:hAnsi="Arial" w:cs="Arial"/>
                <w:sz w:val="20"/>
                <w:szCs w:val="20"/>
                <w:lang w:eastAsia="sl-SI"/>
              </w:rPr>
            </w:pPr>
          </w:p>
        </w:tc>
      </w:tr>
      <w:tr w:rsidR="00F5572C" w:rsidRPr="001E3BB0" w14:paraId="0F42B813" w14:textId="77777777" w:rsidTr="00DC3576">
        <w:trPr>
          <w:gridAfter w:val="1"/>
          <w:wAfter w:w="144" w:type="dxa"/>
        </w:trPr>
        <w:tc>
          <w:tcPr>
            <w:tcW w:w="9498" w:type="dxa"/>
          </w:tcPr>
          <w:p w14:paraId="20707826" w14:textId="77777777" w:rsidR="00F5572C" w:rsidRPr="001E3BB0" w:rsidRDefault="00F5572C" w:rsidP="00D7187B">
            <w:pPr>
              <w:suppressAutoHyphens/>
              <w:overflowPunct w:val="0"/>
              <w:autoSpaceDE w:val="0"/>
              <w:autoSpaceDN w:val="0"/>
              <w:adjustRightInd w:val="0"/>
              <w:spacing w:after="0"/>
              <w:textAlignment w:val="baseline"/>
              <w:outlineLvl w:val="3"/>
              <w:rPr>
                <w:rFonts w:ascii="Arial" w:hAnsi="Arial" w:cs="Arial"/>
                <w:b/>
                <w:sz w:val="20"/>
                <w:szCs w:val="20"/>
                <w:lang w:eastAsia="sl-SI"/>
              </w:rPr>
            </w:pPr>
            <w:r w:rsidRPr="001E3BB0">
              <w:rPr>
                <w:rFonts w:ascii="Arial" w:hAnsi="Arial" w:cs="Arial"/>
                <w:b/>
                <w:sz w:val="20"/>
                <w:szCs w:val="20"/>
                <w:lang w:eastAsia="sl-SI"/>
              </w:rPr>
              <w:lastRenderedPageBreak/>
              <w:t>2. CILJI, NAČELA IN POGLAVITNE REŠITVE PREDLOGA ZAKONA</w:t>
            </w:r>
          </w:p>
          <w:p w14:paraId="258F8DE1" w14:textId="3475A610" w:rsidR="003D0197" w:rsidRPr="001E3BB0" w:rsidRDefault="003D0197" w:rsidP="00D7187B">
            <w:pPr>
              <w:suppressAutoHyphens/>
              <w:overflowPunct w:val="0"/>
              <w:autoSpaceDE w:val="0"/>
              <w:autoSpaceDN w:val="0"/>
              <w:adjustRightInd w:val="0"/>
              <w:spacing w:after="0"/>
              <w:textAlignment w:val="baseline"/>
              <w:outlineLvl w:val="3"/>
              <w:rPr>
                <w:rFonts w:ascii="Arial" w:hAnsi="Arial" w:cs="Arial"/>
                <w:b/>
                <w:sz w:val="20"/>
                <w:szCs w:val="20"/>
                <w:lang w:eastAsia="sl-SI"/>
              </w:rPr>
            </w:pPr>
          </w:p>
        </w:tc>
      </w:tr>
      <w:tr w:rsidR="00F5572C" w:rsidRPr="001E3BB0" w14:paraId="0A196E69" w14:textId="77777777" w:rsidTr="00DC3576">
        <w:trPr>
          <w:gridAfter w:val="1"/>
          <w:wAfter w:w="144" w:type="dxa"/>
        </w:trPr>
        <w:tc>
          <w:tcPr>
            <w:tcW w:w="9498" w:type="dxa"/>
          </w:tcPr>
          <w:p w14:paraId="0D9C6162" w14:textId="15BE1676" w:rsidR="00F5572C" w:rsidRPr="001E3BB0" w:rsidRDefault="00F5572C" w:rsidP="00D7187B">
            <w:pPr>
              <w:suppressAutoHyphens/>
              <w:overflowPunct w:val="0"/>
              <w:autoSpaceDE w:val="0"/>
              <w:autoSpaceDN w:val="0"/>
              <w:adjustRightInd w:val="0"/>
              <w:spacing w:after="0"/>
              <w:textAlignment w:val="baseline"/>
              <w:outlineLvl w:val="3"/>
              <w:rPr>
                <w:rFonts w:ascii="Arial" w:hAnsi="Arial" w:cs="Arial"/>
                <w:b/>
                <w:sz w:val="20"/>
                <w:szCs w:val="20"/>
                <w:lang w:eastAsia="sl-SI"/>
              </w:rPr>
            </w:pPr>
            <w:r w:rsidRPr="001E3BB0">
              <w:rPr>
                <w:rFonts w:ascii="Arial" w:hAnsi="Arial" w:cs="Arial"/>
                <w:b/>
                <w:sz w:val="20"/>
                <w:szCs w:val="20"/>
                <w:lang w:eastAsia="sl-SI"/>
              </w:rPr>
              <w:t>2.1 Cilji</w:t>
            </w:r>
          </w:p>
          <w:p w14:paraId="38705960" w14:textId="77777777" w:rsidR="003D0197" w:rsidRPr="001E3BB0" w:rsidRDefault="003D0197" w:rsidP="00D7187B">
            <w:pPr>
              <w:suppressAutoHyphens/>
              <w:overflowPunct w:val="0"/>
              <w:autoSpaceDE w:val="0"/>
              <w:autoSpaceDN w:val="0"/>
              <w:adjustRightInd w:val="0"/>
              <w:spacing w:after="0"/>
              <w:textAlignment w:val="baseline"/>
              <w:outlineLvl w:val="3"/>
              <w:rPr>
                <w:rFonts w:ascii="Arial" w:hAnsi="Arial" w:cs="Arial"/>
                <w:b/>
                <w:sz w:val="20"/>
                <w:szCs w:val="20"/>
                <w:lang w:eastAsia="sl-SI"/>
              </w:rPr>
            </w:pPr>
          </w:p>
          <w:p w14:paraId="5FBFB5FA" w14:textId="4957B00E" w:rsidR="00EA4585" w:rsidRDefault="0012573C" w:rsidP="00DC3576">
            <w:pPr>
              <w:suppressAutoHyphens/>
              <w:overflowPunct w:val="0"/>
              <w:autoSpaceDE w:val="0"/>
              <w:autoSpaceDN w:val="0"/>
              <w:adjustRightInd w:val="0"/>
              <w:spacing w:after="0"/>
              <w:ind w:right="39"/>
              <w:jc w:val="both"/>
              <w:textAlignment w:val="baseline"/>
              <w:outlineLvl w:val="3"/>
              <w:rPr>
                <w:rFonts w:ascii="Arial" w:hAnsi="Arial" w:cs="Arial"/>
                <w:sz w:val="20"/>
                <w:szCs w:val="20"/>
                <w:lang w:eastAsia="sl-SI"/>
              </w:rPr>
            </w:pPr>
            <w:r w:rsidRPr="001E3BB0">
              <w:rPr>
                <w:rFonts w:ascii="Arial" w:hAnsi="Arial" w:cs="Arial"/>
                <w:sz w:val="20"/>
                <w:szCs w:val="20"/>
                <w:lang w:eastAsia="sl-SI"/>
              </w:rPr>
              <w:t xml:space="preserve">Glavni cilj predloga zakona je omiliti </w:t>
            </w:r>
            <w:r w:rsidR="004C5D14" w:rsidRPr="001E3BB0">
              <w:rPr>
                <w:rFonts w:ascii="Arial" w:hAnsi="Arial" w:cs="Arial"/>
                <w:sz w:val="20"/>
                <w:szCs w:val="20"/>
                <w:lang w:eastAsia="sl-SI"/>
              </w:rPr>
              <w:t>posledice</w:t>
            </w:r>
            <w:r w:rsidR="00042D92" w:rsidRPr="001E3BB0">
              <w:rPr>
                <w:rFonts w:ascii="Arial" w:hAnsi="Arial" w:cs="Arial"/>
                <w:sz w:val="20"/>
                <w:szCs w:val="20"/>
                <w:lang w:eastAsia="sl-SI"/>
              </w:rPr>
              <w:t xml:space="preserve">, ki </w:t>
            </w:r>
            <w:r w:rsidR="00620478" w:rsidRPr="001E3BB0">
              <w:rPr>
                <w:rFonts w:ascii="Arial" w:hAnsi="Arial" w:cs="Arial"/>
                <w:sz w:val="20"/>
                <w:szCs w:val="20"/>
                <w:lang w:eastAsia="sl-SI"/>
              </w:rPr>
              <w:t>so nastale</w:t>
            </w:r>
            <w:r w:rsidR="00F5572C" w:rsidRPr="001E3BB0">
              <w:rPr>
                <w:rFonts w:ascii="Arial" w:hAnsi="Arial" w:cs="Arial"/>
                <w:sz w:val="20"/>
                <w:szCs w:val="20"/>
                <w:lang w:eastAsia="sl-SI"/>
              </w:rPr>
              <w:t xml:space="preserve"> zaradi širjenja virusne okužbe SARS-CoV-2 (COVID-19) tako pri posameznikih</w:t>
            </w:r>
            <w:r w:rsidR="00EA4585">
              <w:rPr>
                <w:rFonts w:ascii="Arial" w:hAnsi="Arial" w:cs="Arial"/>
                <w:sz w:val="20"/>
                <w:szCs w:val="20"/>
                <w:lang w:eastAsia="sl-SI"/>
              </w:rPr>
              <w:t>, ki so uporabniki</w:t>
            </w:r>
            <w:r w:rsidR="005147FA">
              <w:rPr>
                <w:rFonts w:ascii="Arial" w:hAnsi="Arial" w:cs="Arial"/>
                <w:sz w:val="20"/>
                <w:szCs w:val="20"/>
                <w:lang w:eastAsia="sl-SI"/>
              </w:rPr>
              <w:t xml:space="preserve"> </w:t>
            </w:r>
            <w:r w:rsidR="00F5572C" w:rsidRPr="001E3BB0">
              <w:rPr>
                <w:rFonts w:ascii="Arial" w:hAnsi="Arial" w:cs="Arial"/>
                <w:sz w:val="20"/>
                <w:szCs w:val="20"/>
                <w:lang w:eastAsia="sl-SI"/>
              </w:rPr>
              <w:t xml:space="preserve">zdravstvenih storitev </w:t>
            </w:r>
            <w:r w:rsidR="00EA4585">
              <w:rPr>
                <w:rFonts w:ascii="Arial" w:hAnsi="Arial" w:cs="Arial"/>
                <w:sz w:val="20"/>
                <w:szCs w:val="20"/>
                <w:lang w:eastAsia="sl-SI"/>
              </w:rPr>
              <w:t xml:space="preserve">ali delojemalci, </w:t>
            </w:r>
            <w:r w:rsidR="00F5572C" w:rsidRPr="001E3BB0">
              <w:rPr>
                <w:rFonts w:ascii="Arial" w:hAnsi="Arial" w:cs="Arial"/>
                <w:sz w:val="20"/>
                <w:szCs w:val="20"/>
                <w:lang w:eastAsia="sl-SI"/>
              </w:rPr>
              <w:t xml:space="preserve">kot tudi na ravni izvajalcev zdravstvene dejavnosti. </w:t>
            </w:r>
          </w:p>
          <w:p w14:paraId="35DACD69" w14:textId="77777777" w:rsidR="00EA4585" w:rsidRDefault="00EA4585" w:rsidP="00D7187B">
            <w:pPr>
              <w:suppressAutoHyphens/>
              <w:overflowPunct w:val="0"/>
              <w:autoSpaceDE w:val="0"/>
              <w:autoSpaceDN w:val="0"/>
              <w:adjustRightInd w:val="0"/>
              <w:spacing w:after="0"/>
              <w:ind w:right="1476"/>
              <w:jc w:val="both"/>
              <w:textAlignment w:val="baseline"/>
              <w:outlineLvl w:val="3"/>
              <w:rPr>
                <w:rFonts w:ascii="Arial" w:hAnsi="Arial" w:cs="Arial"/>
                <w:sz w:val="20"/>
                <w:szCs w:val="20"/>
                <w:lang w:eastAsia="sl-SI"/>
              </w:rPr>
            </w:pPr>
          </w:p>
          <w:p w14:paraId="4350B415" w14:textId="49218DAB" w:rsidR="003D0197" w:rsidRPr="001E3BB0" w:rsidRDefault="003D0197" w:rsidP="00D7187B">
            <w:pPr>
              <w:suppressAutoHyphens/>
              <w:overflowPunct w:val="0"/>
              <w:autoSpaceDE w:val="0"/>
              <w:autoSpaceDN w:val="0"/>
              <w:adjustRightInd w:val="0"/>
              <w:spacing w:after="0"/>
              <w:ind w:right="1476"/>
              <w:jc w:val="both"/>
              <w:textAlignment w:val="baseline"/>
              <w:outlineLvl w:val="3"/>
              <w:rPr>
                <w:rFonts w:ascii="Arial" w:hAnsi="Arial" w:cs="Arial"/>
                <w:sz w:val="20"/>
                <w:szCs w:val="20"/>
                <w:lang w:eastAsia="sl-SI"/>
              </w:rPr>
            </w:pPr>
          </w:p>
        </w:tc>
      </w:tr>
      <w:tr w:rsidR="00F5572C" w:rsidRPr="001E3BB0" w14:paraId="74E3A220" w14:textId="77777777" w:rsidTr="00DC3576">
        <w:trPr>
          <w:gridAfter w:val="1"/>
          <w:wAfter w:w="144" w:type="dxa"/>
        </w:trPr>
        <w:tc>
          <w:tcPr>
            <w:tcW w:w="9498" w:type="dxa"/>
          </w:tcPr>
          <w:p w14:paraId="79682139" w14:textId="77777777" w:rsidR="00F5572C" w:rsidRPr="001E3BB0" w:rsidRDefault="00F5572C" w:rsidP="00F50935">
            <w:pPr>
              <w:suppressAutoHyphens/>
              <w:overflowPunct w:val="0"/>
              <w:autoSpaceDE w:val="0"/>
              <w:autoSpaceDN w:val="0"/>
              <w:adjustRightInd w:val="0"/>
              <w:spacing w:after="0" w:line="240" w:lineRule="atLeast"/>
              <w:textAlignment w:val="baseline"/>
              <w:outlineLvl w:val="3"/>
              <w:rPr>
                <w:rFonts w:ascii="Arial" w:hAnsi="Arial" w:cs="Arial"/>
                <w:b/>
                <w:sz w:val="20"/>
                <w:szCs w:val="20"/>
                <w:lang w:eastAsia="sl-SI"/>
              </w:rPr>
            </w:pPr>
            <w:r w:rsidRPr="001E3BB0">
              <w:rPr>
                <w:rFonts w:ascii="Arial" w:hAnsi="Arial" w:cs="Arial"/>
                <w:b/>
                <w:sz w:val="20"/>
                <w:szCs w:val="20"/>
                <w:lang w:eastAsia="sl-SI"/>
              </w:rPr>
              <w:t>2.2 Načela</w:t>
            </w:r>
          </w:p>
          <w:p w14:paraId="0CAD7163" w14:textId="1172BA77" w:rsidR="003D0197" w:rsidRPr="001E3BB0" w:rsidRDefault="003D0197" w:rsidP="00620F55">
            <w:pPr>
              <w:suppressAutoHyphens/>
              <w:overflowPunct w:val="0"/>
              <w:autoSpaceDE w:val="0"/>
              <w:autoSpaceDN w:val="0"/>
              <w:adjustRightInd w:val="0"/>
              <w:spacing w:after="0" w:line="240" w:lineRule="atLeast"/>
              <w:textAlignment w:val="baseline"/>
              <w:outlineLvl w:val="3"/>
              <w:rPr>
                <w:rFonts w:ascii="Arial" w:hAnsi="Arial" w:cs="Arial"/>
                <w:b/>
                <w:sz w:val="20"/>
                <w:szCs w:val="20"/>
                <w:lang w:eastAsia="sl-SI"/>
              </w:rPr>
            </w:pPr>
          </w:p>
        </w:tc>
      </w:tr>
      <w:tr w:rsidR="00F5572C" w:rsidRPr="001E3BB0" w14:paraId="39D1132E" w14:textId="77777777" w:rsidTr="00DC3576">
        <w:trPr>
          <w:gridAfter w:val="1"/>
          <w:wAfter w:w="144" w:type="dxa"/>
        </w:trPr>
        <w:tc>
          <w:tcPr>
            <w:tcW w:w="9498" w:type="dxa"/>
          </w:tcPr>
          <w:p w14:paraId="5BCFAA8C" w14:textId="574675D9" w:rsidR="00F5572C" w:rsidRPr="001E3BB0" w:rsidRDefault="00F866D8" w:rsidP="00DC3576">
            <w:pPr>
              <w:overflowPunct w:val="0"/>
              <w:autoSpaceDE w:val="0"/>
              <w:autoSpaceDN w:val="0"/>
              <w:adjustRightInd w:val="0"/>
              <w:spacing w:after="0"/>
              <w:ind w:right="33"/>
              <w:jc w:val="both"/>
              <w:textAlignment w:val="baseline"/>
              <w:rPr>
                <w:rFonts w:ascii="Arial" w:hAnsi="Arial" w:cs="Arial"/>
                <w:sz w:val="20"/>
                <w:szCs w:val="20"/>
                <w:lang w:eastAsia="sl-SI"/>
              </w:rPr>
            </w:pPr>
            <w:r w:rsidRPr="001E3BB0">
              <w:rPr>
                <w:rFonts w:ascii="Arial" w:hAnsi="Arial" w:cs="Arial"/>
                <w:sz w:val="20"/>
                <w:szCs w:val="20"/>
                <w:lang w:eastAsia="sl-SI"/>
              </w:rPr>
              <w:t>Predlog zakona ureja vsebino, povezano z nalezljivo boleznijo COVID-19</w:t>
            </w:r>
            <w:r w:rsidR="00A77609" w:rsidRPr="001E3BB0">
              <w:rPr>
                <w:rFonts w:ascii="Arial" w:hAnsi="Arial" w:cs="Arial"/>
                <w:sz w:val="20"/>
                <w:szCs w:val="20"/>
                <w:lang w:eastAsia="sl-SI"/>
              </w:rPr>
              <w:t xml:space="preserve">, in sledi načelu </w:t>
            </w:r>
            <w:r w:rsidR="00882217" w:rsidRPr="001E3BB0">
              <w:rPr>
                <w:rFonts w:ascii="Arial" w:hAnsi="Arial" w:cs="Arial"/>
                <w:sz w:val="20"/>
                <w:szCs w:val="20"/>
                <w:lang w:eastAsia="sl-SI"/>
              </w:rPr>
              <w:t>varovanja</w:t>
            </w:r>
            <w:r w:rsidR="00214120" w:rsidRPr="001E3BB0">
              <w:rPr>
                <w:rFonts w:ascii="Arial" w:hAnsi="Arial" w:cs="Arial"/>
                <w:sz w:val="20"/>
                <w:szCs w:val="20"/>
                <w:lang w:eastAsia="sl-SI"/>
              </w:rPr>
              <w:t xml:space="preserve"> zdravja in življenja ljudi</w:t>
            </w:r>
            <w:r w:rsidR="00852BE5" w:rsidRPr="001E3BB0">
              <w:rPr>
                <w:rFonts w:ascii="Arial" w:hAnsi="Arial" w:cs="Arial"/>
                <w:sz w:val="20"/>
                <w:szCs w:val="20"/>
                <w:lang w:eastAsia="sl-SI"/>
              </w:rPr>
              <w:t>,</w:t>
            </w:r>
            <w:r w:rsidR="00063600" w:rsidRPr="001E3BB0">
              <w:rPr>
                <w:rFonts w:ascii="Arial" w:hAnsi="Arial" w:cs="Arial"/>
                <w:sz w:val="20"/>
                <w:szCs w:val="20"/>
                <w:lang w:eastAsia="sl-SI"/>
              </w:rPr>
              <w:t xml:space="preserve"> </w:t>
            </w:r>
            <w:r w:rsidR="009F6E9F" w:rsidRPr="001E3BB0">
              <w:rPr>
                <w:rFonts w:ascii="Arial" w:hAnsi="Arial" w:cs="Arial"/>
                <w:sz w:val="20"/>
                <w:szCs w:val="20"/>
                <w:lang w:eastAsia="sl-SI"/>
              </w:rPr>
              <w:t xml:space="preserve">načelu družbene skrbi za </w:t>
            </w:r>
            <w:r w:rsidR="00B67370" w:rsidRPr="001E3BB0">
              <w:rPr>
                <w:rFonts w:ascii="Arial" w:hAnsi="Arial" w:cs="Arial"/>
                <w:sz w:val="20"/>
                <w:szCs w:val="20"/>
                <w:lang w:eastAsia="sl-SI"/>
              </w:rPr>
              <w:t xml:space="preserve">zdravje </w:t>
            </w:r>
            <w:r w:rsidR="00AF0381" w:rsidRPr="001E3BB0">
              <w:rPr>
                <w:rFonts w:ascii="Arial" w:hAnsi="Arial" w:cs="Arial"/>
                <w:sz w:val="20"/>
                <w:szCs w:val="20"/>
                <w:lang w:eastAsia="sl-SI"/>
              </w:rPr>
              <w:t>z</w:t>
            </w:r>
            <w:r w:rsidR="00B67370" w:rsidRPr="001E3BB0">
              <w:rPr>
                <w:rFonts w:ascii="Arial" w:hAnsi="Arial" w:cs="Arial"/>
                <w:sz w:val="20"/>
                <w:szCs w:val="20"/>
                <w:lang w:eastAsia="sl-SI"/>
              </w:rPr>
              <w:t xml:space="preserve"> </w:t>
            </w:r>
            <w:r w:rsidR="00722338" w:rsidRPr="001E3BB0">
              <w:rPr>
                <w:rFonts w:ascii="Arial" w:hAnsi="Arial" w:cs="Arial"/>
                <w:sz w:val="20"/>
                <w:szCs w:val="20"/>
                <w:lang w:eastAsia="sl-SI"/>
              </w:rPr>
              <w:t>zagotavljanj</w:t>
            </w:r>
            <w:r w:rsidR="00AF0381" w:rsidRPr="001E3BB0">
              <w:rPr>
                <w:rFonts w:ascii="Arial" w:hAnsi="Arial" w:cs="Arial"/>
                <w:sz w:val="20"/>
                <w:szCs w:val="20"/>
                <w:lang w:eastAsia="sl-SI"/>
              </w:rPr>
              <w:t>em</w:t>
            </w:r>
            <w:r w:rsidR="00B9690E" w:rsidRPr="001E3BB0">
              <w:rPr>
                <w:rFonts w:ascii="Arial" w:hAnsi="Arial" w:cs="Arial"/>
                <w:sz w:val="20"/>
                <w:szCs w:val="20"/>
                <w:lang w:eastAsia="sl-SI"/>
              </w:rPr>
              <w:t xml:space="preserve"> pogojev za opravljanje zdravstvene dejavnosti</w:t>
            </w:r>
            <w:r w:rsidR="00852BE5" w:rsidRPr="001E3BB0">
              <w:rPr>
                <w:rFonts w:ascii="Arial" w:hAnsi="Arial" w:cs="Arial"/>
                <w:sz w:val="20"/>
                <w:szCs w:val="20"/>
                <w:lang w:eastAsia="sl-SI"/>
              </w:rPr>
              <w:t xml:space="preserve"> ter naslednjim načelom</w:t>
            </w:r>
            <w:r w:rsidR="009807B4" w:rsidRPr="001E3BB0">
              <w:rPr>
                <w:rFonts w:ascii="Arial" w:hAnsi="Arial" w:cs="Arial"/>
                <w:sz w:val="20"/>
                <w:szCs w:val="20"/>
                <w:lang w:eastAsia="sl-SI"/>
              </w:rPr>
              <w:t>.</w:t>
            </w:r>
            <w:r w:rsidR="00852BE5" w:rsidRPr="001E3BB0">
              <w:rPr>
                <w:rFonts w:ascii="Arial" w:hAnsi="Arial" w:cs="Arial"/>
                <w:sz w:val="20"/>
                <w:szCs w:val="20"/>
                <w:lang w:eastAsia="sl-SI"/>
              </w:rPr>
              <w:t xml:space="preserve"> </w:t>
            </w:r>
          </w:p>
          <w:p w14:paraId="67BC2291" w14:textId="77777777" w:rsidR="00153355" w:rsidRPr="001E3BB0" w:rsidRDefault="00153355" w:rsidP="00D7187B">
            <w:pPr>
              <w:overflowPunct w:val="0"/>
              <w:autoSpaceDE w:val="0"/>
              <w:autoSpaceDN w:val="0"/>
              <w:adjustRightInd w:val="0"/>
              <w:spacing w:after="0"/>
              <w:ind w:right="1476"/>
              <w:jc w:val="both"/>
              <w:textAlignment w:val="baseline"/>
              <w:rPr>
                <w:rFonts w:ascii="Arial" w:hAnsi="Arial" w:cs="Arial"/>
                <w:sz w:val="20"/>
                <w:szCs w:val="20"/>
                <w:lang w:eastAsia="sl-SI"/>
              </w:rPr>
            </w:pPr>
          </w:p>
          <w:p w14:paraId="574D5873" w14:textId="5DECFD3E" w:rsidR="00784BFA" w:rsidRPr="001E3BB0" w:rsidRDefault="00784BFA" w:rsidP="00D7187B">
            <w:pPr>
              <w:overflowPunct w:val="0"/>
              <w:autoSpaceDE w:val="0"/>
              <w:autoSpaceDN w:val="0"/>
              <w:adjustRightInd w:val="0"/>
              <w:spacing w:after="0"/>
              <w:ind w:right="1476"/>
              <w:jc w:val="both"/>
              <w:textAlignment w:val="baseline"/>
              <w:rPr>
                <w:rFonts w:ascii="Arial" w:hAnsi="Arial" w:cs="Arial"/>
                <w:sz w:val="20"/>
                <w:szCs w:val="20"/>
                <w:lang w:eastAsia="sl-SI"/>
              </w:rPr>
            </w:pPr>
            <w:r w:rsidRPr="001E3BB0">
              <w:rPr>
                <w:rFonts w:ascii="Arial" w:hAnsi="Arial" w:cs="Arial"/>
                <w:sz w:val="20"/>
                <w:szCs w:val="20"/>
                <w:lang w:eastAsia="sl-SI"/>
              </w:rPr>
              <w:t>1. Načelo prilagajanja prava družbenim razmeram</w:t>
            </w:r>
          </w:p>
          <w:p w14:paraId="464F8F8D" w14:textId="081EBE66" w:rsidR="00F5572C" w:rsidRPr="001E3BB0" w:rsidRDefault="00784BFA" w:rsidP="00DC3576">
            <w:pPr>
              <w:overflowPunct w:val="0"/>
              <w:autoSpaceDE w:val="0"/>
              <w:autoSpaceDN w:val="0"/>
              <w:adjustRightInd w:val="0"/>
              <w:spacing w:after="0"/>
              <w:ind w:right="33"/>
              <w:jc w:val="both"/>
              <w:textAlignment w:val="baseline"/>
              <w:rPr>
                <w:rFonts w:ascii="Arial" w:hAnsi="Arial" w:cs="Arial"/>
                <w:sz w:val="20"/>
                <w:szCs w:val="20"/>
                <w:lang w:eastAsia="sl-SI"/>
              </w:rPr>
            </w:pPr>
            <w:r w:rsidRPr="001E3BB0">
              <w:rPr>
                <w:rFonts w:ascii="Arial" w:hAnsi="Arial" w:cs="Arial"/>
                <w:sz w:val="20"/>
                <w:szCs w:val="20"/>
                <w:lang w:eastAsia="sl-SI"/>
              </w:rPr>
              <w:t xml:space="preserve">Epidemija </w:t>
            </w:r>
            <w:r w:rsidR="009A5099" w:rsidRPr="001E3BB0">
              <w:rPr>
                <w:rFonts w:ascii="Arial" w:hAnsi="Arial" w:cs="Arial"/>
                <w:sz w:val="20"/>
                <w:szCs w:val="20"/>
                <w:lang w:eastAsia="sl-SI"/>
              </w:rPr>
              <w:t>nalezljive bolezni COVID-19</w:t>
            </w:r>
            <w:r w:rsidRPr="001E3BB0">
              <w:rPr>
                <w:rFonts w:ascii="Arial" w:hAnsi="Arial" w:cs="Arial"/>
                <w:sz w:val="20"/>
                <w:szCs w:val="20"/>
                <w:lang w:eastAsia="sl-SI"/>
              </w:rPr>
              <w:t xml:space="preserve"> je ves svet pahnila v popolnoma novo in nepredvidljivo situacijo, tako z</w:t>
            </w:r>
            <w:r w:rsidR="009A5099" w:rsidRPr="001E3BB0">
              <w:rPr>
                <w:rFonts w:ascii="Arial" w:hAnsi="Arial" w:cs="Arial"/>
                <w:sz w:val="20"/>
                <w:szCs w:val="20"/>
                <w:lang w:eastAsia="sl-SI"/>
              </w:rPr>
              <w:t xml:space="preserve"> </w:t>
            </w:r>
            <w:r w:rsidRPr="001E3BB0">
              <w:rPr>
                <w:rFonts w:ascii="Arial" w:hAnsi="Arial" w:cs="Arial"/>
                <w:sz w:val="20"/>
                <w:szCs w:val="20"/>
                <w:lang w:eastAsia="sl-SI"/>
              </w:rPr>
              <w:t>vidika njenega trajanja ter posledic na družbo in posameznike ter njihov vrednostni sistem. V luči te</w:t>
            </w:r>
            <w:r w:rsidR="00A329C6">
              <w:rPr>
                <w:rFonts w:ascii="Arial" w:hAnsi="Arial" w:cs="Arial"/>
                <w:sz w:val="20"/>
                <w:szCs w:val="20"/>
                <w:lang w:eastAsia="sl-SI"/>
              </w:rPr>
              <w:t xml:space="preserve"> </w:t>
            </w:r>
            <w:r w:rsidRPr="001E3BB0">
              <w:rPr>
                <w:rFonts w:ascii="Arial" w:hAnsi="Arial" w:cs="Arial"/>
                <w:sz w:val="20"/>
                <w:szCs w:val="20"/>
                <w:lang w:eastAsia="sl-SI"/>
              </w:rPr>
              <w:t>negotovosti zakonodajalec nima le pravice, temveč tudi dolžnost, da zakonodajo prilagaja danim</w:t>
            </w:r>
            <w:r w:rsidR="009A5099" w:rsidRPr="001E3BB0">
              <w:rPr>
                <w:rFonts w:ascii="Arial" w:hAnsi="Arial" w:cs="Arial"/>
                <w:sz w:val="20"/>
                <w:szCs w:val="20"/>
                <w:lang w:eastAsia="sl-SI"/>
              </w:rPr>
              <w:t xml:space="preserve"> </w:t>
            </w:r>
            <w:r w:rsidRPr="001E3BB0">
              <w:rPr>
                <w:rFonts w:ascii="Arial" w:hAnsi="Arial" w:cs="Arial"/>
                <w:sz w:val="20"/>
                <w:szCs w:val="20"/>
                <w:lang w:eastAsia="sl-SI"/>
              </w:rPr>
              <w:t>družbenim razmeram in jo tudi spreminja, če to narekujejo spremenjena družbena razmerja. Načelo</w:t>
            </w:r>
            <w:r w:rsidR="009A5099" w:rsidRPr="001E3BB0">
              <w:rPr>
                <w:rFonts w:ascii="Arial" w:hAnsi="Arial" w:cs="Arial"/>
                <w:sz w:val="20"/>
                <w:szCs w:val="20"/>
                <w:lang w:eastAsia="sl-SI"/>
              </w:rPr>
              <w:t xml:space="preserve"> </w:t>
            </w:r>
            <w:r w:rsidRPr="001E3BB0">
              <w:rPr>
                <w:rFonts w:ascii="Arial" w:hAnsi="Arial" w:cs="Arial"/>
                <w:sz w:val="20"/>
                <w:szCs w:val="20"/>
                <w:lang w:eastAsia="sl-SI"/>
              </w:rPr>
              <w:t>prilagajanja prava družbenim razmeram se v teh družbenih razmerah torej kaže kot ključni element</w:t>
            </w:r>
            <w:r w:rsidR="009A5099" w:rsidRPr="001E3BB0">
              <w:rPr>
                <w:rFonts w:ascii="Arial" w:hAnsi="Arial" w:cs="Arial"/>
                <w:sz w:val="20"/>
                <w:szCs w:val="20"/>
                <w:lang w:eastAsia="sl-SI"/>
              </w:rPr>
              <w:t xml:space="preserve"> </w:t>
            </w:r>
            <w:r w:rsidRPr="001E3BB0">
              <w:rPr>
                <w:rFonts w:ascii="Arial" w:hAnsi="Arial" w:cs="Arial"/>
                <w:sz w:val="20"/>
                <w:szCs w:val="20"/>
                <w:lang w:eastAsia="sl-SI"/>
              </w:rPr>
              <w:t>načela pravne države.</w:t>
            </w:r>
          </w:p>
          <w:p w14:paraId="17CD1942" w14:textId="4E96FD97" w:rsidR="00F5572C" w:rsidRPr="001E3BB0" w:rsidRDefault="00F5572C" w:rsidP="00D7187B">
            <w:pPr>
              <w:overflowPunct w:val="0"/>
              <w:autoSpaceDE w:val="0"/>
              <w:autoSpaceDN w:val="0"/>
              <w:adjustRightInd w:val="0"/>
              <w:spacing w:after="0"/>
              <w:ind w:right="1476"/>
              <w:jc w:val="both"/>
              <w:textAlignment w:val="baseline"/>
              <w:rPr>
                <w:rFonts w:ascii="Arial" w:hAnsi="Arial" w:cs="Arial"/>
                <w:sz w:val="20"/>
                <w:szCs w:val="20"/>
                <w:lang w:eastAsia="sl-SI"/>
              </w:rPr>
            </w:pPr>
          </w:p>
          <w:p w14:paraId="6E607130" w14:textId="6AE8AD33" w:rsidR="00F5572C" w:rsidRPr="001E3BB0" w:rsidRDefault="67E91AE3" w:rsidP="00D7187B">
            <w:pPr>
              <w:overflowPunct w:val="0"/>
              <w:autoSpaceDE w:val="0"/>
              <w:autoSpaceDN w:val="0"/>
              <w:adjustRightInd w:val="0"/>
              <w:spacing w:after="0"/>
              <w:ind w:right="1476"/>
              <w:jc w:val="both"/>
              <w:textAlignment w:val="baseline"/>
              <w:rPr>
                <w:rFonts w:ascii="Arial" w:hAnsi="Arial" w:cs="Arial"/>
                <w:bCs/>
                <w:sz w:val="20"/>
                <w:szCs w:val="20"/>
                <w:lang w:eastAsia="sl-SI"/>
              </w:rPr>
            </w:pPr>
            <w:r w:rsidRPr="001E3BB0">
              <w:rPr>
                <w:rFonts w:ascii="Arial" w:hAnsi="Arial" w:cs="Arial"/>
                <w:bCs/>
                <w:sz w:val="20"/>
                <w:szCs w:val="20"/>
                <w:lang w:eastAsia="sl-SI"/>
              </w:rPr>
              <w:t>2. Načelo socialne države</w:t>
            </w:r>
          </w:p>
          <w:p w14:paraId="4A3BB32D" w14:textId="1C80D8D5" w:rsidR="00F5572C" w:rsidRPr="001E3BB0" w:rsidRDefault="67E91AE3" w:rsidP="00DC3576">
            <w:pPr>
              <w:overflowPunct w:val="0"/>
              <w:autoSpaceDE w:val="0"/>
              <w:autoSpaceDN w:val="0"/>
              <w:adjustRightInd w:val="0"/>
              <w:spacing w:after="0"/>
              <w:jc w:val="both"/>
              <w:textAlignment w:val="baseline"/>
              <w:rPr>
                <w:rFonts w:ascii="Arial" w:hAnsi="Arial" w:cs="Arial"/>
                <w:sz w:val="20"/>
                <w:szCs w:val="20"/>
                <w:lang w:eastAsia="sl-SI"/>
              </w:rPr>
            </w:pPr>
            <w:r w:rsidRPr="001E3BB0">
              <w:rPr>
                <w:rFonts w:ascii="Arial" w:hAnsi="Arial" w:cs="Arial"/>
                <w:sz w:val="20"/>
                <w:szCs w:val="20"/>
                <w:lang w:eastAsia="sl-SI"/>
              </w:rPr>
              <w:t>Načelo socialne države daje zakonodajalcu pri zagotavljanju in uresničevanju socialne varnosti njegovih</w:t>
            </w:r>
            <w:r w:rsidR="00A329C6">
              <w:rPr>
                <w:rFonts w:ascii="Arial" w:hAnsi="Arial" w:cs="Arial"/>
                <w:sz w:val="20"/>
                <w:szCs w:val="20"/>
                <w:lang w:eastAsia="sl-SI"/>
              </w:rPr>
              <w:t xml:space="preserve"> </w:t>
            </w:r>
            <w:r w:rsidRPr="001E3BB0">
              <w:rPr>
                <w:rFonts w:ascii="Arial" w:hAnsi="Arial" w:cs="Arial"/>
                <w:sz w:val="20"/>
                <w:szCs w:val="20"/>
                <w:lang w:eastAsia="sl-SI"/>
              </w:rPr>
              <w:t>državljanov široko polje proste presoje. Načelo je povezano z načelom vzajemnosti in solidarnosti.</w:t>
            </w:r>
          </w:p>
          <w:p w14:paraId="62E49725" w14:textId="77777777" w:rsidR="003D0197" w:rsidRPr="001E3BB0" w:rsidRDefault="003D0197" w:rsidP="00D7187B">
            <w:pPr>
              <w:overflowPunct w:val="0"/>
              <w:autoSpaceDE w:val="0"/>
              <w:autoSpaceDN w:val="0"/>
              <w:adjustRightInd w:val="0"/>
              <w:spacing w:after="0"/>
              <w:ind w:right="1476"/>
              <w:jc w:val="both"/>
              <w:textAlignment w:val="baseline"/>
              <w:rPr>
                <w:rFonts w:ascii="Arial" w:hAnsi="Arial" w:cs="Arial"/>
                <w:sz w:val="20"/>
                <w:szCs w:val="20"/>
                <w:lang w:eastAsia="sl-SI"/>
              </w:rPr>
            </w:pPr>
          </w:p>
          <w:p w14:paraId="52892C9A" w14:textId="0D479978" w:rsidR="00F5572C" w:rsidRPr="001E3BB0" w:rsidRDefault="67E91AE3" w:rsidP="00D7187B">
            <w:pPr>
              <w:overflowPunct w:val="0"/>
              <w:autoSpaceDE w:val="0"/>
              <w:autoSpaceDN w:val="0"/>
              <w:adjustRightInd w:val="0"/>
              <w:spacing w:after="0"/>
              <w:ind w:right="1476"/>
              <w:jc w:val="both"/>
              <w:textAlignment w:val="baseline"/>
              <w:rPr>
                <w:rFonts w:ascii="Arial" w:hAnsi="Arial" w:cs="Arial"/>
                <w:sz w:val="20"/>
                <w:szCs w:val="20"/>
                <w:lang w:eastAsia="sl-SI"/>
              </w:rPr>
            </w:pPr>
            <w:r w:rsidRPr="001E3BB0">
              <w:rPr>
                <w:rFonts w:ascii="Arial" w:hAnsi="Arial" w:cs="Arial"/>
                <w:sz w:val="20"/>
                <w:szCs w:val="20"/>
                <w:lang w:eastAsia="sl-SI"/>
              </w:rPr>
              <w:t>3. Načelo zakonitosti</w:t>
            </w:r>
          </w:p>
          <w:p w14:paraId="3D53B171" w14:textId="2CF670C5" w:rsidR="00F5572C" w:rsidRPr="001E3BB0" w:rsidRDefault="67E91AE3" w:rsidP="00DC3576">
            <w:pPr>
              <w:overflowPunct w:val="0"/>
              <w:autoSpaceDE w:val="0"/>
              <w:autoSpaceDN w:val="0"/>
              <w:adjustRightInd w:val="0"/>
              <w:spacing w:after="0"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Načelo zakonitosti od državnih organov zahteva, da morajo njihova posamična dejanja temeljiti na</w:t>
            </w:r>
            <w:r w:rsidR="005A0699" w:rsidRPr="001E3BB0">
              <w:rPr>
                <w:rFonts w:ascii="Arial" w:hAnsi="Arial" w:cs="Arial"/>
                <w:sz w:val="20"/>
                <w:szCs w:val="20"/>
                <w:lang w:eastAsia="sl-SI"/>
              </w:rPr>
              <w:t xml:space="preserve"> </w:t>
            </w:r>
            <w:r w:rsidRPr="001E3BB0">
              <w:rPr>
                <w:rFonts w:ascii="Arial" w:hAnsi="Arial" w:cs="Arial"/>
                <w:sz w:val="20"/>
                <w:szCs w:val="20"/>
                <w:lang w:eastAsia="sl-SI"/>
              </w:rPr>
              <w:t>zakonu ali na zakonitem predpisu (četrti odstavek 153. člena Ustave Republike Slovenije).</w:t>
            </w:r>
          </w:p>
          <w:p w14:paraId="4E8BCC58" w14:textId="77777777" w:rsidR="00621D92" w:rsidRPr="001E3BB0" w:rsidRDefault="00621D92" w:rsidP="006F12DE">
            <w:pPr>
              <w:overflowPunct w:val="0"/>
              <w:autoSpaceDE w:val="0"/>
              <w:autoSpaceDN w:val="0"/>
              <w:adjustRightInd w:val="0"/>
              <w:spacing w:after="0" w:line="240" w:lineRule="atLeast"/>
              <w:ind w:right="1476"/>
              <w:jc w:val="both"/>
              <w:textAlignment w:val="baseline"/>
              <w:rPr>
                <w:rFonts w:ascii="Arial" w:hAnsi="Arial" w:cs="Arial"/>
                <w:sz w:val="20"/>
                <w:szCs w:val="20"/>
                <w:lang w:eastAsia="sl-SI"/>
              </w:rPr>
            </w:pPr>
          </w:p>
          <w:p w14:paraId="434F84A9" w14:textId="6048818E" w:rsidR="00F5572C" w:rsidRPr="001E3BB0" w:rsidRDefault="67E91AE3" w:rsidP="006F12DE">
            <w:pPr>
              <w:overflowPunct w:val="0"/>
              <w:autoSpaceDE w:val="0"/>
              <w:autoSpaceDN w:val="0"/>
              <w:adjustRightInd w:val="0"/>
              <w:spacing w:after="0" w:line="240" w:lineRule="atLeast"/>
              <w:ind w:right="1476"/>
              <w:jc w:val="both"/>
              <w:textAlignment w:val="baseline"/>
              <w:rPr>
                <w:rFonts w:ascii="Arial" w:hAnsi="Arial" w:cs="Arial"/>
                <w:sz w:val="20"/>
                <w:szCs w:val="20"/>
                <w:lang w:eastAsia="sl-SI"/>
              </w:rPr>
            </w:pPr>
            <w:r w:rsidRPr="001E3BB0">
              <w:rPr>
                <w:rFonts w:ascii="Arial" w:hAnsi="Arial" w:cs="Arial"/>
                <w:sz w:val="20"/>
                <w:szCs w:val="20"/>
                <w:lang w:eastAsia="sl-SI"/>
              </w:rPr>
              <w:lastRenderedPageBreak/>
              <w:t>4. Načelo učinkovitosti</w:t>
            </w:r>
          </w:p>
          <w:p w14:paraId="7A632D90" w14:textId="542B4EF4" w:rsidR="00F5572C" w:rsidRPr="001E3BB0" w:rsidRDefault="67E91AE3" w:rsidP="00DC3576">
            <w:pPr>
              <w:overflowPunct w:val="0"/>
              <w:autoSpaceDE w:val="0"/>
              <w:autoSpaceDN w:val="0"/>
              <w:adjustRightInd w:val="0"/>
              <w:spacing w:after="0" w:line="240" w:lineRule="atLeast"/>
              <w:ind w:right="33"/>
              <w:textAlignment w:val="baseline"/>
              <w:rPr>
                <w:rFonts w:ascii="Arial" w:hAnsi="Arial" w:cs="Arial"/>
                <w:sz w:val="20"/>
                <w:szCs w:val="20"/>
                <w:lang w:eastAsia="sl-SI"/>
              </w:rPr>
            </w:pPr>
            <w:r w:rsidRPr="001E3BB0">
              <w:rPr>
                <w:rFonts w:ascii="Arial" w:hAnsi="Arial" w:cs="Arial"/>
                <w:sz w:val="20"/>
                <w:szCs w:val="20"/>
                <w:lang w:eastAsia="sl-SI"/>
              </w:rPr>
              <w:t>Nujni ukrepi, ki jih država sprejema za obvladovanje in zmanjševanje negativnih posledic COVID-19 na</w:t>
            </w:r>
            <w:r w:rsidR="00A329C6">
              <w:rPr>
                <w:rFonts w:ascii="Arial" w:hAnsi="Arial" w:cs="Arial"/>
                <w:sz w:val="20"/>
                <w:szCs w:val="20"/>
                <w:lang w:eastAsia="sl-SI"/>
              </w:rPr>
              <w:t xml:space="preserve"> </w:t>
            </w:r>
            <w:r w:rsidRPr="001E3BB0">
              <w:rPr>
                <w:rFonts w:ascii="Arial" w:hAnsi="Arial" w:cs="Arial"/>
                <w:sz w:val="20"/>
                <w:szCs w:val="20"/>
                <w:lang w:eastAsia="sl-SI"/>
              </w:rPr>
              <w:t xml:space="preserve">prebivalstvo in </w:t>
            </w:r>
            <w:r w:rsidR="00DC2C68" w:rsidRPr="001E3BB0">
              <w:rPr>
                <w:rFonts w:ascii="Arial" w:hAnsi="Arial" w:cs="Arial"/>
                <w:sz w:val="20"/>
                <w:szCs w:val="20"/>
                <w:lang w:eastAsia="sl-SI"/>
              </w:rPr>
              <w:t>zdravstvo</w:t>
            </w:r>
            <w:r w:rsidRPr="001E3BB0">
              <w:rPr>
                <w:rFonts w:ascii="Arial" w:hAnsi="Arial" w:cs="Arial"/>
                <w:sz w:val="20"/>
                <w:szCs w:val="20"/>
                <w:lang w:eastAsia="sl-SI"/>
              </w:rPr>
              <w:t>, morajo biti čim bolj učinkoviti.</w:t>
            </w:r>
          </w:p>
          <w:p w14:paraId="47BD568D" w14:textId="77777777" w:rsidR="00621D92" w:rsidRPr="001E3BB0" w:rsidRDefault="00621D92" w:rsidP="006F12DE">
            <w:pPr>
              <w:overflowPunct w:val="0"/>
              <w:autoSpaceDE w:val="0"/>
              <w:autoSpaceDN w:val="0"/>
              <w:adjustRightInd w:val="0"/>
              <w:spacing w:after="0" w:line="240" w:lineRule="atLeast"/>
              <w:ind w:right="1476"/>
              <w:jc w:val="both"/>
              <w:textAlignment w:val="baseline"/>
              <w:rPr>
                <w:rFonts w:ascii="Arial" w:hAnsi="Arial" w:cs="Arial"/>
                <w:sz w:val="20"/>
                <w:szCs w:val="20"/>
                <w:lang w:eastAsia="sl-SI"/>
              </w:rPr>
            </w:pPr>
          </w:p>
          <w:p w14:paraId="26B78AEE" w14:textId="67DFEBF1" w:rsidR="00F5572C" w:rsidRPr="001E3BB0" w:rsidRDefault="67E91AE3" w:rsidP="006F12DE">
            <w:pPr>
              <w:overflowPunct w:val="0"/>
              <w:autoSpaceDE w:val="0"/>
              <w:autoSpaceDN w:val="0"/>
              <w:adjustRightInd w:val="0"/>
              <w:spacing w:after="0" w:line="240" w:lineRule="atLeast"/>
              <w:ind w:right="1476"/>
              <w:jc w:val="both"/>
              <w:textAlignment w:val="baseline"/>
              <w:rPr>
                <w:rFonts w:ascii="Arial" w:hAnsi="Arial" w:cs="Arial"/>
                <w:sz w:val="20"/>
                <w:szCs w:val="20"/>
                <w:lang w:eastAsia="sl-SI"/>
              </w:rPr>
            </w:pPr>
            <w:r w:rsidRPr="001E3BB0">
              <w:rPr>
                <w:rFonts w:ascii="Arial" w:hAnsi="Arial" w:cs="Arial"/>
                <w:sz w:val="20"/>
                <w:szCs w:val="20"/>
                <w:lang w:eastAsia="sl-SI"/>
              </w:rPr>
              <w:t>5. Načelo ekonomičnosti postopka</w:t>
            </w:r>
          </w:p>
          <w:p w14:paraId="02568486" w14:textId="67D792E5" w:rsidR="00F5572C" w:rsidRPr="001E3BB0" w:rsidRDefault="67E91AE3" w:rsidP="00DC3576">
            <w:pPr>
              <w:overflowPunct w:val="0"/>
              <w:autoSpaceDE w:val="0"/>
              <w:autoSpaceDN w:val="0"/>
              <w:adjustRightInd w:val="0"/>
              <w:spacing w:after="0" w:line="240" w:lineRule="atLeast"/>
              <w:ind w:right="174"/>
              <w:jc w:val="both"/>
              <w:textAlignment w:val="baseline"/>
              <w:rPr>
                <w:rFonts w:ascii="Arial" w:hAnsi="Arial" w:cs="Arial"/>
                <w:sz w:val="20"/>
                <w:szCs w:val="20"/>
                <w:lang w:eastAsia="sl-SI"/>
              </w:rPr>
            </w:pPr>
            <w:r w:rsidRPr="001E3BB0">
              <w:rPr>
                <w:rFonts w:ascii="Arial" w:hAnsi="Arial" w:cs="Arial"/>
                <w:sz w:val="20"/>
                <w:szCs w:val="20"/>
                <w:lang w:eastAsia="sl-SI"/>
              </w:rPr>
              <w:t>Postopki dodeljevanja finančnih sredstev in spodbud se morajo voditi hitro, s čim manjšimi stroški in čim</w:t>
            </w:r>
            <w:r w:rsidR="00A329C6">
              <w:rPr>
                <w:rFonts w:ascii="Arial" w:hAnsi="Arial" w:cs="Arial"/>
                <w:sz w:val="20"/>
                <w:szCs w:val="20"/>
                <w:lang w:eastAsia="sl-SI"/>
              </w:rPr>
              <w:t xml:space="preserve"> </w:t>
            </w:r>
            <w:r w:rsidRPr="001E3BB0">
              <w:rPr>
                <w:rFonts w:ascii="Arial" w:hAnsi="Arial" w:cs="Arial"/>
                <w:sz w:val="20"/>
                <w:szCs w:val="20"/>
                <w:lang w:eastAsia="sl-SI"/>
              </w:rPr>
              <w:t>manjšo zamudo za stranke in druge udeležence v postopku.</w:t>
            </w:r>
          </w:p>
          <w:p w14:paraId="37E72355" w14:textId="77777777" w:rsidR="00E55E5D" w:rsidRPr="001E3BB0" w:rsidRDefault="00E55E5D" w:rsidP="006F12DE">
            <w:pPr>
              <w:overflowPunct w:val="0"/>
              <w:autoSpaceDE w:val="0"/>
              <w:autoSpaceDN w:val="0"/>
              <w:adjustRightInd w:val="0"/>
              <w:spacing w:after="0" w:line="240" w:lineRule="atLeast"/>
              <w:ind w:right="1476"/>
              <w:jc w:val="both"/>
              <w:textAlignment w:val="baseline"/>
              <w:rPr>
                <w:rFonts w:ascii="Arial" w:hAnsi="Arial" w:cs="Arial"/>
                <w:sz w:val="20"/>
                <w:szCs w:val="20"/>
                <w:lang w:eastAsia="sl-SI"/>
              </w:rPr>
            </w:pPr>
          </w:p>
          <w:p w14:paraId="7668A84D" w14:textId="1854F321" w:rsidR="00F5572C" w:rsidRPr="001E3BB0" w:rsidRDefault="67E91AE3" w:rsidP="006F12DE">
            <w:pPr>
              <w:overflowPunct w:val="0"/>
              <w:autoSpaceDE w:val="0"/>
              <w:autoSpaceDN w:val="0"/>
              <w:adjustRightInd w:val="0"/>
              <w:spacing w:after="0" w:line="240" w:lineRule="atLeast"/>
              <w:ind w:right="1476"/>
              <w:jc w:val="both"/>
              <w:textAlignment w:val="baseline"/>
              <w:rPr>
                <w:rFonts w:ascii="Arial" w:hAnsi="Arial" w:cs="Arial"/>
                <w:sz w:val="20"/>
                <w:szCs w:val="20"/>
                <w:lang w:eastAsia="sl-SI"/>
              </w:rPr>
            </w:pPr>
            <w:r w:rsidRPr="001E3BB0">
              <w:rPr>
                <w:rFonts w:ascii="Arial" w:hAnsi="Arial" w:cs="Arial"/>
                <w:sz w:val="20"/>
                <w:szCs w:val="20"/>
                <w:lang w:eastAsia="sl-SI"/>
              </w:rPr>
              <w:t>6. Načelo solidarnosti</w:t>
            </w:r>
          </w:p>
          <w:p w14:paraId="06894451" w14:textId="0BC8CB71" w:rsidR="00F5572C" w:rsidRPr="001E3BB0" w:rsidRDefault="67E91AE3" w:rsidP="006F12DE">
            <w:pPr>
              <w:overflowPunct w:val="0"/>
              <w:autoSpaceDE w:val="0"/>
              <w:autoSpaceDN w:val="0"/>
              <w:adjustRightInd w:val="0"/>
              <w:spacing w:after="0" w:line="240" w:lineRule="atLeast"/>
              <w:ind w:right="1476"/>
              <w:jc w:val="both"/>
              <w:textAlignment w:val="baseline"/>
              <w:rPr>
                <w:rFonts w:ascii="Arial" w:hAnsi="Arial" w:cs="Arial"/>
                <w:sz w:val="20"/>
                <w:szCs w:val="20"/>
                <w:lang w:eastAsia="sl-SI"/>
              </w:rPr>
            </w:pPr>
            <w:r w:rsidRPr="001E3BB0">
              <w:rPr>
                <w:rFonts w:ascii="Arial" w:hAnsi="Arial" w:cs="Arial"/>
                <w:sz w:val="20"/>
                <w:szCs w:val="20"/>
                <w:lang w:eastAsia="sl-SI"/>
              </w:rPr>
              <w:t>Zakonski ukrepi sledijo načelu solidarnosti in vzajemne pomoči med bolnimi in zdravimi.</w:t>
            </w:r>
          </w:p>
          <w:p w14:paraId="0D2A8EBD" w14:textId="77777777" w:rsidR="00182FCF" w:rsidRPr="001E3BB0" w:rsidRDefault="00182FCF" w:rsidP="006F12DE">
            <w:pPr>
              <w:overflowPunct w:val="0"/>
              <w:autoSpaceDE w:val="0"/>
              <w:autoSpaceDN w:val="0"/>
              <w:adjustRightInd w:val="0"/>
              <w:spacing w:after="0" w:line="240" w:lineRule="atLeast"/>
              <w:ind w:right="1476"/>
              <w:jc w:val="both"/>
              <w:textAlignment w:val="baseline"/>
              <w:rPr>
                <w:rFonts w:ascii="Arial" w:hAnsi="Arial" w:cs="Arial"/>
                <w:sz w:val="20"/>
                <w:szCs w:val="20"/>
                <w:lang w:eastAsia="sl-SI"/>
              </w:rPr>
            </w:pPr>
          </w:p>
          <w:p w14:paraId="79654C1F" w14:textId="26E0BD7E" w:rsidR="00F5572C" w:rsidRPr="001E3BB0" w:rsidRDefault="67E91AE3" w:rsidP="006F12DE">
            <w:pPr>
              <w:overflowPunct w:val="0"/>
              <w:autoSpaceDE w:val="0"/>
              <w:autoSpaceDN w:val="0"/>
              <w:adjustRightInd w:val="0"/>
              <w:spacing w:after="0" w:line="240" w:lineRule="atLeast"/>
              <w:ind w:right="1476"/>
              <w:jc w:val="both"/>
              <w:textAlignment w:val="baseline"/>
              <w:rPr>
                <w:rFonts w:ascii="Arial" w:hAnsi="Arial" w:cs="Arial"/>
                <w:sz w:val="20"/>
                <w:szCs w:val="20"/>
                <w:lang w:eastAsia="sl-SI"/>
              </w:rPr>
            </w:pPr>
            <w:r w:rsidRPr="001E3BB0">
              <w:rPr>
                <w:rFonts w:ascii="Arial" w:hAnsi="Arial" w:cs="Arial"/>
                <w:sz w:val="20"/>
                <w:szCs w:val="20"/>
                <w:lang w:eastAsia="sl-SI"/>
              </w:rPr>
              <w:t>7. Načelo transparentnosti</w:t>
            </w:r>
          </w:p>
          <w:p w14:paraId="0DF27D7D" w14:textId="77777777" w:rsidR="00F5572C" w:rsidRPr="001E3BB0" w:rsidRDefault="67E91AE3" w:rsidP="00DC3576">
            <w:pPr>
              <w:overflowPunct w:val="0"/>
              <w:autoSpaceDE w:val="0"/>
              <w:autoSpaceDN w:val="0"/>
              <w:adjustRightInd w:val="0"/>
              <w:spacing w:after="0"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Zaradi preprečevanja zlorab so prejemniki finančnih vzpodbud zavezani k transparentnosti njihovega</w:t>
            </w:r>
            <w:r w:rsidR="00182FCF" w:rsidRPr="001E3BB0">
              <w:rPr>
                <w:rFonts w:ascii="Arial" w:hAnsi="Arial" w:cs="Arial"/>
                <w:sz w:val="20"/>
                <w:szCs w:val="20"/>
                <w:lang w:eastAsia="sl-SI"/>
              </w:rPr>
              <w:t xml:space="preserve"> </w:t>
            </w:r>
            <w:r w:rsidRPr="001E3BB0">
              <w:rPr>
                <w:rFonts w:ascii="Arial" w:hAnsi="Arial" w:cs="Arial"/>
                <w:sz w:val="20"/>
                <w:szCs w:val="20"/>
                <w:lang w:eastAsia="sl-SI"/>
              </w:rPr>
              <w:t>pridobivanja.</w:t>
            </w:r>
          </w:p>
          <w:p w14:paraId="3E637433" w14:textId="77777777" w:rsidR="00221A69" w:rsidRPr="001E3BB0" w:rsidRDefault="00221A69" w:rsidP="006F12DE">
            <w:pPr>
              <w:overflowPunct w:val="0"/>
              <w:autoSpaceDE w:val="0"/>
              <w:autoSpaceDN w:val="0"/>
              <w:adjustRightInd w:val="0"/>
              <w:spacing w:after="0" w:line="240" w:lineRule="atLeast"/>
              <w:ind w:right="1476"/>
              <w:jc w:val="both"/>
              <w:textAlignment w:val="baseline"/>
              <w:rPr>
                <w:rFonts w:ascii="Arial" w:hAnsi="Arial" w:cs="Arial"/>
                <w:sz w:val="20"/>
                <w:szCs w:val="20"/>
                <w:lang w:eastAsia="sl-SI"/>
              </w:rPr>
            </w:pPr>
          </w:p>
          <w:p w14:paraId="48CE9FB1" w14:textId="768744B3" w:rsidR="003D0197" w:rsidRPr="001E3BB0" w:rsidRDefault="003D0197" w:rsidP="006F12DE">
            <w:pPr>
              <w:overflowPunct w:val="0"/>
              <w:autoSpaceDE w:val="0"/>
              <w:autoSpaceDN w:val="0"/>
              <w:adjustRightInd w:val="0"/>
              <w:spacing w:after="0" w:line="240" w:lineRule="atLeast"/>
              <w:ind w:right="1476"/>
              <w:jc w:val="both"/>
              <w:textAlignment w:val="baseline"/>
              <w:rPr>
                <w:rFonts w:ascii="Arial" w:hAnsi="Arial" w:cs="Arial"/>
                <w:sz w:val="20"/>
                <w:szCs w:val="20"/>
                <w:lang w:eastAsia="sl-SI"/>
              </w:rPr>
            </w:pPr>
          </w:p>
        </w:tc>
      </w:tr>
      <w:tr w:rsidR="00F5572C" w:rsidRPr="001E3BB0" w14:paraId="4D409D6D" w14:textId="77777777" w:rsidTr="00DC3576">
        <w:trPr>
          <w:gridAfter w:val="1"/>
          <w:wAfter w:w="144" w:type="dxa"/>
        </w:trPr>
        <w:tc>
          <w:tcPr>
            <w:tcW w:w="9498" w:type="dxa"/>
          </w:tcPr>
          <w:p w14:paraId="24D9A94C" w14:textId="77383B34" w:rsidR="00F5572C" w:rsidRPr="001E3BB0" w:rsidRDefault="00F5572C" w:rsidP="00620F55">
            <w:pPr>
              <w:suppressAutoHyphens/>
              <w:overflowPunct w:val="0"/>
              <w:autoSpaceDE w:val="0"/>
              <w:autoSpaceDN w:val="0"/>
              <w:adjustRightInd w:val="0"/>
              <w:spacing w:after="0" w:line="240" w:lineRule="atLeast"/>
              <w:textAlignment w:val="baseline"/>
              <w:outlineLvl w:val="3"/>
              <w:rPr>
                <w:rFonts w:ascii="Arial" w:hAnsi="Arial" w:cs="Arial"/>
                <w:b/>
                <w:sz w:val="20"/>
                <w:szCs w:val="20"/>
                <w:lang w:eastAsia="sl-SI"/>
              </w:rPr>
            </w:pPr>
            <w:r w:rsidRPr="001E3BB0">
              <w:rPr>
                <w:rFonts w:ascii="Arial" w:hAnsi="Arial" w:cs="Arial"/>
                <w:b/>
                <w:sz w:val="20"/>
                <w:szCs w:val="20"/>
                <w:lang w:eastAsia="sl-SI"/>
              </w:rPr>
              <w:lastRenderedPageBreak/>
              <w:t>2.3 Poglavitne rešitve</w:t>
            </w:r>
          </w:p>
        </w:tc>
      </w:tr>
      <w:tr w:rsidR="00F5572C" w:rsidRPr="001E3BB0" w14:paraId="432A4243" w14:textId="77777777" w:rsidTr="00DC3576">
        <w:trPr>
          <w:gridAfter w:val="1"/>
          <w:wAfter w:w="144" w:type="dxa"/>
        </w:trPr>
        <w:tc>
          <w:tcPr>
            <w:tcW w:w="9498" w:type="dxa"/>
          </w:tcPr>
          <w:p w14:paraId="4C4DCFCD" w14:textId="77777777" w:rsidR="00153355" w:rsidRPr="001E3BB0" w:rsidRDefault="00153355" w:rsidP="00DC3576">
            <w:pPr>
              <w:pStyle w:val="Odstavekseznama"/>
              <w:spacing w:line="240" w:lineRule="atLeast"/>
              <w:ind w:left="466"/>
              <w:jc w:val="both"/>
              <w:rPr>
                <w:rFonts w:ascii="Arial" w:hAnsi="Arial" w:cs="Arial"/>
                <w:sz w:val="20"/>
                <w:szCs w:val="20"/>
                <w:lang w:eastAsia="sl-SI"/>
              </w:rPr>
            </w:pPr>
          </w:p>
          <w:p w14:paraId="42E4501D" w14:textId="3D2AC75B" w:rsidR="00F5572C" w:rsidRPr="001E3BB0" w:rsidRDefault="00852BE5" w:rsidP="00DC3576">
            <w:pPr>
              <w:spacing w:after="0" w:line="240" w:lineRule="atLeast"/>
              <w:jc w:val="both"/>
              <w:rPr>
                <w:rFonts w:ascii="Arial" w:hAnsi="Arial" w:cs="Arial"/>
                <w:sz w:val="20"/>
                <w:szCs w:val="20"/>
                <w:lang w:eastAsia="sl-SI"/>
              </w:rPr>
            </w:pPr>
            <w:r w:rsidRPr="001E3BB0">
              <w:rPr>
                <w:rFonts w:ascii="Arial" w:hAnsi="Arial" w:cs="Arial"/>
                <w:sz w:val="20"/>
                <w:szCs w:val="20"/>
                <w:lang w:eastAsia="sl-SI"/>
              </w:rPr>
              <w:t xml:space="preserve">S predlogom zakona se </w:t>
            </w:r>
            <w:r w:rsidR="00B37A53" w:rsidRPr="001E3BB0">
              <w:rPr>
                <w:rFonts w:ascii="Arial" w:hAnsi="Arial" w:cs="Arial"/>
                <w:sz w:val="20"/>
                <w:szCs w:val="20"/>
                <w:lang w:eastAsia="sl-SI"/>
              </w:rPr>
              <w:t xml:space="preserve">določa začasne </w:t>
            </w:r>
            <w:r w:rsidRPr="001E3BB0">
              <w:rPr>
                <w:rFonts w:ascii="Arial" w:hAnsi="Arial" w:cs="Arial"/>
                <w:sz w:val="20"/>
                <w:szCs w:val="20"/>
                <w:lang w:eastAsia="sl-SI"/>
              </w:rPr>
              <w:t>ukrepe</w:t>
            </w:r>
            <w:r w:rsidR="00B37A53" w:rsidRPr="001E3BB0">
              <w:rPr>
                <w:rFonts w:ascii="Arial" w:hAnsi="Arial" w:cs="Arial"/>
              </w:rPr>
              <w:t xml:space="preserve"> </w:t>
            </w:r>
            <w:r w:rsidR="00B37A53" w:rsidRPr="001E3BB0">
              <w:rPr>
                <w:rFonts w:ascii="Arial" w:hAnsi="Arial" w:cs="Arial"/>
                <w:sz w:val="20"/>
                <w:szCs w:val="20"/>
                <w:lang w:eastAsia="sl-SI"/>
              </w:rPr>
              <w:t xml:space="preserve">za omilitev in odpravo posledic nalezljive bolezni SARS-CoV-2 (COVID-19) </w:t>
            </w:r>
            <w:r w:rsidRPr="001E3BB0">
              <w:rPr>
                <w:rFonts w:ascii="Arial" w:hAnsi="Arial" w:cs="Arial"/>
                <w:sz w:val="20"/>
                <w:szCs w:val="20"/>
                <w:lang w:eastAsia="sl-SI"/>
              </w:rPr>
              <w:t>na področju</w:t>
            </w:r>
            <w:r w:rsidR="00B37A53" w:rsidRPr="001E3BB0">
              <w:rPr>
                <w:rFonts w:ascii="Arial" w:hAnsi="Arial" w:cs="Arial"/>
                <w:sz w:val="20"/>
                <w:szCs w:val="20"/>
                <w:lang w:eastAsia="sl-SI"/>
              </w:rPr>
              <w:t xml:space="preserve"> zdravstva, in sicer</w:t>
            </w:r>
            <w:r w:rsidR="00221A69" w:rsidRPr="001E3BB0">
              <w:rPr>
                <w:rFonts w:ascii="Arial" w:hAnsi="Arial" w:cs="Arial"/>
                <w:sz w:val="20"/>
                <w:szCs w:val="20"/>
                <w:lang w:eastAsia="sl-SI"/>
              </w:rPr>
              <w:t>:</w:t>
            </w:r>
            <w:r w:rsidRPr="001E3BB0">
              <w:rPr>
                <w:rFonts w:ascii="Arial" w:hAnsi="Arial" w:cs="Arial"/>
                <w:sz w:val="20"/>
                <w:szCs w:val="20"/>
                <w:lang w:eastAsia="sl-SI"/>
              </w:rPr>
              <w:t xml:space="preserve"> </w:t>
            </w:r>
          </w:p>
          <w:p w14:paraId="79BA8873" w14:textId="2D2EBB63" w:rsidR="00AE4DAF" w:rsidRPr="001E3BB0" w:rsidRDefault="00AE4DAF" w:rsidP="00DC3576">
            <w:pPr>
              <w:pStyle w:val="Odstavekseznama"/>
              <w:numPr>
                <w:ilvl w:val="0"/>
                <w:numId w:val="15"/>
              </w:numPr>
              <w:spacing w:line="240" w:lineRule="atLeast"/>
              <w:jc w:val="both"/>
              <w:rPr>
                <w:rFonts w:ascii="Arial" w:hAnsi="Arial" w:cs="Arial"/>
                <w:sz w:val="20"/>
                <w:szCs w:val="20"/>
                <w:lang w:eastAsia="sl-SI"/>
              </w:rPr>
            </w:pPr>
            <w:r w:rsidRPr="001E3BB0">
              <w:rPr>
                <w:rFonts w:ascii="Arial" w:hAnsi="Arial" w:cs="Arial"/>
                <w:sz w:val="20"/>
                <w:szCs w:val="20"/>
                <w:lang w:eastAsia="sl-SI"/>
              </w:rPr>
              <w:t>podaljšanj</w:t>
            </w:r>
            <w:r w:rsidR="00B37A53" w:rsidRPr="001E3BB0">
              <w:rPr>
                <w:rFonts w:ascii="Arial" w:hAnsi="Arial" w:cs="Arial"/>
                <w:sz w:val="20"/>
                <w:szCs w:val="20"/>
                <w:lang w:val="sl-SI" w:eastAsia="sl-SI"/>
              </w:rPr>
              <w:t>e</w:t>
            </w:r>
            <w:r w:rsidRPr="001E3BB0">
              <w:rPr>
                <w:rFonts w:ascii="Arial" w:hAnsi="Arial" w:cs="Arial"/>
                <w:sz w:val="20"/>
                <w:szCs w:val="20"/>
                <w:lang w:eastAsia="sl-SI"/>
              </w:rPr>
              <w:t xml:space="preserve"> ukrepa nacionalnega razpisa za izboljšanje dostopnosti do zdravstvenih storitev iz 34. do 36. člena ZZUOOP</w:t>
            </w:r>
            <w:r w:rsidR="00DF0A85" w:rsidRPr="001E3BB0">
              <w:rPr>
                <w:rFonts w:ascii="Arial" w:hAnsi="Arial" w:cs="Arial"/>
                <w:sz w:val="20"/>
                <w:szCs w:val="20"/>
                <w:lang w:eastAsia="sl-SI"/>
              </w:rPr>
              <w:t>;</w:t>
            </w:r>
          </w:p>
          <w:p w14:paraId="0EF44168" w14:textId="4DE32DAC" w:rsidR="00AE4DAF" w:rsidRPr="001E3BB0" w:rsidRDefault="00AE4DAF" w:rsidP="00DC3576">
            <w:pPr>
              <w:pStyle w:val="Odstavekseznama"/>
              <w:numPr>
                <w:ilvl w:val="0"/>
                <w:numId w:val="15"/>
              </w:numPr>
              <w:spacing w:line="240" w:lineRule="atLeast"/>
              <w:jc w:val="both"/>
              <w:rPr>
                <w:rFonts w:ascii="Arial" w:hAnsi="Arial" w:cs="Arial"/>
                <w:sz w:val="20"/>
                <w:szCs w:val="20"/>
                <w:lang w:eastAsia="sl-SI"/>
              </w:rPr>
            </w:pPr>
            <w:r w:rsidRPr="001E3BB0">
              <w:rPr>
                <w:rFonts w:ascii="Arial" w:hAnsi="Arial" w:cs="Arial"/>
                <w:sz w:val="20"/>
                <w:szCs w:val="20"/>
                <w:lang w:eastAsia="sl-SI"/>
              </w:rPr>
              <w:t>določit</w:t>
            </w:r>
            <w:r w:rsidR="00B37A53" w:rsidRPr="001E3BB0">
              <w:rPr>
                <w:rFonts w:ascii="Arial" w:hAnsi="Arial" w:cs="Arial"/>
                <w:sz w:val="20"/>
                <w:szCs w:val="20"/>
                <w:lang w:val="sl-SI" w:eastAsia="sl-SI"/>
              </w:rPr>
              <w:t>e</w:t>
            </w:r>
            <w:r w:rsidRPr="001E3BB0">
              <w:rPr>
                <w:rFonts w:ascii="Arial" w:hAnsi="Arial" w:cs="Arial"/>
                <w:sz w:val="20"/>
                <w:szCs w:val="20"/>
                <w:lang w:eastAsia="sl-SI"/>
              </w:rPr>
              <w:t>v načinov naročanja, vodenja seznama naročenih oseb in načina izvedbe cepljenja proti COVID-19, vključno s ciljnimi skupinami in vrstnim redom skupin za cepljenje, v skladu z nacionalno strategijo cepljenja proti COVID-19 in določitvijo Zdravstvenega inšpektorata Republike Slovenije za nadzor nad izvajanjem cepljenja ter kazensko določbo za kršitve pravilnika, ki ureja področje cepljenja v skladu z nacionalno strategijo</w:t>
            </w:r>
            <w:r w:rsidR="00DF0A85" w:rsidRPr="001E3BB0">
              <w:rPr>
                <w:rFonts w:ascii="Arial" w:hAnsi="Arial" w:cs="Arial"/>
                <w:sz w:val="20"/>
                <w:szCs w:val="20"/>
                <w:lang w:eastAsia="sl-SI"/>
              </w:rPr>
              <w:t>;</w:t>
            </w:r>
          </w:p>
          <w:p w14:paraId="1F5C0BC2" w14:textId="51E29139" w:rsidR="009E40C0" w:rsidRPr="001E3BB0" w:rsidRDefault="009E40C0" w:rsidP="00DC3576">
            <w:pPr>
              <w:pStyle w:val="Odstavekseznama"/>
              <w:numPr>
                <w:ilvl w:val="0"/>
                <w:numId w:val="15"/>
              </w:numPr>
              <w:spacing w:line="240" w:lineRule="atLeast"/>
              <w:jc w:val="both"/>
              <w:rPr>
                <w:rFonts w:ascii="Arial" w:hAnsi="Arial" w:cs="Arial"/>
                <w:sz w:val="20"/>
                <w:szCs w:val="20"/>
                <w:lang w:eastAsia="sl-SI"/>
              </w:rPr>
            </w:pPr>
            <w:r w:rsidRPr="001E3BB0">
              <w:rPr>
                <w:rFonts w:ascii="Arial" w:hAnsi="Arial" w:cs="Arial"/>
                <w:sz w:val="20"/>
                <w:szCs w:val="20"/>
                <w:lang w:val="sl-SI" w:eastAsia="sl-SI"/>
              </w:rPr>
              <w:t xml:space="preserve">določitev možnosti </w:t>
            </w:r>
            <w:r w:rsidR="005E1C0F" w:rsidRPr="001E3BB0">
              <w:rPr>
                <w:rFonts w:ascii="Arial" w:hAnsi="Arial" w:cs="Arial"/>
                <w:sz w:val="20"/>
                <w:szCs w:val="20"/>
                <w:lang w:val="sl-SI" w:eastAsia="sl-SI"/>
              </w:rPr>
              <w:t xml:space="preserve">in pogojev za </w:t>
            </w:r>
            <w:r w:rsidRPr="001E3BB0">
              <w:rPr>
                <w:rFonts w:ascii="Arial" w:hAnsi="Arial" w:cs="Arial"/>
                <w:sz w:val="20"/>
                <w:szCs w:val="20"/>
                <w:lang w:val="sl-SI" w:eastAsia="sl-SI"/>
              </w:rPr>
              <w:t>donacij</w:t>
            </w:r>
            <w:r w:rsidR="005E1C0F" w:rsidRPr="001E3BB0">
              <w:rPr>
                <w:rFonts w:ascii="Arial" w:hAnsi="Arial" w:cs="Arial"/>
                <w:sz w:val="20"/>
                <w:szCs w:val="20"/>
                <w:lang w:val="sl-SI" w:eastAsia="sl-SI"/>
              </w:rPr>
              <w:t>o</w:t>
            </w:r>
            <w:r w:rsidRPr="001E3BB0">
              <w:rPr>
                <w:rFonts w:ascii="Arial" w:hAnsi="Arial" w:cs="Arial"/>
                <w:sz w:val="20"/>
                <w:szCs w:val="20"/>
                <w:lang w:val="sl-SI" w:eastAsia="sl-SI"/>
              </w:rPr>
              <w:t xml:space="preserve"> ali odprodaj</w:t>
            </w:r>
            <w:r w:rsidR="005E1C0F" w:rsidRPr="001E3BB0">
              <w:rPr>
                <w:rFonts w:ascii="Arial" w:hAnsi="Arial" w:cs="Arial"/>
                <w:sz w:val="20"/>
                <w:szCs w:val="20"/>
                <w:lang w:val="sl-SI" w:eastAsia="sl-SI"/>
              </w:rPr>
              <w:t>o</w:t>
            </w:r>
            <w:r w:rsidRPr="001E3BB0">
              <w:rPr>
                <w:rFonts w:ascii="Arial" w:hAnsi="Arial" w:cs="Arial"/>
                <w:sz w:val="20"/>
                <w:szCs w:val="20"/>
                <w:lang w:val="sl-SI" w:eastAsia="sl-SI"/>
              </w:rPr>
              <w:t xml:space="preserve"> viška </w:t>
            </w:r>
            <w:r w:rsidR="00DD37D0">
              <w:rPr>
                <w:rFonts w:ascii="Arial" w:hAnsi="Arial" w:cs="Arial"/>
                <w:sz w:val="20"/>
                <w:szCs w:val="20"/>
                <w:lang w:val="sl-SI" w:eastAsia="sl-SI"/>
              </w:rPr>
              <w:t xml:space="preserve">zdravil in </w:t>
            </w:r>
            <w:r w:rsidRPr="001E3BB0">
              <w:rPr>
                <w:rFonts w:ascii="Arial" w:hAnsi="Arial" w:cs="Arial"/>
                <w:sz w:val="20"/>
                <w:szCs w:val="20"/>
                <w:lang w:val="sl-SI" w:eastAsia="sl-SI"/>
              </w:rPr>
              <w:t>cepiv proti COVID</w:t>
            </w:r>
            <w:r w:rsidR="005E1C0F" w:rsidRPr="001E3BB0">
              <w:rPr>
                <w:rFonts w:ascii="Arial" w:hAnsi="Arial" w:cs="Arial"/>
                <w:sz w:val="20"/>
                <w:szCs w:val="20"/>
                <w:lang w:val="sl-SI" w:eastAsia="sl-SI"/>
              </w:rPr>
              <w:t xml:space="preserve">-19 ali humanitarne pomoči v obliki donacij </w:t>
            </w:r>
            <w:r w:rsidR="00DD37D0">
              <w:rPr>
                <w:rFonts w:ascii="Arial" w:hAnsi="Arial" w:cs="Arial"/>
                <w:sz w:val="20"/>
                <w:szCs w:val="20"/>
                <w:lang w:val="sl-SI" w:eastAsia="sl-SI"/>
              </w:rPr>
              <w:t xml:space="preserve">zdravil in </w:t>
            </w:r>
            <w:r w:rsidR="005E1C0F" w:rsidRPr="001E3BB0">
              <w:rPr>
                <w:rFonts w:ascii="Arial" w:hAnsi="Arial" w:cs="Arial"/>
                <w:sz w:val="20"/>
                <w:szCs w:val="20"/>
                <w:lang w:val="sl-SI" w:eastAsia="sl-SI"/>
              </w:rPr>
              <w:t>cepiv proti COVID-19 drugim državam članicam Evropske unije, schengenskega območja ali tretjim državam;</w:t>
            </w:r>
          </w:p>
          <w:p w14:paraId="7EF46E4E" w14:textId="1E7AF4BF" w:rsidR="00AE4DAF" w:rsidRPr="001E3BB0" w:rsidRDefault="00AE4DAF" w:rsidP="00DC3576">
            <w:pPr>
              <w:pStyle w:val="Odstavekseznama"/>
              <w:numPr>
                <w:ilvl w:val="0"/>
                <w:numId w:val="15"/>
              </w:numPr>
              <w:spacing w:line="240" w:lineRule="atLeast"/>
              <w:jc w:val="both"/>
              <w:rPr>
                <w:rFonts w:ascii="Arial" w:hAnsi="Arial" w:cs="Arial"/>
                <w:sz w:val="20"/>
                <w:szCs w:val="20"/>
                <w:lang w:eastAsia="sl-SI"/>
              </w:rPr>
            </w:pPr>
            <w:r w:rsidRPr="001E3BB0">
              <w:rPr>
                <w:rFonts w:ascii="Arial" w:hAnsi="Arial" w:cs="Arial"/>
                <w:sz w:val="20"/>
                <w:szCs w:val="20"/>
                <w:lang w:eastAsia="sl-SI"/>
              </w:rPr>
              <w:t xml:space="preserve">možnost povezovanja zbirk ZZZS in CRPP, kar bo omogočilo dejansko izvedbo določil predpisov, ki določa za določene zdravstvene storitve (testiranje, cepljenje), povezane s COVID-19, da ZZZS učinkovito izvaja nadzor nad beleženjem in obračunavanjem storitve, kot to predvidevajo z epidemijo povezani predpisi. S tem je povezana tudi predlagana sprememba zakona, ki ureja zdravstveno varstvo in zavarovanje, ki v zbirkah ZZZS omogoča obdelavo podatkov, ki tak nadzor omogoča. Določa se možnost povezovanja zbirk </w:t>
            </w:r>
            <w:proofErr w:type="spellStart"/>
            <w:r w:rsidRPr="001E3BB0">
              <w:rPr>
                <w:rFonts w:ascii="Arial" w:hAnsi="Arial" w:cs="Arial"/>
                <w:sz w:val="20"/>
                <w:szCs w:val="20"/>
                <w:lang w:eastAsia="sl-SI"/>
              </w:rPr>
              <w:t>eZdravja</w:t>
            </w:r>
            <w:proofErr w:type="spellEnd"/>
            <w:r w:rsidRPr="001E3BB0">
              <w:rPr>
                <w:rFonts w:ascii="Arial" w:hAnsi="Arial" w:cs="Arial"/>
                <w:sz w:val="20"/>
                <w:szCs w:val="20"/>
                <w:lang w:eastAsia="sl-SI"/>
              </w:rPr>
              <w:t xml:space="preserve"> s centralno storitvijo za spletno prijavo in elektronski podpis. Navedeno omogoča dostop pacientov do portala </w:t>
            </w:r>
            <w:proofErr w:type="spellStart"/>
            <w:r w:rsidRPr="001E3BB0">
              <w:rPr>
                <w:rFonts w:ascii="Arial" w:hAnsi="Arial" w:cs="Arial"/>
                <w:sz w:val="20"/>
                <w:szCs w:val="20"/>
                <w:lang w:eastAsia="sl-SI"/>
              </w:rPr>
              <w:t>zVEM</w:t>
            </w:r>
            <w:proofErr w:type="spellEnd"/>
            <w:r w:rsidRPr="001E3BB0">
              <w:rPr>
                <w:rFonts w:ascii="Arial" w:hAnsi="Arial" w:cs="Arial"/>
                <w:sz w:val="20"/>
                <w:szCs w:val="20"/>
                <w:lang w:eastAsia="sl-SI"/>
              </w:rPr>
              <w:t xml:space="preserve"> na podlagi </w:t>
            </w:r>
            <w:proofErr w:type="spellStart"/>
            <w:r w:rsidRPr="001E3BB0">
              <w:rPr>
                <w:rFonts w:ascii="Arial" w:hAnsi="Arial" w:cs="Arial"/>
                <w:sz w:val="20"/>
                <w:szCs w:val="20"/>
                <w:lang w:eastAsia="sl-SI"/>
              </w:rPr>
              <w:t>SiPass</w:t>
            </w:r>
            <w:proofErr w:type="spellEnd"/>
            <w:r w:rsidRPr="001E3BB0">
              <w:rPr>
                <w:rFonts w:ascii="Arial" w:hAnsi="Arial" w:cs="Arial"/>
                <w:sz w:val="20"/>
                <w:szCs w:val="20"/>
                <w:lang w:eastAsia="sl-SI"/>
              </w:rPr>
              <w:t xml:space="preserve"> prijave, kar bo pomenilo, da lahko do potrdil o cepljenju, testiranju in </w:t>
            </w:r>
            <w:proofErr w:type="spellStart"/>
            <w:r w:rsidRPr="001E3BB0">
              <w:rPr>
                <w:rFonts w:ascii="Arial" w:hAnsi="Arial" w:cs="Arial"/>
                <w:sz w:val="20"/>
                <w:szCs w:val="20"/>
                <w:lang w:eastAsia="sl-SI"/>
              </w:rPr>
              <w:t>prebolevnosti</w:t>
            </w:r>
            <w:proofErr w:type="spellEnd"/>
            <w:r w:rsidRPr="001E3BB0">
              <w:rPr>
                <w:rFonts w:ascii="Arial" w:hAnsi="Arial" w:cs="Arial"/>
                <w:sz w:val="20"/>
                <w:szCs w:val="20"/>
                <w:lang w:eastAsia="sl-SI"/>
              </w:rPr>
              <w:t xml:space="preserve"> dostopajo tudi na mobilnih napravah, kar pomeni lažji dostop pacientov do »Digitalnega zelenega potrdila«, ki jim bo omogočalo dokazovanje statusa izjem pri prehodu meja znotraj EU (uvedba </w:t>
            </w:r>
            <w:proofErr w:type="spellStart"/>
            <w:r w:rsidRPr="001E3BB0">
              <w:rPr>
                <w:rFonts w:ascii="Arial" w:hAnsi="Arial" w:cs="Arial"/>
                <w:sz w:val="20"/>
                <w:szCs w:val="20"/>
                <w:lang w:eastAsia="sl-SI"/>
              </w:rPr>
              <w:t>interoperabilnega</w:t>
            </w:r>
            <w:proofErr w:type="spellEnd"/>
            <w:r w:rsidRPr="001E3BB0">
              <w:rPr>
                <w:rFonts w:ascii="Arial" w:hAnsi="Arial" w:cs="Arial"/>
                <w:sz w:val="20"/>
                <w:szCs w:val="20"/>
                <w:lang w:eastAsia="sl-SI"/>
              </w:rPr>
              <w:t xml:space="preserve"> zelenega potrdila se predvideva še pred poletjem 2021).</w:t>
            </w:r>
            <w:r w:rsidRPr="001E3BB0">
              <w:rPr>
                <w:rFonts w:ascii="Arial" w:hAnsi="Arial" w:cs="Arial"/>
              </w:rPr>
              <w:t xml:space="preserve"> </w:t>
            </w:r>
            <w:r w:rsidRPr="001E3BB0">
              <w:rPr>
                <w:rFonts w:ascii="Arial" w:hAnsi="Arial" w:cs="Arial"/>
                <w:sz w:val="20"/>
                <w:szCs w:val="20"/>
                <w:lang w:eastAsia="sl-SI"/>
              </w:rPr>
              <w:t xml:space="preserve">V okviru sprememb zakona s področja zbirk podatkov v zdravstvu se v okviru zbirke </w:t>
            </w:r>
            <w:proofErr w:type="spellStart"/>
            <w:r w:rsidRPr="001E3BB0">
              <w:rPr>
                <w:rFonts w:ascii="Arial" w:hAnsi="Arial" w:cs="Arial"/>
                <w:sz w:val="20"/>
                <w:szCs w:val="20"/>
                <w:lang w:eastAsia="sl-SI"/>
              </w:rPr>
              <w:t>eNapotnica</w:t>
            </w:r>
            <w:proofErr w:type="spellEnd"/>
            <w:r w:rsidRPr="001E3BB0">
              <w:rPr>
                <w:rFonts w:ascii="Arial" w:hAnsi="Arial" w:cs="Arial"/>
                <w:sz w:val="20"/>
                <w:szCs w:val="20"/>
                <w:lang w:eastAsia="sl-SI"/>
              </w:rPr>
              <w:t xml:space="preserve"> in </w:t>
            </w:r>
            <w:proofErr w:type="spellStart"/>
            <w:r w:rsidRPr="001E3BB0">
              <w:rPr>
                <w:rFonts w:ascii="Arial" w:hAnsi="Arial" w:cs="Arial"/>
                <w:sz w:val="20"/>
                <w:szCs w:val="20"/>
                <w:lang w:eastAsia="sl-SI"/>
              </w:rPr>
              <w:t>eNaročilo</w:t>
            </w:r>
            <w:proofErr w:type="spellEnd"/>
            <w:r w:rsidRPr="001E3BB0">
              <w:rPr>
                <w:rFonts w:ascii="Arial" w:hAnsi="Arial" w:cs="Arial"/>
                <w:sz w:val="20"/>
                <w:szCs w:val="20"/>
                <w:lang w:eastAsia="sl-SI"/>
              </w:rPr>
              <w:t xml:space="preserve"> določneje ureja pravno podlago za zbirko centraliziranega nacionalnega seznama za spremljanje seznama naročenih za cepljenje in ostale zdravstvene storitve na primarni ravni (npr. testiranje na COVID), kar je predpogoj za uvedbo nacionalne informacijske rešitve za naročanje na cepljenje. Hkrati vzpostavljamo tudi podlago za spremljanje komunikacije s pacienti ali med zdravstvenimi delavci glede naročila ali </w:t>
            </w:r>
            <w:proofErr w:type="spellStart"/>
            <w:r w:rsidRPr="001E3BB0">
              <w:rPr>
                <w:rFonts w:ascii="Arial" w:hAnsi="Arial" w:cs="Arial"/>
                <w:sz w:val="20"/>
                <w:szCs w:val="20"/>
                <w:lang w:eastAsia="sl-SI"/>
              </w:rPr>
              <w:t>napotnih</w:t>
            </w:r>
            <w:proofErr w:type="spellEnd"/>
            <w:r w:rsidRPr="001E3BB0">
              <w:rPr>
                <w:rFonts w:ascii="Arial" w:hAnsi="Arial" w:cs="Arial"/>
                <w:sz w:val="20"/>
                <w:szCs w:val="20"/>
                <w:lang w:eastAsia="sl-SI"/>
              </w:rPr>
              <w:t xml:space="preserve"> listin i</w:t>
            </w:r>
            <w:r w:rsidR="00A329C6">
              <w:rPr>
                <w:rFonts w:ascii="Arial" w:hAnsi="Arial" w:cs="Arial"/>
                <w:sz w:val="20"/>
                <w:szCs w:val="20"/>
                <w:lang w:val="sl-SI" w:eastAsia="sl-SI"/>
              </w:rPr>
              <w:t>n</w:t>
            </w:r>
            <w:r w:rsidRPr="001E3BB0">
              <w:rPr>
                <w:rFonts w:ascii="Arial" w:hAnsi="Arial" w:cs="Arial"/>
                <w:sz w:val="20"/>
                <w:szCs w:val="20"/>
                <w:lang w:eastAsia="sl-SI"/>
              </w:rPr>
              <w:t xml:space="preserve"> hkrati podlago za spremljanje kakovosti storitev, ki se bo predvidoma izvajala za storitve v okviru nacionalnega razpisa. S spremembami Evidence uporabnikov </w:t>
            </w:r>
            <w:proofErr w:type="spellStart"/>
            <w:r w:rsidRPr="001E3BB0">
              <w:rPr>
                <w:rFonts w:ascii="Arial" w:hAnsi="Arial" w:cs="Arial"/>
                <w:sz w:val="20"/>
                <w:szCs w:val="20"/>
                <w:lang w:eastAsia="sl-SI"/>
              </w:rPr>
              <w:t>eZdravja</w:t>
            </w:r>
            <w:proofErr w:type="spellEnd"/>
            <w:r w:rsidRPr="001E3BB0">
              <w:rPr>
                <w:rFonts w:ascii="Arial" w:hAnsi="Arial" w:cs="Arial"/>
                <w:sz w:val="20"/>
                <w:szCs w:val="20"/>
                <w:lang w:eastAsia="sl-SI"/>
              </w:rPr>
              <w:t xml:space="preserve"> vzpostavljamo pravno podlago za obdelavo podatkov o kontaktnih podatkih osebe (telefonu in elektronskem naslovu) in omogočamo povezovanje  s centralno storitvijo za spletno prijavo in elektronski podpis v upravljanju Ministrstva za javno upravo. Navedeno omogoča registracijo zdravstvenih delavcev v nacionalni rešitvi za naročanje na cepljenje proti COVID-19</w:t>
            </w:r>
            <w:r w:rsidR="00DF0A85" w:rsidRPr="001E3BB0">
              <w:rPr>
                <w:rFonts w:ascii="Arial" w:hAnsi="Arial" w:cs="Arial"/>
                <w:sz w:val="20"/>
                <w:szCs w:val="20"/>
                <w:lang w:eastAsia="sl-SI"/>
              </w:rPr>
              <w:t>;</w:t>
            </w:r>
          </w:p>
          <w:p w14:paraId="47F1010F" w14:textId="126D3746" w:rsidR="00BC5F74" w:rsidRPr="00FC4440" w:rsidRDefault="00BC5F74" w:rsidP="00DC3576">
            <w:pPr>
              <w:pStyle w:val="Odstavekseznama"/>
              <w:numPr>
                <w:ilvl w:val="0"/>
                <w:numId w:val="15"/>
              </w:numPr>
              <w:spacing w:line="240" w:lineRule="atLeast"/>
              <w:jc w:val="both"/>
              <w:rPr>
                <w:rFonts w:ascii="Arial" w:hAnsi="Arial" w:cs="Arial"/>
                <w:sz w:val="20"/>
                <w:szCs w:val="20"/>
                <w:lang w:eastAsia="sl-SI"/>
              </w:rPr>
            </w:pPr>
            <w:r w:rsidRPr="001E3BB0">
              <w:rPr>
                <w:rFonts w:ascii="Arial" w:hAnsi="Arial" w:cs="Arial"/>
                <w:sz w:val="20"/>
                <w:szCs w:val="20"/>
                <w:lang w:val="sl-SI" w:eastAsia="sl-SI"/>
              </w:rPr>
              <w:t xml:space="preserve">možnost </w:t>
            </w:r>
            <w:r w:rsidR="00A329C6">
              <w:rPr>
                <w:rFonts w:ascii="Arial" w:hAnsi="Arial" w:cs="Arial"/>
                <w:sz w:val="20"/>
                <w:szCs w:val="20"/>
                <w:lang w:val="sl-SI" w:eastAsia="sl-SI"/>
              </w:rPr>
              <w:t xml:space="preserve">NIJZ </w:t>
            </w:r>
            <w:r w:rsidRPr="001E3BB0">
              <w:rPr>
                <w:rFonts w:ascii="Arial" w:hAnsi="Arial" w:cs="Arial"/>
                <w:sz w:val="20"/>
                <w:szCs w:val="20"/>
                <w:lang w:val="sl-SI" w:eastAsia="sl-SI"/>
              </w:rPr>
              <w:t>pren</w:t>
            </w:r>
            <w:r w:rsidR="00A329C6">
              <w:rPr>
                <w:rFonts w:ascii="Arial" w:hAnsi="Arial" w:cs="Arial"/>
                <w:sz w:val="20"/>
                <w:szCs w:val="20"/>
                <w:lang w:val="sl-SI" w:eastAsia="sl-SI"/>
              </w:rPr>
              <w:t>e</w:t>
            </w:r>
            <w:r w:rsidRPr="001E3BB0">
              <w:rPr>
                <w:rFonts w:ascii="Arial" w:hAnsi="Arial" w:cs="Arial"/>
                <w:sz w:val="20"/>
                <w:szCs w:val="20"/>
                <w:lang w:val="sl-SI" w:eastAsia="sl-SI"/>
              </w:rPr>
              <w:t>s</w:t>
            </w:r>
            <w:r w:rsidR="00A329C6">
              <w:rPr>
                <w:rFonts w:ascii="Arial" w:hAnsi="Arial" w:cs="Arial"/>
                <w:sz w:val="20"/>
                <w:szCs w:val="20"/>
                <w:lang w:val="sl-SI" w:eastAsia="sl-SI"/>
              </w:rPr>
              <w:t>ti</w:t>
            </w:r>
            <w:r w:rsidRPr="001E3BB0">
              <w:rPr>
                <w:rFonts w:ascii="Arial" w:hAnsi="Arial" w:cs="Arial"/>
                <w:sz w:val="20"/>
                <w:szCs w:val="20"/>
                <w:lang w:val="sl-SI" w:eastAsia="sl-SI"/>
              </w:rPr>
              <w:t xml:space="preserve"> podatk</w:t>
            </w:r>
            <w:r w:rsidR="00A329C6">
              <w:rPr>
                <w:rFonts w:ascii="Arial" w:hAnsi="Arial" w:cs="Arial"/>
                <w:sz w:val="20"/>
                <w:szCs w:val="20"/>
                <w:lang w:val="sl-SI" w:eastAsia="sl-SI"/>
              </w:rPr>
              <w:t>e</w:t>
            </w:r>
            <w:r w:rsidRPr="001E3BB0">
              <w:rPr>
                <w:rFonts w:ascii="Arial" w:hAnsi="Arial" w:cs="Arial"/>
                <w:sz w:val="20"/>
                <w:szCs w:val="20"/>
                <w:lang w:val="sl-SI" w:eastAsia="sl-SI"/>
              </w:rPr>
              <w:t xml:space="preserve"> iz vlog </w:t>
            </w:r>
            <w:r w:rsidR="00AE10F9" w:rsidRPr="001E3BB0">
              <w:rPr>
                <w:rFonts w:ascii="Arial" w:hAnsi="Arial" w:cs="Arial"/>
                <w:sz w:val="20"/>
                <w:szCs w:val="20"/>
                <w:lang w:val="sl-SI" w:eastAsia="sl-SI"/>
              </w:rPr>
              <w:t xml:space="preserve">zbiranja interesa za cepljenje na portalu </w:t>
            </w:r>
            <w:proofErr w:type="spellStart"/>
            <w:r w:rsidR="00AE10F9" w:rsidRPr="001E3BB0">
              <w:rPr>
                <w:rFonts w:ascii="Arial" w:hAnsi="Arial" w:cs="Arial"/>
                <w:sz w:val="20"/>
                <w:szCs w:val="20"/>
                <w:lang w:val="sl-SI" w:eastAsia="sl-SI"/>
              </w:rPr>
              <w:t>eUprava</w:t>
            </w:r>
            <w:proofErr w:type="spellEnd"/>
            <w:r w:rsidR="00AE10F9" w:rsidRPr="001E3BB0">
              <w:rPr>
                <w:rFonts w:ascii="Arial" w:hAnsi="Arial" w:cs="Arial"/>
                <w:sz w:val="20"/>
                <w:szCs w:val="20"/>
                <w:lang w:val="sl-SI" w:eastAsia="sl-SI"/>
              </w:rPr>
              <w:t xml:space="preserve"> po verifikaciji v zbirko </w:t>
            </w:r>
            <w:proofErr w:type="spellStart"/>
            <w:r w:rsidR="00AE10F9" w:rsidRPr="001E3BB0">
              <w:rPr>
                <w:rFonts w:ascii="Arial" w:hAnsi="Arial" w:cs="Arial"/>
                <w:sz w:val="20"/>
                <w:szCs w:val="20"/>
                <w:lang w:val="sl-SI" w:eastAsia="sl-SI"/>
              </w:rPr>
              <w:t>eNaročanje</w:t>
            </w:r>
            <w:proofErr w:type="spellEnd"/>
            <w:r w:rsidR="00AE10F9" w:rsidRPr="001E3BB0">
              <w:rPr>
                <w:rFonts w:ascii="Arial" w:hAnsi="Arial" w:cs="Arial"/>
                <w:sz w:val="20"/>
                <w:szCs w:val="20"/>
                <w:lang w:val="sl-SI" w:eastAsia="sl-SI"/>
              </w:rPr>
              <w:t xml:space="preserve"> in </w:t>
            </w:r>
            <w:proofErr w:type="spellStart"/>
            <w:r w:rsidR="00AE10F9" w:rsidRPr="001E3BB0">
              <w:rPr>
                <w:rFonts w:ascii="Arial" w:hAnsi="Arial" w:cs="Arial"/>
                <w:sz w:val="20"/>
                <w:szCs w:val="20"/>
                <w:lang w:val="sl-SI" w:eastAsia="sl-SI"/>
              </w:rPr>
              <w:t>eNapotnica</w:t>
            </w:r>
            <w:proofErr w:type="spellEnd"/>
            <w:r w:rsidR="00AE10F9" w:rsidRPr="001E3BB0">
              <w:rPr>
                <w:rFonts w:ascii="Arial" w:hAnsi="Arial" w:cs="Arial"/>
                <w:sz w:val="20"/>
                <w:szCs w:val="20"/>
                <w:lang w:val="sl-SI" w:eastAsia="sl-SI"/>
              </w:rPr>
              <w:t>;</w:t>
            </w:r>
          </w:p>
          <w:p w14:paraId="02EE271D" w14:textId="52E0CBF4" w:rsidR="004E7592" w:rsidRPr="001E3BB0" w:rsidRDefault="004E7592" w:rsidP="00DC3576">
            <w:pPr>
              <w:pStyle w:val="Odstavekseznama"/>
              <w:numPr>
                <w:ilvl w:val="0"/>
                <w:numId w:val="15"/>
              </w:numPr>
              <w:spacing w:line="240" w:lineRule="atLeast"/>
              <w:jc w:val="both"/>
              <w:rPr>
                <w:rFonts w:ascii="Arial" w:hAnsi="Arial" w:cs="Arial"/>
                <w:sz w:val="20"/>
                <w:szCs w:val="20"/>
                <w:lang w:eastAsia="sl-SI"/>
              </w:rPr>
            </w:pPr>
            <w:r>
              <w:rPr>
                <w:rFonts w:ascii="Arial" w:hAnsi="Arial" w:cs="Arial"/>
                <w:sz w:val="20"/>
                <w:szCs w:val="20"/>
                <w:lang w:eastAsia="sl-SI"/>
              </w:rPr>
              <w:t xml:space="preserve">vzpostaviti novo zbirko NIJZ 76 zaradi povezovanja s sistemom </w:t>
            </w:r>
            <w:proofErr w:type="spellStart"/>
            <w:r w:rsidRPr="00247612">
              <w:rPr>
                <w:rFonts w:ascii="Arial" w:hAnsi="Arial" w:cs="Arial"/>
                <w:sz w:val="20"/>
                <w:szCs w:val="20"/>
              </w:rPr>
              <w:t>EUdPLF</w:t>
            </w:r>
            <w:proofErr w:type="spellEnd"/>
            <w:r>
              <w:rPr>
                <w:rFonts w:ascii="Arial" w:hAnsi="Arial" w:cs="Arial"/>
                <w:sz w:val="20"/>
                <w:szCs w:val="20"/>
                <w:lang w:val="sl-SI"/>
              </w:rPr>
              <w:t>;</w:t>
            </w:r>
          </w:p>
          <w:p w14:paraId="3F23606A" w14:textId="5EA63115" w:rsidR="00AE4DAF" w:rsidRPr="001E3BB0" w:rsidRDefault="00AE4DAF" w:rsidP="00DC3576">
            <w:pPr>
              <w:pStyle w:val="Odstavekseznama"/>
              <w:numPr>
                <w:ilvl w:val="0"/>
                <w:numId w:val="15"/>
              </w:numPr>
              <w:spacing w:line="240" w:lineRule="atLeast"/>
              <w:jc w:val="both"/>
              <w:rPr>
                <w:rFonts w:ascii="Arial" w:hAnsi="Arial" w:cs="Arial"/>
                <w:sz w:val="20"/>
                <w:szCs w:val="20"/>
                <w:lang w:eastAsia="sl-SI"/>
              </w:rPr>
            </w:pPr>
            <w:r w:rsidRPr="001E3BB0">
              <w:rPr>
                <w:rFonts w:ascii="Arial" w:hAnsi="Arial" w:cs="Arial"/>
                <w:sz w:val="20"/>
                <w:szCs w:val="20"/>
                <w:lang w:eastAsia="sl-SI"/>
              </w:rPr>
              <w:t>na področju mikrobioloških pre</w:t>
            </w:r>
            <w:r w:rsidR="00DF0A85" w:rsidRPr="001E3BB0">
              <w:rPr>
                <w:rFonts w:ascii="Arial" w:hAnsi="Arial" w:cs="Arial"/>
                <w:sz w:val="20"/>
                <w:szCs w:val="20"/>
                <w:lang w:eastAsia="sl-SI"/>
              </w:rPr>
              <w:t xml:space="preserve">iskav se določa pravna podlaga za </w:t>
            </w:r>
            <w:proofErr w:type="spellStart"/>
            <w:r w:rsidRPr="001E3BB0">
              <w:rPr>
                <w:rFonts w:ascii="Arial" w:hAnsi="Arial" w:cs="Arial"/>
                <w:sz w:val="20"/>
                <w:szCs w:val="20"/>
                <w:lang w:eastAsia="sl-SI"/>
              </w:rPr>
              <w:t>genomsko</w:t>
            </w:r>
            <w:proofErr w:type="spellEnd"/>
            <w:r w:rsidRPr="001E3BB0">
              <w:rPr>
                <w:rFonts w:ascii="Arial" w:hAnsi="Arial" w:cs="Arial"/>
                <w:sz w:val="20"/>
                <w:szCs w:val="20"/>
                <w:lang w:eastAsia="sl-SI"/>
              </w:rPr>
              <w:t xml:space="preserve"> </w:t>
            </w:r>
            <w:proofErr w:type="spellStart"/>
            <w:r w:rsidRPr="001E3BB0">
              <w:rPr>
                <w:rFonts w:ascii="Arial" w:hAnsi="Arial" w:cs="Arial"/>
                <w:sz w:val="20"/>
                <w:szCs w:val="20"/>
                <w:lang w:eastAsia="sl-SI"/>
              </w:rPr>
              <w:t>sekvenciran</w:t>
            </w:r>
            <w:r w:rsidR="00DF0A85" w:rsidRPr="001E3BB0">
              <w:rPr>
                <w:rFonts w:ascii="Arial" w:hAnsi="Arial" w:cs="Arial"/>
                <w:sz w:val="20"/>
                <w:szCs w:val="20"/>
                <w:lang w:eastAsia="sl-SI"/>
              </w:rPr>
              <w:t>j</w:t>
            </w:r>
            <w:r w:rsidRPr="001E3BB0">
              <w:rPr>
                <w:rFonts w:ascii="Arial" w:hAnsi="Arial" w:cs="Arial"/>
                <w:sz w:val="20"/>
                <w:szCs w:val="20"/>
                <w:lang w:eastAsia="sl-SI"/>
              </w:rPr>
              <w:t>e</w:t>
            </w:r>
            <w:proofErr w:type="spellEnd"/>
            <w:r w:rsidRPr="001E3BB0">
              <w:rPr>
                <w:rFonts w:ascii="Arial" w:hAnsi="Arial" w:cs="Arial"/>
                <w:sz w:val="20"/>
                <w:szCs w:val="20"/>
                <w:lang w:eastAsia="sl-SI"/>
              </w:rPr>
              <w:t xml:space="preserve">, spremljanje SARS-CoV-2 v odpadnih vodah in natančno karakterizacijo variantnih virusov, kar bo </w:t>
            </w:r>
            <w:r w:rsidRPr="001E3BB0">
              <w:rPr>
                <w:rFonts w:ascii="Arial" w:hAnsi="Arial" w:cs="Arial"/>
                <w:sz w:val="20"/>
                <w:szCs w:val="20"/>
                <w:lang w:eastAsia="sl-SI"/>
              </w:rPr>
              <w:lastRenderedPageBreak/>
              <w:t>omogočilo določanje novih različic virusa in pokazalo širjenje le-teh ter podalo informacije, potrebne za sprejemanje ukrepov za zajezitev širjenja;</w:t>
            </w:r>
          </w:p>
          <w:p w14:paraId="7ECE9D70" w14:textId="52B5EFA5" w:rsidR="00DF0A85" w:rsidRPr="001E3BB0" w:rsidRDefault="00B37A53" w:rsidP="00DC3576">
            <w:pPr>
              <w:pStyle w:val="Odstavekseznama"/>
              <w:numPr>
                <w:ilvl w:val="0"/>
                <w:numId w:val="15"/>
              </w:numPr>
              <w:overflowPunct w:val="0"/>
              <w:autoSpaceDE w:val="0"/>
              <w:autoSpaceDN w:val="0"/>
              <w:adjustRightInd w:val="0"/>
              <w:spacing w:line="240" w:lineRule="atLeast"/>
              <w:jc w:val="both"/>
              <w:textAlignment w:val="baseline"/>
              <w:rPr>
                <w:rFonts w:ascii="Arial" w:hAnsi="Arial" w:cs="Arial"/>
                <w:sz w:val="20"/>
                <w:szCs w:val="20"/>
                <w:lang w:eastAsia="sl-SI"/>
              </w:rPr>
            </w:pPr>
            <w:r w:rsidRPr="001E3BB0">
              <w:rPr>
                <w:rFonts w:ascii="Arial" w:hAnsi="Arial" w:cs="Arial"/>
                <w:sz w:val="20"/>
                <w:szCs w:val="20"/>
                <w:lang w:val="sl-SI" w:eastAsia="sl-SI"/>
              </w:rPr>
              <w:t xml:space="preserve">ureditev </w:t>
            </w:r>
            <w:r w:rsidR="00960A0B" w:rsidRPr="001E3BB0">
              <w:rPr>
                <w:rFonts w:ascii="Arial" w:hAnsi="Arial" w:cs="Arial"/>
                <w:sz w:val="20"/>
                <w:szCs w:val="20"/>
                <w:lang w:eastAsia="sl-SI"/>
              </w:rPr>
              <w:t>dodatkov za neposredno delo s COVID-19 pacienti, ki opravljajo delo prek zunanjega izvajalca na podlagi pogodbe o poslovnem sodelovanju tudi z izvajalci zdravstvenega varstva;</w:t>
            </w:r>
            <w:r w:rsidR="00DF0A85" w:rsidRPr="001E3BB0">
              <w:rPr>
                <w:rFonts w:ascii="Arial" w:hAnsi="Arial" w:cs="Arial"/>
                <w:sz w:val="20"/>
                <w:szCs w:val="20"/>
                <w:lang w:eastAsia="sl-SI"/>
              </w:rPr>
              <w:t xml:space="preserve"> </w:t>
            </w:r>
          </w:p>
          <w:p w14:paraId="4951982F" w14:textId="72A31B56" w:rsidR="000246DE" w:rsidRPr="001E3BB0" w:rsidRDefault="00960A0B" w:rsidP="00DC3576">
            <w:pPr>
              <w:pStyle w:val="Odstavekseznama"/>
              <w:numPr>
                <w:ilvl w:val="0"/>
                <w:numId w:val="15"/>
              </w:numPr>
              <w:overflowPunct w:val="0"/>
              <w:autoSpaceDE w:val="0"/>
              <w:autoSpaceDN w:val="0"/>
              <w:adjustRightInd w:val="0"/>
              <w:spacing w:line="240" w:lineRule="atLeast"/>
              <w:jc w:val="both"/>
              <w:textAlignment w:val="baseline"/>
              <w:rPr>
                <w:rFonts w:ascii="Arial" w:hAnsi="Arial" w:cs="Arial"/>
                <w:sz w:val="20"/>
                <w:szCs w:val="20"/>
              </w:rPr>
            </w:pPr>
            <w:r w:rsidRPr="001E3BB0">
              <w:rPr>
                <w:rFonts w:ascii="Arial" w:hAnsi="Arial" w:cs="Arial"/>
                <w:sz w:val="20"/>
                <w:szCs w:val="20"/>
                <w:lang w:eastAsia="sl-SI"/>
              </w:rPr>
              <w:t>podaljšanj</w:t>
            </w:r>
            <w:r w:rsidR="00B37A53" w:rsidRPr="001E3BB0">
              <w:rPr>
                <w:rFonts w:ascii="Arial" w:hAnsi="Arial" w:cs="Arial"/>
                <w:sz w:val="20"/>
                <w:szCs w:val="20"/>
                <w:lang w:val="sl-SI" w:eastAsia="sl-SI"/>
              </w:rPr>
              <w:t>e</w:t>
            </w:r>
            <w:r w:rsidRPr="001E3BB0">
              <w:rPr>
                <w:rFonts w:ascii="Arial" w:hAnsi="Arial" w:cs="Arial"/>
                <w:sz w:val="20"/>
                <w:szCs w:val="20"/>
                <w:lang w:eastAsia="sl-SI"/>
              </w:rPr>
              <w:t xml:space="preserve"> veljavnosti </w:t>
            </w:r>
            <w:r w:rsidR="00B37A53" w:rsidRPr="001E3BB0">
              <w:rPr>
                <w:rFonts w:ascii="Arial" w:hAnsi="Arial" w:cs="Arial"/>
                <w:sz w:val="20"/>
                <w:szCs w:val="20"/>
                <w:lang w:val="sl-SI" w:eastAsia="sl-SI"/>
              </w:rPr>
              <w:t xml:space="preserve">ukrepa izvajanja in </w:t>
            </w:r>
            <w:r w:rsidRPr="001E3BB0">
              <w:rPr>
                <w:rFonts w:ascii="Arial" w:hAnsi="Arial" w:cs="Arial"/>
                <w:sz w:val="20"/>
                <w:szCs w:val="20"/>
                <w:lang w:eastAsia="sl-SI"/>
              </w:rPr>
              <w:t>financiranja PCR testiranja iz proračuna RS;</w:t>
            </w:r>
          </w:p>
          <w:p w14:paraId="2B461E29" w14:textId="1BDE1E38" w:rsidR="00DF0A85" w:rsidRPr="00FC4440" w:rsidRDefault="00B37A53" w:rsidP="00DC3576">
            <w:pPr>
              <w:pStyle w:val="Odstavekseznama"/>
              <w:numPr>
                <w:ilvl w:val="0"/>
                <w:numId w:val="15"/>
              </w:numPr>
              <w:overflowPunct w:val="0"/>
              <w:autoSpaceDE w:val="0"/>
              <w:autoSpaceDN w:val="0"/>
              <w:adjustRightInd w:val="0"/>
              <w:spacing w:line="240" w:lineRule="atLeast"/>
              <w:jc w:val="both"/>
              <w:textAlignment w:val="baseline"/>
              <w:rPr>
                <w:rFonts w:ascii="Arial" w:hAnsi="Arial" w:cs="Arial"/>
                <w:sz w:val="20"/>
                <w:szCs w:val="20"/>
              </w:rPr>
            </w:pPr>
            <w:r w:rsidRPr="001E3BB0">
              <w:rPr>
                <w:rFonts w:ascii="Arial" w:hAnsi="Arial" w:cs="Arial"/>
                <w:sz w:val="20"/>
                <w:szCs w:val="20"/>
                <w:lang w:val="sl-SI"/>
              </w:rPr>
              <w:t xml:space="preserve">zagotavljanje financiranja </w:t>
            </w:r>
            <w:r w:rsidR="00DF0A85" w:rsidRPr="001E3BB0">
              <w:rPr>
                <w:rFonts w:ascii="Arial" w:hAnsi="Arial" w:cs="Arial"/>
                <w:sz w:val="20"/>
                <w:szCs w:val="20"/>
                <w:lang w:val="sl-SI"/>
              </w:rPr>
              <w:t>specializacij s področja klinične psihologije za deset novih specializacij z začetkom v letu 2021;</w:t>
            </w:r>
          </w:p>
          <w:p w14:paraId="333A1A38" w14:textId="5421EAB5" w:rsidR="004E7592" w:rsidRPr="001E3BB0" w:rsidRDefault="004E7592" w:rsidP="00DC3576">
            <w:pPr>
              <w:pStyle w:val="Odstavekseznama"/>
              <w:numPr>
                <w:ilvl w:val="0"/>
                <w:numId w:val="15"/>
              </w:numPr>
              <w:overflowPunct w:val="0"/>
              <w:autoSpaceDE w:val="0"/>
              <w:autoSpaceDN w:val="0"/>
              <w:adjustRightInd w:val="0"/>
              <w:spacing w:line="240" w:lineRule="atLeast"/>
              <w:jc w:val="both"/>
              <w:textAlignment w:val="baseline"/>
              <w:rPr>
                <w:rFonts w:ascii="Arial" w:hAnsi="Arial" w:cs="Arial"/>
                <w:sz w:val="20"/>
                <w:szCs w:val="20"/>
              </w:rPr>
            </w:pPr>
            <w:r>
              <w:rPr>
                <w:rFonts w:ascii="Arial" w:hAnsi="Arial" w:cs="Arial"/>
                <w:sz w:val="20"/>
                <w:szCs w:val="20"/>
                <w:lang w:val="sl-SI"/>
              </w:rPr>
              <w:t>spodbuditi specializacije iz družinske medicine;</w:t>
            </w:r>
          </w:p>
          <w:p w14:paraId="5054B005" w14:textId="14EA66B6" w:rsidR="00B31E69" w:rsidRPr="001E3BB0" w:rsidRDefault="00B37A53" w:rsidP="00DC3576">
            <w:pPr>
              <w:pStyle w:val="Odstavekseznama"/>
              <w:numPr>
                <w:ilvl w:val="0"/>
                <w:numId w:val="15"/>
              </w:numPr>
              <w:overflowPunct w:val="0"/>
              <w:autoSpaceDE w:val="0"/>
              <w:autoSpaceDN w:val="0"/>
              <w:adjustRightInd w:val="0"/>
              <w:spacing w:line="240" w:lineRule="atLeast"/>
              <w:jc w:val="both"/>
              <w:textAlignment w:val="baseline"/>
              <w:rPr>
                <w:rFonts w:ascii="Arial" w:hAnsi="Arial" w:cs="Arial"/>
                <w:sz w:val="20"/>
                <w:szCs w:val="20"/>
              </w:rPr>
            </w:pPr>
            <w:r w:rsidRPr="001E3BB0">
              <w:rPr>
                <w:rFonts w:ascii="Arial" w:hAnsi="Arial" w:cs="Arial"/>
                <w:sz w:val="20"/>
                <w:szCs w:val="20"/>
                <w:lang w:val="sl-SI"/>
              </w:rPr>
              <w:t xml:space="preserve">ureditev </w:t>
            </w:r>
            <w:r w:rsidR="00DF0A85" w:rsidRPr="001E3BB0">
              <w:rPr>
                <w:rFonts w:ascii="Arial" w:hAnsi="Arial" w:cs="Arial"/>
                <w:sz w:val="20"/>
                <w:szCs w:val="20"/>
              </w:rPr>
              <w:t>nadomestil plače delavcem zaradi karantene na</w:t>
            </w:r>
            <w:r w:rsidR="00DF0A85" w:rsidRPr="001E3BB0">
              <w:rPr>
                <w:rFonts w:ascii="Arial" w:hAnsi="Arial" w:cs="Arial"/>
                <w:sz w:val="20"/>
                <w:szCs w:val="20"/>
                <w:lang w:val="sl-SI"/>
              </w:rPr>
              <w:t xml:space="preserve"> domu ali nezmožnosti opravljanja dela zaradi višje sile zaradi obveznosti varstva, ustavitve javnega prevoza ali zaprtja mej, ki se uporabljajo od 1. julija 2021</w:t>
            </w:r>
            <w:r w:rsidR="00B31E69" w:rsidRPr="001E3BB0">
              <w:rPr>
                <w:rFonts w:ascii="Arial" w:hAnsi="Arial" w:cs="Arial"/>
                <w:sz w:val="20"/>
                <w:szCs w:val="20"/>
                <w:lang w:val="sl-SI"/>
              </w:rPr>
              <w:t>;</w:t>
            </w:r>
          </w:p>
          <w:p w14:paraId="44815101" w14:textId="7F73093D" w:rsidR="00B31E69" w:rsidRPr="001E3BB0" w:rsidRDefault="00B31E69" w:rsidP="00DC3576">
            <w:pPr>
              <w:pStyle w:val="Odstavekseznama"/>
              <w:numPr>
                <w:ilvl w:val="0"/>
                <w:numId w:val="15"/>
              </w:numPr>
              <w:overflowPunct w:val="0"/>
              <w:autoSpaceDE w:val="0"/>
              <w:autoSpaceDN w:val="0"/>
              <w:adjustRightInd w:val="0"/>
              <w:spacing w:line="240" w:lineRule="atLeast"/>
              <w:jc w:val="both"/>
              <w:textAlignment w:val="baseline"/>
              <w:rPr>
                <w:rFonts w:ascii="Arial" w:hAnsi="Arial" w:cs="Arial"/>
                <w:sz w:val="20"/>
                <w:szCs w:val="20"/>
              </w:rPr>
            </w:pPr>
            <w:r w:rsidRPr="001E3BB0">
              <w:rPr>
                <w:rFonts w:ascii="Arial" w:hAnsi="Arial" w:cs="Arial"/>
                <w:sz w:val="20"/>
                <w:szCs w:val="20"/>
                <w:lang w:val="sl-SI"/>
              </w:rPr>
              <w:t>dopolnitev že sprejetega ukrepa podaljšane zdravstvene obravnave za osebe po zaključenem bolnišničnem zdravljenju po preboleli bolezni COVID-19;</w:t>
            </w:r>
          </w:p>
          <w:p w14:paraId="2EE1389C" w14:textId="77777777" w:rsidR="008C283B" w:rsidRPr="001E3BB0" w:rsidRDefault="008C283B" w:rsidP="00DC3576">
            <w:pPr>
              <w:pStyle w:val="Odstavekseznama"/>
              <w:numPr>
                <w:ilvl w:val="0"/>
                <w:numId w:val="15"/>
              </w:numPr>
              <w:overflowPunct w:val="0"/>
              <w:autoSpaceDE w:val="0"/>
              <w:autoSpaceDN w:val="0"/>
              <w:adjustRightInd w:val="0"/>
              <w:spacing w:line="240" w:lineRule="atLeast"/>
              <w:jc w:val="both"/>
              <w:textAlignment w:val="baseline"/>
              <w:rPr>
                <w:rFonts w:ascii="Arial" w:hAnsi="Arial" w:cs="Arial"/>
                <w:sz w:val="20"/>
                <w:szCs w:val="20"/>
              </w:rPr>
            </w:pPr>
            <w:r w:rsidRPr="001E3BB0">
              <w:rPr>
                <w:rFonts w:ascii="Arial" w:hAnsi="Arial" w:cs="Arial"/>
                <w:sz w:val="20"/>
                <w:szCs w:val="20"/>
                <w:lang w:val="sl-SI"/>
              </w:rPr>
              <w:t>podaljšanje obdobja za izpolnitev pogoja glede izobrazbe za tehnike zdravstvene nege iz prehodnih določb ZZDej-K;</w:t>
            </w:r>
          </w:p>
          <w:p w14:paraId="11774CDE" w14:textId="0EF4F082" w:rsidR="00CF3A19" w:rsidRPr="001E3BB0" w:rsidRDefault="00612CEF" w:rsidP="00DC3576">
            <w:pPr>
              <w:pStyle w:val="Odstavekseznama"/>
              <w:numPr>
                <w:ilvl w:val="0"/>
                <w:numId w:val="15"/>
              </w:numPr>
              <w:overflowPunct w:val="0"/>
              <w:autoSpaceDE w:val="0"/>
              <w:autoSpaceDN w:val="0"/>
              <w:adjustRightInd w:val="0"/>
              <w:spacing w:line="240" w:lineRule="atLeast"/>
              <w:jc w:val="both"/>
              <w:textAlignment w:val="baseline"/>
              <w:rPr>
                <w:rFonts w:ascii="Arial" w:hAnsi="Arial" w:cs="Arial"/>
                <w:sz w:val="20"/>
                <w:szCs w:val="20"/>
              </w:rPr>
            </w:pPr>
            <w:r w:rsidRPr="001E3BB0">
              <w:rPr>
                <w:rFonts w:ascii="Arial" w:hAnsi="Arial" w:cs="Arial"/>
                <w:sz w:val="20"/>
                <w:szCs w:val="20"/>
                <w:lang w:val="sl-SI"/>
              </w:rPr>
              <w:t>ureditev možnosti začasnega</w:t>
            </w:r>
            <w:r w:rsidRPr="001E3BB0">
              <w:t xml:space="preserve"> </w:t>
            </w:r>
            <w:r w:rsidRPr="001E3BB0">
              <w:rPr>
                <w:rFonts w:ascii="Arial" w:hAnsi="Arial" w:cs="Arial"/>
                <w:sz w:val="20"/>
                <w:szCs w:val="20"/>
                <w:lang w:val="sl-SI"/>
              </w:rPr>
              <w:t>prenosa obsega programov zdravstvene dejavnosti oziroma zdravstvenih storitev med izvajalci zdravstvene dejavnosti</w:t>
            </w:r>
            <w:r w:rsidR="00EA4585">
              <w:rPr>
                <w:rFonts w:ascii="Arial" w:hAnsi="Arial" w:cs="Arial"/>
                <w:sz w:val="20"/>
                <w:szCs w:val="20"/>
                <w:lang w:val="sl-SI"/>
              </w:rPr>
              <w:t>, ki imajo sklenjeno pogodbo z Zavodom za zdravstveno zavarovanje Slovenije</w:t>
            </w:r>
            <w:r w:rsidRPr="001E3BB0">
              <w:rPr>
                <w:rFonts w:ascii="Arial" w:hAnsi="Arial" w:cs="Arial"/>
                <w:sz w:val="20"/>
                <w:szCs w:val="20"/>
                <w:lang w:val="sl-SI"/>
              </w:rPr>
              <w:t>;</w:t>
            </w:r>
          </w:p>
          <w:p w14:paraId="6CC43E9B" w14:textId="77777777" w:rsidR="00E76D43" w:rsidRPr="001E3BB0" w:rsidRDefault="00CF3A19" w:rsidP="00DC3576">
            <w:pPr>
              <w:pStyle w:val="Odstavekseznama"/>
              <w:numPr>
                <w:ilvl w:val="0"/>
                <w:numId w:val="15"/>
              </w:numPr>
              <w:overflowPunct w:val="0"/>
              <w:autoSpaceDE w:val="0"/>
              <w:autoSpaceDN w:val="0"/>
              <w:adjustRightInd w:val="0"/>
              <w:spacing w:line="240" w:lineRule="atLeast"/>
              <w:jc w:val="both"/>
              <w:textAlignment w:val="baseline"/>
              <w:rPr>
                <w:rFonts w:ascii="Arial" w:hAnsi="Arial" w:cs="Arial"/>
                <w:sz w:val="20"/>
                <w:szCs w:val="20"/>
              </w:rPr>
            </w:pPr>
            <w:r w:rsidRPr="001E3BB0">
              <w:rPr>
                <w:rFonts w:ascii="Arial" w:hAnsi="Arial" w:cs="Arial"/>
                <w:sz w:val="20"/>
                <w:szCs w:val="20"/>
                <w:lang w:val="sl-SI"/>
              </w:rPr>
              <w:t>sprememba roka za vložitev zahtevkov delodajalcev po 46. členu ZIUPOPDVE</w:t>
            </w:r>
            <w:r w:rsidR="00E76D43" w:rsidRPr="001E3BB0">
              <w:rPr>
                <w:rFonts w:ascii="Arial" w:hAnsi="Arial" w:cs="Arial"/>
                <w:sz w:val="20"/>
                <w:szCs w:val="20"/>
                <w:lang w:val="sl-SI"/>
              </w:rPr>
              <w:t>;</w:t>
            </w:r>
          </w:p>
          <w:p w14:paraId="64DE0E57" w14:textId="7FD51286" w:rsidR="004B71EB" w:rsidRPr="001E3BB0" w:rsidRDefault="00E76D43" w:rsidP="00DC3576">
            <w:pPr>
              <w:pStyle w:val="Odstavekseznama"/>
              <w:numPr>
                <w:ilvl w:val="0"/>
                <w:numId w:val="15"/>
              </w:numPr>
              <w:overflowPunct w:val="0"/>
              <w:autoSpaceDE w:val="0"/>
              <w:autoSpaceDN w:val="0"/>
              <w:adjustRightInd w:val="0"/>
              <w:spacing w:line="240" w:lineRule="atLeast"/>
              <w:jc w:val="both"/>
              <w:textAlignment w:val="baseline"/>
              <w:rPr>
                <w:rFonts w:ascii="Arial" w:hAnsi="Arial" w:cs="Arial"/>
                <w:sz w:val="20"/>
                <w:szCs w:val="20"/>
              </w:rPr>
            </w:pPr>
            <w:r w:rsidRPr="001E3BB0">
              <w:rPr>
                <w:rFonts w:ascii="Arial" w:hAnsi="Arial" w:cs="Arial"/>
                <w:sz w:val="20"/>
                <w:szCs w:val="20"/>
              </w:rPr>
              <w:t xml:space="preserve">vzpostavitev </w:t>
            </w:r>
            <w:r w:rsidRPr="001E3BB0">
              <w:rPr>
                <w:rFonts w:ascii="Arial" w:hAnsi="Arial" w:cs="Arial"/>
                <w:sz w:val="20"/>
                <w:szCs w:val="20"/>
                <w:lang w:val="sl-SI"/>
              </w:rPr>
              <w:t>nujnega operativnega centra za izvajanje epidemioloških preiskav oziroma nadgraditev zmogljivosti epidemiološke službe NIJZ</w:t>
            </w:r>
            <w:r w:rsidR="008A71E2">
              <w:rPr>
                <w:rFonts w:ascii="Arial" w:hAnsi="Arial" w:cs="Arial"/>
                <w:sz w:val="20"/>
                <w:szCs w:val="20"/>
                <w:lang w:val="sl-SI"/>
              </w:rPr>
              <w:t>;</w:t>
            </w:r>
          </w:p>
          <w:p w14:paraId="21180CAC" w14:textId="14C10DB5" w:rsidR="008F5F30" w:rsidRPr="004A4B17" w:rsidRDefault="004B71EB" w:rsidP="00DC3576">
            <w:pPr>
              <w:pStyle w:val="Odstavekseznama"/>
              <w:numPr>
                <w:ilvl w:val="0"/>
                <w:numId w:val="15"/>
              </w:numPr>
              <w:overflowPunct w:val="0"/>
              <w:autoSpaceDE w:val="0"/>
              <w:autoSpaceDN w:val="0"/>
              <w:adjustRightInd w:val="0"/>
              <w:spacing w:line="240" w:lineRule="atLeast"/>
              <w:jc w:val="both"/>
              <w:textAlignment w:val="baseline"/>
              <w:rPr>
                <w:rFonts w:ascii="Arial" w:hAnsi="Arial" w:cs="Arial"/>
                <w:sz w:val="20"/>
                <w:szCs w:val="20"/>
              </w:rPr>
            </w:pPr>
            <w:r w:rsidRPr="001E3BB0">
              <w:rPr>
                <w:rFonts w:ascii="Arial" w:hAnsi="Arial" w:cs="Arial"/>
                <w:sz w:val="20"/>
                <w:szCs w:val="20"/>
              </w:rPr>
              <w:t xml:space="preserve">podaljšanje </w:t>
            </w:r>
            <w:r w:rsidR="00313FA3" w:rsidRPr="001E3BB0">
              <w:rPr>
                <w:rFonts w:ascii="Arial" w:hAnsi="Arial" w:cs="Arial"/>
                <w:sz w:val="20"/>
                <w:szCs w:val="20"/>
              </w:rPr>
              <w:t>ukrep</w:t>
            </w:r>
            <w:r w:rsidR="00313FA3" w:rsidRPr="001E3BB0">
              <w:rPr>
                <w:rFonts w:ascii="Arial" w:hAnsi="Arial" w:cs="Arial"/>
                <w:sz w:val="20"/>
                <w:szCs w:val="20"/>
                <w:lang w:val="sl-SI"/>
              </w:rPr>
              <w:t>ov</w:t>
            </w:r>
            <w:r w:rsidR="00313FA3" w:rsidRPr="001E3BB0">
              <w:rPr>
                <w:rFonts w:ascii="Arial" w:hAnsi="Arial" w:cs="Arial"/>
                <w:sz w:val="20"/>
                <w:szCs w:val="20"/>
              </w:rPr>
              <w:t xml:space="preserve"> </w:t>
            </w:r>
            <w:r w:rsidR="00313FA3" w:rsidRPr="001E3BB0">
              <w:rPr>
                <w:rFonts w:ascii="Arial" w:hAnsi="Arial" w:cs="Arial"/>
                <w:sz w:val="20"/>
                <w:szCs w:val="20"/>
                <w:lang w:val="sl-SI"/>
              </w:rPr>
              <w:t xml:space="preserve">sofinanciranja obvezne strateške zaloge osebne varovalne opreme (37. člen ZZUOOP) in sofinanciranja </w:t>
            </w:r>
            <w:r w:rsidR="00313FA3" w:rsidRPr="001E3BB0">
              <w:rPr>
                <w:rFonts w:ascii="Arial" w:hAnsi="Arial" w:cs="Arial"/>
                <w:sz w:val="20"/>
                <w:szCs w:val="20"/>
              </w:rPr>
              <w:t>medicinske opreme in uk</w:t>
            </w:r>
            <w:r w:rsidR="00313FA3" w:rsidRPr="001E3BB0">
              <w:rPr>
                <w:rFonts w:ascii="Arial" w:hAnsi="Arial" w:cs="Arial"/>
                <w:sz w:val="20"/>
                <w:szCs w:val="20"/>
                <w:lang w:val="sl-SI"/>
              </w:rPr>
              <w:t>repov na področju javnega zdravja (38. člen ZZUOOP)</w:t>
            </w:r>
            <w:r w:rsidR="004E7592">
              <w:rPr>
                <w:rFonts w:ascii="Arial" w:hAnsi="Arial" w:cs="Arial"/>
                <w:sz w:val="20"/>
                <w:szCs w:val="20"/>
                <w:lang w:val="sl-SI"/>
              </w:rPr>
              <w:t xml:space="preserve"> oziroma pri izvajalcih s področja socialnih storitev</w:t>
            </w:r>
            <w:r w:rsidR="008F5F30">
              <w:rPr>
                <w:rFonts w:ascii="Arial" w:hAnsi="Arial" w:cs="Arial"/>
                <w:sz w:val="20"/>
                <w:szCs w:val="20"/>
                <w:lang w:val="sl-SI"/>
              </w:rPr>
              <w:t>;</w:t>
            </w:r>
          </w:p>
          <w:p w14:paraId="0EF7A5B9" w14:textId="79C2ADC3" w:rsidR="00952DAF" w:rsidRDefault="008F5F30" w:rsidP="00DC3576">
            <w:pPr>
              <w:pStyle w:val="Odstavekseznama"/>
              <w:numPr>
                <w:ilvl w:val="0"/>
                <w:numId w:val="15"/>
              </w:numPr>
              <w:overflowPunct w:val="0"/>
              <w:autoSpaceDE w:val="0"/>
              <w:autoSpaceDN w:val="0"/>
              <w:adjustRightInd w:val="0"/>
              <w:spacing w:line="240" w:lineRule="atLeast"/>
              <w:jc w:val="both"/>
              <w:textAlignment w:val="baseline"/>
              <w:rPr>
                <w:rFonts w:ascii="Arial" w:hAnsi="Arial" w:cs="Arial"/>
                <w:sz w:val="20"/>
                <w:szCs w:val="20"/>
              </w:rPr>
            </w:pPr>
            <w:r>
              <w:rPr>
                <w:rFonts w:ascii="Arial" w:hAnsi="Arial" w:cs="Arial"/>
                <w:sz w:val="20"/>
                <w:szCs w:val="20"/>
                <w:lang w:val="sl-SI"/>
              </w:rPr>
              <w:t xml:space="preserve">ureditev </w:t>
            </w:r>
            <w:proofErr w:type="spellStart"/>
            <w:r>
              <w:rPr>
                <w:rFonts w:ascii="Arial" w:hAnsi="Arial" w:cs="Arial"/>
                <w:sz w:val="20"/>
                <w:szCs w:val="20"/>
              </w:rPr>
              <w:t>samotestiranj</w:t>
            </w:r>
            <w:r>
              <w:rPr>
                <w:rFonts w:ascii="Arial" w:hAnsi="Arial" w:cs="Arial"/>
                <w:sz w:val="20"/>
                <w:szCs w:val="20"/>
                <w:lang w:val="sl-SI"/>
              </w:rPr>
              <w:t>a</w:t>
            </w:r>
            <w:proofErr w:type="spellEnd"/>
            <w:r>
              <w:rPr>
                <w:rFonts w:ascii="Arial" w:hAnsi="Arial" w:cs="Arial"/>
                <w:sz w:val="20"/>
                <w:szCs w:val="20"/>
              </w:rPr>
              <w:t xml:space="preserve"> s </w:t>
            </w:r>
            <w:r w:rsidRPr="001E3BB0">
              <w:rPr>
                <w:rFonts w:ascii="Arial" w:hAnsi="Arial" w:cs="Arial"/>
                <w:sz w:val="20"/>
                <w:szCs w:val="20"/>
              </w:rPr>
              <w:t>SARS-CoV-2</w:t>
            </w:r>
            <w:r>
              <w:rPr>
                <w:rFonts w:ascii="Arial" w:hAnsi="Arial" w:cs="Arial"/>
                <w:sz w:val="20"/>
                <w:szCs w:val="20"/>
              </w:rPr>
              <w:t xml:space="preserve"> testi pod pogojem predhodnega strokovnega svetovanja</w:t>
            </w:r>
            <w:r>
              <w:rPr>
                <w:rFonts w:ascii="Arial" w:hAnsi="Arial" w:cs="Arial"/>
                <w:sz w:val="20"/>
                <w:szCs w:val="20"/>
                <w:lang w:val="sl-SI"/>
              </w:rPr>
              <w:t xml:space="preserve"> v lekarnah ali specializiranih prodajalnah</w:t>
            </w:r>
            <w:r w:rsidR="00D76F4C">
              <w:rPr>
                <w:rFonts w:ascii="Arial" w:hAnsi="Arial" w:cs="Arial"/>
                <w:sz w:val="20"/>
                <w:szCs w:val="20"/>
                <w:lang w:val="sl-SI"/>
              </w:rPr>
              <w:t>, ki izpolnjujejo pogoje v skladu s predpisom o medicinskih pripomočkih in s predpisom, ki ureja zdravila.</w:t>
            </w:r>
          </w:p>
          <w:p w14:paraId="7A89B080" w14:textId="77777777" w:rsidR="00960A0B" w:rsidRPr="001E3BB0" w:rsidRDefault="00960A0B" w:rsidP="00DC3576">
            <w:pPr>
              <w:pStyle w:val="Odstavekseznama"/>
              <w:spacing w:line="240" w:lineRule="atLeast"/>
              <w:ind w:left="720"/>
              <w:jc w:val="both"/>
              <w:rPr>
                <w:rFonts w:ascii="Arial" w:hAnsi="Arial" w:cs="Arial"/>
                <w:sz w:val="20"/>
                <w:szCs w:val="20"/>
              </w:rPr>
            </w:pPr>
          </w:p>
          <w:p w14:paraId="4BE2497E" w14:textId="77777777" w:rsidR="00F5572C" w:rsidRPr="001E3BB0" w:rsidRDefault="00F5572C" w:rsidP="00DC3576">
            <w:pPr>
              <w:spacing w:after="0" w:line="240" w:lineRule="atLeast"/>
              <w:jc w:val="both"/>
              <w:rPr>
                <w:rFonts w:ascii="Arial" w:hAnsi="Arial" w:cs="Arial"/>
                <w:sz w:val="20"/>
                <w:szCs w:val="20"/>
              </w:rPr>
            </w:pPr>
          </w:p>
        </w:tc>
      </w:tr>
      <w:tr w:rsidR="00F5572C" w:rsidRPr="001E3BB0" w14:paraId="03E54ABE" w14:textId="77777777" w:rsidTr="00DC3576">
        <w:trPr>
          <w:gridAfter w:val="1"/>
          <w:wAfter w:w="144" w:type="dxa"/>
        </w:trPr>
        <w:tc>
          <w:tcPr>
            <w:tcW w:w="9498" w:type="dxa"/>
          </w:tcPr>
          <w:p w14:paraId="473CD5DD" w14:textId="77777777" w:rsidR="00F5572C" w:rsidRPr="001E3BB0" w:rsidRDefault="00F5572C" w:rsidP="00DC3576">
            <w:pPr>
              <w:suppressAutoHyphens/>
              <w:overflowPunct w:val="0"/>
              <w:autoSpaceDE w:val="0"/>
              <w:autoSpaceDN w:val="0"/>
              <w:adjustRightInd w:val="0"/>
              <w:spacing w:after="0" w:line="240" w:lineRule="atLeast"/>
              <w:textAlignment w:val="baseline"/>
              <w:outlineLvl w:val="3"/>
              <w:rPr>
                <w:rFonts w:ascii="Arial" w:hAnsi="Arial" w:cs="Arial"/>
                <w:b/>
                <w:sz w:val="20"/>
                <w:szCs w:val="20"/>
                <w:lang w:eastAsia="sl-SI"/>
              </w:rPr>
            </w:pPr>
            <w:r w:rsidRPr="001E3BB0">
              <w:rPr>
                <w:rFonts w:ascii="Arial" w:hAnsi="Arial" w:cs="Arial"/>
                <w:b/>
                <w:sz w:val="20"/>
                <w:szCs w:val="20"/>
                <w:lang w:eastAsia="sl-SI"/>
              </w:rPr>
              <w:lastRenderedPageBreak/>
              <w:t>3. OCENA FINANČNIH POSLEDIC PREDLOGA ZAKONA ZA DRŽAVNI PRORAČUN IN DRUGA JAVNA FINANČNA SREDSTVA</w:t>
            </w:r>
          </w:p>
        </w:tc>
      </w:tr>
      <w:tr w:rsidR="00F5572C" w:rsidRPr="001E3BB0" w14:paraId="7AEE785D" w14:textId="77777777" w:rsidTr="00DC3576">
        <w:trPr>
          <w:gridAfter w:val="1"/>
          <w:wAfter w:w="144" w:type="dxa"/>
        </w:trPr>
        <w:tc>
          <w:tcPr>
            <w:tcW w:w="9498" w:type="dxa"/>
          </w:tcPr>
          <w:p w14:paraId="0E710B21" w14:textId="77777777" w:rsidR="00F5572C" w:rsidRPr="001E3BB0" w:rsidRDefault="00F5572C" w:rsidP="006F12DE">
            <w:pPr>
              <w:overflowPunct w:val="0"/>
              <w:autoSpaceDE w:val="0"/>
              <w:autoSpaceDN w:val="0"/>
              <w:adjustRightInd w:val="0"/>
              <w:spacing w:after="0" w:line="240" w:lineRule="atLeast"/>
              <w:ind w:right="1476"/>
              <w:jc w:val="both"/>
              <w:textAlignment w:val="baseline"/>
              <w:rPr>
                <w:rFonts w:ascii="Arial" w:hAnsi="Arial" w:cs="Arial"/>
                <w:sz w:val="20"/>
                <w:szCs w:val="20"/>
                <w:lang w:eastAsia="sl-SI"/>
              </w:rPr>
            </w:pPr>
          </w:p>
          <w:p w14:paraId="21C4BBFE" w14:textId="4523FBC5" w:rsidR="00F5572C" w:rsidRPr="001E3BB0" w:rsidRDefault="00DF0A85" w:rsidP="00DC3576">
            <w:pPr>
              <w:pStyle w:val="Default"/>
              <w:spacing w:line="240" w:lineRule="atLeast"/>
              <w:jc w:val="both"/>
              <w:rPr>
                <w:color w:val="auto"/>
                <w:sz w:val="20"/>
                <w:szCs w:val="20"/>
              </w:rPr>
            </w:pPr>
            <w:r w:rsidRPr="001E3BB0">
              <w:rPr>
                <w:color w:val="auto"/>
                <w:sz w:val="20"/>
                <w:szCs w:val="20"/>
              </w:rPr>
              <w:t xml:space="preserve">Predlog zakona ima finančne posledice za državni proračun, in sicer v skupni ocenjeni višini </w:t>
            </w:r>
            <w:r w:rsidR="0042222B" w:rsidRPr="001E3BB0">
              <w:rPr>
                <w:color w:val="auto"/>
                <w:sz w:val="20"/>
                <w:szCs w:val="20"/>
              </w:rPr>
              <w:t>6</w:t>
            </w:r>
            <w:r w:rsidR="00634D03" w:rsidRPr="001E3BB0">
              <w:rPr>
                <w:color w:val="auto"/>
                <w:sz w:val="20"/>
                <w:szCs w:val="20"/>
              </w:rPr>
              <w:t>9</w:t>
            </w:r>
            <w:r w:rsidR="0042222B" w:rsidRPr="001E3BB0">
              <w:rPr>
                <w:color w:val="auto"/>
                <w:sz w:val="20"/>
                <w:szCs w:val="20"/>
              </w:rPr>
              <w:t>,16</w:t>
            </w:r>
            <w:r w:rsidR="005355DA" w:rsidRPr="001E3BB0">
              <w:rPr>
                <w:color w:val="auto"/>
                <w:sz w:val="20"/>
                <w:szCs w:val="20"/>
              </w:rPr>
              <w:t xml:space="preserve"> mio EUR.</w:t>
            </w:r>
          </w:p>
          <w:p w14:paraId="7CBD5D0D" w14:textId="514F8408" w:rsidR="00B21058" w:rsidRPr="001E3BB0" w:rsidRDefault="00B21058" w:rsidP="006F12DE">
            <w:pPr>
              <w:pStyle w:val="Default"/>
              <w:spacing w:line="240" w:lineRule="atLeast"/>
              <w:ind w:right="1476"/>
              <w:jc w:val="both"/>
              <w:rPr>
                <w:color w:val="auto"/>
                <w:sz w:val="20"/>
                <w:szCs w:val="20"/>
              </w:rPr>
            </w:pPr>
          </w:p>
          <w:p w14:paraId="239252B1" w14:textId="30CAC649" w:rsidR="00B21058" w:rsidRPr="001E3BB0" w:rsidRDefault="00313FA3" w:rsidP="00DC3576">
            <w:pPr>
              <w:pStyle w:val="Default"/>
              <w:spacing w:line="240" w:lineRule="atLeast"/>
              <w:ind w:left="35" w:right="33"/>
              <w:jc w:val="both"/>
              <w:rPr>
                <w:color w:val="auto"/>
                <w:sz w:val="20"/>
                <w:szCs w:val="20"/>
              </w:rPr>
            </w:pPr>
            <w:r w:rsidRPr="001E3BB0">
              <w:rPr>
                <w:color w:val="auto"/>
                <w:sz w:val="20"/>
                <w:szCs w:val="20"/>
              </w:rPr>
              <w:t xml:space="preserve">Finančne posledice podaljšanja </w:t>
            </w:r>
            <w:r w:rsidR="00033188" w:rsidRPr="001E3BB0">
              <w:rPr>
                <w:color w:val="auto"/>
                <w:sz w:val="20"/>
                <w:szCs w:val="20"/>
              </w:rPr>
              <w:t>ukrepa</w:t>
            </w:r>
            <w:r w:rsidR="00B21058" w:rsidRPr="001E3BB0">
              <w:rPr>
                <w:color w:val="auto"/>
                <w:sz w:val="20"/>
                <w:szCs w:val="20"/>
              </w:rPr>
              <w:t xml:space="preserve"> financiranja PCR testiranja iz proračuna RS se </w:t>
            </w:r>
            <w:r w:rsidRPr="001E3BB0">
              <w:rPr>
                <w:color w:val="auto"/>
                <w:sz w:val="20"/>
                <w:szCs w:val="20"/>
              </w:rPr>
              <w:t xml:space="preserve">za drugo polovico leta 2021 </w:t>
            </w:r>
            <w:r w:rsidR="00B21058" w:rsidRPr="001E3BB0">
              <w:rPr>
                <w:color w:val="auto"/>
                <w:sz w:val="20"/>
                <w:szCs w:val="20"/>
              </w:rPr>
              <w:t>ocenjuje na 23 mio eur</w:t>
            </w:r>
            <w:r w:rsidRPr="001E3BB0">
              <w:rPr>
                <w:color w:val="auto"/>
                <w:sz w:val="20"/>
                <w:szCs w:val="20"/>
              </w:rPr>
              <w:t xml:space="preserve">, </w:t>
            </w:r>
            <w:r w:rsidR="00033188" w:rsidRPr="001E3BB0">
              <w:rPr>
                <w:color w:val="auto"/>
                <w:sz w:val="20"/>
                <w:szCs w:val="20"/>
              </w:rPr>
              <w:t xml:space="preserve">začasni </w:t>
            </w:r>
            <w:r w:rsidR="00B21058" w:rsidRPr="001E3BB0">
              <w:rPr>
                <w:color w:val="auto"/>
                <w:sz w:val="20"/>
                <w:szCs w:val="20"/>
              </w:rPr>
              <w:t xml:space="preserve">ukrep </w:t>
            </w:r>
            <w:proofErr w:type="spellStart"/>
            <w:r w:rsidR="00B21058" w:rsidRPr="001E3BB0">
              <w:rPr>
                <w:color w:val="auto"/>
                <w:sz w:val="20"/>
                <w:szCs w:val="20"/>
              </w:rPr>
              <w:t>genomskega</w:t>
            </w:r>
            <w:proofErr w:type="spellEnd"/>
            <w:r w:rsidR="00B21058" w:rsidRPr="001E3BB0">
              <w:rPr>
                <w:color w:val="auto"/>
                <w:sz w:val="20"/>
                <w:szCs w:val="20"/>
              </w:rPr>
              <w:t xml:space="preserve"> </w:t>
            </w:r>
            <w:proofErr w:type="spellStart"/>
            <w:r w:rsidR="00B21058" w:rsidRPr="001E3BB0">
              <w:rPr>
                <w:color w:val="auto"/>
                <w:sz w:val="20"/>
                <w:szCs w:val="20"/>
              </w:rPr>
              <w:t>sekvenciranja</w:t>
            </w:r>
            <w:proofErr w:type="spellEnd"/>
            <w:r w:rsidR="00B21058" w:rsidRPr="001E3BB0">
              <w:rPr>
                <w:color w:val="auto"/>
                <w:sz w:val="20"/>
                <w:szCs w:val="20"/>
              </w:rPr>
              <w:t>, spremljanja SARS-CoV-2 v odpadnih vodah in natančne karakterizacije variantnih virusov</w:t>
            </w:r>
            <w:r w:rsidRPr="001E3BB0">
              <w:rPr>
                <w:color w:val="auto"/>
                <w:sz w:val="20"/>
                <w:szCs w:val="20"/>
              </w:rPr>
              <w:t xml:space="preserve"> pa</w:t>
            </w:r>
            <w:r w:rsidR="00B21058" w:rsidRPr="001E3BB0">
              <w:rPr>
                <w:color w:val="auto"/>
                <w:sz w:val="20"/>
                <w:szCs w:val="20"/>
              </w:rPr>
              <w:t xml:space="preserve"> na 1,7 mio eur na letni ravni.</w:t>
            </w:r>
            <w:r w:rsidRPr="001E3BB0">
              <w:rPr>
                <w:color w:val="auto"/>
                <w:sz w:val="20"/>
                <w:szCs w:val="20"/>
              </w:rPr>
              <w:t xml:space="preserve"> </w:t>
            </w:r>
            <w:r w:rsidR="00B21058" w:rsidRPr="001E3BB0">
              <w:rPr>
                <w:color w:val="auto"/>
                <w:sz w:val="20"/>
                <w:szCs w:val="20"/>
              </w:rPr>
              <w:t>Oba ukrepa vplivata na obvladovanje stanja okužb z virusom SARS-CoV-2 v RS in preprečujeta pritisk na zdravstvene izvajalce ter tudi dolžino potrebnih ukrepov za zajezitev širjenja virusa in s tem izpad iz naslova gospodarstva. Ti (pozitivni) učinki niso ocenjeni</w:t>
            </w:r>
            <w:r w:rsidR="009807B4" w:rsidRPr="001E3BB0">
              <w:rPr>
                <w:color w:val="auto"/>
                <w:sz w:val="20"/>
                <w:szCs w:val="20"/>
              </w:rPr>
              <w:t xml:space="preserve"> oziroma upoštevani v okviru zgornje ocene</w:t>
            </w:r>
            <w:r w:rsidR="00B21058" w:rsidRPr="001E3BB0">
              <w:rPr>
                <w:color w:val="auto"/>
                <w:sz w:val="20"/>
                <w:szCs w:val="20"/>
              </w:rPr>
              <w:t>.</w:t>
            </w:r>
          </w:p>
          <w:p w14:paraId="3F7B1E27" w14:textId="77777777" w:rsidR="00B21058" w:rsidRPr="001E3BB0" w:rsidRDefault="00B21058" w:rsidP="006F12DE">
            <w:pPr>
              <w:pStyle w:val="Default"/>
              <w:spacing w:line="240" w:lineRule="atLeast"/>
              <w:ind w:right="1476"/>
              <w:jc w:val="both"/>
              <w:rPr>
                <w:color w:val="auto"/>
                <w:sz w:val="20"/>
                <w:szCs w:val="20"/>
              </w:rPr>
            </w:pPr>
          </w:p>
          <w:p w14:paraId="71408D70" w14:textId="3BEB8365" w:rsidR="00B21058" w:rsidRPr="001E3BB0" w:rsidRDefault="00B21058" w:rsidP="00DC3576">
            <w:pPr>
              <w:pStyle w:val="Default"/>
              <w:spacing w:line="240" w:lineRule="atLeast"/>
              <w:jc w:val="both"/>
              <w:rPr>
                <w:color w:val="auto"/>
                <w:sz w:val="20"/>
                <w:szCs w:val="20"/>
              </w:rPr>
            </w:pPr>
            <w:r w:rsidRPr="001E3BB0">
              <w:rPr>
                <w:color w:val="auto"/>
                <w:sz w:val="20"/>
                <w:szCs w:val="20"/>
              </w:rPr>
              <w:t xml:space="preserve">Finančne posledice </w:t>
            </w:r>
            <w:r w:rsidR="003B6A1C">
              <w:rPr>
                <w:color w:val="auto"/>
                <w:sz w:val="20"/>
                <w:szCs w:val="20"/>
              </w:rPr>
              <w:t>ima</w:t>
            </w:r>
            <w:r w:rsidRPr="001E3BB0">
              <w:rPr>
                <w:color w:val="auto"/>
                <w:sz w:val="20"/>
                <w:szCs w:val="20"/>
              </w:rPr>
              <w:t xml:space="preserve"> tudi podaljšanje ukrepa nacionalnega razpisa za izboljševanje dostopnosti do zdravstvenih storitev za eno leto v predvideni višini 20 mio eur. Tudi ta ukrep ima (še neocenjene) pozitivne učinke na dostopnost do zdravstvenih storitev in s tem skrajšanje bolniškega staleža ter preprečevanje poslabšanja zdravstvenega stanja pacientov, ki nastaja zaradi predolgih čakalnih dob.</w:t>
            </w:r>
          </w:p>
          <w:p w14:paraId="1AC080C9" w14:textId="77777777" w:rsidR="0006181E" w:rsidRPr="001E3BB0" w:rsidRDefault="0006181E" w:rsidP="006F12DE">
            <w:pPr>
              <w:pStyle w:val="Default"/>
              <w:spacing w:line="240" w:lineRule="atLeast"/>
              <w:ind w:right="1476"/>
              <w:jc w:val="both"/>
              <w:rPr>
                <w:color w:val="auto"/>
                <w:sz w:val="20"/>
                <w:szCs w:val="20"/>
              </w:rPr>
            </w:pPr>
          </w:p>
          <w:p w14:paraId="4791FCCA" w14:textId="595021D2" w:rsidR="00DF0A85" w:rsidRPr="001E3BB0" w:rsidRDefault="0006181E" w:rsidP="00624511">
            <w:pPr>
              <w:pStyle w:val="Default"/>
              <w:spacing w:line="240" w:lineRule="atLeast"/>
              <w:ind w:right="33"/>
              <w:jc w:val="both"/>
              <w:rPr>
                <w:color w:val="auto"/>
                <w:sz w:val="20"/>
                <w:szCs w:val="20"/>
              </w:rPr>
            </w:pPr>
            <w:r w:rsidRPr="001E3BB0">
              <w:rPr>
                <w:color w:val="auto"/>
                <w:sz w:val="20"/>
                <w:szCs w:val="20"/>
              </w:rPr>
              <w:t>Finančne posledice iz naslova nadomestila plač zaradi odrejene karantene ali nemožnosti opravljanja dela zaradi višje sile zaradi obveznosti varstva, ustavitve javnega prevoza ali zaprtja mej, za obdobje 1. 7. 2021 do 31. 12. 2021 so ocenjene v višini 14 mio EUR.</w:t>
            </w:r>
          </w:p>
          <w:p w14:paraId="722E4D07" w14:textId="754DFA47" w:rsidR="0006181E" w:rsidRPr="001E3BB0" w:rsidRDefault="0006181E" w:rsidP="006F12DE">
            <w:pPr>
              <w:pStyle w:val="Default"/>
              <w:spacing w:line="240" w:lineRule="atLeast"/>
              <w:ind w:right="1476"/>
              <w:jc w:val="both"/>
              <w:rPr>
                <w:color w:val="auto"/>
                <w:sz w:val="20"/>
                <w:szCs w:val="20"/>
              </w:rPr>
            </w:pPr>
          </w:p>
          <w:p w14:paraId="4B8775FF" w14:textId="1DF8C9E5" w:rsidR="0006181E" w:rsidRPr="001E3BB0" w:rsidRDefault="0006181E" w:rsidP="00624511">
            <w:pPr>
              <w:pStyle w:val="Default"/>
              <w:spacing w:line="240" w:lineRule="atLeast"/>
              <w:ind w:right="33"/>
              <w:jc w:val="both"/>
              <w:rPr>
                <w:color w:val="auto"/>
                <w:sz w:val="20"/>
                <w:szCs w:val="20"/>
              </w:rPr>
            </w:pPr>
            <w:r w:rsidRPr="001E3BB0">
              <w:rPr>
                <w:color w:val="auto"/>
                <w:sz w:val="20"/>
                <w:szCs w:val="20"/>
              </w:rPr>
              <w:t>Finančne posledice iz naslova razlike do 100</w:t>
            </w:r>
            <w:r w:rsidR="009807B4" w:rsidRPr="001E3BB0">
              <w:rPr>
                <w:color w:val="auto"/>
                <w:sz w:val="20"/>
                <w:szCs w:val="20"/>
              </w:rPr>
              <w:t xml:space="preserve"> </w:t>
            </w:r>
            <w:r w:rsidRPr="001E3BB0">
              <w:rPr>
                <w:color w:val="auto"/>
                <w:sz w:val="20"/>
                <w:szCs w:val="20"/>
              </w:rPr>
              <w:t>% nadomestila za odsotnost v primeru izolacije so ocenjen</w:t>
            </w:r>
            <w:r w:rsidR="008A71E2">
              <w:rPr>
                <w:color w:val="auto"/>
                <w:sz w:val="20"/>
                <w:szCs w:val="20"/>
              </w:rPr>
              <w:t>e</w:t>
            </w:r>
            <w:r w:rsidRPr="001E3BB0">
              <w:rPr>
                <w:color w:val="auto"/>
                <w:sz w:val="20"/>
                <w:szCs w:val="20"/>
              </w:rPr>
              <w:t xml:space="preserve"> v višini </w:t>
            </w:r>
            <w:r w:rsidR="00B31E69" w:rsidRPr="001E3BB0">
              <w:rPr>
                <w:color w:val="auto"/>
                <w:sz w:val="20"/>
                <w:szCs w:val="20"/>
              </w:rPr>
              <w:t xml:space="preserve">6,2 mio </w:t>
            </w:r>
            <w:r w:rsidRPr="001E3BB0">
              <w:rPr>
                <w:color w:val="auto"/>
                <w:sz w:val="20"/>
                <w:szCs w:val="20"/>
              </w:rPr>
              <w:t>EUR</w:t>
            </w:r>
            <w:r w:rsidR="005355DA" w:rsidRPr="001E3BB0">
              <w:rPr>
                <w:color w:val="auto"/>
                <w:sz w:val="20"/>
                <w:szCs w:val="20"/>
              </w:rPr>
              <w:t xml:space="preserve"> in za plačilo stroškov </w:t>
            </w:r>
            <w:r w:rsidR="00624511">
              <w:rPr>
                <w:color w:val="auto"/>
                <w:sz w:val="20"/>
                <w:szCs w:val="20"/>
              </w:rPr>
              <w:t xml:space="preserve">dodatnih </w:t>
            </w:r>
            <w:r w:rsidR="005355DA" w:rsidRPr="001E3BB0">
              <w:rPr>
                <w:color w:val="auto"/>
                <w:sz w:val="20"/>
                <w:szCs w:val="20"/>
              </w:rPr>
              <w:t xml:space="preserve">desetih specializacij s področja klinične psihologije </w:t>
            </w:r>
            <w:r w:rsidR="0042222B" w:rsidRPr="001E3BB0">
              <w:rPr>
                <w:color w:val="auto"/>
                <w:sz w:val="20"/>
                <w:szCs w:val="20"/>
              </w:rPr>
              <w:t xml:space="preserve">1,16 mio EUR za celotno obdobje trajanja specializacije (4 leta), ki vključuje tudi stroške dela specializanta. </w:t>
            </w:r>
          </w:p>
          <w:p w14:paraId="547F08A2" w14:textId="77777777" w:rsidR="00B21058" w:rsidRPr="001E3BB0" w:rsidRDefault="00B21058" w:rsidP="006F12DE">
            <w:pPr>
              <w:pStyle w:val="Default"/>
              <w:spacing w:line="240" w:lineRule="atLeast"/>
              <w:ind w:right="1476"/>
              <w:jc w:val="both"/>
              <w:rPr>
                <w:color w:val="auto"/>
                <w:sz w:val="20"/>
                <w:szCs w:val="20"/>
              </w:rPr>
            </w:pPr>
          </w:p>
          <w:p w14:paraId="287B0DF0" w14:textId="3D6D9AC7" w:rsidR="00B21058" w:rsidRPr="001E3BB0" w:rsidRDefault="00520962" w:rsidP="00624511">
            <w:pPr>
              <w:pStyle w:val="Default"/>
              <w:spacing w:line="240" w:lineRule="atLeast"/>
              <w:ind w:right="33"/>
              <w:jc w:val="both"/>
              <w:rPr>
                <w:color w:val="auto"/>
                <w:sz w:val="20"/>
                <w:szCs w:val="20"/>
              </w:rPr>
            </w:pPr>
            <w:r w:rsidRPr="001E3BB0">
              <w:rPr>
                <w:color w:val="auto"/>
                <w:sz w:val="20"/>
                <w:szCs w:val="20"/>
              </w:rPr>
              <w:t xml:space="preserve">Finančni vpliv na sredstva </w:t>
            </w:r>
            <w:r w:rsidR="00B21058" w:rsidRPr="001E3BB0">
              <w:rPr>
                <w:color w:val="auto"/>
                <w:sz w:val="20"/>
                <w:szCs w:val="20"/>
              </w:rPr>
              <w:t>Zavod</w:t>
            </w:r>
            <w:r w:rsidR="0006181E" w:rsidRPr="001E3BB0">
              <w:rPr>
                <w:color w:val="auto"/>
                <w:sz w:val="20"/>
                <w:szCs w:val="20"/>
              </w:rPr>
              <w:t>a</w:t>
            </w:r>
            <w:r w:rsidR="00B21058" w:rsidRPr="001E3BB0">
              <w:rPr>
                <w:color w:val="auto"/>
                <w:sz w:val="20"/>
                <w:szCs w:val="20"/>
              </w:rPr>
              <w:t xml:space="preserve"> za zdravstveno zavarovanje Slovenije</w:t>
            </w:r>
            <w:r w:rsidR="0006181E" w:rsidRPr="001E3BB0">
              <w:rPr>
                <w:color w:val="auto"/>
                <w:sz w:val="20"/>
                <w:szCs w:val="20"/>
              </w:rPr>
              <w:t xml:space="preserve"> (v nadaljnjem besedilu: ZZZS), ki</w:t>
            </w:r>
            <w:r w:rsidR="00B21058" w:rsidRPr="001E3BB0">
              <w:rPr>
                <w:color w:val="auto"/>
                <w:sz w:val="20"/>
                <w:szCs w:val="20"/>
              </w:rPr>
              <w:t xml:space="preserve"> </w:t>
            </w:r>
            <w:r w:rsidR="00BC4350" w:rsidRPr="001E3BB0">
              <w:rPr>
                <w:color w:val="auto"/>
                <w:sz w:val="20"/>
                <w:szCs w:val="20"/>
              </w:rPr>
              <w:t>izhaja iz</w:t>
            </w:r>
            <w:r w:rsidR="0006181E" w:rsidRPr="001E3BB0">
              <w:rPr>
                <w:color w:val="auto"/>
                <w:sz w:val="20"/>
                <w:szCs w:val="20"/>
              </w:rPr>
              <w:t xml:space="preserve"> </w:t>
            </w:r>
            <w:r w:rsidR="00BC4350" w:rsidRPr="001E3BB0">
              <w:rPr>
                <w:color w:val="auto"/>
                <w:sz w:val="20"/>
                <w:szCs w:val="20"/>
              </w:rPr>
              <w:t xml:space="preserve">plačila stroškov nadgradnje v informacijskih sistemih </w:t>
            </w:r>
            <w:r w:rsidR="00D630EB" w:rsidRPr="001E3BB0">
              <w:rPr>
                <w:color w:val="auto"/>
                <w:sz w:val="20"/>
                <w:szCs w:val="20"/>
              </w:rPr>
              <w:t>NIJZ in ZZZS</w:t>
            </w:r>
            <w:r w:rsidR="009F3E3F" w:rsidRPr="001E3BB0">
              <w:rPr>
                <w:color w:val="auto"/>
                <w:sz w:val="20"/>
                <w:szCs w:val="20"/>
              </w:rPr>
              <w:t xml:space="preserve"> za omogočanje </w:t>
            </w:r>
            <w:r w:rsidR="0006181E" w:rsidRPr="001E3BB0">
              <w:rPr>
                <w:color w:val="auto"/>
                <w:sz w:val="20"/>
                <w:szCs w:val="20"/>
              </w:rPr>
              <w:t xml:space="preserve">dostopa </w:t>
            </w:r>
            <w:r w:rsidR="009F3E3F" w:rsidRPr="001E3BB0">
              <w:rPr>
                <w:color w:val="auto"/>
                <w:sz w:val="20"/>
                <w:szCs w:val="20"/>
              </w:rPr>
              <w:lastRenderedPageBreak/>
              <w:t>pooblašč</w:t>
            </w:r>
            <w:r w:rsidR="00FA616C" w:rsidRPr="001E3BB0">
              <w:rPr>
                <w:color w:val="auto"/>
                <w:sz w:val="20"/>
                <w:szCs w:val="20"/>
              </w:rPr>
              <w:t>e</w:t>
            </w:r>
            <w:r w:rsidR="009F3E3F" w:rsidRPr="001E3BB0">
              <w:rPr>
                <w:color w:val="auto"/>
                <w:sz w:val="20"/>
                <w:szCs w:val="20"/>
              </w:rPr>
              <w:t>nih oseb ZZZS (imenovanih zdravnikov</w:t>
            </w:r>
            <w:r w:rsidR="00492113" w:rsidRPr="001E3BB0">
              <w:rPr>
                <w:color w:val="auto"/>
                <w:sz w:val="20"/>
                <w:szCs w:val="20"/>
              </w:rPr>
              <w:t xml:space="preserve"> in zdravnikov v zdravstveni komisiji)</w:t>
            </w:r>
            <w:r w:rsidR="00FA616C" w:rsidRPr="001E3BB0">
              <w:rPr>
                <w:color w:val="auto"/>
                <w:sz w:val="20"/>
                <w:szCs w:val="20"/>
              </w:rPr>
              <w:t xml:space="preserve">, </w:t>
            </w:r>
            <w:r w:rsidR="0006181E" w:rsidRPr="001E3BB0">
              <w:rPr>
                <w:color w:val="auto"/>
                <w:sz w:val="20"/>
                <w:szCs w:val="20"/>
              </w:rPr>
              <w:t xml:space="preserve">je ocenjen v višini </w:t>
            </w:r>
            <w:r w:rsidR="0013409A" w:rsidRPr="001E3BB0">
              <w:rPr>
                <w:color w:val="auto"/>
                <w:sz w:val="20"/>
                <w:szCs w:val="20"/>
              </w:rPr>
              <w:t>do 100.000 EUR.</w:t>
            </w:r>
          </w:p>
          <w:p w14:paraId="30D7A999" w14:textId="5C921C3C" w:rsidR="00634D03" w:rsidRPr="001E3BB0" w:rsidRDefault="00634D03" w:rsidP="006F12DE">
            <w:pPr>
              <w:pStyle w:val="Default"/>
              <w:spacing w:line="240" w:lineRule="atLeast"/>
              <w:ind w:right="1476"/>
              <w:jc w:val="both"/>
              <w:rPr>
                <w:color w:val="auto"/>
                <w:sz w:val="20"/>
                <w:szCs w:val="20"/>
              </w:rPr>
            </w:pPr>
          </w:p>
          <w:p w14:paraId="6C5218D7" w14:textId="1D6B24A0" w:rsidR="00634D03" w:rsidRPr="001E3BB0" w:rsidRDefault="00634D03" w:rsidP="00624511">
            <w:pPr>
              <w:spacing w:after="120"/>
              <w:ind w:right="33"/>
              <w:jc w:val="both"/>
              <w:rPr>
                <w:sz w:val="20"/>
                <w:szCs w:val="20"/>
                <w:lang w:val="x-none"/>
              </w:rPr>
            </w:pPr>
            <w:r w:rsidRPr="001E3BB0">
              <w:rPr>
                <w:rFonts w:ascii="Arial" w:hAnsi="Arial" w:cs="Arial"/>
                <w:sz w:val="20"/>
                <w:szCs w:val="20"/>
              </w:rPr>
              <w:t>Finančne posledice projekta vzpostavitve nujnega operativnega centra oziroma nadgradnje zmogljivosti epidemiološke službe NIJZ so ocenjene na 3.074.312,00 EUR.</w:t>
            </w:r>
          </w:p>
          <w:p w14:paraId="4D30C998" w14:textId="75E0B40F" w:rsidR="00F5572C" w:rsidRPr="001E3BB0" w:rsidRDefault="00033188" w:rsidP="006F12DE">
            <w:pPr>
              <w:pStyle w:val="Default"/>
              <w:spacing w:line="240" w:lineRule="atLeast"/>
              <w:ind w:right="1476"/>
              <w:jc w:val="both"/>
              <w:rPr>
                <w:color w:val="auto"/>
                <w:sz w:val="20"/>
                <w:szCs w:val="20"/>
              </w:rPr>
            </w:pPr>
            <w:r w:rsidRPr="001E3BB0">
              <w:rPr>
                <w:rStyle w:val="None"/>
                <w:color w:val="auto"/>
                <w:sz w:val="20"/>
                <w:szCs w:val="20"/>
              </w:rPr>
              <w:t>Predlog zakona nima vpliva na druga javna finančna sredstva.</w:t>
            </w:r>
          </w:p>
          <w:p w14:paraId="764E3C44" w14:textId="77777777" w:rsidR="00F5572C" w:rsidRPr="001E3BB0" w:rsidRDefault="00F5572C" w:rsidP="006F12DE">
            <w:pPr>
              <w:pStyle w:val="Default"/>
              <w:spacing w:line="240" w:lineRule="atLeast"/>
              <w:ind w:right="1476"/>
              <w:jc w:val="both"/>
              <w:rPr>
                <w:color w:val="auto"/>
                <w:sz w:val="20"/>
                <w:szCs w:val="20"/>
              </w:rPr>
            </w:pPr>
          </w:p>
          <w:p w14:paraId="567FABCB" w14:textId="1FFADF1E" w:rsidR="00A50E49" w:rsidRPr="001E3BB0" w:rsidRDefault="00A50E49" w:rsidP="006F12DE">
            <w:pPr>
              <w:pStyle w:val="Default"/>
              <w:spacing w:line="240" w:lineRule="atLeast"/>
              <w:ind w:right="1476"/>
              <w:jc w:val="both"/>
              <w:rPr>
                <w:color w:val="auto"/>
                <w:sz w:val="20"/>
                <w:szCs w:val="20"/>
              </w:rPr>
            </w:pPr>
          </w:p>
        </w:tc>
      </w:tr>
      <w:tr w:rsidR="00F5572C" w:rsidRPr="001E3BB0" w14:paraId="0DCB77F0" w14:textId="77777777" w:rsidTr="00DC3576">
        <w:trPr>
          <w:gridAfter w:val="1"/>
          <w:wAfter w:w="144" w:type="dxa"/>
        </w:trPr>
        <w:tc>
          <w:tcPr>
            <w:tcW w:w="9498" w:type="dxa"/>
          </w:tcPr>
          <w:p w14:paraId="298C7E06" w14:textId="77777777" w:rsidR="00F5572C" w:rsidRPr="001E3BB0" w:rsidRDefault="00F5572C" w:rsidP="00624511">
            <w:pPr>
              <w:suppressAutoHyphens/>
              <w:overflowPunct w:val="0"/>
              <w:autoSpaceDE w:val="0"/>
              <w:autoSpaceDN w:val="0"/>
              <w:adjustRightInd w:val="0"/>
              <w:spacing w:after="0" w:line="240" w:lineRule="atLeast"/>
              <w:ind w:right="33"/>
              <w:jc w:val="both"/>
              <w:textAlignment w:val="baseline"/>
              <w:outlineLvl w:val="3"/>
              <w:rPr>
                <w:rFonts w:ascii="Arial" w:hAnsi="Arial" w:cs="Arial"/>
                <w:b/>
                <w:sz w:val="20"/>
                <w:szCs w:val="20"/>
                <w:lang w:eastAsia="sl-SI"/>
              </w:rPr>
            </w:pPr>
            <w:r w:rsidRPr="001E3BB0">
              <w:rPr>
                <w:rFonts w:ascii="Arial" w:hAnsi="Arial" w:cs="Arial"/>
                <w:b/>
                <w:sz w:val="20"/>
                <w:szCs w:val="20"/>
                <w:lang w:eastAsia="sl-SI"/>
              </w:rPr>
              <w:lastRenderedPageBreak/>
              <w:t>4. NAVEDBA, DA SO SREDSTVA ZA IZVAJANJE ZAKONA V DRŽAVNEM PRORAČUNU ZAGOTOVLJENA, ČE PREDLOG ZAKONA PREDVIDEVA PORABO PRORAČUNSKIH SREDSTEV V OBDOBJU, ZA KATERO JE BIL DRŽAVNI PRORAČUN ŽE SPREJET</w:t>
            </w:r>
          </w:p>
        </w:tc>
      </w:tr>
      <w:tr w:rsidR="00F5572C" w:rsidRPr="001E3BB0" w14:paraId="61EEDB93" w14:textId="77777777" w:rsidTr="00DC3576">
        <w:trPr>
          <w:gridAfter w:val="1"/>
          <w:wAfter w:w="144" w:type="dxa"/>
        </w:trPr>
        <w:tc>
          <w:tcPr>
            <w:tcW w:w="9498" w:type="dxa"/>
          </w:tcPr>
          <w:p w14:paraId="2245DCEE" w14:textId="77777777" w:rsidR="00033188" w:rsidRPr="001E3BB0" w:rsidRDefault="00033188" w:rsidP="006F12DE">
            <w:pPr>
              <w:pStyle w:val="Brezrazmikov"/>
              <w:spacing w:line="240" w:lineRule="atLeast"/>
              <w:ind w:right="1476"/>
              <w:rPr>
                <w:rStyle w:val="None"/>
                <w:rFonts w:eastAsia="Arial Unicode MS"/>
                <w:color w:val="auto"/>
                <w:sz w:val="20"/>
                <w:szCs w:val="20"/>
                <w:lang w:val="de-DE"/>
              </w:rPr>
            </w:pPr>
          </w:p>
          <w:p w14:paraId="0EAB453D" w14:textId="4379713B" w:rsidR="00033188" w:rsidRPr="001E3BB0" w:rsidRDefault="00033188" w:rsidP="00624511">
            <w:pPr>
              <w:pStyle w:val="Brezrazmikov"/>
              <w:spacing w:line="240" w:lineRule="atLeast"/>
              <w:rPr>
                <w:rStyle w:val="None"/>
                <w:color w:val="auto"/>
                <w:sz w:val="20"/>
                <w:szCs w:val="20"/>
              </w:rPr>
            </w:pPr>
            <w:r w:rsidRPr="001E3BB0">
              <w:rPr>
                <w:rStyle w:val="None"/>
                <w:rFonts w:eastAsia="Arial Unicode MS"/>
                <w:color w:val="auto"/>
                <w:sz w:val="20"/>
                <w:szCs w:val="20"/>
              </w:rPr>
              <w:t xml:space="preserve">Finančna sredstva za izvajanje zakona so </w:t>
            </w:r>
            <w:r w:rsidR="00026D7D" w:rsidRPr="001E3BB0">
              <w:rPr>
                <w:rStyle w:val="None"/>
                <w:rFonts w:eastAsia="Arial Unicode MS"/>
                <w:color w:val="auto"/>
                <w:sz w:val="20"/>
                <w:szCs w:val="20"/>
              </w:rPr>
              <w:t>načrtovana v</w:t>
            </w:r>
            <w:r w:rsidRPr="001E3BB0">
              <w:rPr>
                <w:rStyle w:val="None"/>
                <w:rFonts w:eastAsia="Arial Unicode MS"/>
                <w:color w:val="auto"/>
                <w:sz w:val="20"/>
                <w:szCs w:val="20"/>
              </w:rPr>
              <w:t xml:space="preserve"> </w:t>
            </w:r>
            <w:r w:rsidR="00026D7D" w:rsidRPr="001E3BB0">
              <w:rPr>
                <w:rStyle w:val="None"/>
                <w:rFonts w:eastAsia="Arial Unicode MS"/>
                <w:color w:val="auto"/>
                <w:sz w:val="20"/>
                <w:szCs w:val="20"/>
              </w:rPr>
              <w:t>proračunu Republike Slovenije in proračunu Evropske unije.</w:t>
            </w:r>
            <w:r w:rsidRPr="001E3BB0">
              <w:rPr>
                <w:rStyle w:val="None"/>
                <w:rFonts w:eastAsia="Arial Unicode MS"/>
                <w:color w:val="auto"/>
                <w:sz w:val="20"/>
                <w:szCs w:val="20"/>
              </w:rPr>
              <w:t xml:space="preserve"> </w:t>
            </w:r>
          </w:p>
          <w:p w14:paraId="51C4D7CD" w14:textId="326AE9A6" w:rsidR="00F5572C" w:rsidRPr="001E3BB0" w:rsidRDefault="00F5572C" w:rsidP="006F12DE">
            <w:pPr>
              <w:suppressAutoHyphens/>
              <w:overflowPunct w:val="0"/>
              <w:autoSpaceDE w:val="0"/>
              <w:autoSpaceDN w:val="0"/>
              <w:adjustRightInd w:val="0"/>
              <w:spacing w:after="0" w:line="240" w:lineRule="atLeast"/>
              <w:ind w:right="1476"/>
              <w:jc w:val="both"/>
              <w:textAlignment w:val="baseline"/>
              <w:outlineLvl w:val="3"/>
              <w:rPr>
                <w:rFonts w:ascii="Arial" w:hAnsi="Arial" w:cs="Arial"/>
                <w:sz w:val="20"/>
                <w:szCs w:val="20"/>
                <w:lang w:eastAsia="sl-SI"/>
              </w:rPr>
            </w:pPr>
          </w:p>
          <w:p w14:paraId="4A926357" w14:textId="77777777" w:rsidR="00A50E49" w:rsidRPr="001E3BB0" w:rsidRDefault="00A50E49" w:rsidP="006F12DE">
            <w:pPr>
              <w:suppressAutoHyphens/>
              <w:overflowPunct w:val="0"/>
              <w:autoSpaceDE w:val="0"/>
              <w:autoSpaceDN w:val="0"/>
              <w:adjustRightInd w:val="0"/>
              <w:spacing w:after="0" w:line="240" w:lineRule="atLeast"/>
              <w:ind w:right="1476"/>
              <w:jc w:val="both"/>
              <w:textAlignment w:val="baseline"/>
              <w:outlineLvl w:val="3"/>
              <w:rPr>
                <w:rFonts w:ascii="Arial" w:hAnsi="Arial" w:cs="Arial"/>
                <w:sz w:val="20"/>
                <w:szCs w:val="20"/>
                <w:lang w:eastAsia="sl-SI"/>
              </w:rPr>
            </w:pPr>
          </w:p>
          <w:p w14:paraId="0797B45C" w14:textId="77777777" w:rsidR="00F5572C" w:rsidRPr="001E3BB0" w:rsidRDefault="00F5572C" w:rsidP="00624511">
            <w:pPr>
              <w:suppressAutoHyphens/>
              <w:overflowPunct w:val="0"/>
              <w:autoSpaceDE w:val="0"/>
              <w:autoSpaceDN w:val="0"/>
              <w:adjustRightInd w:val="0"/>
              <w:spacing w:after="0" w:line="240" w:lineRule="atLeast"/>
              <w:ind w:right="33"/>
              <w:jc w:val="both"/>
              <w:textAlignment w:val="baseline"/>
              <w:outlineLvl w:val="3"/>
              <w:rPr>
                <w:rFonts w:ascii="Arial" w:hAnsi="Arial" w:cs="Arial"/>
                <w:b/>
                <w:sz w:val="20"/>
                <w:szCs w:val="20"/>
                <w:lang w:eastAsia="sl-SI"/>
              </w:rPr>
            </w:pPr>
            <w:r w:rsidRPr="001E3BB0">
              <w:rPr>
                <w:rFonts w:ascii="Arial" w:hAnsi="Arial" w:cs="Arial"/>
                <w:b/>
                <w:sz w:val="20"/>
                <w:szCs w:val="20"/>
                <w:lang w:eastAsia="sl-SI"/>
              </w:rPr>
              <w:t>5. PRIKAZ UREDITVE V DRUGIH PRAVNIH SISTEMIH IN PRILAGOJENOSTI PREDLAGANE UREDITVE PRAVU EVROPSKE UNIJE</w:t>
            </w:r>
          </w:p>
        </w:tc>
      </w:tr>
      <w:tr w:rsidR="00F5572C" w:rsidRPr="001E3BB0" w14:paraId="79FAB945" w14:textId="77777777" w:rsidTr="00DC3576">
        <w:trPr>
          <w:gridAfter w:val="1"/>
          <w:wAfter w:w="144" w:type="dxa"/>
        </w:trPr>
        <w:tc>
          <w:tcPr>
            <w:tcW w:w="9498" w:type="dxa"/>
          </w:tcPr>
          <w:p w14:paraId="62443BD3" w14:textId="77777777" w:rsidR="003D0197" w:rsidRPr="001E3BB0" w:rsidRDefault="003D0197"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26AB625E" w14:textId="6A1CD151" w:rsidR="007A6BE8" w:rsidRPr="001E3BB0" w:rsidRDefault="007A6BE8" w:rsidP="00624511">
            <w:pPr>
              <w:overflowPunct w:val="0"/>
              <w:autoSpaceDE w:val="0"/>
              <w:autoSpaceDN w:val="0"/>
              <w:adjustRightInd w:val="0"/>
              <w:spacing w:after="0" w:line="240" w:lineRule="atLeast"/>
              <w:jc w:val="both"/>
              <w:textAlignment w:val="baseline"/>
              <w:rPr>
                <w:rFonts w:ascii="Arial" w:hAnsi="Arial" w:cs="Arial"/>
                <w:sz w:val="20"/>
                <w:szCs w:val="20"/>
                <w:u w:val="single"/>
                <w:lang w:eastAsia="sl-SI"/>
              </w:rPr>
            </w:pPr>
            <w:r w:rsidRPr="001E3BB0">
              <w:rPr>
                <w:rFonts w:ascii="Arial" w:hAnsi="Arial" w:cs="Arial"/>
                <w:sz w:val="20"/>
                <w:szCs w:val="20"/>
                <w:u w:val="single"/>
                <w:lang w:eastAsia="sl-SI"/>
              </w:rPr>
              <w:t>Interventni ukrepi drugih držav na</w:t>
            </w:r>
            <w:r w:rsidR="007C326E" w:rsidRPr="001E3BB0">
              <w:rPr>
                <w:rFonts w:ascii="Arial" w:hAnsi="Arial" w:cs="Arial"/>
                <w:sz w:val="20"/>
                <w:szCs w:val="20"/>
                <w:u w:val="single"/>
                <w:lang w:eastAsia="sl-SI"/>
              </w:rPr>
              <w:t xml:space="preserve"> področju strategij cepljenja in načina določanja prednostnih skupin za cepljenje:</w:t>
            </w:r>
          </w:p>
          <w:p w14:paraId="00134DDE" w14:textId="7F9EF82A" w:rsidR="007C326E" w:rsidRPr="001E3BB0" w:rsidRDefault="007C326E"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10A35E25" w14:textId="56DF52B6" w:rsidR="007C326E" w:rsidRPr="001E3BB0" w:rsidRDefault="007C326E"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r w:rsidRPr="001E3BB0">
              <w:rPr>
                <w:rFonts w:ascii="Arial" w:hAnsi="Arial" w:cs="Arial"/>
                <w:b/>
                <w:bCs/>
                <w:sz w:val="20"/>
                <w:szCs w:val="20"/>
                <w:lang w:eastAsia="sl-SI"/>
              </w:rPr>
              <w:t>Avstrija</w:t>
            </w:r>
          </w:p>
          <w:p w14:paraId="74BBA7F3" w14:textId="0F35749A" w:rsidR="007A6BE8" w:rsidRPr="001E3BB0" w:rsidRDefault="007A6BE8"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5632E84D" w14:textId="353BB8E5" w:rsidR="00796952" w:rsidRPr="001E3BB0" w:rsidRDefault="00796952" w:rsidP="00624511">
            <w:pPr>
              <w:overflowPunct w:val="0"/>
              <w:autoSpaceDE w:val="0"/>
              <w:autoSpaceDN w:val="0"/>
              <w:adjustRightInd w:val="0"/>
              <w:spacing w:after="0"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t>Avstrijska vlada je Nacionalno strategijo cepljenja obravnavala in predstavila 25. 11. 2020, pristop njenega izvajanja pa 16. 12. 2020. Vsa priporočila za cepljenje v Avstriji se oblikujejo v tesnem sodelovanju z Avstrijskim Nacionalnim gremijem za cepljenje (ustanovljen na podlagi §8 Zakona o zveznih ministrstvih za strokovno svetovanje ministru pristojnemu za zdravje). Njegova glavna naloga je priprava priporočil za cepljenje in njihov nadaljnji razvoj na podlagi zadnjega znanstvenega stanja</w:t>
            </w:r>
            <w:r w:rsidRPr="001E3BB0">
              <w:rPr>
                <w:rStyle w:val="Sprotnaopomba-sklic"/>
                <w:rFonts w:ascii="Arial" w:hAnsi="Arial" w:cs="Arial"/>
                <w:sz w:val="20"/>
                <w:szCs w:val="20"/>
                <w:lang w:eastAsia="sl-SI"/>
              </w:rPr>
              <w:footnoteReference w:id="2"/>
            </w:r>
            <w:r w:rsidRPr="001E3BB0">
              <w:rPr>
                <w:rFonts w:ascii="Arial" w:hAnsi="Arial" w:cs="Arial"/>
                <w:sz w:val="20"/>
                <w:szCs w:val="20"/>
                <w:lang w:eastAsia="sl-SI"/>
              </w:rPr>
              <w:t xml:space="preserve">. Na tej podlagi (upoštevajoč priporočila) je bil predstavljen načrt cepljenja, s katerim je Avstrija začela 27. 12. 2020, ki predstavlja zavezujoče izvedbene smernice za zdravstvene organe cepljenja (nadzor oziroma morebitno sankcioniranje se izvaja v tem običajnem strokovnem okviru). </w:t>
            </w:r>
          </w:p>
          <w:p w14:paraId="4F31020E" w14:textId="77777777" w:rsidR="00796952" w:rsidRPr="001E3BB0" w:rsidRDefault="00796952"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7A06A451" w14:textId="424A5B8C" w:rsidR="00796952" w:rsidRPr="001E3BB0" w:rsidRDefault="00796952"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roofErr w:type="spellStart"/>
            <w:r w:rsidRPr="001E3BB0">
              <w:rPr>
                <w:rFonts w:ascii="Arial" w:hAnsi="Arial" w:cs="Arial"/>
                <w:sz w:val="20"/>
                <w:szCs w:val="20"/>
                <w:lang w:eastAsia="sl-SI"/>
              </w:rPr>
              <w:t>Prioritiziranje</w:t>
            </w:r>
            <w:proofErr w:type="spellEnd"/>
            <w:r w:rsidRPr="001E3BB0">
              <w:rPr>
                <w:rFonts w:ascii="Arial" w:hAnsi="Arial" w:cs="Arial"/>
                <w:sz w:val="20"/>
                <w:szCs w:val="20"/>
                <w:lang w:eastAsia="sl-SI"/>
              </w:rPr>
              <w:t xml:space="preserve"> cepljenja je razdeljeno na 7 prioritet (4. verzija, z dne: 31. 3. 2021</w:t>
            </w:r>
            <w:r w:rsidRPr="001E3BB0">
              <w:rPr>
                <w:rStyle w:val="Sprotnaopomba-sklic"/>
                <w:rFonts w:ascii="Arial" w:hAnsi="Arial" w:cs="Arial"/>
                <w:sz w:val="20"/>
                <w:szCs w:val="20"/>
                <w:lang w:eastAsia="sl-SI"/>
              </w:rPr>
              <w:footnoteReference w:id="3"/>
            </w:r>
            <w:r w:rsidRPr="001E3BB0">
              <w:rPr>
                <w:rFonts w:ascii="Arial" w:hAnsi="Arial" w:cs="Arial"/>
                <w:sz w:val="20"/>
                <w:szCs w:val="20"/>
                <w:lang w:eastAsia="sl-SI"/>
              </w:rPr>
              <w:t>):</w:t>
            </w:r>
          </w:p>
          <w:p w14:paraId="6BDAA92A" w14:textId="77777777" w:rsidR="00796952" w:rsidRPr="001E3BB0" w:rsidRDefault="00796952"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3E98A645" w14:textId="11AD6205" w:rsidR="00796952" w:rsidRPr="001E3BB0" w:rsidRDefault="00796952" w:rsidP="00624511">
            <w:pPr>
              <w:pStyle w:val="Odstavekseznama"/>
              <w:numPr>
                <w:ilvl w:val="0"/>
                <w:numId w:val="21"/>
              </w:numPr>
              <w:overflowPunct w:val="0"/>
              <w:autoSpaceDE w:val="0"/>
              <w:autoSpaceDN w:val="0"/>
              <w:adjustRightInd w:val="0"/>
              <w:spacing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 xml:space="preserve">Zelo visoka prioriteta: Prebivalci domov za ostarele in upokojence, osebje v domovih za ostarele in upokojence z in brez stika s prebivalci in osebami z redno službo ali rednim bivanjem v domovih za upokojence, zdravstveno osebje kategorije I (v strategiji je podrobno razdelano tveganje in glede na to so določene kategorije). Osebe stare 80 ali več let. </w:t>
            </w:r>
          </w:p>
          <w:p w14:paraId="012F8235" w14:textId="77777777" w:rsidR="00796952" w:rsidRPr="001E3BB0" w:rsidRDefault="00796952"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16A2D644" w14:textId="4396226C" w:rsidR="00796952" w:rsidRPr="001E3BB0" w:rsidRDefault="00796952" w:rsidP="00624511">
            <w:pPr>
              <w:pStyle w:val="Odstavekseznama"/>
              <w:numPr>
                <w:ilvl w:val="0"/>
                <w:numId w:val="21"/>
              </w:numPr>
              <w:overflowPunct w:val="0"/>
              <w:autoSpaceDE w:val="0"/>
              <w:autoSpaceDN w:val="0"/>
              <w:adjustRightInd w:val="0"/>
              <w:spacing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Visoka prioriteta: osebe (ne glede na starost) s predhodnimi boleznimi in še posebej visokim tveganjem (tveganja zaradi bolezni so natančno razdelana v posebni preglednici) ter njihove najbližje kontaktne osebe, zlasti če so institucionalno oskrbovane in osebe, ki v teh ustanovah delajo ali redno prebivajo, zdravstveno osebje kategorije II (v posebni preglednici natančno razdelano), osebje v mobilni negi, podpori, negi in 24-urni oskrbi, osebe stare 75-79 let.</w:t>
            </w:r>
          </w:p>
          <w:p w14:paraId="0002AC3A" w14:textId="77777777" w:rsidR="00796952" w:rsidRPr="001E3BB0" w:rsidRDefault="00796952"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0195CA8F" w14:textId="22BC1422" w:rsidR="00796952" w:rsidRPr="001E3BB0" w:rsidRDefault="00796952" w:rsidP="00624511">
            <w:pPr>
              <w:pStyle w:val="Odstavekseznama"/>
              <w:numPr>
                <w:ilvl w:val="0"/>
                <w:numId w:val="21"/>
              </w:numPr>
              <w:overflowPunct w:val="0"/>
              <w:autoSpaceDE w:val="0"/>
              <w:autoSpaceDN w:val="0"/>
              <w:adjustRightInd w:val="0"/>
              <w:spacing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Zvišana prioriteta:  osebe, stare 70-74 let, osebe (ne glede na starost) s predhodnimi boleznimi z večjim tveganjem in njihove najbližje kontaktne osebe, negovalci, vključno z osebnimi asistenti; prebivalci in redno zaposleni v komunalnih nastanitvah in v tesnih / negotovih življenjskih in / ali delovnih pogojih (npr. zavetišča za brezdomce); tesni gospodinjski stiki nosečnic zaradi potencialno resnega poteka bolezni pri nosečnicah; zdravstveno osebje kategorije III (v tabeli natančno razdelano); osebje v socialnih poklicih / socialnem varstvu in pastorali ter pogrebne službe; vse osebje v šolah, vrtcih, jaslih in drugih otroških ustanovah.</w:t>
            </w:r>
          </w:p>
          <w:p w14:paraId="6A88827D" w14:textId="7C7DC3C5" w:rsidR="00796952" w:rsidRPr="001E3BB0" w:rsidRDefault="00796952"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1202DDB9" w14:textId="78298DF9" w:rsidR="00796952" w:rsidRPr="001E3BB0" w:rsidRDefault="00796952" w:rsidP="00624511">
            <w:pPr>
              <w:pStyle w:val="Odstavekseznama"/>
              <w:numPr>
                <w:ilvl w:val="0"/>
                <w:numId w:val="21"/>
              </w:numPr>
              <w:overflowPunct w:val="0"/>
              <w:autoSpaceDE w:val="0"/>
              <w:autoSpaceDN w:val="0"/>
              <w:adjustRightInd w:val="0"/>
              <w:spacing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lastRenderedPageBreak/>
              <w:t>Zmerno zvišana prioriteta: osebe, stare 65-69 let: zdravstveno osebje kategorije IV (natančno razdelano v posebni tabeli); osebe v delovnih razmerjih, kjer je večja možnost za prenos virusa (če najmanjše razdalje ni mogoče vzdrževati, nizko gibanje zraka, močno nastajanje aerosolov, delovna mesta v hladilnem območju): osebje na ključnih položajih v zvezni in zvezni vladi ter zaposleni v bistveni infrastrukturi, zlasti tisti z osebnimi stiki, kot so oborožene sile, gasilci, policija, podjetja za javni prevoz, ravnanje z odpadki itd.</w:t>
            </w:r>
          </w:p>
          <w:p w14:paraId="1300CA71" w14:textId="77777777" w:rsidR="00796952" w:rsidRPr="001E3BB0" w:rsidRDefault="00796952"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2063086D" w14:textId="22C668E2" w:rsidR="00796952" w:rsidRPr="001E3BB0" w:rsidRDefault="00796952" w:rsidP="00624511">
            <w:pPr>
              <w:pStyle w:val="Odstavekseznama"/>
              <w:numPr>
                <w:ilvl w:val="0"/>
                <w:numId w:val="21"/>
              </w:numPr>
              <w:overflowPunct w:val="0"/>
              <w:autoSpaceDE w:val="0"/>
              <w:autoSpaceDN w:val="0"/>
              <w:adjustRightInd w:val="0"/>
              <w:spacing w:line="240" w:lineRule="atLeast"/>
              <w:jc w:val="both"/>
              <w:textAlignment w:val="baseline"/>
              <w:rPr>
                <w:rFonts w:ascii="Arial" w:hAnsi="Arial" w:cs="Arial"/>
                <w:sz w:val="20"/>
                <w:szCs w:val="20"/>
                <w:lang w:eastAsia="sl-SI"/>
              </w:rPr>
            </w:pPr>
            <w:r w:rsidRPr="001E3BB0">
              <w:rPr>
                <w:rFonts w:ascii="Arial" w:hAnsi="Arial" w:cs="Arial"/>
                <w:sz w:val="20"/>
                <w:szCs w:val="20"/>
                <w:lang w:val="sl-SI" w:eastAsia="sl-SI"/>
              </w:rPr>
              <w:t>Z</w:t>
            </w:r>
            <w:proofErr w:type="spellStart"/>
            <w:r w:rsidRPr="001E3BB0">
              <w:rPr>
                <w:rFonts w:ascii="Arial" w:hAnsi="Arial" w:cs="Arial"/>
                <w:sz w:val="20"/>
                <w:szCs w:val="20"/>
                <w:lang w:eastAsia="sl-SI"/>
              </w:rPr>
              <w:t>merno</w:t>
            </w:r>
            <w:proofErr w:type="spellEnd"/>
            <w:r w:rsidRPr="001E3BB0">
              <w:rPr>
                <w:rFonts w:ascii="Arial" w:hAnsi="Arial" w:cs="Arial"/>
                <w:sz w:val="20"/>
                <w:szCs w:val="20"/>
                <w:lang w:eastAsia="sl-SI"/>
              </w:rPr>
              <w:t xml:space="preserve"> zvišana prioriteta: osebe, stare od 60 do 64 let; trgovci na drobno; zaposleni na področju gastronomije in turizma; osebe s poklicno potrebno čezmejno potovalno dejavnostjo v javnem prevozu / letalu, vključno z osebjem teh prevoznih sredstev; osebne in nemedicinske storitve; poklicni kulturni delavci s povečanim tveganjem za okužbo (npr. uprizoritvene umetnosti, film, glasba itd.); vrhunski športniki iz ekipnih športov in drugih poklicev z bližnjimi in dolgotrajni / ponavljajoči se osebni stik; ženske pred načrtovanim zdravljenjem plodnosti</w:t>
            </w:r>
            <w:r w:rsidR="008A71E2">
              <w:rPr>
                <w:rFonts w:ascii="Arial" w:hAnsi="Arial" w:cs="Arial"/>
                <w:sz w:val="20"/>
                <w:szCs w:val="20"/>
                <w:lang w:val="sl-SI" w:eastAsia="sl-SI"/>
              </w:rPr>
              <w:t>.</w:t>
            </w:r>
          </w:p>
          <w:p w14:paraId="2BB81184" w14:textId="77777777" w:rsidR="00796952" w:rsidRPr="001E3BB0" w:rsidRDefault="00796952" w:rsidP="006F12DE">
            <w:pPr>
              <w:pStyle w:val="Odstavekseznama"/>
              <w:overflowPunct w:val="0"/>
              <w:autoSpaceDE w:val="0"/>
              <w:autoSpaceDN w:val="0"/>
              <w:adjustRightInd w:val="0"/>
              <w:spacing w:line="240" w:lineRule="atLeast"/>
              <w:ind w:left="720" w:right="1172"/>
              <w:jc w:val="both"/>
              <w:textAlignment w:val="baseline"/>
              <w:rPr>
                <w:rFonts w:ascii="Arial" w:hAnsi="Arial" w:cs="Arial"/>
                <w:sz w:val="20"/>
                <w:szCs w:val="20"/>
                <w:lang w:eastAsia="sl-SI"/>
              </w:rPr>
            </w:pPr>
          </w:p>
          <w:p w14:paraId="0E6B14C9" w14:textId="30B25A41" w:rsidR="00796952" w:rsidRPr="001E3BB0" w:rsidRDefault="00796952" w:rsidP="00624511">
            <w:pPr>
              <w:pStyle w:val="Odstavekseznama"/>
              <w:numPr>
                <w:ilvl w:val="0"/>
                <w:numId w:val="21"/>
              </w:numPr>
              <w:overflowPunct w:val="0"/>
              <w:autoSpaceDE w:val="0"/>
              <w:autoSpaceDN w:val="0"/>
              <w:adjustRightInd w:val="0"/>
              <w:spacing w:line="240" w:lineRule="atLeast"/>
              <w:ind w:right="33"/>
              <w:jc w:val="both"/>
              <w:textAlignment w:val="baseline"/>
              <w:rPr>
                <w:rFonts w:ascii="Arial" w:hAnsi="Arial" w:cs="Arial"/>
                <w:sz w:val="20"/>
                <w:szCs w:val="20"/>
                <w:lang w:eastAsia="sl-SI"/>
              </w:rPr>
            </w:pPr>
            <w:r w:rsidRPr="001E3BB0">
              <w:rPr>
                <w:rFonts w:ascii="Arial" w:hAnsi="Arial" w:cs="Arial"/>
                <w:sz w:val="20"/>
                <w:szCs w:val="20"/>
                <w:lang w:val="sl-SI" w:eastAsia="sl-SI"/>
              </w:rPr>
              <w:t>M</w:t>
            </w:r>
            <w:r w:rsidRPr="001E3BB0">
              <w:rPr>
                <w:rFonts w:ascii="Arial" w:hAnsi="Arial" w:cs="Arial"/>
                <w:sz w:val="20"/>
                <w:szCs w:val="20"/>
                <w:lang w:eastAsia="sl-SI"/>
              </w:rPr>
              <w:t>alo zvišana prioriteta: osebe, ki se ukvarjajo s športom s tesnimi in dolgotrajnimi / ponavljajočimi se osebnimi stiki v zasebnem sektorju (amaterji): kulturni delavci v zasebnem sektorju z večjim tveganjem za okužbo (amaterji / zbori / zbori, gledališki klubi itd.; osebe v izobraževalnih ustanovah, kot so srednje šole / univerze, z veliko gostoto ljudi; osebe z zasebno potrebnimi čezmejnimi potovalnimi dejavnostmi v javnem prevozu / letalu; ženske, ki v kratkem načrtujejo nosečnost</w:t>
            </w:r>
            <w:r w:rsidR="008A71E2">
              <w:rPr>
                <w:rFonts w:ascii="Arial" w:hAnsi="Arial" w:cs="Arial"/>
                <w:sz w:val="20"/>
                <w:szCs w:val="20"/>
                <w:lang w:val="sl-SI" w:eastAsia="sl-SI"/>
              </w:rPr>
              <w:t>.</w:t>
            </w:r>
          </w:p>
          <w:p w14:paraId="3D09111A" w14:textId="77777777" w:rsidR="00796952" w:rsidRPr="001E3BB0" w:rsidRDefault="00796952"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1FE1E11F" w14:textId="453D3346" w:rsidR="00796952" w:rsidRPr="001E3BB0" w:rsidRDefault="00796952" w:rsidP="00624511">
            <w:pPr>
              <w:pStyle w:val="Odstavekseznama"/>
              <w:numPr>
                <w:ilvl w:val="0"/>
                <w:numId w:val="21"/>
              </w:numPr>
              <w:overflowPunct w:val="0"/>
              <w:autoSpaceDE w:val="0"/>
              <w:autoSpaceDN w:val="0"/>
              <w:adjustRightInd w:val="0"/>
              <w:spacing w:line="240" w:lineRule="atLeast"/>
              <w:jc w:val="both"/>
              <w:textAlignment w:val="baseline"/>
              <w:rPr>
                <w:rFonts w:ascii="Arial" w:hAnsi="Arial" w:cs="Arial"/>
                <w:sz w:val="20"/>
                <w:szCs w:val="20"/>
                <w:lang w:eastAsia="sl-SI"/>
              </w:rPr>
            </w:pPr>
            <w:r w:rsidRPr="001E3BB0">
              <w:rPr>
                <w:rFonts w:ascii="Arial" w:hAnsi="Arial" w:cs="Arial"/>
                <w:sz w:val="20"/>
                <w:szCs w:val="20"/>
                <w:lang w:val="sl-SI" w:eastAsia="sl-SI"/>
              </w:rPr>
              <w:t>P</w:t>
            </w:r>
            <w:proofErr w:type="spellStart"/>
            <w:r w:rsidRPr="001E3BB0">
              <w:rPr>
                <w:rFonts w:ascii="Arial" w:hAnsi="Arial" w:cs="Arial"/>
                <w:sz w:val="20"/>
                <w:szCs w:val="20"/>
                <w:lang w:eastAsia="sl-SI"/>
              </w:rPr>
              <w:t>rioriteta</w:t>
            </w:r>
            <w:proofErr w:type="spellEnd"/>
            <w:r w:rsidRPr="001E3BB0">
              <w:rPr>
                <w:rFonts w:ascii="Arial" w:hAnsi="Arial" w:cs="Arial"/>
                <w:sz w:val="20"/>
                <w:szCs w:val="20"/>
                <w:lang w:eastAsia="sl-SI"/>
              </w:rPr>
              <w:t xml:space="preserve"> splošno priporočilo: osebe od 16 let (</w:t>
            </w:r>
            <w:proofErr w:type="spellStart"/>
            <w:r w:rsidRPr="001E3BB0">
              <w:rPr>
                <w:rFonts w:ascii="Arial" w:hAnsi="Arial" w:cs="Arial"/>
                <w:sz w:val="20"/>
                <w:szCs w:val="20"/>
                <w:lang w:eastAsia="sl-SI"/>
              </w:rPr>
              <w:t>BioNTech</w:t>
            </w:r>
            <w:proofErr w:type="spellEnd"/>
            <w:r w:rsidRPr="001E3BB0">
              <w:rPr>
                <w:rFonts w:ascii="Arial" w:hAnsi="Arial" w:cs="Arial"/>
                <w:sz w:val="20"/>
                <w:szCs w:val="20"/>
                <w:lang w:eastAsia="sl-SI"/>
              </w:rPr>
              <w:t xml:space="preserve"> / </w:t>
            </w:r>
            <w:proofErr w:type="spellStart"/>
            <w:r w:rsidRPr="001E3BB0">
              <w:rPr>
                <w:rFonts w:ascii="Arial" w:hAnsi="Arial" w:cs="Arial"/>
                <w:sz w:val="20"/>
                <w:szCs w:val="20"/>
                <w:lang w:eastAsia="sl-SI"/>
              </w:rPr>
              <w:t>Pfizer</w:t>
            </w:r>
            <w:proofErr w:type="spellEnd"/>
            <w:r w:rsidRPr="001E3BB0">
              <w:rPr>
                <w:rFonts w:ascii="Arial" w:hAnsi="Arial" w:cs="Arial"/>
                <w:sz w:val="20"/>
                <w:szCs w:val="20"/>
                <w:lang w:eastAsia="sl-SI"/>
              </w:rPr>
              <w:t xml:space="preserve">) oziroma od 18 let (Moderna, </w:t>
            </w:r>
            <w:proofErr w:type="spellStart"/>
            <w:r w:rsidRPr="001E3BB0">
              <w:rPr>
                <w:rFonts w:ascii="Arial" w:hAnsi="Arial" w:cs="Arial"/>
                <w:sz w:val="20"/>
                <w:szCs w:val="20"/>
                <w:lang w:eastAsia="sl-SI"/>
              </w:rPr>
              <w:t>AstraZeneca</w:t>
            </w:r>
            <w:proofErr w:type="spellEnd"/>
            <w:r w:rsidRPr="001E3BB0">
              <w:rPr>
                <w:rFonts w:ascii="Arial" w:hAnsi="Arial" w:cs="Arial"/>
                <w:sz w:val="20"/>
                <w:szCs w:val="20"/>
                <w:lang w:eastAsia="sl-SI"/>
              </w:rPr>
              <w:t>, Janssen) do 60 let</w:t>
            </w:r>
            <w:r w:rsidR="008A71E2">
              <w:rPr>
                <w:rFonts w:ascii="Arial" w:hAnsi="Arial" w:cs="Arial"/>
                <w:sz w:val="20"/>
                <w:szCs w:val="20"/>
                <w:lang w:val="sl-SI" w:eastAsia="sl-SI"/>
              </w:rPr>
              <w:t>.</w:t>
            </w:r>
          </w:p>
          <w:p w14:paraId="37863176" w14:textId="77777777" w:rsidR="00796952" w:rsidRPr="001E3BB0" w:rsidRDefault="00796952"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36F032D1" w14:textId="3FDBCE90" w:rsidR="00796952" w:rsidRPr="001E3BB0" w:rsidRDefault="00796952" w:rsidP="00624511">
            <w:pPr>
              <w:pStyle w:val="Odstavekseznama"/>
              <w:numPr>
                <w:ilvl w:val="0"/>
                <w:numId w:val="21"/>
              </w:numPr>
              <w:overflowPunct w:val="0"/>
              <w:autoSpaceDE w:val="0"/>
              <w:autoSpaceDN w:val="0"/>
              <w:adjustRightInd w:val="0"/>
              <w:spacing w:line="240" w:lineRule="atLeast"/>
              <w:jc w:val="both"/>
              <w:textAlignment w:val="baseline"/>
              <w:rPr>
                <w:rFonts w:ascii="Arial" w:hAnsi="Arial" w:cs="Arial"/>
                <w:sz w:val="20"/>
                <w:szCs w:val="20"/>
                <w:lang w:eastAsia="sl-SI"/>
              </w:rPr>
            </w:pPr>
            <w:r w:rsidRPr="001E3BB0">
              <w:rPr>
                <w:rFonts w:ascii="Arial" w:hAnsi="Arial" w:cs="Arial"/>
                <w:sz w:val="20"/>
                <w:szCs w:val="20"/>
                <w:lang w:val="sl-SI" w:eastAsia="sl-SI"/>
              </w:rPr>
              <w:t>C</w:t>
            </w:r>
            <w:proofErr w:type="spellStart"/>
            <w:r w:rsidR="00C2589F" w:rsidRPr="001E3BB0">
              <w:rPr>
                <w:rFonts w:ascii="Arial" w:hAnsi="Arial" w:cs="Arial"/>
                <w:sz w:val="20"/>
                <w:szCs w:val="20"/>
                <w:lang w:eastAsia="sl-SI"/>
              </w:rPr>
              <w:t>epljenje</w:t>
            </w:r>
            <w:proofErr w:type="spellEnd"/>
            <w:r w:rsidRPr="001E3BB0">
              <w:rPr>
                <w:rFonts w:ascii="Arial" w:hAnsi="Arial" w:cs="Arial"/>
                <w:sz w:val="20"/>
                <w:szCs w:val="20"/>
                <w:lang w:eastAsia="sl-SI"/>
              </w:rPr>
              <w:t xml:space="preserve"> trenutno ni predvideno za osebe s kontraindikacijami ali s pomanjkljivimi podatki glede priporočanja cepljenja  (npr. nosečnice)</w:t>
            </w:r>
            <w:r w:rsidR="00B51BAE" w:rsidRPr="001E3BB0">
              <w:rPr>
                <w:rFonts w:ascii="Arial" w:hAnsi="Arial" w:cs="Arial"/>
                <w:sz w:val="20"/>
                <w:szCs w:val="20"/>
                <w:lang w:val="sl-SI" w:eastAsia="sl-SI"/>
              </w:rPr>
              <w:t xml:space="preserve">. </w:t>
            </w:r>
            <w:r w:rsidRPr="001E3BB0">
              <w:rPr>
                <w:rFonts w:ascii="Arial" w:hAnsi="Arial" w:cs="Arial"/>
                <w:sz w:val="20"/>
                <w:szCs w:val="20"/>
                <w:lang w:eastAsia="sl-SI"/>
              </w:rPr>
              <w:t>Vendar je toplo priporočljivo cepljenje oseb s predhodnimi boleznimi in kontraindikacijami</w:t>
            </w:r>
            <w:r w:rsidR="00C2589F" w:rsidRPr="001E3BB0">
              <w:rPr>
                <w:rFonts w:ascii="Arial" w:hAnsi="Arial" w:cs="Arial"/>
                <w:sz w:val="20"/>
                <w:szCs w:val="20"/>
                <w:lang w:val="sl-SI" w:eastAsia="sl-SI"/>
              </w:rPr>
              <w:t>.</w:t>
            </w:r>
          </w:p>
          <w:p w14:paraId="37DA3B51" w14:textId="77777777" w:rsidR="00796952" w:rsidRPr="001E3BB0" w:rsidRDefault="00796952"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1D13B9FC" w14:textId="6AEFE3F1" w:rsidR="007A6BE8" w:rsidRPr="001E3BB0" w:rsidRDefault="004A2C87"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r>
              <w:rPr>
                <w:rFonts w:ascii="Arial" w:hAnsi="Arial" w:cs="Arial"/>
                <w:sz w:val="20"/>
                <w:szCs w:val="20"/>
                <w:lang w:eastAsia="sl-SI"/>
              </w:rPr>
              <w:t xml:space="preserve">Avstrija omogoča uporabo testov HAG za </w:t>
            </w:r>
            <w:proofErr w:type="spellStart"/>
            <w:r>
              <w:rPr>
                <w:rFonts w:ascii="Arial" w:hAnsi="Arial" w:cs="Arial"/>
                <w:sz w:val="20"/>
                <w:szCs w:val="20"/>
                <w:lang w:eastAsia="sl-SI"/>
              </w:rPr>
              <w:t>samotestiranje</w:t>
            </w:r>
            <w:proofErr w:type="spellEnd"/>
            <w:r>
              <w:rPr>
                <w:rFonts w:ascii="Arial" w:hAnsi="Arial" w:cs="Arial"/>
                <w:sz w:val="20"/>
                <w:szCs w:val="20"/>
                <w:lang w:eastAsia="sl-SI"/>
              </w:rPr>
              <w:t>, ki jih prodajajo lekarne.</w:t>
            </w:r>
          </w:p>
          <w:p w14:paraId="0571ADAD" w14:textId="75208143" w:rsidR="00796952" w:rsidRPr="001E3BB0" w:rsidRDefault="00796952"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1DD53F2C" w14:textId="77777777" w:rsidR="00B51BAE" w:rsidRPr="001E3BB0" w:rsidRDefault="00B51BAE"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r w:rsidRPr="001E3BB0">
              <w:rPr>
                <w:rFonts w:ascii="Arial" w:hAnsi="Arial" w:cs="Arial"/>
                <w:b/>
                <w:bCs/>
                <w:sz w:val="20"/>
                <w:szCs w:val="20"/>
                <w:lang w:eastAsia="sl-SI"/>
              </w:rPr>
              <w:t>Češka Republika</w:t>
            </w:r>
          </w:p>
          <w:p w14:paraId="2BC9AFD1" w14:textId="77777777" w:rsidR="00B51BAE" w:rsidRPr="001E3BB0" w:rsidRDefault="00B51BAE"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601ECFF5" w14:textId="18E5325C" w:rsidR="00B51BAE" w:rsidRPr="001E3BB0" w:rsidRDefault="00B51BAE" w:rsidP="00624511">
            <w:pPr>
              <w:overflowPunct w:val="0"/>
              <w:autoSpaceDE w:val="0"/>
              <w:autoSpaceDN w:val="0"/>
              <w:adjustRightInd w:val="0"/>
              <w:spacing w:after="0"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 xml:space="preserve">Na Češkem enako kot v predlogu zakonske ureditve v Sloveniji ministrstvo za zdravje pripravi strategijo cepljenja proti COVID-19. Strategija predvideva izvedbo cepljenja v dveh fazah: faza I zajema cepljenje prednostnih skupin oseb, faza II pa splošno cepljenje oseb, ki ne sodijo v nobeno od prioritetnih skupin. </w:t>
            </w:r>
          </w:p>
          <w:p w14:paraId="191CDFCB" w14:textId="77777777" w:rsidR="00B51BAE" w:rsidRPr="001E3BB0" w:rsidRDefault="00B51BAE" w:rsidP="00624511">
            <w:pPr>
              <w:overflowPunct w:val="0"/>
              <w:autoSpaceDE w:val="0"/>
              <w:autoSpaceDN w:val="0"/>
              <w:adjustRightInd w:val="0"/>
              <w:spacing w:after="0"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 xml:space="preserve">Faza I se deli na dve </w:t>
            </w:r>
            <w:proofErr w:type="spellStart"/>
            <w:r w:rsidRPr="001E3BB0">
              <w:rPr>
                <w:rFonts w:ascii="Arial" w:hAnsi="Arial" w:cs="Arial"/>
                <w:sz w:val="20"/>
                <w:szCs w:val="20"/>
                <w:lang w:eastAsia="sl-SI"/>
              </w:rPr>
              <w:t>podfazi</w:t>
            </w:r>
            <w:proofErr w:type="spellEnd"/>
            <w:r w:rsidRPr="001E3BB0">
              <w:rPr>
                <w:rFonts w:ascii="Arial" w:hAnsi="Arial" w:cs="Arial"/>
                <w:sz w:val="20"/>
                <w:szCs w:val="20"/>
                <w:lang w:eastAsia="sl-SI"/>
              </w:rPr>
              <w:t xml:space="preserve">: fazo 1A ter fazo 1B. Faza 1A, ki se je začela januarja 2021, predvideva cepljenje najbolj rizičnih skupin populacije ter zdravstvenega osebja in drugih oseb, ki so zaradi svojega poklica zelo izpostavljene okužbi s COVID-19. Znotraj skupin oseb, ki pridejo na vrsto v tej fazi se vrstni red cepljenja določa po kriteriju starosti (denimo med zdravstvenimi delavci se najprej cepi starejše). Faza 1B pa je namenjena cepljenju preostalih prednostnih skupin oseb. Začela se je v marcu 2021. </w:t>
            </w:r>
          </w:p>
          <w:p w14:paraId="03C236E8" w14:textId="736AA7D5" w:rsidR="00B51BAE" w:rsidRPr="001E3BB0" w:rsidRDefault="00B51BAE" w:rsidP="00624511">
            <w:pPr>
              <w:overflowPunct w:val="0"/>
              <w:autoSpaceDE w:val="0"/>
              <w:autoSpaceDN w:val="0"/>
              <w:adjustRightInd w:val="0"/>
              <w:spacing w:after="0"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 xml:space="preserve">Prednostne skupine so določene glede na tri parametre: starost, zdravstvena zgodovina in poklic. Vsaki skupini oseb se na podlagi omenjenih parametrov določi število točk, glede na tveganje okužbe s COVID-19 – višje kot je število točk, prej bo skupina cepljena. Ko bo cepljenih vsaj 70% oseb, ki spadajo v fazo 1B (oziroma prej v primeru pomanjkanja interesa), se bo začelo splošno cepljenje preostale populacije, brez uporabe prioritetnih skupin. </w:t>
            </w:r>
          </w:p>
          <w:p w14:paraId="5DB59E72" w14:textId="77777777" w:rsidR="00B51BAE" w:rsidRPr="001E3BB0" w:rsidRDefault="00B51BAE"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76A03761" w14:textId="77777777" w:rsidR="00B51BAE" w:rsidRPr="001E3BB0" w:rsidRDefault="00B51BAE" w:rsidP="00624511">
            <w:pPr>
              <w:overflowPunct w:val="0"/>
              <w:autoSpaceDE w:val="0"/>
              <w:autoSpaceDN w:val="0"/>
              <w:adjustRightInd w:val="0"/>
              <w:spacing w:after="0"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t xml:space="preserve">Za registracijo oziroma naročanje oseb na cepljenje in s tem lažje vodenje evidenc so na Češkem vzpostavili centralni rezervacijski sistem (CRS). </w:t>
            </w:r>
          </w:p>
          <w:p w14:paraId="7E428729" w14:textId="77777777" w:rsidR="00B51BAE" w:rsidRPr="001E3BB0" w:rsidRDefault="00B51BAE"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4CC112AF" w14:textId="7B7979CC" w:rsidR="00B51BAE" w:rsidRPr="001E3BB0" w:rsidRDefault="00B51BAE"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r w:rsidRPr="001E3BB0">
              <w:rPr>
                <w:rFonts w:ascii="Arial" w:hAnsi="Arial" w:cs="Arial"/>
                <w:sz w:val="20"/>
                <w:szCs w:val="20"/>
                <w:lang w:eastAsia="sl-SI"/>
              </w:rPr>
              <w:t xml:space="preserve">V fazi 1A se je pričelo cepljenje naslednjih skupin oseb: </w:t>
            </w:r>
          </w:p>
          <w:p w14:paraId="25F6AA74" w14:textId="61C45A1C" w:rsidR="00B51BAE" w:rsidRPr="001E3BB0" w:rsidRDefault="00B51BAE" w:rsidP="00624511">
            <w:pPr>
              <w:pStyle w:val="Odstavekseznama"/>
              <w:numPr>
                <w:ilvl w:val="0"/>
                <w:numId w:val="22"/>
              </w:numPr>
              <w:overflowPunct w:val="0"/>
              <w:autoSpaceDE w:val="0"/>
              <w:autoSpaceDN w:val="0"/>
              <w:adjustRightInd w:val="0"/>
              <w:spacing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 xml:space="preserve">prvi (14 točk) so bili na podlagi njihovega zdravstvenega stanja na vrsti oskrbovanci domov za ostarele ter osebe, ki so hospitalizirane za dolga časovna obdobja. Poleg njih so na podlagi kriterija poklica z istim številom točk bili cepljeni zaposleni v domovih za ostarele in podobnih institucijah; </w:t>
            </w:r>
          </w:p>
          <w:p w14:paraId="02F5E6AE" w14:textId="0A8B4818" w:rsidR="00B51BAE" w:rsidRPr="001E3BB0" w:rsidRDefault="00B51BAE" w:rsidP="00624511">
            <w:pPr>
              <w:pStyle w:val="Odstavekseznama"/>
              <w:numPr>
                <w:ilvl w:val="0"/>
                <w:numId w:val="22"/>
              </w:numPr>
              <w:overflowPunct w:val="0"/>
              <w:autoSpaceDE w:val="0"/>
              <w:autoSpaceDN w:val="0"/>
              <w:adjustRightInd w:val="0"/>
              <w:spacing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kot druge (13 točk) so prišle na vrsto tri skupine oseb po kriteriju starosti: najprej starejši od 90 let, nato osebe med 85. in 89. letom ter končno še osebe, stare med 80 in 84 let;</w:t>
            </w:r>
          </w:p>
          <w:p w14:paraId="57B5F83A" w14:textId="423F85C3" w:rsidR="00B51BAE" w:rsidRPr="001E3BB0" w:rsidRDefault="00B51BAE" w:rsidP="00624511">
            <w:pPr>
              <w:pStyle w:val="Odstavekseznama"/>
              <w:numPr>
                <w:ilvl w:val="0"/>
                <w:numId w:val="22"/>
              </w:numPr>
              <w:overflowPunct w:val="0"/>
              <w:autoSpaceDE w:val="0"/>
              <w:autoSpaceDN w:val="0"/>
              <w:adjustRightInd w:val="0"/>
              <w:spacing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t xml:space="preserve">kot zadnje v tej fazi (11 točk) so na vrsto prišle skupine na podlagi kriterija poklica: zdravstveni delavci in tisti, ki sodelujejo pri zagotavljanju zdravstvene oskrbe pacientov s COVID-19 in osebe, ki delajo na vzorčevalnih mestih ali s potencialno nalezljivim materialom (vsi zdravstveni delavci, </w:t>
            </w:r>
            <w:r w:rsidRPr="001E3BB0">
              <w:rPr>
                <w:rFonts w:ascii="Arial" w:hAnsi="Arial" w:cs="Arial"/>
                <w:sz w:val="20"/>
                <w:szCs w:val="20"/>
                <w:lang w:eastAsia="sl-SI"/>
              </w:rPr>
              <w:lastRenderedPageBreak/>
              <w:t>študenti medicine, prostovoljci in drugi, ki delajo z bolniki s COVID-19, delavci organov javnega zdravja, ki preiskujejo izbruhe COVID-19).</w:t>
            </w:r>
          </w:p>
          <w:p w14:paraId="2E9F6014" w14:textId="6D43A8F7" w:rsidR="00B51BAE" w:rsidRPr="001E3BB0" w:rsidRDefault="00B51BAE"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r w:rsidRPr="001E3BB0">
              <w:rPr>
                <w:rFonts w:ascii="Arial" w:hAnsi="Arial" w:cs="Arial"/>
                <w:sz w:val="20"/>
                <w:szCs w:val="20"/>
                <w:lang w:eastAsia="sl-SI"/>
              </w:rPr>
              <w:t xml:space="preserve">   </w:t>
            </w:r>
          </w:p>
          <w:p w14:paraId="3335A1F5" w14:textId="77777777" w:rsidR="00B51BAE" w:rsidRPr="001E3BB0" w:rsidRDefault="00B51BAE"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r w:rsidRPr="001E3BB0">
              <w:rPr>
                <w:rFonts w:ascii="Arial" w:hAnsi="Arial" w:cs="Arial"/>
                <w:sz w:val="20"/>
                <w:szCs w:val="20"/>
                <w:lang w:eastAsia="sl-SI"/>
              </w:rPr>
              <w:t>V fazi 1B pridejo za cepljenje na vrsto naslednje skupine oseb:</w:t>
            </w:r>
          </w:p>
          <w:p w14:paraId="2B92F172" w14:textId="2D193ABD" w:rsidR="00B51BAE" w:rsidRPr="001E3BB0" w:rsidRDefault="00B51BAE" w:rsidP="00624511">
            <w:pPr>
              <w:pStyle w:val="Odstavekseznama"/>
              <w:numPr>
                <w:ilvl w:val="0"/>
                <w:numId w:val="23"/>
              </w:numPr>
              <w:overflowPunct w:val="0"/>
              <w:autoSpaceDE w:val="0"/>
              <w:autoSpaceDN w:val="0"/>
              <w:adjustRightInd w:val="0"/>
              <w:spacing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kot prva (7 točk) bo po kriteriju starosti cepljena skupina oseb, starih med 70 in 79 let;</w:t>
            </w:r>
          </w:p>
          <w:p w14:paraId="3F457A28" w14:textId="031F6005" w:rsidR="00B51BAE" w:rsidRPr="001E3BB0" w:rsidRDefault="00B51BAE" w:rsidP="00624511">
            <w:pPr>
              <w:pStyle w:val="Odstavekseznama"/>
              <w:numPr>
                <w:ilvl w:val="0"/>
                <w:numId w:val="23"/>
              </w:numPr>
              <w:overflowPunct w:val="0"/>
              <w:autoSpaceDE w:val="0"/>
              <w:autoSpaceDN w:val="0"/>
              <w:adjustRightInd w:val="0"/>
              <w:spacing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drugi (6 točk) so na podlagi poklica na vrsti zaposleni v vrtcih, osnovnih šolah, posebnih šolah, srednjih šolah, ter drugih ustanovah, ki skrbijo za otroke. Poleg njih so na podlagi zdravstvenega stanja cepljene tudi hospitalizirane osebe, starejše od 65 let, hospitalizirani kronični bolniki s kliničnimi dejavniki tveganja ter osebe s kroničnimi boleznimi iz predpisanega seznama, za katere obstaja veliko tveganje za hud potek okužbe s COVID-19;</w:t>
            </w:r>
          </w:p>
          <w:p w14:paraId="676C1EE7" w14:textId="4FA94DFE" w:rsidR="00B51BAE" w:rsidRPr="001E3BB0" w:rsidRDefault="00B51BAE" w:rsidP="00624511">
            <w:pPr>
              <w:pStyle w:val="Odstavekseznama"/>
              <w:numPr>
                <w:ilvl w:val="0"/>
                <w:numId w:val="23"/>
              </w:numPr>
              <w:overflowPunct w:val="0"/>
              <w:autoSpaceDE w:val="0"/>
              <w:autoSpaceDN w:val="0"/>
              <w:adjustRightInd w:val="0"/>
              <w:spacing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kot tretji (5 točk) pridejo na vrsto nekateri zaposleni v panogah bistvenega pomena ter kronični pacienti višje prioritete. Na podlagi kriterija poklica so sem uvrščeni tehnično in ekonomsko osebje bolnišnic, vzdrževalci ključne infrastrukture, zaposleni v vojski in ministrstvu za obrambo, socialni delavci, ki so v neposrednem stiku s klienti ter drugi zaposleni v zdravstvenih in socialnih službah brez neposrednih stikov s klienti. Ob teh skupinah se na podlagi zdravstvenega stanja cepijo tudi bolniki z diabetesom, debelostjo (ITM večji od 35/m2), z visokim krvnim tlakom (se zdravijo z dvema ali več zdravili), hudimi dolgotrajnimi boleznimi pljuč, ledvic, jeter, srca, onkološki bolniki, bolniki po presaditvi organov ali čakajoči na presaditev in bolniki s hudo nevrološko, živčno-mišično boleznijo ali drugim stanjem, ki vpliva na dihalni sistem;</w:t>
            </w:r>
          </w:p>
          <w:p w14:paraId="39EA83F9" w14:textId="3BEE13D3" w:rsidR="00B51BAE" w:rsidRPr="001E3BB0" w:rsidRDefault="00B51BAE" w:rsidP="00624511">
            <w:pPr>
              <w:pStyle w:val="Odstavekseznama"/>
              <w:numPr>
                <w:ilvl w:val="0"/>
                <w:numId w:val="23"/>
              </w:numPr>
              <w:overflowPunct w:val="0"/>
              <w:autoSpaceDE w:val="0"/>
              <w:autoSpaceDN w:val="0"/>
              <w:adjustRightInd w:val="0"/>
              <w:spacing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t xml:space="preserve">četrti (4 točke) so na vrsti na podlagi zdravstvenega stanja kronični pacienti nižje prioritete. Tu gre za osebe, ki so zaradi kognitivnih motenj ali motenj gibljivosti manj sposobne upoštevati </w:t>
            </w:r>
            <w:proofErr w:type="spellStart"/>
            <w:r w:rsidRPr="001E3BB0">
              <w:rPr>
                <w:rFonts w:ascii="Arial" w:hAnsi="Arial" w:cs="Arial"/>
                <w:sz w:val="20"/>
                <w:szCs w:val="20"/>
                <w:lang w:eastAsia="sl-SI"/>
              </w:rPr>
              <w:t>protiepidemične</w:t>
            </w:r>
            <w:proofErr w:type="spellEnd"/>
            <w:r w:rsidRPr="001E3BB0">
              <w:rPr>
                <w:rFonts w:ascii="Arial" w:hAnsi="Arial" w:cs="Arial"/>
                <w:sz w:val="20"/>
                <w:szCs w:val="20"/>
                <w:lang w:eastAsia="sl-SI"/>
              </w:rPr>
              <w:t xml:space="preserve"> ukrepe, bolniki z redkimi genetskimi boleznimi, ki povečujejo riziko v primeru okužbe s COVID-19, bolniki z močno oslabljenim imunskim sistemom ter osebe, ki dolgoročno skrbijo za bolnike iz zgornjih skupin;</w:t>
            </w:r>
          </w:p>
          <w:p w14:paraId="74D5AB30" w14:textId="68B94D48" w:rsidR="00B51BAE" w:rsidRPr="001E3BB0" w:rsidRDefault="00B51BAE" w:rsidP="00624511">
            <w:pPr>
              <w:pStyle w:val="Odstavekseznama"/>
              <w:numPr>
                <w:ilvl w:val="0"/>
                <w:numId w:val="23"/>
              </w:numPr>
              <w:overflowPunct w:val="0"/>
              <w:autoSpaceDE w:val="0"/>
              <w:autoSpaceDN w:val="0"/>
              <w:adjustRightInd w:val="0"/>
              <w:spacing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peti (3 točke) pridejo na vrsto osebe, stare med 65 in 69 let ter nekatere osebe, ki opravljajo za državo pomembne poklice (s sklepom vlade določeni zaposleni v infrastrukturi, policisti, gasilci ter pripadniki enot za zaščito pred požari);</w:t>
            </w:r>
          </w:p>
          <w:p w14:paraId="4415586F" w14:textId="1E4579B0" w:rsidR="00B51BAE" w:rsidRPr="001E3BB0" w:rsidRDefault="00B51BAE" w:rsidP="003022E4">
            <w:pPr>
              <w:pStyle w:val="Odstavekseznama"/>
              <w:numPr>
                <w:ilvl w:val="0"/>
                <w:numId w:val="23"/>
              </w:numPr>
              <w:overflowPunct w:val="0"/>
              <w:autoSpaceDE w:val="0"/>
              <w:autoSpaceDN w:val="0"/>
              <w:adjustRightInd w:val="0"/>
              <w:spacing w:line="240" w:lineRule="atLeast"/>
              <w:ind w:right="1172"/>
              <w:jc w:val="both"/>
              <w:textAlignment w:val="baseline"/>
              <w:rPr>
                <w:rFonts w:ascii="Arial" w:hAnsi="Arial" w:cs="Arial"/>
                <w:sz w:val="20"/>
                <w:szCs w:val="20"/>
                <w:lang w:eastAsia="sl-SI"/>
              </w:rPr>
            </w:pPr>
            <w:r w:rsidRPr="001E3BB0">
              <w:rPr>
                <w:rFonts w:ascii="Arial" w:hAnsi="Arial" w:cs="Arial"/>
                <w:sz w:val="20"/>
                <w:szCs w:val="20"/>
                <w:lang w:eastAsia="sl-SI"/>
              </w:rPr>
              <w:t>šesti (2 točki) so na vrsti zaposleni v službi za zapore</w:t>
            </w:r>
          </w:p>
          <w:p w14:paraId="68EA319E" w14:textId="33E82490" w:rsidR="00B51BAE" w:rsidRPr="001E3BB0" w:rsidRDefault="00B51BAE" w:rsidP="00624511">
            <w:pPr>
              <w:pStyle w:val="Odstavekseznama"/>
              <w:numPr>
                <w:ilvl w:val="0"/>
                <w:numId w:val="23"/>
              </w:numPr>
              <w:overflowPunct w:val="0"/>
              <w:autoSpaceDE w:val="0"/>
              <w:autoSpaceDN w:val="0"/>
              <w:adjustRightInd w:val="0"/>
              <w:spacing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zadnji (1 točka) je prednostno cepljeno akademsko osebje univerz ter uslužbenci pogrebnih služb.</w:t>
            </w:r>
          </w:p>
          <w:p w14:paraId="178D58D2" w14:textId="77777777" w:rsidR="00796952" w:rsidRPr="001E3BB0" w:rsidRDefault="00796952"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7C62542A" w14:textId="1E489350" w:rsidR="007C326E" w:rsidRPr="001E3BB0" w:rsidRDefault="00B51BAE"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r w:rsidRPr="001E3BB0">
              <w:rPr>
                <w:rFonts w:ascii="Arial" w:hAnsi="Arial" w:cs="Arial"/>
                <w:b/>
                <w:bCs/>
                <w:sz w:val="20"/>
                <w:szCs w:val="20"/>
                <w:lang w:eastAsia="sl-SI"/>
              </w:rPr>
              <w:t>Hrvaška</w:t>
            </w:r>
          </w:p>
          <w:p w14:paraId="3008D7D4" w14:textId="77777777" w:rsidR="00B51BAE" w:rsidRPr="001E3BB0" w:rsidRDefault="00B51BAE"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5E70E993" w14:textId="6E970696" w:rsidR="00B51BAE" w:rsidRPr="001E3BB0" w:rsidRDefault="00B51BAE" w:rsidP="00624511">
            <w:pPr>
              <w:overflowPunct w:val="0"/>
              <w:autoSpaceDE w:val="0"/>
              <w:autoSpaceDN w:val="0"/>
              <w:adjustRightInd w:val="0"/>
              <w:spacing w:after="0"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t>Nacionalni načrt</w:t>
            </w:r>
            <w:r w:rsidRPr="001E3BB0">
              <w:rPr>
                <w:rStyle w:val="Sprotnaopomba-sklic"/>
                <w:rFonts w:ascii="Arial" w:hAnsi="Arial" w:cs="Arial"/>
                <w:sz w:val="20"/>
                <w:szCs w:val="20"/>
                <w:lang w:eastAsia="sl-SI"/>
              </w:rPr>
              <w:footnoteReference w:id="4"/>
            </w:r>
            <w:r w:rsidRPr="001E3BB0">
              <w:rPr>
                <w:rFonts w:ascii="Arial" w:hAnsi="Arial" w:cs="Arial"/>
                <w:sz w:val="20"/>
                <w:szCs w:val="20"/>
                <w:lang w:eastAsia="sl-SI"/>
              </w:rPr>
              <w:t xml:space="preserve"> Republike Hrvaške za vzpostavitev, izpeljavo in spremljanje cepljenja določa prioritetne skupine, način izvedbe cepljenja, in druge operativne elemente. Cepljenje bo potekalo v treh fazah. V dokumentu je razdelan tudi potek cepljenje, v katerega so vključeni zdravniki družinske medicine, zdravniki šolske in medicine odraščajočih otrok, epidemiologi, specialisti medicine dela in športa in drugi zdravniki. Cepljenje je pod nadzorom zdravnika mogoče tudi v lekarnah. V načrtu je zajeta tako vsa logistika, kot postopki odobritve cepiv in komunikacija z javnostmi. </w:t>
            </w:r>
          </w:p>
          <w:p w14:paraId="2CBD96E0" w14:textId="77777777" w:rsidR="00B51BAE" w:rsidRPr="001E3BB0" w:rsidRDefault="00B51BAE"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614831C3" w14:textId="40B706BA" w:rsidR="00B51BAE" w:rsidRPr="001E3BB0" w:rsidRDefault="00B51BAE" w:rsidP="00624511">
            <w:pPr>
              <w:overflowPunct w:val="0"/>
              <w:autoSpaceDE w:val="0"/>
              <w:autoSpaceDN w:val="0"/>
              <w:adjustRightInd w:val="0"/>
              <w:spacing w:after="0"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t>Na Hrvaškem zakonsko podlago predstavlja Zakon o zaščiti prebivalstva pred nalezljivimi boleznimi</w:t>
            </w:r>
            <w:r w:rsidRPr="001E3BB0">
              <w:rPr>
                <w:rStyle w:val="Sprotnaopomba-sklic"/>
                <w:rFonts w:ascii="Arial" w:hAnsi="Arial" w:cs="Arial"/>
                <w:sz w:val="20"/>
                <w:szCs w:val="20"/>
                <w:lang w:eastAsia="sl-SI"/>
              </w:rPr>
              <w:footnoteReference w:id="5"/>
            </w:r>
            <w:r w:rsidRPr="001E3BB0">
              <w:rPr>
                <w:rFonts w:ascii="Arial" w:hAnsi="Arial" w:cs="Arial"/>
                <w:sz w:val="20"/>
                <w:szCs w:val="20"/>
                <w:lang w:eastAsia="sl-SI"/>
              </w:rPr>
              <w:t xml:space="preserve">. </w:t>
            </w:r>
            <w:r w:rsidR="00C2589F" w:rsidRPr="001E3BB0">
              <w:rPr>
                <w:rFonts w:ascii="Arial" w:hAnsi="Arial" w:cs="Arial"/>
                <w:sz w:val="20"/>
                <w:szCs w:val="20"/>
                <w:lang w:eastAsia="sl-SI"/>
              </w:rPr>
              <w:t>N</w:t>
            </w:r>
            <w:r w:rsidRPr="001E3BB0">
              <w:rPr>
                <w:rFonts w:ascii="Arial" w:hAnsi="Arial" w:cs="Arial"/>
                <w:sz w:val="20"/>
                <w:szCs w:val="20"/>
                <w:lang w:eastAsia="sl-SI"/>
              </w:rPr>
              <w:t xml:space="preserve">adzor je določen v </w:t>
            </w:r>
            <w:r w:rsidR="00C2589F" w:rsidRPr="001E3BB0">
              <w:rPr>
                <w:rFonts w:ascii="Arial" w:hAnsi="Arial" w:cs="Arial"/>
                <w:sz w:val="20"/>
                <w:szCs w:val="20"/>
                <w:lang w:eastAsia="sl-SI"/>
              </w:rPr>
              <w:t xml:space="preserve">68. do 70. </w:t>
            </w:r>
            <w:r w:rsidRPr="001E3BB0">
              <w:rPr>
                <w:rFonts w:ascii="Arial" w:hAnsi="Arial" w:cs="Arial"/>
                <w:sz w:val="20"/>
                <w:szCs w:val="20"/>
                <w:lang w:eastAsia="sl-SI"/>
              </w:rPr>
              <w:t>člen</w:t>
            </w:r>
            <w:r w:rsidR="00C2589F" w:rsidRPr="001E3BB0">
              <w:rPr>
                <w:rFonts w:ascii="Arial" w:hAnsi="Arial" w:cs="Arial"/>
                <w:sz w:val="20"/>
                <w:szCs w:val="20"/>
                <w:lang w:eastAsia="sl-SI"/>
              </w:rPr>
              <w:t>u, k</w:t>
            </w:r>
            <w:r w:rsidRPr="001E3BB0">
              <w:rPr>
                <w:rFonts w:ascii="Arial" w:hAnsi="Arial" w:cs="Arial"/>
                <w:sz w:val="20"/>
                <w:szCs w:val="20"/>
                <w:lang w:eastAsia="sl-SI"/>
              </w:rPr>
              <w:t xml:space="preserve">azenske sankcije </w:t>
            </w:r>
            <w:r w:rsidR="00C2589F" w:rsidRPr="001E3BB0">
              <w:rPr>
                <w:rFonts w:ascii="Arial" w:hAnsi="Arial" w:cs="Arial"/>
                <w:sz w:val="20"/>
                <w:szCs w:val="20"/>
                <w:lang w:eastAsia="sl-SI"/>
              </w:rPr>
              <w:t xml:space="preserve">pa </w:t>
            </w:r>
            <w:r w:rsidRPr="001E3BB0">
              <w:rPr>
                <w:rFonts w:ascii="Arial" w:hAnsi="Arial" w:cs="Arial"/>
                <w:sz w:val="20"/>
                <w:szCs w:val="20"/>
                <w:lang w:eastAsia="sl-SI"/>
              </w:rPr>
              <w:t xml:space="preserve">v </w:t>
            </w:r>
            <w:r w:rsidR="00C2589F" w:rsidRPr="001E3BB0">
              <w:rPr>
                <w:rFonts w:ascii="Arial" w:hAnsi="Arial" w:cs="Arial"/>
                <w:sz w:val="20"/>
                <w:szCs w:val="20"/>
                <w:lang w:eastAsia="sl-SI"/>
              </w:rPr>
              <w:t xml:space="preserve">75. do 79. </w:t>
            </w:r>
            <w:r w:rsidRPr="001E3BB0">
              <w:rPr>
                <w:rFonts w:ascii="Arial" w:hAnsi="Arial" w:cs="Arial"/>
                <w:sz w:val="20"/>
                <w:szCs w:val="20"/>
                <w:lang w:eastAsia="sl-SI"/>
              </w:rPr>
              <w:t>člen</w:t>
            </w:r>
            <w:r w:rsidR="00C2589F" w:rsidRPr="001E3BB0">
              <w:rPr>
                <w:rFonts w:ascii="Arial" w:hAnsi="Arial" w:cs="Arial"/>
                <w:sz w:val="20"/>
                <w:szCs w:val="20"/>
                <w:lang w:eastAsia="sl-SI"/>
              </w:rPr>
              <w:t>u</w:t>
            </w:r>
            <w:r w:rsidRPr="001E3BB0">
              <w:rPr>
                <w:rFonts w:ascii="Arial" w:hAnsi="Arial" w:cs="Arial"/>
                <w:sz w:val="20"/>
                <w:szCs w:val="20"/>
                <w:lang w:eastAsia="sl-SI"/>
              </w:rPr>
              <w:t>.</w:t>
            </w:r>
          </w:p>
          <w:p w14:paraId="4889F69F" w14:textId="482E7C79" w:rsidR="00C2589F" w:rsidRPr="001E3BB0" w:rsidRDefault="00C2589F"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3A6A1A74" w14:textId="625A65E2" w:rsidR="00C2589F" w:rsidRPr="001E3BB0" w:rsidRDefault="00C2589F"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r w:rsidRPr="001E3BB0">
              <w:rPr>
                <w:rFonts w:ascii="Arial" w:hAnsi="Arial" w:cs="Arial"/>
                <w:sz w:val="20"/>
                <w:szCs w:val="20"/>
                <w:lang w:eastAsia="sl-SI"/>
              </w:rPr>
              <w:t>Prioritetne skupine so določene:</w:t>
            </w:r>
          </w:p>
          <w:p w14:paraId="410370CF" w14:textId="20D4A03C" w:rsidR="00C2589F" w:rsidRPr="001E3BB0" w:rsidRDefault="00C2589F"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r w:rsidRPr="001E3BB0">
              <w:rPr>
                <w:rFonts w:ascii="Arial" w:hAnsi="Arial" w:cs="Arial"/>
                <w:sz w:val="20"/>
                <w:szCs w:val="20"/>
                <w:lang w:eastAsia="sl-SI"/>
              </w:rPr>
              <w:t>1.a uporabniki v domovih za ostarele, nemočne osebe in odrasle osebe z invalidnostjo</w:t>
            </w:r>
          </w:p>
          <w:p w14:paraId="1813E19A" w14:textId="367544DE" w:rsidR="00C2589F" w:rsidRPr="001E3BB0" w:rsidRDefault="00C2589F"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r w:rsidRPr="001E3BB0">
              <w:rPr>
                <w:rFonts w:ascii="Arial" w:hAnsi="Arial" w:cs="Arial"/>
                <w:sz w:val="20"/>
                <w:szCs w:val="20"/>
                <w:lang w:eastAsia="sl-SI"/>
              </w:rPr>
              <w:t>1.b zaposleni v domovih za ostarele</w:t>
            </w:r>
          </w:p>
          <w:p w14:paraId="4BDFB856" w14:textId="043765E8" w:rsidR="00C2589F" w:rsidRPr="001E3BB0" w:rsidRDefault="00C2589F"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r w:rsidRPr="001E3BB0">
              <w:rPr>
                <w:rFonts w:ascii="Arial" w:hAnsi="Arial" w:cs="Arial"/>
                <w:sz w:val="20"/>
                <w:szCs w:val="20"/>
                <w:lang w:eastAsia="sl-SI"/>
              </w:rPr>
              <w:t>1.c zdravstveni delavci</w:t>
            </w:r>
          </w:p>
          <w:p w14:paraId="5C4D2BE7" w14:textId="1572E7A0" w:rsidR="00C2589F" w:rsidRPr="001E3BB0" w:rsidRDefault="00C2589F"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r w:rsidRPr="001E3BB0">
              <w:rPr>
                <w:rFonts w:ascii="Arial" w:hAnsi="Arial" w:cs="Arial"/>
                <w:sz w:val="20"/>
                <w:szCs w:val="20"/>
                <w:lang w:eastAsia="sl-SI"/>
              </w:rPr>
              <w:t>2. osebe, starejše od 80 let</w:t>
            </w:r>
          </w:p>
          <w:p w14:paraId="742C98E6" w14:textId="50828E1C" w:rsidR="00C2589F" w:rsidRPr="001E3BB0" w:rsidRDefault="00C2589F"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r w:rsidRPr="001E3BB0">
              <w:rPr>
                <w:rFonts w:ascii="Arial" w:hAnsi="Arial" w:cs="Arial"/>
                <w:sz w:val="20"/>
                <w:szCs w:val="20"/>
                <w:lang w:eastAsia="sl-SI"/>
              </w:rPr>
              <w:t>3. osebe v starosti med 75 in 79 let</w:t>
            </w:r>
          </w:p>
          <w:p w14:paraId="3B92A336" w14:textId="7C712195" w:rsidR="00C2589F" w:rsidRPr="001E3BB0" w:rsidRDefault="00C2589F"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r w:rsidRPr="001E3BB0">
              <w:rPr>
                <w:rFonts w:ascii="Arial" w:hAnsi="Arial" w:cs="Arial"/>
                <w:sz w:val="20"/>
                <w:szCs w:val="20"/>
                <w:lang w:eastAsia="sl-SI"/>
              </w:rPr>
              <w:t>4. osebe v starosti od 70 do 74 let</w:t>
            </w:r>
          </w:p>
          <w:p w14:paraId="1B225468" w14:textId="7D5351A0" w:rsidR="00C2589F" w:rsidRPr="001E3BB0" w:rsidRDefault="00C2589F"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r w:rsidRPr="001E3BB0">
              <w:rPr>
                <w:rFonts w:ascii="Arial" w:hAnsi="Arial" w:cs="Arial"/>
                <w:sz w:val="20"/>
                <w:szCs w:val="20"/>
                <w:lang w:eastAsia="sl-SI"/>
              </w:rPr>
              <w:t>5. osebe v starosti od 65 do 69 let</w:t>
            </w:r>
          </w:p>
          <w:p w14:paraId="006F6861" w14:textId="55F9BE66" w:rsidR="00C2589F" w:rsidRPr="001E3BB0" w:rsidRDefault="00C2589F"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r w:rsidRPr="001E3BB0">
              <w:rPr>
                <w:rFonts w:ascii="Arial" w:hAnsi="Arial" w:cs="Arial"/>
                <w:sz w:val="20"/>
                <w:szCs w:val="20"/>
                <w:lang w:eastAsia="sl-SI"/>
              </w:rPr>
              <w:t>6. odrasle osebe, mlajše od 65 let z visokim tveganjem</w:t>
            </w:r>
          </w:p>
          <w:p w14:paraId="690A3987" w14:textId="23DCA248" w:rsidR="00C2589F" w:rsidRPr="001E3BB0" w:rsidRDefault="00C2589F"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r w:rsidRPr="001E3BB0">
              <w:rPr>
                <w:rFonts w:ascii="Arial" w:hAnsi="Arial" w:cs="Arial"/>
                <w:sz w:val="20"/>
                <w:szCs w:val="20"/>
                <w:lang w:eastAsia="sl-SI"/>
              </w:rPr>
              <w:t>7. ostali.</w:t>
            </w:r>
          </w:p>
          <w:p w14:paraId="565BC629" w14:textId="77777777" w:rsidR="00C2589F" w:rsidRPr="001E3BB0" w:rsidRDefault="00C2589F"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4020BB1F" w14:textId="718506CE" w:rsidR="00C2589F" w:rsidRPr="001E3BB0" w:rsidRDefault="00C2589F"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r w:rsidRPr="001E3BB0">
              <w:rPr>
                <w:rFonts w:ascii="Arial" w:hAnsi="Arial" w:cs="Arial"/>
                <w:b/>
                <w:bCs/>
                <w:sz w:val="20"/>
                <w:szCs w:val="20"/>
                <w:lang w:eastAsia="sl-SI"/>
              </w:rPr>
              <w:lastRenderedPageBreak/>
              <w:t>Italija</w:t>
            </w:r>
          </w:p>
          <w:p w14:paraId="17630420" w14:textId="1E262716" w:rsidR="00C2589F" w:rsidRPr="001E3BB0" w:rsidRDefault="00C2589F"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76559F37" w14:textId="6CB966B7" w:rsidR="00C2589F" w:rsidRPr="001E3BB0" w:rsidRDefault="003F45FD" w:rsidP="00624511">
            <w:pPr>
              <w:overflowPunct w:val="0"/>
              <w:autoSpaceDE w:val="0"/>
              <w:autoSpaceDN w:val="0"/>
              <w:adjustRightInd w:val="0"/>
              <w:spacing w:after="0"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t>Italija je s</w:t>
            </w:r>
            <w:r w:rsidR="00C2589F" w:rsidRPr="001E3BB0">
              <w:rPr>
                <w:rFonts w:ascii="Arial" w:hAnsi="Arial" w:cs="Arial"/>
                <w:sz w:val="20"/>
                <w:szCs w:val="20"/>
                <w:lang w:eastAsia="sl-SI"/>
              </w:rPr>
              <w:t>trategijo cepljenja sprejela 12. decembra 2020. V njej je predviden razpored cepljenja do konca leta 2022. Predvidena so cepiva, s katerimi se bo cepilo prebivalce, časovna dinamika, število doz posameznih cepiv</w:t>
            </w:r>
            <w:r w:rsidRPr="001E3BB0">
              <w:rPr>
                <w:rFonts w:ascii="Arial" w:hAnsi="Arial" w:cs="Arial"/>
                <w:sz w:val="20"/>
                <w:szCs w:val="20"/>
                <w:lang w:eastAsia="sl-SI"/>
              </w:rPr>
              <w:t>:</w:t>
            </w:r>
            <w:r w:rsidR="00C2589F" w:rsidRPr="001E3BB0">
              <w:rPr>
                <w:rFonts w:ascii="Arial" w:hAnsi="Arial" w:cs="Arial"/>
                <w:sz w:val="20"/>
                <w:szCs w:val="20"/>
                <w:lang w:eastAsia="sl-SI"/>
              </w:rPr>
              <w:t xml:space="preserve"> Astra </w:t>
            </w:r>
            <w:proofErr w:type="spellStart"/>
            <w:r w:rsidR="00C2589F" w:rsidRPr="001E3BB0">
              <w:rPr>
                <w:rFonts w:ascii="Arial" w:hAnsi="Arial" w:cs="Arial"/>
                <w:sz w:val="20"/>
                <w:szCs w:val="20"/>
                <w:lang w:eastAsia="sl-SI"/>
              </w:rPr>
              <w:t>Zeneca</w:t>
            </w:r>
            <w:proofErr w:type="spellEnd"/>
            <w:r w:rsidR="00C2589F" w:rsidRPr="001E3BB0">
              <w:rPr>
                <w:rFonts w:ascii="Arial" w:hAnsi="Arial" w:cs="Arial"/>
                <w:sz w:val="20"/>
                <w:szCs w:val="20"/>
                <w:lang w:eastAsia="sl-SI"/>
              </w:rPr>
              <w:t xml:space="preserve"> (40,38 mio), PF/BT (26,92 mio), J&amp;J (53.84 mio), </w:t>
            </w:r>
            <w:proofErr w:type="spellStart"/>
            <w:r w:rsidR="00C2589F" w:rsidRPr="001E3BB0">
              <w:rPr>
                <w:rFonts w:ascii="Arial" w:hAnsi="Arial" w:cs="Arial"/>
                <w:sz w:val="20"/>
                <w:szCs w:val="20"/>
                <w:lang w:eastAsia="sl-SI"/>
              </w:rPr>
              <w:t>Sanofi</w:t>
            </w:r>
            <w:proofErr w:type="spellEnd"/>
            <w:r w:rsidR="00C2589F" w:rsidRPr="001E3BB0">
              <w:rPr>
                <w:rFonts w:ascii="Arial" w:hAnsi="Arial" w:cs="Arial"/>
                <w:sz w:val="20"/>
                <w:szCs w:val="20"/>
                <w:lang w:eastAsia="sl-SI"/>
              </w:rPr>
              <w:t xml:space="preserve">/GSK (40.38 mio), </w:t>
            </w:r>
            <w:proofErr w:type="spellStart"/>
            <w:r w:rsidR="00C2589F" w:rsidRPr="001E3BB0">
              <w:rPr>
                <w:rFonts w:ascii="Arial" w:hAnsi="Arial" w:cs="Arial"/>
                <w:sz w:val="20"/>
                <w:szCs w:val="20"/>
                <w:lang w:eastAsia="sl-SI"/>
              </w:rPr>
              <w:t>Curevac</w:t>
            </w:r>
            <w:proofErr w:type="spellEnd"/>
            <w:r w:rsidR="00C2589F" w:rsidRPr="001E3BB0">
              <w:rPr>
                <w:rFonts w:ascii="Arial" w:hAnsi="Arial" w:cs="Arial"/>
                <w:sz w:val="20"/>
                <w:szCs w:val="20"/>
                <w:lang w:eastAsia="sl-SI"/>
              </w:rPr>
              <w:t xml:space="preserve"> (30.283 mio)</w:t>
            </w:r>
            <w:r w:rsidRPr="001E3BB0">
              <w:rPr>
                <w:rFonts w:ascii="Arial" w:hAnsi="Arial" w:cs="Arial"/>
                <w:sz w:val="20"/>
                <w:szCs w:val="20"/>
                <w:lang w:eastAsia="sl-SI"/>
              </w:rPr>
              <w:t>,</w:t>
            </w:r>
            <w:r w:rsidR="00C2589F" w:rsidRPr="001E3BB0">
              <w:rPr>
                <w:rFonts w:ascii="Arial" w:hAnsi="Arial" w:cs="Arial"/>
                <w:sz w:val="20"/>
                <w:szCs w:val="20"/>
                <w:lang w:eastAsia="sl-SI"/>
              </w:rPr>
              <w:t xml:space="preserve"> Moderna (10,768 mio).</w:t>
            </w:r>
          </w:p>
          <w:p w14:paraId="4DCA03BB" w14:textId="4100CDD1" w:rsidR="00C2589F" w:rsidRPr="001E3BB0" w:rsidRDefault="00C2589F" w:rsidP="00624511">
            <w:pPr>
              <w:overflowPunct w:val="0"/>
              <w:autoSpaceDE w:val="0"/>
              <w:autoSpaceDN w:val="0"/>
              <w:adjustRightInd w:val="0"/>
              <w:spacing w:after="0"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t>Prioritetne skupine so razdeljene na zdravstvene delavce, bolnišnično osebje, ki jim sledijo starostniki nad 80 let in prebivalci domov ostarelih, nato osebe od 60 – 79 let, nato pa splošno prebivalstvo z vsaj eno pridruženo boleznijo.</w:t>
            </w:r>
          </w:p>
          <w:p w14:paraId="56E4AC55" w14:textId="77777777" w:rsidR="003F45FD"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38B62FA4" w14:textId="210265B9" w:rsidR="00C2589F" w:rsidRPr="001E3BB0" w:rsidRDefault="00C2589F" w:rsidP="00624511">
            <w:pPr>
              <w:overflowPunct w:val="0"/>
              <w:autoSpaceDE w:val="0"/>
              <w:autoSpaceDN w:val="0"/>
              <w:adjustRightInd w:val="0"/>
              <w:spacing w:after="0"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Strategija obravnava tudi informacijski sistem, logistiko, logistiko, skladiščenje in prevoz</w:t>
            </w:r>
            <w:r w:rsidR="003F45FD" w:rsidRPr="001E3BB0">
              <w:rPr>
                <w:rFonts w:ascii="Arial" w:hAnsi="Arial" w:cs="Arial"/>
                <w:sz w:val="20"/>
                <w:szCs w:val="20"/>
                <w:lang w:eastAsia="sl-SI"/>
              </w:rPr>
              <w:t>,</w:t>
            </w:r>
            <w:r w:rsidRPr="001E3BB0">
              <w:rPr>
                <w:rFonts w:ascii="Arial" w:hAnsi="Arial" w:cs="Arial"/>
                <w:sz w:val="20"/>
                <w:szCs w:val="20"/>
                <w:lang w:eastAsia="sl-SI"/>
              </w:rPr>
              <w:t xml:space="preserve"> cepilno </w:t>
            </w:r>
            <w:proofErr w:type="spellStart"/>
            <w:r w:rsidRPr="001E3BB0">
              <w:rPr>
                <w:rFonts w:ascii="Arial" w:hAnsi="Arial" w:cs="Arial"/>
                <w:sz w:val="20"/>
                <w:szCs w:val="20"/>
                <w:lang w:eastAsia="sl-SI"/>
              </w:rPr>
              <w:t>vigilanco</w:t>
            </w:r>
            <w:proofErr w:type="spellEnd"/>
            <w:r w:rsidRPr="001E3BB0">
              <w:rPr>
                <w:rFonts w:ascii="Arial" w:hAnsi="Arial" w:cs="Arial"/>
                <w:sz w:val="20"/>
                <w:szCs w:val="20"/>
                <w:lang w:eastAsia="sl-SI"/>
              </w:rPr>
              <w:t xml:space="preserve"> in nadzor imunizacije, komunikacijo z javnostmi ter oceno ekonomskih posledic pandemije in cepljenja.</w:t>
            </w:r>
          </w:p>
          <w:p w14:paraId="64EA85BB" w14:textId="14194395" w:rsidR="00C2589F" w:rsidRPr="001E3BB0" w:rsidRDefault="00C2589F"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2842789B" w14:textId="6538CACA" w:rsidR="00C2589F" w:rsidRPr="001E3BB0" w:rsidRDefault="00C2589F"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r w:rsidRPr="001E3BB0">
              <w:rPr>
                <w:rFonts w:ascii="Arial" w:hAnsi="Arial" w:cs="Arial"/>
                <w:b/>
                <w:bCs/>
                <w:sz w:val="20"/>
                <w:szCs w:val="20"/>
                <w:lang w:eastAsia="sl-SI"/>
              </w:rPr>
              <w:t>Nemčija</w:t>
            </w:r>
          </w:p>
          <w:p w14:paraId="4EC8A44A" w14:textId="77777777" w:rsidR="007D3B29" w:rsidRPr="001E3BB0" w:rsidRDefault="007D3B29"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3373EAC1" w14:textId="2E3295E0" w:rsidR="003F45FD" w:rsidRPr="001E3BB0" w:rsidRDefault="003F45FD" w:rsidP="00624511">
            <w:pPr>
              <w:overflowPunct w:val="0"/>
              <w:autoSpaceDE w:val="0"/>
              <w:autoSpaceDN w:val="0"/>
              <w:adjustRightInd w:val="0"/>
              <w:spacing w:after="0"/>
              <w:ind w:right="33"/>
              <w:jc w:val="both"/>
              <w:textAlignment w:val="baseline"/>
              <w:rPr>
                <w:rFonts w:ascii="Arial" w:hAnsi="Arial" w:cs="Arial"/>
                <w:sz w:val="20"/>
                <w:szCs w:val="20"/>
                <w:lang w:eastAsia="sl-SI"/>
              </w:rPr>
            </w:pPr>
            <w:r w:rsidRPr="001E3BB0">
              <w:rPr>
                <w:rFonts w:ascii="Arial" w:hAnsi="Arial" w:cs="Arial"/>
                <w:sz w:val="20"/>
                <w:szCs w:val="20"/>
                <w:lang w:eastAsia="sl-SI"/>
              </w:rPr>
              <w:t>Minister za zdravje je 8. februarja 2021 izdal predpis »</w:t>
            </w:r>
            <w:proofErr w:type="spellStart"/>
            <w:r w:rsidRPr="001E3BB0">
              <w:rPr>
                <w:rFonts w:ascii="Arial" w:hAnsi="Arial" w:cs="Arial"/>
                <w:sz w:val="20"/>
                <w:szCs w:val="20"/>
                <w:lang w:eastAsia="sl-SI"/>
              </w:rPr>
              <w:t>Verordnung</w:t>
            </w:r>
            <w:proofErr w:type="spellEnd"/>
            <w:r w:rsidRPr="001E3BB0">
              <w:rPr>
                <w:rFonts w:ascii="Arial" w:hAnsi="Arial" w:cs="Arial"/>
                <w:sz w:val="20"/>
                <w:szCs w:val="20"/>
                <w:lang w:eastAsia="sl-SI"/>
              </w:rPr>
              <w:t xml:space="preserve"> zum </w:t>
            </w:r>
            <w:proofErr w:type="spellStart"/>
            <w:r w:rsidRPr="001E3BB0">
              <w:rPr>
                <w:rFonts w:ascii="Arial" w:hAnsi="Arial" w:cs="Arial"/>
                <w:sz w:val="20"/>
                <w:szCs w:val="20"/>
                <w:lang w:eastAsia="sl-SI"/>
              </w:rPr>
              <w:t>Anspruch</w:t>
            </w:r>
            <w:proofErr w:type="spellEnd"/>
            <w:r w:rsidRPr="001E3BB0">
              <w:rPr>
                <w:rFonts w:ascii="Arial" w:hAnsi="Arial" w:cs="Arial"/>
                <w:sz w:val="20"/>
                <w:szCs w:val="20"/>
                <w:lang w:eastAsia="sl-SI"/>
              </w:rPr>
              <w:t xml:space="preserve"> </w:t>
            </w:r>
            <w:proofErr w:type="spellStart"/>
            <w:r w:rsidRPr="001E3BB0">
              <w:rPr>
                <w:rFonts w:ascii="Arial" w:hAnsi="Arial" w:cs="Arial"/>
                <w:sz w:val="20"/>
                <w:szCs w:val="20"/>
                <w:lang w:eastAsia="sl-SI"/>
              </w:rPr>
              <w:t>auf</w:t>
            </w:r>
            <w:proofErr w:type="spellEnd"/>
            <w:r w:rsidRPr="001E3BB0">
              <w:rPr>
                <w:rFonts w:ascii="Arial" w:hAnsi="Arial" w:cs="Arial"/>
                <w:sz w:val="20"/>
                <w:szCs w:val="20"/>
                <w:lang w:eastAsia="sl-SI"/>
              </w:rPr>
              <w:t xml:space="preserve"> </w:t>
            </w:r>
            <w:proofErr w:type="spellStart"/>
            <w:r w:rsidRPr="001E3BB0">
              <w:rPr>
                <w:rFonts w:ascii="Arial" w:hAnsi="Arial" w:cs="Arial"/>
                <w:sz w:val="20"/>
                <w:szCs w:val="20"/>
                <w:lang w:eastAsia="sl-SI"/>
              </w:rPr>
              <w:t>Schutzimpfung</w:t>
            </w:r>
            <w:proofErr w:type="spellEnd"/>
            <w:r w:rsidRPr="001E3BB0">
              <w:rPr>
                <w:rFonts w:ascii="Arial" w:hAnsi="Arial" w:cs="Arial"/>
                <w:sz w:val="20"/>
                <w:szCs w:val="20"/>
                <w:lang w:eastAsia="sl-SI"/>
              </w:rPr>
              <w:t xml:space="preserve"> </w:t>
            </w:r>
            <w:proofErr w:type="spellStart"/>
            <w:r w:rsidRPr="001E3BB0">
              <w:rPr>
                <w:rFonts w:ascii="Arial" w:hAnsi="Arial" w:cs="Arial"/>
                <w:sz w:val="20"/>
                <w:szCs w:val="20"/>
                <w:lang w:eastAsia="sl-SI"/>
              </w:rPr>
              <w:t>gegen</w:t>
            </w:r>
            <w:proofErr w:type="spellEnd"/>
            <w:r w:rsidRPr="001E3BB0">
              <w:rPr>
                <w:rFonts w:ascii="Arial" w:hAnsi="Arial" w:cs="Arial"/>
                <w:sz w:val="20"/>
                <w:szCs w:val="20"/>
                <w:lang w:eastAsia="sl-SI"/>
              </w:rPr>
              <w:t xml:space="preserve"> </w:t>
            </w:r>
            <w:proofErr w:type="spellStart"/>
            <w:r w:rsidRPr="001E3BB0">
              <w:rPr>
                <w:rFonts w:ascii="Arial" w:hAnsi="Arial" w:cs="Arial"/>
                <w:sz w:val="20"/>
                <w:szCs w:val="20"/>
                <w:lang w:eastAsia="sl-SI"/>
              </w:rPr>
              <w:t>das</w:t>
            </w:r>
            <w:proofErr w:type="spellEnd"/>
            <w:r w:rsidRPr="001E3BB0">
              <w:rPr>
                <w:rFonts w:ascii="Arial" w:hAnsi="Arial" w:cs="Arial"/>
                <w:sz w:val="20"/>
                <w:szCs w:val="20"/>
                <w:lang w:eastAsia="sl-SI"/>
              </w:rPr>
              <w:t xml:space="preserve"> </w:t>
            </w:r>
            <w:proofErr w:type="spellStart"/>
            <w:r w:rsidRPr="001E3BB0">
              <w:rPr>
                <w:rFonts w:ascii="Arial" w:hAnsi="Arial" w:cs="Arial"/>
                <w:sz w:val="20"/>
                <w:szCs w:val="20"/>
                <w:lang w:eastAsia="sl-SI"/>
              </w:rPr>
              <w:t>Coronavirus</w:t>
            </w:r>
            <w:proofErr w:type="spellEnd"/>
            <w:r w:rsidRPr="001E3BB0">
              <w:rPr>
                <w:rFonts w:ascii="Arial" w:hAnsi="Arial" w:cs="Arial"/>
                <w:sz w:val="20"/>
                <w:szCs w:val="20"/>
                <w:lang w:eastAsia="sl-SI"/>
              </w:rPr>
              <w:t xml:space="preserve"> SARS-CoV-2 (</w:t>
            </w:r>
            <w:proofErr w:type="spellStart"/>
            <w:r w:rsidRPr="001E3BB0">
              <w:rPr>
                <w:rFonts w:ascii="Arial" w:hAnsi="Arial" w:cs="Arial"/>
                <w:sz w:val="20"/>
                <w:szCs w:val="20"/>
                <w:lang w:eastAsia="sl-SI"/>
              </w:rPr>
              <w:t>Coronavirus-Impfverordnung</w:t>
            </w:r>
            <w:proofErr w:type="spellEnd"/>
            <w:r w:rsidRPr="001E3BB0">
              <w:rPr>
                <w:rFonts w:ascii="Arial" w:hAnsi="Arial" w:cs="Arial"/>
                <w:sz w:val="20"/>
                <w:szCs w:val="20"/>
                <w:lang w:eastAsia="sl-SI"/>
              </w:rPr>
              <w:t xml:space="preserve"> – </w:t>
            </w:r>
            <w:proofErr w:type="spellStart"/>
            <w:r w:rsidRPr="001E3BB0">
              <w:rPr>
                <w:rFonts w:ascii="Arial" w:hAnsi="Arial" w:cs="Arial"/>
                <w:sz w:val="20"/>
                <w:szCs w:val="20"/>
                <w:lang w:eastAsia="sl-SI"/>
              </w:rPr>
              <w:t>CoronaImpfV</w:t>
            </w:r>
            <w:proofErr w:type="spellEnd"/>
            <w:r w:rsidRPr="001E3BB0">
              <w:rPr>
                <w:rFonts w:ascii="Arial" w:hAnsi="Arial" w:cs="Arial"/>
                <w:sz w:val="20"/>
                <w:szCs w:val="20"/>
                <w:lang w:eastAsia="sl-SI"/>
              </w:rPr>
              <w:t>)</w:t>
            </w:r>
            <w:r w:rsidRPr="001E3BB0">
              <w:rPr>
                <w:rStyle w:val="Sprotnaopomba-sklic"/>
                <w:rFonts w:ascii="Arial" w:hAnsi="Arial" w:cs="Arial"/>
                <w:sz w:val="20"/>
                <w:szCs w:val="20"/>
                <w:lang w:eastAsia="sl-SI"/>
              </w:rPr>
              <w:footnoteReference w:id="6"/>
            </w:r>
            <w:r w:rsidRPr="001E3BB0">
              <w:rPr>
                <w:rFonts w:ascii="Arial" w:hAnsi="Arial" w:cs="Arial"/>
                <w:sz w:val="20"/>
                <w:szCs w:val="20"/>
                <w:lang w:eastAsia="sl-SI"/>
              </w:rPr>
              <w:t xml:space="preserve"> v katerem so določeni: </w:t>
            </w:r>
            <w:r w:rsidR="00030ECC" w:rsidRPr="001E3BB0">
              <w:rPr>
                <w:rFonts w:ascii="Arial" w:hAnsi="Arial" w:cs="Arial"/>
                <w:sz w:val="20"/>
                <w:szCs w:val="20"/>
                <w:lang w:eastAsia="sl-SI"/>
              </w:rPr>
              <w:t>upravičenc</w:t>
            </w:r>
            <w:r w:rsidR="00030ECC">
              <w:rPr>
                <w:rFonts w:ascii="Arial" w:hAnsi="Arial" w:cs="Arial"/>
                <w:sz w:val="20"/>
                <w:szCs w:val="20"/>
                <w:lang w:eastAsia="sl-SI"/>
              </w:rPr>
              <w:t>i</w:t>
            </w:r>
            <w:r w:rsidR="00030ECC" w:rsidRPr="001E3BB0">
              <w:rPr>
                <w:rFonts w:ascii="Arial" w:hAnsi="Arial" w:cs="Arial"/>
                <w:sz w:val="20"/>
                <w:szCs w:val="20"/>
                <w:lang w:eastAsia="sl-SI"/>
              </w:rPr>
              <w:t xml:space="preserve"> </w:t>
            </w:r>
            <w:r w:rsidRPr="001E3BB0">
              <w:rPr>
                <w:rFonts w:ascii="Arial" w:hAnsi="Arial" w:cs="Arial"/>
                <w:sz w:val="20"/>
                <w:szCs w:val="20"/>
                <w:lang w:eastAsia="sl-SI"/>
              </w:rPr>
              <w:t xml:space="preserve">do cepljenja, cepljenja z najvišjo prioriteto (nad 80 let in potem natančno razdela skupine glede na bolezni, specifike…), cepljenja z visoko prednostjo (osebe nad 70 let in natančno razdela glede na posebnosti…), cepljenja s povečano prednostjo (nad 60 let in glede na posebnosti glede bolezni…natančno razdelano), nadaljnja in </w:t>
            </w:r>
            <w:proofErr w:type="spellStart"/>
            <w:r w:rsidRPr="001E3BB0">
              <w:rPr>
                <w:rFonts w:ascii="Arial" w:hAnsi="Arial" w:cs="Arial"/>
                <w:sz w:val="20"/>
                <w:szCs w:val="20"/>
                <w:lang w:eastAsia="sl-SI"/>
              </w:rPr>
              <w:t>osvežitvena</w:t>
            </w:r>
            <w:proofErr w:type="spellEnd"/>
            <w:r w:rsidRPr="001E3BB0">
              <w:rPr>
                <w:rFonts w:ascii="Arial" w:hAnsi="Arial" w:cs="Arial"/>
                <w:sz w:val="20"/>
                <w:szCs w:val="20"/>
                <w:lang w:eastAsia="sl-SI"/>
              </w:rPr>
              <w:t xml:space="preserve"> cepljenja, opravljanje storitev, nadzor cepljenja, imenovanja, nadomestilo za izdajo zdravniškega spričevala, delno financiranje stroškov centrov za cepljenje, postopek za plačilo iz likvidnostne rezerve zdravstvene blagajne, postopek plačila zasebnih zdravstvenih zavarovalnic, evaluacij</w:t>
            </w:r>
            <w:r w:rsidR="003B6A1C">
              <w:rPr>
                <w:rFonts w:ascii="Arial" w:hAnsi="Arial" w:cs="Arial"/>
                <w:sz w:val="20"/>
                <w:szCs w:val="20"/>
                <w:lang w:eastAsia="sl-SI"/>
              </w:rPr>
              <w:t>a</w:t>
            </w:r>
            <w:r w:rsidRPr="001E3BB0">
              <w:rPr>
                <w:rFonts w:ascii="Arial" w:hAnsi="Arial" w:cs="Arial"/>
                <w:sz w:val="20"/>
                <w:szCs w:val="20"/>
                <w:lang w:eastAsia="sl-SI"/>
              </w:rPr>
              <w:t xml:space="preserve"> (stalno spreminjanje glede na nove podatke Robert Koch instituta) </w:t>
            </w:r>
            <w:r w:rsidR="003B6A1C">
              <w:rPr>
                <w:rFonts w:ascii="Arial" w:hAnsi="Arial" w:cs="Arial"/>
                <w:sz w:val="20"/>
                <w:szCs w:val="20"/>
                <w:lang w:eastAsia="sl-SI"/>
              </w:rPr>
              <w:t xml:space="preserve">in </w:t>
            </w:r>
            <w:r w:rsidRPr="001E3BB0">
              <w:rPr>
                <w:rFonts w:ascii="Arial" w:hAnsi="Arial" w:cs="Arial"/>
                <w:sz w:val="20"/>
                <w:szCs w:val="20"/>
                <w:lang w:eastAsia="sl-SI"/>
              </w:rPr>
              <w:t>v prehodni določbi razveljav</w:t>
            </w:r>
            <w:r w:rsidR="003B6A1C">
              <w:rPr>
                <w:rFonts w:ascii="Arial" w:hAnsi="Arial" w:cs="Arial"/>
                <w:sz w:val="20"/>
                <w:szCs w:val="20"/>
                <w:lang w:eastAsia="sl-SI"/>
              </w:rPr>
              <w:t>ljen</w:t>
            </w:r>
            <w:r w:rsidRPr="001E3BB0">
              <w:rPr>
                <w:rFonts w:ascii="Arial" w:hAnsi="Arial" w:cs="Arial"/>
                <w:sz w:val="20"/>
                <w:szCs w:val="20"/>
                <w:lang w:eastAsia="sl-SI"/>
              </w:rPr>
              <w:t xml:space="preserve"> dotedanji predpis</w:t>
            </w:r>
            <w:r w:rsidR="003B6A1C">
              <w:rPr>
                <w:rFonts w:ascii="Arial" w:hAnsi="Arial" w:cs="Arial"/>
                <w:sz w:val="20"/>
                <w:szCs w:val="20"/>
                <w:lang w:eastAsia="sl-SI"/>
              </w:rPr>
              <w:t>.</w:t>
            </w:r>
            <w:r w:rsidRPr="001E3BB0">
              <w:rPr>
                <w:rFonts w:ascii="Arial" w:hAnsi="Arial" w:cs="Arial"/>
                <w:sz w:val="20"/>
                <w:szCs w:val="20"/>
                <w:lang w:eastAsia="sl-SI"/>
              </w:rPr>
              <w:t xml:space="preserve"> </w:t>
            </w:r>
          </w:p>
          <w:p w14:paraId="691B5324" w14:textId="1170E7A9" w:rsidR="003F45FD"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r w:rsidRPr="001E3BB0">
              <w:rPr>
                <w:rFonts w:ascii="Arial" w:hAnsi="Arial" w:cs="Arial"/>
                <w:sz w:val="20"/>
                <w:szCs w:val="20"/>
                <w:lang w:eastAsia="sl-SI"/>
              </w:rPr>
              <w:t xml:space="preserve"> </w:t>
            </w:r>
          </w:p>
          <w:p w14:paraId="0331D19A" w14:textId="6CDD7B0F" w:rsidR="00577A9F" w:rsidRPr="00577A9F" w:rsidRDefault="00577A9F" w:rsidP="00624511">
            <w:pPr>
              <w:spacing w:after="0"/>
              <w:jc w:val="both"/>
              <w:rPr>
                <w:rFonts w:ascii="Arial" w:hAnsi="Arial" w:cs="Arial"/>
                <w:sz w:val="20"/>
                <w:szCs w:val="20"/>
              </w:rPr>
            </w:pPr>
            <w:r w:rsidRPr="00577A9F">
              <w:rPr>
                <w:rFonts w:ascii="Arial" w:hAnsi="Arial" w:cs="Arial"/>
                <w:sz w:val="20"/>
                <w:szCs w:val="20"/>
                <w:lang w:eastAsia="sl-SI"/>
              </w:rPr>
              <w:t xml:space="preserve">V Nemčiji </w:t>
            </w:r>
            <w:r w:rsidRPr="00577A9F">
              <w:rPr>
                <w:rFonts w:ascii="Arial" w:hAnsi="Arial" w:cs="Arial"/>
                <w:sz w:val="20"/>
                <w:szCs w:val="20"/>
              </w:rPr>
              <w:t xml:space="preserve">zvezni inštitut, ki je pristojen za zdravila in medicinske pripomočke, objavlja  seznam </w:t>
            </w:r>
            <w:r w:rsidR="00624511">
              <w:rPr>
                <w:rFonts w:ascii="Arial" w:hAnsi="Arial" w:cs="Arial"/>
                <w:sz w:val="20"/>
                <w:szCs w:val="20"/>
              </w:rPr>
              <w:t>a</w:t>
            </w:r>
            <w:r w:rsidRPr="00577A9F">
              <w:rPr>
                <w:rFonts w:ascii="Arial" w:hAnsi="Arial" w:cs="Arial"/>
                <w:sz w:val="20"/>
                <w:szCs w:val="20"/>
              </w:rPr>
              <w:t>ntigenskih testov</w:t>
            </w:r>
            <w:r w:rsidRPr="00577A9F">
              <w:rPr>
                <w:rStyle w:val="Sprotnaopomba-sklic"/>
                <w:rFonts w:ascii="Arial" w:hAnsi="Arial" w:cs="Arial"/>
                <w:sz w:val="20"/>
                <w:szCs w:val="20"/>
              </w:rPr>
              <w:footnoteReference w:id="7"/>
            </w:r>
            <w:r w:rsidRPr="00577A9F">
              <w:rPr>
                <w:rFonts w:ascii="Arial" w:hAnsi="Arial" w:cs="Arial"/>
                <w:sz w:val="20"/>
                <w:szCs w:val="20"/>
              </w:rPr>
              <w:t xml:space="preserve"> za neposredno odkrivanje patogenov </w:t>
            </w:r>
            <w:proofErr w:type="spellStart"/>
            <w:r w:rsidRPr="00577A9F">
              <w:rPr>
                <w:rFonts w:ascii="Arial" w:hAnsi="Arial" w:cs="Arial"/>
                <w:sz w:val="20"/>
                <w:szCs w:val="20"/>
              </w:rPr>
              <w:t>koronavirusa</w:t>
            </w:r>
            <w:proofErr w:type="spellEnd"/>
            <w:r w:rsidRPr="00577A9F">
              <w:rPr>
                <w:rFonts w:ascii="Arial" w:hAnsi="Arial" w:cs="Arial"/>
                <w:sz w:val="20"/>
                <w:szCs w:val="20"/>
              </w:rPr>
              <w:t xml:space="preserve"> SARS-CoV-2, ki jih je proizvajalec predvidel za samostojno uporabo ("</w:t>
            </w:r>
            <w:proofErr w:type="spellStart"/>
            <w:r w:rsidRPr="00577A9F">
              <w:rPr>
                <w:rFonts w:ascii="Arial" w:hAnsi="Arial" w:cs="Arial"/>
                <w:sz w:val="20"/>
                <w:szCs w:val="20"/>
              </w:rPr>
              <w:t>samotestiranje</w:t>
            </w:r>
            <w:proofErr w:type="spellEnd"/>
            <w:r w:rsidRPr="00577A9F">
              <w:rPr>
                <w:rFonts w:ascii="Arial" w:hAnsi="Arial" w:cs="Arial"/>
                <w:sz w:val="20"/>
                <w:szCs w:val="20"/>
              </w:rPr>
              <w:t>")</w:t>
            </w:r>
            <w:r w:rsidR="000328E7">
              <w:rPr>
                <w:rFonts w:ascii="Arial" w:hAnsi="Arial" w:cs="Arial"/>
                <w:sz w:val="20"/>
                <w:szCs w:val="20"/>
              </w:rPr>
              <w:t xml:space="preserve"> in jih tudi preverja</w:t>
            </w:r>
            <w:r w:rsidRPr="00577A9F">
              <w:rPr>
                <w:rFonts w:ascii="Arial" w:hAnsi="Arial" w:cs="Arial"/>
                <w:sz w:val="20"/>
                <w:szCs w:val="20"/>
              </w:rPr>
              <w:t xml:space="preserve">. </w:t>
            </w:r>
          </w:p>
          <w:p w14:paraId="58518310" w14:textId="2942B685" w:rsidR="003F45FD"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388322A3" w14:textId="35C8EDB2" w:rsidR="00FA34A7"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r w:rsidRPr="001E3BB0">
              <w:rPr>
                <w:rFonts w:ascii="Arial" w:hAnsi="Arial" w:cs="Arial"/>
                <w:b/>
                <w:bCs/>
                <w:sz w:val="20"/>
                <w:szCs w:val="20"/>
                <w:lang w:eastAsia="sl-SI"/>
              </w:rPr>
              <w:t xml:space="preserve">Nizozemska </w:t>
            </w:r>
          </w:p>
          <w:p w14:paraId="0B8FBAA5" w14:textId="77777777" w:rsidR="00FA34A7" w:rsidRPr="001E3BB0" w:rsidRDefault="00FA34A7"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4811532B" w14:textId="65AC87DE" w:rsidR="003F45FD" w:rsidRPr="001E3BB0" w:rsidRDefault="003F45FD" w:rsidP="00624511">
            <w:pPr>
              <w:overflowPunct w:val="0"/>
              <w:autoSpaceDE w:val="0"/>
              <w:autoSpaceDN w:val="0"/>
              <w:adjustRightInd w:val="0"/>
              <w:spacing w:after="0"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t xml:space="preserve">Prednostni red </w:t>
            </w:r>
            <w:r w:rsidR="007D3B29" w:rsidRPr="001E3BB0">
              <w:rPr>
                <w:rFonts w:ascii="Arial" w:hAnsi="Arial" w:cs="Arial"/>
                <w:sz w:val="20"/>
                <w:szCs w:val="20"/>
                <w:lang w:eastAsia="sl-SI"/>
              </w:rPr>
              <w:t xml:space="preserve">cepljenja </w:t>
            </w:r>
            <w:r w:rsidRPr="001E3BB0">
              <w:rPr>
                <w:rFonts w:ascii="Arial" w:hAnsi="Arial" w:cs="Arial"/>
                <w:sz w:val="20"/>
                <w:szCs w:val="20"/>
                <w:lang w:eastAsia="sl-SI"/>
              </w:rPr>
              <w:t>na podlagi nasveta nacionalnega zdravstvenega sveta določi minister, pristojen za zdravje. Tako nasvet kot prednostni red se je doslej že večkrat spremenil</w:t>
            </w:r>
            <w:r w:rsidR="007D3B29" w:rsidRPr="001E3BB0">
              <w:rPr>
                <w:rFonts w:ascii="Arial" w:hAnsi="Arial" w:cs="Arial"/>
                <w:sz w:val="20"/>
                <w:szCs w:val="20"/>
                <w:lang w:eastAsia="sl-SI"/>
              </w:rPr>
              <w:t>. Po a</w:t>
            </w:r>
            <w:r w:rsidRPr="001E3BB0">
              <w:rPr>
                <w:rFonts w:ascii="Arial" w:hAnsi="Arial" w:cs="Arial"/>
                <w:sz w:val="20"/>
                <w:szCs w:val="20"/>
                <w:lang w:eastAsia="sl-SI"/>
              </w:rPr>
              <w:t>ktualn</w:t>
            </w:r>
            <w:r w:rsidR="007D3B29" w:rsidRPr="001E3BB0">
              <w:rPr>
                <w:rFonts w:ascii="Arial" w:hAnsi="Arial" w:cs="Arial"/>
                <w:sz w:val="20"/>
                <w:szCs w:val="20"/>
                <w:lang w:eastAsia="sl-SI"/>
              </w:rPr>
              <w:t>em</w:t>
            </w:r>
            <w:r w:rsidRPr="001E3BB0">
              <w:rPr>
                <w:rFonts w:ascii="Arial" w:hAnsi="Arial" w:cs="Arial"/>
                <w:sz w:val="20"/>
                <w:szCs w:val="20"/>
                <w:lang w:eastAsia="sl-SI"/>
              </w:rPr>
              <w:t xml:space="preserve"> prednostn</w:t>
            </w:r>
            <w:r w:rsidR="007D3B29" w:rsidRPr="001E3BB0">
              <w:rPr>
                <w:rFonts w:ascii="Arial" w:hAnsi="Arial" w:cs="Arial"/>
                <w:sz w:val="20"/>
                <w:szCs w:val="20"/>
                <w:lang w:eastAsia="sl-SI"/>
              </w:rPr>
              <w:t>em</w:t>
            </w:r>
            <w:r w:rsidRPr="001E3BB0">
              <w:rPr>
                <w:rFonts w:ascii="Arial" w:hAnsi="Arial" w:cs="Arial"/>
                <w:sz w:val="20"/>
                <w:szCs w:val="20"/>
                <w:lang w:eastAsia="sl-SI"/>
              </w:rPr>
              <w:t xml:space="preserve"> vrstn</w:t>
            </w:r>
            <w:r w:rsidR="007D3B29" w:rsidRPr="001E3BB0">
              <w:rPr>
                <w:rFonts w:ascii="Arial" w:hAnsi="Arial" w:cs="Arial"/>
                <w:sz w:val="20"/>
                <w:szCs w:val="20"/>
                <w:lang w:eastAsia="sl-SI"/>
              </w:rPr>
              <w:t>em</w:t>
            </w:r>
            <w:r w:rsidRPr="001E3BB0">
              <w:rPr>
                <w:rFonts w:ascii="Arial" w:hAnsi="Arial" w:cs="Arial"/>
                <w:sz w:val="20"/>
                <w:szCs w:val="20"/>
                <w:lang w:eastAsia="sl-SI"/>
              </w:rPr>
              <w:t xml:space="preserve"> red</w:t>
            </w:r>
            <w:r w:rsidR="007D3B29" w:rsidRPr="001E3BB0">
              <w:rPr>
                <w:rFonts w:ascii="Arial" w:hAnsi="Arial" w:cs="Arial"/>
                <w:sz w:val="20"/>
                <w:szCs w:val="20"/>
                <w:lang w:eastAsia="sl-SI"/>
              </w:rPr>
              <w:t>u</w:t>
            </w:r>
            <w:r w:rsidR="007D3B29" w:rsidRPr="001E3BB0">
              <w:rPr>
                <w:rStyle w:val="Sprotnaopomba-sklic"/>
                <w:rFonts w:ascii="Arial" w:hAnsi="Arial" w:cs="Arial"/>
                <w:sz w:val="20"/>
                <w:szCs w:val="20"/>
                <w:lang w:eastAsia="sl-SI"/>
              </w:rPr>
              <w:footnoteReference w:id="8"/>
            </w:r>
            <w:r w:rsidRPr="001E3BB0">
              <w:rPr>
                <w:rFonts w:ascii="Arial" w:hAnsi="Arial" w:cs="Arial"/>
                <w:sz w:val="20"/>
                <w:szCs w:val="20"/>
                <w:lang w:eastAsia="sl-SI"/>
              </w:rPr>
              <w:t xml:space="preserve"> </w:t>
            </w:r>
            <w:r w:rsidR="007D3B29" w:rsidRPr="001E3BB0">
              <w:rPr>
                <w:rFonts w:ascii="Arial" w:hAnsi="Arial" w:cs="Arial"/>
                <w:sz w:val="20"/>
                <w:szCs w:val="20"/>
                <w:lang w:eastAsia="sl-SI"/>
              </w:rPr>
              <w:t>se l</w:t>
            </w:r>
            <w:r w:rsidRPr="001E3BB0">
              <w:rPr>
                <w:rFonts w:ascii="Arial" w:hAnsi="Arial" w:cs="Arial"/>
                <w:sz w:val="20"/>
                <w:szCs w:val="20"/>
                <w:lang w:eastAsia="sl-SI"/>
              </w:rPr>
              <w:t xml:space="preserve">očeno obravnava osebe, ki so zaposlene v zdravstvu in tiste, ki niso zaposlene v zdravstvu. Nadalje se obravnava posebej skupine, ki so ranljive zaradi pridruženih bolezni, in sicer se jih obravnava po starostnih kategorijah in tudi po boleznih, ki jih imajo, tako da je </w:t>
            </w:r>
            <w:proofErr w:type="spellStart"/>
            <w:r w:rsidRPr="001E3BB0">
              <w:rPr>
                <w:rFonts w:ascii="Arial" w:hAnsi="Arial" w:cs="Arial"/>
                <w:sz w:val="20"/>
                <w:szCs w:val="20"/>
                <w:lang w:eastAsia="sl-SI"/>
              </w:rPr>
              <w:t>prioritizacija</w:t>
            </w:r>
            <w:proofErr w:type="spellEnd"/>
            <w:r w:rsidRPr="001E3BB0">
              <w:rPr>
                <w:rFonts w:ascii="Arial" w:hAnsi="Arial" w:cs="Arial"/>
                <w:sz w:val="20"/>
                <w:szCs w:val="20"/>
                <w:lang w:eastAsia="sl-SI"/>
              </w:rPr>
              <w:t xml:space="preserve"> tudi na bolezni, npr. pacienti, ki so v zadnjih petih letih preboleli krvnega raka imajo prednost pred bolniki z nevrološkimi motnjami, ki vplivajo na njihovo dihanje (prve so pričeli cepiti 24 marca, druge pa v prvih dneh aprila…).</w:t>
            </w:r>
            <w:r w:rsidR="007D3B29" w:rsidRPr="001E3BB0">
              <w:rPr>
                <w:rFonts w:ascii="Arial" w:hAnsi="Arial" w:cs="Arial"/>
                <w:sz w:val="20"/>
                <w:szCs w:val="20"/>
                <w:lang w:eastAsia="sl-SI"/>
              </w:rPr>
              <w:t xml:space="preserve"> </w:t>
            </w:r>
            <w:r w:rsidRPr="001E3BB0">
              <w:rPr>
                <w:rFonts w:ascii="Arial" w:hAnsi="Arial" w:cs="Arial"/>
                <w:sz w:val="20"/>
                <w:szCs w:val="20"/>
                <w:lang w:eastAsia="sl-SI"/>
              </w:rPr>
              <w:t xml:space="preserve">Nadalje se obravnava vse ostale, ki niso zaposleni v zdravstvu. Določene so starostne kategorije ljudi, z začetkom rojenimi 1931 ali prej in nato po starosti do najmlajših, ki jih je še dovoljeno cepiti (rojene do leta 2005). Za vsako kategorijo so določena tudi cepiva, ki jih prejmejo. Prioriteta je od najstarejših proti najmlajšim. Določeno je, kje se cepi posamezna kategorija, vključeni so družinski zdravniki. Zaposlene v zdravstvu so pričeli cepiti 18 januarja 2021. Osebe, ki so prebolele korona virus ne morejo biti cepljene, dokler ne ozdravijo. Potem pa se priporoča, da prejmejo en odmerek cepiva. </w:t>
            </w:r>
          </w:p>
          <w:p w14:paraId="6CD92461" w14:textId="6155A143" w:rsidR="007D3B29" w:rsidRPr="001E3BB0" w:rsidRDefault="007D3B29" w:rsidP="007D3B29">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5BB06E0A" w14:textId="77777777" w:rsidR="003F45FD"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1A7A522C" w14:textId="02861924" w:rsidR="003F45FD" w:rsidRPr="001E3BB0" w:rsidRDefault="00CE5B5B" w:rsidP="006F12DE">
            <w:pPr>
              <w:overflowPunct w:val="0"/>
              <w:autoSpaceDE w:val="0"/>
              <w:autoSpaceDN w:val="0"/>
              <w:adjustRightInd w:val="0"/>
              <w:spacing w:after="0" w:line="240" w:lineRule="atLeast"/>
              <w:ind w:right="1172"/>
              <w:jc w:val="both"/>
              <w:textAlignment w:val="baseline"/>
              <w:rPr>
                <w:rFonts w:ascii="Arial" w:hAnsi="Arial" w:cs="Arial"/>
                <w:sz w:val="20"/>
                <w:szCs w:val="20"/>
                <w:u w:val="single"/>
                <w:lang w:eastAsia="sl-SI"/>
              </w:rPr>
            </w:pPr>
            <w:r w:rsidRPr="001E3BB0">
              <w:rPr>
                <w:rFonts w:ascii="Arial" w:hAnsi="Arial" w:cs="Arial"/>
                <w:sz w:val="20"/>
                <w:szCs w:val="20"/>
                <w:u w:val="single"/>
                <w:lang w:eastAsia="sl-SI"/>
              </w:rPr>
              <w:t>Ukrepi drugih držav na področju psiholoških težav, povezanih s COVID-19:</w:t>
            </w:r>
          </w:p>
          <w:p w14:paraId="61AF21F9" w14:textId="76CDD56C" w:rsidR="003F45FD" w:rsidRDefault="003F45FD"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51817FE0" w14:textId="77777777" w:rsidR="000D3984" w:rsidRDefault="000D3984"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475DDC00" w14:textId="77777777" w:rsidR="000D3984" w:rsidRPr="001E3BB0" w:rsidRDefault="000D3984"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1F0A1CE2" w14:textId="6D7F2276" w:rsidR="00C016F1" w:rsidRPr="001E3BB0" w:rsidRDefault="003F45FD"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r w:rsidRPr="001E3BB0">
              <w:rPr>
                <w:rFonts w:ascii="Arial" w:hAnsi="Arial" w:cs="Arial"/>
                <w:b/>
                <w:bCs/>
                <w:sz w:val="20"/>
                <w:szCs w:val="20"/>
                <w:lang w:eastAsia="sl-SI"/>
              </w:rPr>
              <w:lastRenderedPageBreak/>
              <w:t xml:space="preserve">Avstrija </w:t>
            </w:r>
          </w:p>
          <w:p w14:paraId="3BE2BBF3" w14:textId="58BB15A8" w:rsidR="003F45FD" w:rsidRPr="001E3BB0" w:rsidRDefault="00C016F1" w:rsidP="00624511">
            <w:pPr>
              <w:overflowPunct w:val="0"/>
              <w:autoSpaceDE w:val="0"/>
              <w:autoSpaceDN w:val="0"/>
              <w:adjustRightInd w:val="0"/>
              <w:spacing w:after="0"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t xml:space="preserve">Avstrija </w:t>
            </w:r>
            <w:r w:rsidR="003F45FD" w:rsidRPr="001E3BB0">
              <w:rPr>
                <w:rFonts w:ascii="Arial" w:hAnsi="Arial" w:cs="Arial"/>
                <w:sz w:val="20"/>
                <w:szCs w:val="20"/>
                <w:lang w:eastAsia="sl-SI"/>
              </w:rPr>
              <w:t>ponuja več iniciativ, ponudb, vključno s svetovanjem in kontaktnimi točkami/linijami za soočanje s psihološkimi težavami povezanimi s COVID-19, tudi v šolah</w:t>
            </w:r>
            <w:r w:rsidRPr="001E3BB0">
              <w:rPr>
                <w:rStyle w:val="Sprotnaopomba-sklic"/>
                <w:rFonts w:ascii="Arial" w:hAnsi="Arial" w:cs="Arial"/>
                <w:sz w:val="20"/>
                <w:szCs w:val="20"/>
                <w:lang w:eastAsia="sl-SI"/>
              </w:rPr>
              <w:footnoteReference w:id="9"/>
            </w:r>
            <w:r w:rsidR="003F45FD" w:rsidRPr="001E3BB0">
              <w:rPr>
                <w:rFonts w:ascii="Arial" w:hAnsi="Arial" w:cs="Arial"/>
                <w:sz w:val="20"/>
                <w:szCs w:val="20"/>
                <w:lang w:eastAsia="sl-SI"/>
              </w:rPr>
              <w:t xml:space="preserve">. </w:t>
            </w:r>
            <w:r w:rsidRPr="001E3BB0">
              <w:rPr>
                <w:rFonts w:ascii="Arial" w:hAnsi="Arial" w:cs="Arial"/>
                <w:sz w:val="20"/>
                <w:szCs w:val="20"/>
                <w:lang w:eastAsia="sl-SI"/>
              </w:rPr>
              <w:t>S</w:t>
            </w:r>
            <w:r w:rsidR="003F45FD" w:rsidRPr="001E3BB0">
              <w:rPr>
                <w:rFonts w:ascii="Arial" w:hAnsi="Arial" w:cs="Arial"/>
                <w:sz w:val="20"/>
                <w:szCs w:val="20"/>
                <w:lang w:eastAsia="sl-SI"/>
              </w:rPr>
              <w:t xml:space="preserve"> februarjem 2021 </w:t>
            </w:r>
            <w:r w:rsidRPr="001E3BB0">
              <w:rPr>
                <w:rFonts w:ascii="Arial" w:hAnsi="Arial" w:cs="Arial"/>
                <w:sz w:val="20"/>
                <w:szCs w:val="20"/>
                <w:lang w:eastAsia="sl-SI"/>
              </w:rPr>
              <w:t xml:space="preserve">je </w:t>
            </w:r>
            <w:r w:rsidR="003F45FD" w:rsidRPr="001E3BB0">
              <w:rPr>
                <w:rFonts w:ascii="Arial" w:hAnsi="Arial" w:cs="Arial"/>
                <w:sz w:val="20"/>
                <w:szCs w:val="20"/>
                <w:lang w:eastAsia="sl-SI"/>
              </w:rPr>
              <w:t>avstrijsko ministrstvo za šolstvo odobrilo dodaten paket za šolarje oziroma šole, ki omogoča koriščenje dodatnih strokovno podprtih ur pomoči za učenje in druge oblike potrebne pomoči</w:t>
            </w:r>
            <w:r w:rsidRPr="001E3BB0">
              <w:rPr>
                <w:rStyle w:val="Sprotnaopomba-sklic"/>
                <w:rFonts w:ascii="Arial" w:hAnsi="Arial" w:cs="Arial"/>
                <w:sz w:val="20"/>
                <w:szCs w:val="20"/>
                <w:lang w:eastAsia="sl-SI"/>
              </w:rPr>
              <w:footnoteReference w:id="10"/>
            </w:r>
            <w:r w:rsidR="003F45FD" w:rsidRPr="001E3BB0">
              <w:rPr>
                <w:rFonts w:ascii="Arial" w:hAnsi="Arial" w:cs="Arial"/>
                <w:sz w:val="20"/>
                <w:szCs w:val="20"/>
                <w:lang w:eastAsia="sl-SI"/>
              </w:rPr>
              <w:t xml:space="preserve">. </w:t>
            </w:r>
          </w:p>
          <w:p w14:paraId="0FD7BE95" w14:textId="77777777" w:rsidR="003F45FD"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5F740EFD" w14:textId="110A8A67" w:rsidR="00C016F1" w:rsidRPr="001E3BB0" w:rsidRDefault="003F45FD"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r w:rsidRPr="001E3BB0">
              <w:rPr>
                <w:rFonts w:ascii="Arial" w:hAnsi="Arial" w:cs="Arial"/>
                <w:b/>
                <w:bCs/>
                <w:sz w:val="20"/>
                <w:szCs w:val="20"/>
                <w:lang w:eastAsia="sl-SI"/>
              </w:rPr>
              <w:t>Češka republika</w:t>
            </w:r>
          </w:p>
          <w:p w14:paraId="5973FBE1" w14:textId="77777777" w:rsidR="00C016F1" w:rsidRPr="001E3BB0" w:rsidRDefault="00C016F1"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62B70702" w14:textId="78DD5E35" w:rsidR="003F45FD" w:rsidRPr="001E3BB0" w:rsidRDefault="003F45FD" w:rsidP="00624511">
            <w:pPr>
              <w:overflowPunct w:val="0"/>
              <w:autoSpaceDE w:val="0"/>
              <w:autoSpaceDN w:val="0"/>
              <w:adjustRightInd w:val="0"/>
              <w:spacing w:after="0"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t xml:space="preserve">V skladu z veljavno pravno ureditvijo, ki izhaja predvsem iz Zakona št. 96/2004 o ne zdravstvenih poklicih, in NV št. 31/2010 o področjih specialističnega usposabljanja in določitvi strokovnega znanja zdravstvenih delavcev s posebnimi pooblastili, se lahko psihologi v zdravstvenem sektorju udeležijo specialističnega usposabljanja na področjih klinične psihologije, otroške klinične psihologije in psihoterapije. </w:t>
            </w:r>
          </w:p>
          <w:p w14:paraId="2294D05D" w14:textId="77777777" w:rsidR="003F45FD"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420A4432" w14:textId="77777777" w:rsidR="003F45FD" w:rsidRPr="001E3BB0" w:rsidRDefault="003F45FD" w:rsidP="00624511">
            <w:pPr>
              <w:overflowPunct w:val="0"/>
              <w:autoSpaceDE w:val="0"/>
              <w:autoSpaceDN w:val="0"/>
              <w:adjustRightInd w:val="0"/>
              <w:spacing w:after="0"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 xml:space="preserve">Ministrstvo za zdravje podpira specialistično usposabljanje s </w:t>
            </w:r>
            <w:proofErr w:type="spellStart"/>
            <w:r w:rsidRPr="001E3BB0">
              <w:rPr>
                <w:rFonts w:ascii="Arial" w:hAnsi="Arial" w:cs="Arial"/>
                <w:sz w:val="20"/>
                <w:szCs w:val="20"/>
                <w:lang w:eastAsia="sl-SI"/>
              </w:rPr>
              <w:t>subvencijskim</w:t>
            </w:r>
            <w:proofErr w:type="spellEnd"/>
            <w:r w:rsidRPr="001E3BB0">
              <w:rPr>
                <w:rFonts w:ascii="Arial" w:hAnsi="Arial" w:cs="Arial"/>
                <w:sz w:val="20"/>
                <w:szCs w:val="20"/>
                <w:lang w:eastAsia="sl-SI"/>
              </w:rPr>
              <w:t xml:space="preserve"> programom, razpisovanjem mest za specializacijo (</w:t>
            </w:r>
            <w:proofErr w:type="spellStart"/>
            <w:r w:rsidRPr="001E3BB0">
              <w:rPr>
                <w:rFonts w:ascii="Arial" w:hAnsi="Arial" w:cs="Arial"/>
                <w:sz w:val="20"/>
                <w:szCs w:val="20"/>
                <w:lang w:eastAsia="sl-SI"/>
              </w:rPr>
              <w:t>residency</w:t>
            </w:r>
            <w:proofErr w:type="spellEnd"/>
            <w:r w:rsidRPr="001E3BB0">
              <w:rPr>
                <w:rFonts w:ascii="Arial" w:hAnsi="Arial" w:cs="Arial"/>
                <w:sz w:val="20"/>
                <w:szCs w:val="20"/>
                <w:lang w:eastAsia="sl-SI"/>
              </w:rPr>
              <w:t xml:space="preserve"> </w:t>
            </w:r>
            <w:proofErr w:type="spellStart"/>
            <w:r w:rsidRPr="001E3BB0">
              <w:rPr>
                <w:rFonts w:ascii="Arial" w:hAnsi="Arial" w:cs="Arial"/>
                <w:sz w:val="20"/>
                <w:szCs w:val="20"/>
                <w:lang w:eastAsia="sl-SI"/>
              </w:rPr>
              <w:t>vacancies</w:t>
            </w:r>
            <w:proofErr w:type="spellEnd"/>
            <w:r w:rsidRPr="001E3BB0">
              <w:rPr>
                <w:rFonts w:ascii="Arial" w:hAnsi="Arial" w:cs="Arial"/>
                <w:sz w:val="20"/>
                <w:szCs w:val="20"/>
                <w:lang w:eastAsia="sl-SI"/>
              </w:rPr>
              <w:t>), in sodeluje s predstavniki strokovnih združenj v zdravstvu, vendar ne pripravlja sprememb na tem področju. V povezavi s povečanjem težav s tesnobo in depresijo med prebivalstvom in v okviru učinkovitega izvajanja zdravstvene politike na področju duševnega zdravja, Ministrstvo za zdravje v sodelovanju s strokovnjaki s tega področja določa pravila za uporabo izbranih psihoterapevtskih metod in psihoterapevtskega izobraževanja zunaj zdravstvenega sektorja.</w:t>
            </w:r>
          </w:p>
          <w:p w14:paraId="51263ECA" w14:textId="77777777" w:rsidR="003F45FD"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07A790B5" w14:textId="77777777" w:rsidR="00C016F1" w:rsidRPr="001E3BB0" w:rsidRDefault="003F45FD"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r w:rsidRPr="001E3BB0">
              <w:rPr>
                <w:rFonts w:ascii="Arial" w:hAnsi="Arial" w:cs="Arial"/>
                <w:b/>
                <w:bCs/>
                <w:sz w:val="20"/>
                <w:szCs w:val="20"/>
                <w:lang w:eastAsia="sl-SI"/>
              </w:rPr>
              <w:t>Italija</w:t>
            </w:r>
          </w:p>
          <w:p w14:paraId="0A40BA4A" w14:textId="77777777" w:rsidR="00C016F1" w:rsidRPr="001E3BB0" w:rsidRDefault="00C016F1"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4343AEE3" w14:textId="5C6C4E42" w:rsidR="003F45FD" w:rsidRPr="001E3BB0" w:rsidRDefault="003F45FD" w:rsidP="00624511">
            <w:pPr>
              <w:overflowPunct w:val="0"/>
              <w:autoSpaceDE w:val="0"/>
              <w:autoSpaceDN w:val="0"/>
              <w:adjustRightInd w:val="0"/>
              <w:spacing w:after="0"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Delovna skupina za duševno zdravje ISS in COVID-19 je dne 26. maja 2020 izdala Začasne indikacije za psihološko telefonsko podporo druge stopnje v zdravstvenem sektorju v nujnem scenariju COVID-19 Poročilo ISS COVID-19  št. 31/2020.</w:t>
            </w:r>
          </w:p>
          <w:p w14:paraId="16991CB3" w14:textId="77777777" w:rsidR="003F45FD"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17C21CE1" w14:textId="77777777" w:rsidR="00C016F1" w:rsidRPr="001E3BB0" w:rsidRDefault="003F45FD"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r w:rsidRPr="001E3BB0">
              <w:rPr>
                <w:rFonts w:ascii="Arial" w:hAnsi="Arial" w:cs="Arial"/>
                <w:b/>
                <w:bCs/>
                <w:sz w:val="20"/>
                <w:szCs w:val="20"/>
                <w:lang w:eastAsia="sl-SI"/>
              </w:rPr>
              <w:t xml:space="preserve">Nemčija: </w:t>
            </w:r>
          </w:p>
          <w:p w14:paraId="3BCD8949" w14:textId="77777777" w:rsidR="00C016F1" w:rsidRPr="001E3BB0" w:rsidRDefault="00C016F1"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391BD5DF" w14:textId="750332B0" w:rsidR="003F45FD" w:rsidRPr="001E3BB0" w:rsidRDefault="00C016F1" w:rsidP="00624511">
            <w:pPr>
              <w:overflowPunct w:val="0"/>
              <w:autoSpaceDE w:val="0"/>
              <w:autoSpaceDN w:val="0"/>
              <w:adjustRightInd w:val="0"/>
              <w:spacing w:after="0"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V Nemčiji so z</w:t>
            </w:r>
            <w:r w:rsidR="003F45FD" w:rsidRPr="001E3BB0">
              <w:rPr>
                <w:rFonts w:ascii="Arial" w:hAnsi="Arial" w:cs="Arial"/>
                <w:sz w:val="20"/>
                <w:szCs w:val="20"/>
                <w:lang w:eastAsia="sl-SI"/>
              </w:rPr>
              <w:t xml:space="preserve">a starše ustvarili spletno stran www.familienunterdruck.de, na kateri v kratkih 50-sekundnih videoposnetkih svetujejo, kako se bolje spoprijeti z </w:t>
            </w:r>
            <w:r w:rsidR="0016065E">
              <w:rPr>
                <w:rFonts w:ascii="Arial" w:hAnsi="Arial" w:cs="Arial"/>
                <w:sz w:val="20"/>
                <w:szCs w:val="20"/>
                <w:lang w:eastAsia="sl-SI"/>
              </w:rPr>
              <w:t xml:space="preserve">epidemijo </w:t>
            </w:r>
            <w:r w:rsidR="0016065E" w:rsidRPr="001E3BB0">
              <w:rPr>
                <w:rFonts w:ascii="Arial" w:hAnsi="Arial" w:cs="Arial"/>
                <w:sz w:val="20"/>
                <w:szCs w:val="20"/>
                <w:lang w:eastAsia="sl-SI"/>
              </w:rPr>
              <w:t>COVID-19</w:t>
            </w:r>
            <w:r w:rsidR="0016065E">
              <w:rPr>
                <w:rFonts w:ascii="Arial" w:hAnsi="Arial" w:cs="Arial"/>
                <w:sz w:val="20"/>
                <w:szCs w:val="20"/>
                <w:lang w:eastAsia="sl-SI"/>
              </w:rPr>
              <w:t>.</w:t>
            </w:r>
            <w:r w:rsidR="0016065E" w:rsidRPr="001E3BB0">
              <w:rPr>
                <w:rFonts w:ascii="Arial" w:hAnsi="Arial" w:cs="Arial"/>
                <w:sz w:val="20"/>
                <w:szCs w:val="20"/>
                <w:lang w:eastAsia="sl-SI"/>
              </w:rPr>
              <w:t xml:space="preserve"> </w:t>
            </w:r>
            <w:r w:rsidR="003F45FD" w:rsidRPr="001E3BB0">
              <w:rPr>
                <w:rFonts w:ascii="Arial" w:hAnsi="Arial" w:cs="Arial"/>
                <w:sz w:val="20"/>
                <w:szCs w:val="20"/>
                <w:lang w:eastAsia="sl-SI"/>
              </w:rPr>
              <w:t xml:space="preserve">Gre za nasvete o starševstvu, ki temeljijo na dokazih, na primer, da naj bi tudi starši mislili nase. V vsakdanjem družinskem življenju so pomembni običajni časi: skupno kuhanje, igranje iger ali kaj drugega, kar družina rada počne skupaj. </w:t>
            </w:r>
            <w:r w:rsidRPr="001E3BB0">
              <w:rPr>
                <w:rFonts w:ascii="Arial" w:hAnsi="Arial" w:cs="Arial"/>
                <w:sz w:val="20"/>
                <w:szCs w:val="20"/>
                <w:lang w:eastAsia="sl-SI"/>
              </w:rPr>
              <w:t>V</w:t>
            </w:r>
            <w:r w:rsidR="003F45FD" w:rsidRPr="001E3BB0">
              <w:rPr>
                <w:rFonts w:ascii="Arial" w:hAnsi="Arial" w:cs="Arial"/>
                <w:sz w:val="20"/>
                <w:szCs w:val="20"/>
                <w:lang w:eastAsia="sl-SI"/>
              </w:rPr>
              <w:t xml:space="preserve"> ZRN povsod obstajajo lokalni svetovalni centri: družinski svetovalni centri ali svetovalni centri za starše. Na spletu </w:t>
            </w:r>
            <w:r w:rsidRPr="001E3BB0">
              <w:rPr>
                <w:rFonts w:ascii="Arial" w:hAnsi="Arial" w:cs="Arial"/>
                <w:sz w:val="20"/>
                <w:szCs w:val="20"/>
                <w:lang w:eastAsia="sl-SI"/>
              </w:rPr>
              <w:t>so objavljeni</w:t>
            </w:r>
            <w:r w:rsidR="003F45FD" w:rsidRPr="001E3BB0">
              <w:rPr>
                <w:rFonts w:ascii="Arial" w:hAnsi="Arial" w:cs="Arial"/>
                <w:sz w:val="20"/>
                <w:szCs w:val="20"/>
                <w:lang w:eastAsia="sl-SI"/>
              </w:rPr>
              <w:t xml:space="preserve"> nasvet</w:t>
            </w:r>
            <w:r w:rsidRPr="001E3BB0">
              <w:rPr>
                <w:rFonts w:ascii="Arial" w:hAnsi="Arial" w:cs="Arial"/>
                <w:sz w:val="20"/>
                <w:szCs w:val="20"/>
                <w:lang w:eastAsia="sl-SI"/>
              </w:rPr>
              <w:t>i</w:t>
            </w:r>
            <w:r w:rsidRPr="001E3BB0">
              <w:rPr>
                <w:rStyle w:val="Sprotnaopomba-sklic"/>
                <w:rFonts w:ascii="Arial" w:hAnsi="Arial" w:cs="Arial"/>
                <w:sz w:val="20"/>
                <w:szCs w:val="20"/>
                <w:lang w:eastAsia="sl-SI"/>
              </w:rPr>
              <w:footnoteReference w:id="11"/>
            </w:r>
            <w:r w:rsidRPr="001E3BB0">
              <w:rPr>
                <w:rFonts w:ascii="Arial" w:hAnsi="Arial" w:cs="Arial"/>
                <w:sz w:val="20"/>
                <w:szCs w:val="20"/>
                <w:lang w:eastAsia="sl-SI"/>
              </w:rPr>
              <w:t>, z</w:t>
            </w:r>
            <w:r w:rsidR="003F45FD" w:rsidRPr="001E3BB0">
              <w:rPr>
                <w:rFonts w:ascii="Arial" w:hAnsi="Arial" w:cs="Arial"/>
                <w:sz w:val="20"/>
                <w:szCs w:val="20"/>
                <w:lang w:eastAsia="sl-SI"/>
              </w:rPr>
              <w:t>a otroke in mladostnike obstaja tudi številka za pomoč v stiski.</w:t>
            </w:r>
          </w:p>
          <w:p w14:paraId="23D3F48A" w14:textId="77777777" w:rsidR="003F45FD"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65D2FBFC" w14:textId="6BEB5D05" w:rsidR="00C016F1" w:rsidRPr="001E3BB0" w:rsidRDefault="003F45FD"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r w:rsidRPr="001E3BB0">
              <w:rPr>
                <w:rFonts w:ascii="Arial" w:hAnsi="Arial" w:cs="Arial"/>
                <w:b/>
                <w:bCs/>
                <w:sz w:val="20"/>
                <w:szCs w:val="20"/>
                <w:lang w:eastAsia="sl-SI"/>
              </w:rPr>
              <w:t xml:space="preserve">Nizozemska  </w:t>
            </w:r>
          </w:p>
          <w:p w14:paraId="0037C4CA" w14:textId="77777777" w:rsidR="00C016F1" w:rsidRPr="001E3BB0" w:rsidRDefault="00C016F1" w:rsidP="00624511">
            <w:pPr>
              <w:overflowPunct w:val="0"/>
              <w:autoSpaceDE w:val="0"/>
              <w:autoSpaceDN w:val="0"/>
              <w:adjustRightInd w:val="0"/>
              <w:spacing w:after="0" w:line="240" w:lineRule="atLeast"/>
              <w:jc w:val="both"/>
              <w:textAlignment w:val="baseline"/>
              <w:rPr>
                <w:rFonts w:ascii="Arial" w:hAnsi="Arial" w:cs="Arial"/>
                <w:b/>
                <w:bCs/>
                <w:sz w:val="20"/>
                <w:szCs w:val="20"/>
                <w:lang w:eastAsia="sl-SI"/>
              </w:rPr>
            </w:pPr>
          </w:p>
          <w:p w14:paraId="155909CF" w14:textId="6A19F0CC" w:rsidR="003F45FD"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r w:rsidRPr="001E3BB0">
              <w:rPr>
                <w:rFonts w:ascii="Arial" w:hAnsi="Arial" w:cs="Arial"/>
                <w:sz w:val="20"/>
                <w:szCs w:val="20"/>
                <w:lang w:eastAsia="sl-SI"/>
              </w:rPr>
              <w:t>Specializacija na tem področju obstaja, tako v smislu specializacije za posamezne starostne skupine (npr. otroke, mladostnike, starostnike) kot tudi tematske specializacije.</w:t>
            </w:r>
          </w:p>
          <w:p w14:paraId="13D9FC1B" w14:textId="77777777" w:rsidR="003F45FD"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2CA94A3D" w14:textId="0A737336" w:rsidR="003F45FD" w:rsidRPr="001E3BB0" w:rsidRDefault="003F45FD"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0A17831C" w14:textId="3FF422DA" w:rsidR="00CE5B5B" w:rsidRPr="001E3BB0" w:rsidRDefault="00CE5B5B" w:rsidP="006F12DE">
            <w:pPr>
              <w:overflowPunct w:val="0"/>
              <w:autoSpaceDE w:val="0"/>
              <w:autoSpaceDN w:val="0"/>
              <w:adjustRightInd w:val="0"/>
              <w:spacing w:after="0" w:line="240" w:lineRule="atLeast"/>
              <w:ind w:right="1172"/>
              <w:jc w:val="both"/>
              <w:textAlignment w:val="baseline"/>
              <w:rPr>
                <w:rFonts w:ascii="Arial" w:hAnsi="Arial" w:cs="Arial"/>
                <w:sz w:val="20"/>
                <w:szCs w:val="20"/>
                <w:u w:val="single"/>
                <w:lang w:eastAsia="sl-SI"/>
              </w:rPr>
            </w:pPr>
            <w:r w:rsidRPr="001E3BB0">
              <w:rPr>
                <w:rFonts w:ascii="Arial" w:hAnsi="Arial" w:cs="Arial"/>
                <w:sz w:val="20"/>
                <w:szCs w:val="20"/>
                <w:u w:val="single"/>
                <w:lang w:eastAsia="sl-SI"/>
              </w:rPr>
              <w:t>Ukrepi drugih držav na področju nadomestil za čas izolacije in karantene zaradi COVID-19:</w:t>
            </w:r>
          </w:p>
          <w:p w14:paraId="7591C300" w14:textId="77777777" w:rsidR="003F45FD"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6293333E" w14:textId="33055CA1" w:rsidR="00C016F1" w:rsidRPr="001E3BB0" w:rsidRDefault="003F45FD"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r w:rsidRPr="001E3BB0">
              <w:rPr>
                <w:rFonts w:ascii="Arial" w:hAnsi="Arial" w:cs="Arial"/>
                <w:b/>
                <w:bCs/>
                <w:sz w:val="20"/>
                <w:szCs w:val="20"/>
                <w:lang w:eastAsia="sl-SI"/>
              </w:rPr>
              <w:t xml:space="preserve">Avstrija </w:t>
            </w:r>
          </w:p>
          <w:p w14:paraId="5F1EADC2" w14:textId="77777777" w:rsidR="00C016F1" w:rsidRPr="001E3BB0" w:rsidRDefault="00C016F1"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3CAC3D13" w14:textId="4C19EE81" w:rsidR="003F45FD" w:rsidRPr="001E3BB0" w:rsidRDefault="003F45FD" w:rsidP="00624511">
            <w:pPr>
              <w:overflowPunct w:val="0"/>
              <w:autoSpaceDE w:val="0"/>
              <w:autoSpaceDN w:val="0"/>
              <w:adjustRightInd w:val="0"/>
              <w:spacing w:after="0"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t>Zahtevek za povračilo</w:t>
            </w:r>
            <w:r w:rsidRPr="001E3BB0">
              <w:rPr>
                <w:rFonts w:ascii="Arial" w:hAnsi="Arial" w:cs="Arial"/>
                <w:b/>
                <w:bCs/>
                <w:sz w:val="20"/>
                <w:szCs w:val="20"/>
                <w:lang w:eastAsia="sl-SI"/>
              </w:rPr>
              <w:t xml:space="preserve"> </w:t>
            </w:r>
            <w:r w:rsidRPr="001E3BB0">
              <w:rPr>
                <w:rFonts w:ascii="Arial" w:hAnsi="Arial" w:cs="Arial"/>
                <w:sz w:val="20"/>
                <w:szCs w:val="20"/>
                <w:lang w:eastAsia="sl-SI"/>
              </w:rPr>
              <w:t>izpada dohodka delavca v karanteni po 32. in 33. členu avstrijskega Zakona o epidemijah je vezan na Odločbo o karanteni pristojnih avstrijskih upravnih organov (</w:t>
            </w:r>
            <w:proofErr w:type="spellStart"/>
            <w:r w:rsidRPr="001E3BB0">
              <w:rPr>
                <w:rFonts w:ascii="Arial" w:hAnsi="Arial" w:cs="Arial"/>
                <w:sz w:val="20"/>
                <w:szCs w:val="20"/>
                <w:lang w:eastAsia="sl-SI"/>
              </w:rPr>
              <w:t>Absonderungsbescheid</w:t>
            </w:r>
            <w:proofErr w:type="spellEnd"/>
            <w:r w:rsidRPr="001E3BB0">
              <w:rPr>
                <w:rFonts w:ascii="Arial" w:hAnsi="Arial" w:cs="Arial"/>
                <w:sz w:val="20"/>
                <w:szCs w:val="20"/>
                <w:lang w:eastAsia="sl-SI"/>
              </w:rPr>
              <w:t>). Če delavec s stalnim prebivališčem v Avstriji dobi Odločbo o karanteni avstrijskih organov po 7. členu v povezavi</w:t>
            </w:r>
            <w:r w:rsidRPr="001E3BB0">
              <w:rPr>
                <w:rFonts w:ascii="Arial" w:hAnsi="Arial" w:cs="Arial"/>
                <w:b/>
                <w:bCs/>
                <w:sz w:val="20"/>
                <w:szCs w:val="20"/>
                <w:lang w:eastAsia="sl-SI"/>
              </w:rPr>
              <w:t xml:space="preserve"> </w:t>
            </w:r>
            <w:r w:rsidRPr="001E3BB0">
              <w:rPr>
                <w:rFonts w:ascii="Arial" w:hAnsi="Arial" w:cs="Arial"/>
                <w:sz w:val="20"/>
                <w:szCs w:val="20"/>
                <w:lang w:eastAsia="sl-SI"/>
              </w:rPr>
              <w:t xml:space="preserve">z 32. členom Zakona o epidemijah velja, da je delodajalec s tem zavezan za čas trajanja odrejene karantene plačati delavcu povračilo izpada dohodka (običajna nadaljnja izplačila). Ugotovitev je utemeljena z dejstvom, da je opravljanje dela ovirano in ima zato delavec do delodajalca zaradi kompenzacije dejanskega izpada dohodka zahtevek na izplačilo nadomestila izpada </w:t>
            </w:r>
            <w:r w:rsidRPr="001E3BB0">
              <w:rPr>
                <w:rFonts w:ascii="Arial" w:hAnsi="Arial" w:cs="Arial"/>
                <w:sz w:val="20"/>
                <w:szCs w:val="20"/>
                <w:lang w:eastAsia="sl-SI"/>
              </w:rPr>
              <w:lastRenderedPageBreak/>
              <w:t xml:space="preserve">dohodka, kot to določa prvi odstavek 32. člen Zakona o epidemijah v povezavi s tretjim odstavkom 32. člena Zakona o epidemijah. Delodajalec pa ima nato nasproti zvezni državi zahtevek za (100%) povračilo plačila izpada dohodka delavcu po 33. členu avstrijskega Zakona o epidemijah. </w:t>
            </w:r>
          </w:p>
          <w:p w14:paraId="19DFB33E" w14:textId="77777777" w:rsidR="00797F3E" w:rsidRPr="001E3BB0" w:rsidRDefault="00797F3E"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36AFE4A9" w14:textId="6A39B5C9" w:rsidR="003F45FD" w:rsidRPr="001E3BB0" w:rsidRDefault="003F45FD" w:rsidP="00624511">
            <w:pPr>
              <w:overflowPunct w:val="0"/>
              <w:autoSpaceDE w:val="0"/>
              <w:autoSpaceDN w:val="0"/>
              <w:adjustRightInd w:val="0"/>
              <w:spacing w:after="0"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t>Ločeno od navedenega, je potrebno presojati delovnopravne določbe glede izplačila izpada dohodka med upravičeno odsotnostjo v primerih, ko ni ustrezne karantenske odločbe. Izplačevanje običajnega bolniškega nadomestila se izvaja upoštevajoč Splošni zakonik za pravo socialne varnosti (</w:t>
            </w:r>
            <w:proofErr w:type="spellStart"/>
            <w:r w:rsidRPr="001E3BB0">
              <w:rPr>
                <w:rFonts w:ascii="Arial" w:hAnsi="Arial" w:cs="Arial"/>
                <w:sz w:val="20"/>
                <w:szCs w:val="20"/>
                <w:lang w:eastAsia="sl-SI"/>
              </w:rPr>
              <w:t>Allgemeinen</w:t>
            </w:r>
            <w:proofErr w:type="spellEnd"/>
            <w:r w:rsidRPr="001E3BB0">
              <w:rPr>
                <w:rFonts w:ascii="Arial" w:hAnsi="Arial" w:cs="Arial"/>
                <w:sz w:val="20"/>
                <w:szCs w:val="20"/>
                <w:lang w:eastAsia="sl-SI"/>
              </w:rPr>
              <w:t xml:space="preserve"> </w:t>
            </w:r>
            <w:proofErr w:type="spellStart"/>
            <w:r w:rsidRPr="001E3BB0">
              <w:rPr>
                <w:rFonts w:ascii="Arial" w:hAnsi="Arial" w:cs="Arial"/>
                <w:sz w:val="20"/>
                <w:szCs w:val="20"/>
                <w:lang w:eastAsia="sl-SI"/>
              </w:rPr>
              <w:t>Sozialversicherungsgesetzes</w:t>
            </w:r>
            <w:proofErr w:type="spellEnd"/>
            <w:r w:rsidRPr="001E3BB0">
              <w:rPr>
                <w:rFonts w:ascii="Arial" w:hAnsi="Arial" w:cs="Arial"/>
                <w:sz w:val="20"/>
                <w:szCs w:val="20"/>
                <w:lang w:eastAsia="sl-SI"/>
              </w:rPr>
              <w:t>). Običajno znaša nadomestilo za bolniško odsotnost zaposlenega 50% za prvih 42 dni in nato 60% bruto plače</w:t>
            </w:r>
            <w:r w:rsidR="00797F3E" w:rsidRPr="001E3BB0">
              <w:rPr>
                <w:rStyle w:val="Sprotnaopomba-sklic"/>
                <w:rFonts w:ascii="Arial" w:hAnsi="Arial" w:cs="Arial"/>
                <w:sz w:val="20"/>
                <w:szCs w:val="20"/>
                <w:lang w:eastAsia="sl-SI"/>
              </w:rPr>
              <w:footnoteReference w:id="12"/>
            </w:r>
            <w:r w:rsidRPr="001E3BB0">
              <w:rPr>
                <w:rFonts w:ascii="Arial" w:hAnsi="Arial" w:cs="Arial"/>
                <w:sz w:val="20"/>
                <w:szCs w:val="20"/>
                <w:lang w:eastAsia="sl-SI"/>
              </w:rPr>
              <w:t xml:space="preserve">. </w:t>
            </w:r>
          </w:p>
          <w:p w14:paraId="14E3EA4F" w14:textId="77777777" w:rsidR="003F45FD"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06A0940C" w14:textId="1F380BE7" w:rsidR="003F45FD" w:rsidRPr="001E3BB0" w:rsidRDefault="003F45FD" w:rsidP="00624511">
            <w:pPr>
              <w:overflowPunct w:val="0"/>
              <w:autoSpaceDE w:val="0"/>
              <w:autoSpaceDN w:val="0"/>
              <w:adjustRightInd w:val="0"/>
              <w:spacing w:after="0"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t>Sicer pa plačilo nadomestila v primeru bolezni izhaja tudi neposredno iz avstrijskega delovnega prava. V primeru okužbe s Covid-19 je delavcu za čas trajanja karantene upravičeno onemogočeno delo. Zato se zahtevek za nadomestilo izpada dohodka in njegovo trajanje določi na podlagi splošnih delovnopravnih določb o ovirah opravljanja storitev zaradi bolezni. Pravna podlaga sta prvi in drugi odstavek 8. člena avstrijskega zakona o uslužbencih (</w:t>
            </w:r>
            <w:proofErr w:type="spellStart"/>
            <w:r w:rsidRPr="001E3BB0">
              <w:rPr>
                <w:rFonts w:ascii="Arial" w:hAnsi="Arial" w:cs="Arial"/>
                <w:sz w:val="20"/>
                <w:szCs w:val="20"/>
                <w:lang w:eastAsia="sl-SI"/>
              </w:rPr>
              <w:t>Angestelltengesetz</w:t>
            </w:r>
            <w:proofErr w:type="spellEnd"/>
            <w:r w:rsidRPr="001E3BB0">
              <w:rPr>
                <w:rFonts w:ascii="Arial" w:hAnsi="Arial" w:cs="Arial"/>
                <w:sz w:val="20"/>
                <w:szCs w:val="20"/>
                <w:lang w:eastAsia="sl-SI"/>
              </w:rPr>
              <w:t>) in avstrijskega zakona o izplačevanju nadomestila (</w:t>
            </w:r>
            <w:proofErr w:type="spellStart"/>
            <w:r w:rsidRPr="001E3BB0">
              <w:rPr>
                <w:rFonts w:ascii="Arial" w:hAnsi="Arial" w:cs="Arial"/>
                <w:sz w:val="20"/>
                <w:szCs w:val="20"/>
                <w:lang w:eastAsia="sl-SI"/>
              </w:rPr>
              <w:t>Entgeltfortzahlungsgesetz</w:t>
            </w:r>
            <w:proofErr w:type="spellEnd"/>
            <w:r w:rsidRPr="001E3BB0">
              <w:rPr>
                <w:rFonts w:ascii="Arial" w:hAnsi="Arial" w:cs="Arial"/>
                <w:sz w:val="20"/>
                <w:szCs w:val="20"/>
                <w:lang w:eastAsia="sl-SI"/>
              </w:rPr>
              <w:t xml:space="preserve">). Oba dajeta delavcu zahtevek do delodajalca za plačilo 100% vrednosti bolniškega nadomestila za prvih 8 tednov in nato 50% vrednosti bolniškega nadomestila za nadaljnje tedne. Trajanje zahtevka za nadomestilo izpada dohodka narašča s časom trajanja delovnega razmerja. V primeru zgolj suma na okužbo s Covid-19 (izolacija, </w:t>
            </w:r>
            <w:proofErr w:type="spellStart"/>
            <w:r w:rsidRPr="001E3BB0">
              <w:rPr>
                <w:rFonts w:ascii="Arial" w:hAnsi="Arial" w:cs="Arial"/>
                <w:sz w:val="20"/>
                <w:szCs w:val="20"/>
                <w:lang w:eastAsia="sl-SI"/>
              </w:rPr>
              <w:t>asimptomatski</w:t>
            </w:r>
            <w:proofErr w:type="spellEnd"/>
            <w:r w:rsidRPr="001E3BB0">
              <w:rPr>
                <w:rFonts w:ascii="Arial" w:hAnsi="Arial" w:cs="Arial"/>
                <w:sz w:val="20"/>
                <w:szCs w:val="20"/>
                <w:lang w:eastAsia="sl-SI"/>
              </w:rPr>
              <w:t>) se presoja v vsakem konkretnem primeru posebej glede na splošne delovnopravne določbe o ovirah opravljanja storitev zaradi drugih pomembnih razlogov. Pravna podlaga zato je 3. odstavek 8. člena avstrijskega zakona o uslužbencih in 5. odstavek 1154b. člena avstrijskega Splošnega civilnega zakonika (</w:t>
            </w:r>
            <w:proofErr w:type="spellStart"/>
            <w:r w:rsidRPr="001E3BB0">
              <w:rPr>
                <w:rFonts w:ascii="Arial" w:hAnsi="Arial" w:cs="Arial"/>
                <w:sz w:val="20"/>
                <w:szCs w:val="20"/>
                <w:lang w:eastAsia="sl-SI"/>
              </w:rPr>
              <w:t>Allgemeines</w:t>
            </w:r>
            <w:proofErr w:type="spellEnd"/>
            <w:r w:rsidRPr="001E3BB0">
              <w:rPr>
                <w:rFonts w:ascii="Arial" w:hAnsi="Arial" w:cs="Arial"/>
                <w:sz w:val="20"/>
                <w:szCs w:val="20"/>
                <w:lang w:eastAsia="sl-SI"/>
              </w:rPr>
              <w:t xml:space="preserve"> </w:t>
            </w:r>
            <w:proofErr w:type="spellStart"/>
            <w:r w:rsidRPr="001E3BB0">
              <w:rPr>
                <w:rFonts w:ascii="Arial" w:hAnsi="Arial" w:cs="Arial"/>
                <w:sz w:val="20"/>
                <w:szCs w:val="20"/>
                <w:lang w:eastAsia="sl-SI"/>
              </w:rPr>
              <w:t>bürgerliches</w:t>
            </w:r>
            <w:proofErr w:type="spellEnd"/>
            <w:r w:rsidRPr="001E3BB0">
              <w:rPr>
                <w:rFonts w:ascii="Arial" w:hAnsi="Arial" w:cs="Arial"/>
                <w:sz w:val="20"/>
                <w:szCs w:val="20"/>
                <w:lang w:eastAsia="sl-SI"/>
              </w:rPr>
              <w:t xml:space="preserve"> </w:t>
            </w:r>
            <w:proofErr w:type="spellStart"/>
            <w:r w:rsidRPr="001E3BB0">
              <w:rPr>
                <w:rFonts w:ascii="Arial" w:hAnsi="Arial" w:cs="Arial"/>
                <w:sz w:val="20"/>
                <w:szCs w:val="20"/>
                <w:lang w:eastAsia="sl-SI"/>
              </w:rPr>
              <w:t>Gesetzbuch</w:t>
            </w:r>
            <w:proofErr w:type="spellEnd"/>
            <w:r w:rsidRPr="001E3BB0">
              <w:rPr>
                <w:rFonts w:ascii="Arial" w:hAnsi="Arial" w:cs="Arial"/>
                <w:sz w:val="20"/>
                <w:szCs w:val="20"/>
                <w:lang w:eastAsia="sl-SI"/>
              </w:rPr>
              <w:t xml:space="preserve">), delavec pa bi imel v tem primeru zahtevek za povračilo izpada dohodka od avstrijskega delodajalca za sorazmerno kratek čas. </w:t>
            </w:r>
          </w:p>
          <w:p w14:paraId="496F90E0" w14:textId="77777777" w:rsidR="00C016F1" w:rsidRPr="001E3BB0" w:rsidRDefault="00C016F1"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2B900C00" w14:textId="42FFD20F" w:rsidR="00797F3E" w:rsidRPr="001E3BB0" w:rsidRDefault="003F45FD"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r w:rsidRPr="001E3BB0">
              <w:rPr>
                <w:rFonts w:ascii="Arial" w:hAnsi="Arial" w:cs="Arial"/>
                <w:b/>
                <w:bCs/>
                <w:sz w:val="20"/>
                <w:szCs w:val="20"/>
                <w:lang w:eastAsia="sl-SI"/>
              </w:rPr>
              <w:t xml:space="preserve">Češka republika </w:t>
            </w:r>
          </w:p>
          <w:p w14:paraId="53A7FCF4" w14:textId="77777777" w:rsidR="00797F3E" w:rsidRPr="001E3BB0" w:rsidRDefault="00797F3E" w:rsidP="007D3B29">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595C3E70" w14:textId="6EA0101A" w:rsidR="003F45FD" w:rsidRPr="001E3BB0" w:rsidRDefault="003F45FD" w:rsidP="00624511">
            <w:pPr>
              <w:overflowPunct w:val="0"/>
              <w:autoSpaceDE w:val="0"/>
              <w:autoSpaceDN w:val="0"/>
              <w:adjustRightInd w:val="0"/>
              <w:spacing w:after="0"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Nadomestilo imenovano ''izolator'' – gre za izjemen pavšalni prispevek 370 CZK  (14.27 EUR) na dan za nadomestitev dohodka delavcev, ki so v karanteni ali izolaciji zaradi COVID-19 ali druge nalezljive bolezni. V veljavi je od 1. 3. do 30. 4. 2021 z možnostjo podaljšanja. Nadomestilo ni na voljo delavcem, ki so v karanteno ali izolacijo napoteni zaradi vrnitve iz tujine, razen če so bili v tujini zaradi službenega potovanja. Delavec nadomestilo prejme samodejno. Vse kar mora storiti je to, da prijavi obveznost karantene ali izolacije delodajalcu. Ta nato znesek prejetega nadomestila uveljavlja pri plačilu obveznih prispevkov za socialno varnost, ki se zmanjša za ustrezen znesek. Nadomestilo ne more biti predmet izvršbe, prav tako se ne všteva v dohodninsko osnovo. Spoštovanje odrejene karantene ali izolacije nadzorujejo pristojni organ zdravstvene inšpekcije.</w:t>
            </w:r>
          </w:p>
          <w:p w14:paraId="0D96B221" w14:textId="693C590D" w:rsidR="00797F3E" w:rsidRPr="001E3BB0" w:rsidRDefault="00797F3E" w:rsidP="007D3B29">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3CD7BE50" w14:textId="77777777" w:rsidR="00797F3E" w:rsidRPr="001E3BB0" w:rsidRDefault="00797F3E" w:rsidP="00624511">
            <w:pPr>
              <w:overflowPunct w:val="0"/>
              <w:autoSpaceDE w:val="0"/>
              <w:autoSpaceDN w:val="0"/>
              <w:adjustRightInd w:val="0"/>
              <w:spacing w:after="0"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t>Nadomestilo za nego se zagotavlja zaposlenim za čas izrednega zaprtja šolskih in otroških ustanov ter nekaterih socialnih storitev za invalide. Nadomestilo za nego se izplača tudi, če je odločitev o zaprtju ustanove zaradi epidemije sprejel ustanovitelj sam. Dodatek za nego se izplačuje staršem z otroki do 13. leta starosti. Zadnji dan, ko je mogoče uveljavljati pravico, je dan pred 13. rojstnim dnem otroka. Če starši skrbijo za invalidnega otroka (vsaj v prvi stopnji odvisnosti), starostna omejitev ne velja. Dodatek za nego bodo prejemale tudi osebe, ki skrbijo za invalidno osebo (vsaj I. stopnje), s katero živijo v istem gospodinjstvu zaradi zaprtja socialnega zavoda (dnevni center itd.). Starostne omejitve ni. Skrbniki se lahko pri skrbi za otroka ali invalidno osebo izmenjujejo brez omejitev.</w:t>
            </w:r>
          </w:p>
          <w:p w14:paraId="42D443BA" w14:textId="77777777" w:rsidR="003F45FD"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13B47F8D" w14:textId="6B2A74D2" w:rsidR="00797F3E" w:rsidRPr="001E3BB0" w:rsidRDefault="003F45FD"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r w:rsidRPr="001E3BB0">
              <w:rPr>
                <w:rFonts w:ascii="Arial" w:hAnsi="Arial" w:cs="Arial"/>
                <w:b/>
                <w:bCs/>
                <w:sz w:val="20"/>
                <w:szCs w:val="20"/>
                <w:lang w:eastAsia="sl-SI"/>
              </w:rPr>
              <w:t>Hrvaška</w:t>
            </w:r>
          </w:p>
          <w:p w14:paraId="7B0D7589" w14:textId="77777777" w:rsidR="00797F3E" w:rsidRPr="001E3BB0" w:rsidRDefault="00797F3E"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643705C5" w14:textId="56D0814B" w:rsidR="003F45FD" w:rsidRPr="001E3BB0" w:rsidRDefault="003F45FD" w:rsidP="00624511">
            <w:pPr>
              <w:overflowPunct w:val="0"/>
              <w:autoSpaceDE w:val="0"/>
              <w:autoSpaceDN w:val="0"/>
              <w:adjustRightInd w:val="0"/>
              <w:spacing w:after="0"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t>Nadomestilo za čas trajanja karantene oz. nesposobnosti za delo zaradi izolacije gre v breme Hrvaškega zavoda za zdravstveno zavarovanje. Delavcu pripada 100% nadomestilo z omejitvijo, da mesečni znesek nadomestila ne sme presegati 4.257,28 hrvaških kun (562</w:t>
            </w:r>
            <w:r w:rsidR="00797F3E" w:rsidRPr="001E3BB0">
              <w:rPr>
                <w:rFonts w:ascii="Arial" w:hAnsi="Arial" w:cs="Arial"/>
                <w:sz w:val="20"/>
                <w:szCs w:val="20"/>
                <w:lang w:eastAsia="sl-SI"/>
              </w:rPr>
              <w:t>,</w:t>
            </w:r>
            <w:r w:rsidRPr="001E3BB0">
              <w:rPr>
                <w:rFonts w:ascii="Arial" w:hAnsi="Arial" w:cs="Arial"/>
                <w:sz w:val="20"/>
                <w:szCs w:val="20"/>
                <w:lang w:eastAsia="sl-SI"/>
              </w:rPr>
              <w:t>59 EUR)</w:t>
            </w:r>
            <w:r w:rsidR="00797F3E" w:rsidRPr="001E3BB0">
              <w:rPr>
                <w:rStyle w:val="Sprotnaopomba-sklic"/>
                <w:rFonts w:ascii="Arial" w:hAnsi="Arial" w:cs="Arial"/>
                <w:sz w:val="20"/>
                <w:szCs w:val="20"/>
                <w:lang w:eastAsia="sl-SI"/>
              </w:rPr>
              <w:footnoteReference w:id="13"/>
            </w:r>
            <w:r w:rsidRPr="001E3BB0">
              <w:rPr>
                <w:rFonts w:ascii="Arial" w:hAnsi="Arial" w:cs="Arial"/>
                <w:sz w:val="20"/>
                <w:szCs w:val="20"/>
                <w:lang w:eastAsia="sl-SI"/>
              </w:rPr>
              <w:t xml:space="preserve">. </w:t>
            </w:r>
          </w:p>
          <w:p w14:paraId="4C7637D7" w14:textId="7013A716" w:rsidR="003F45FD" w:rsidRDefault="003F45FD"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3CFDFAB7" w14:textId="768824E8" w:rsidR="000D3984" w:rsidRDefault="000D3984"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5FFCBDBC" w14:textId="7E07AD09" w:rsidR="000D3984" w:rsidRDefault="000D3984"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07862703" w14:textId="77777777" w:rsidR="000D3984" w:rsidRPr="001E3BB0" w:rsidRDefault="000D3984"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04A9AB49" w14:textId="2849609F" w:rsidR="00797F3E" w:rsidRPr="001E3BB0" w:rsidRDefault="003F45FD"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r w:rsidRPr="001E3BB0">
              <w:rPr>
                <w:rFonts w:ascii="Arial" w:hAnsi="Arial" w:cs="Arial"/>
                <w:b/>
                <w:bCs/>
                <w:sz w:val="20"/>
                <w:szCs w:val="20"/>
                <w:lang w:eastAsia="sl-SI"/>
              </w:rPr>
              <w:lastRenderedPageBreak/>
              <w:t xml:space="preserve">Nizozemska </w:t>
            </w:r>
          </w:p>
          <w:p w14:paraId="774078FE" w14:textId="77777777" w:rsidR="00797F3E" w:rsidRPr="001E3BB0" w:rsidRDefault="00797F3E"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1F963C71" w14:textId="14393E99" w:rsidR="003F45FD" w:rsidRPr="001E3BB0" w:rsidRDefault="003F45FD" w:rsidP="00624511">
            <w:pPr>
              <w:overflowPunct w:val="0"/>
              <w:autoSpaceDE w:val="0"/>
              <w:autoSpaceDN w:val="0"/>
              <w:adjustRightInd w:val="0"/>
              <w:spacing w:after="0"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Delodajalec je v primeru izolacije zaradi Covid-19 zaposlenemu dolžan plačevati celotno plačo (del stroška bremeni delodajalca, del zavarovalnico, del pa državni proračun). Splošno nadomestilo za primer bolniške odsotnosti sicer znaša 70% plače.</w:t>
            </w:r>
          </w:p>
          <w:p w14:paraId="732340C2" w14:textId="2A783B44" w:rsidR="00797F3E" w:rsidRPr="001E3BB0" w:rsidRDefault="00797F3E" w:rsidP="007D3B29">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08074759" w14:textId="08044694" w:rsidR="00797F3E" w:rsidRPr="001E3BB0" w:rsidRDefault="00797F3E" w:rsidP="00624511">
            <w:pPr>
              <w:overflowPunct w:val="0"/>
              <w:autoSpaceDE w:val="0"/>
              <w:autoSpaceDN w:val="0"/>
              <w:adjustRightInd w:val="0"/>
              <w:spacing w:after="0"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t xml:space="preserve">Pravica do nadomestila se razlikuje glede na razlog za karanteno. Kdor je npr. v karanteni zaradi povratka iz tujine, kjer se je mudil na zasebnem dopustu (in nima možnosti dela od doma) nima pravice do nadomestila. Kdor je v karanteni zaradi stika z okuženo osebo, pa ima to možnost. Nadomestila ob nezmožnosti opravljanja dela zaradi višje sile se razlikujejo glede na vzrok odsotnosti. </w:t>
            </w:r>
          </w:p>
          <w:p w14:paraId="68CECF61" w14:textId="77777777" w:rsidR="003F45FD"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5B8464F9" w14:textId="77777777" w:rsidR="003F45FD"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01229E4B" w14:textId="47A53166" w:rsidR="003F45FD" w:rsidRPr="001E3BB0" w:rsidRDefault="00CE5B5B" w:rsidP="006F12DE">
            <w:pPr>
              <w:overflowPunct w:val="0"/>
              <w:autoSpaceDE w:val="0"/>
              <w:autoSpaceDN w:val="0"/>
              <w:adjustRightInd w:val="0"/>
              <w:spacing w:after="0" w:line="240" w:lineRule="atLeast"/>
              <w:ind w:right="1172"/>
              <w:jc w:val="both"/>
              <w:textAlignment w:val="baseline"/>
              <w:rPr>
                <w:rFonts w:ascii="Arial" w:hAnsi="Arial" w:cs="Arial"/>
                <w:sz w:val="20"/>
                <w:szCs w:val="20"/>
                <w:u w:val="single"/>
                <w:lang w:eastAsia="sl-SI"/>
              </w:rPr>
            </w:pPr>
            <w:r w:rsidRPr="001E3BB0">
              <w:rPr>
                <w:rFonts w:ascii="Arial" w:hAnsi="Arial" w:cs="Arial"/>
                <w:sz w:val="20"/>
                <w:szCs w:val="20"/>
                <w:u w:val="single"/>
                <w:lang w:eastAsia="sl-SI"/>
              </w:rPr>
              <w:t>Ukrepi drugih držav na področju financiranja testiranja:</w:t>
            </w:r>
          </w:p>
          <w:p w14:paraId="574E71DC" w14:textId="77777777" w:rsidR="003F45FD"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477B485C" w14:textId="2764DF1D" w:rsidR="00797F3E" w:rsidRPr="001E3BB0" w:rsidRDefault="003F45FD"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r w:rsidRPr="001E3BB0">
              <w:rPr>
                <w:rFonts w:ascii="Arial" w:hAnsi="Arial" w:cs="Arial"/>
                <w:b/>
                <w:bCs/>
                <w:sz w:val="20"/>
                <w:szCs w:val="20"/>
                <w:lang w:eastAsia="sl-SI"/>
              </w:rPr>
              <w:t>Avstrija</w:t>
            </w:r>
          </w:p>
          <w:p w14:paraId="436E0093" w14:textId="77777777" w:rsidR="00797F3E" w:rsidRPr="001E3BB0" w:rsidRDefault="00797F3E"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7772E52A" w14:textId="63D012D5" w:rsidR="003F45FD" w:rsidRPr="001E3BB0" w:rsidRDefault="00797F3E" w:rsidP="00624511">
            <w:pPr>
              <w:overflowPunct w:val="0"/>
              <w:autoSpaceDE w:val="0"/>
              <w:autoSpaceDN w:val="0"/>
              <w:adjustRightInd w:val="0"/>
              <w:spacing w:after="0"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V</w:t>
            </w:r>
            <w:r w:rsidR="003F45FD" w:rsidRPr="001E3BB0">
              <w:rPr>
                <w:rFonts w:ascii="Arial" w:hAnsi="Arial" w:cs="Arial"/>
                <w:sz w:val="20"/>
                <w:szCs w:val="20"/>
                <w:lang w:eastAsia="sl-SI"/>
              </w:rPr>
              <w:t xml:space="preserve">si stroški financiranja testiranja refundirajo iz posebne postavke zveznega proračuna za COVID-19 (določeni zneski povračila). Od pojava sevov (3. 1. 2021) se pravzaprav vsi pozitivni PCR vzorci tudi pregledajo glede vrste morebitnega seva oziroma </w:t>
            </w:r>
            <w:proofErr w:type="spellStart"/>
            <w:r w:rsidR="003F45FD" w:rsidRPr="001E3BB0">
              <w:rPr>
                <w:rFonts w:ascii="Arial" w:hAnsi="Arial" w:cs="Arial"/>
                <w:sz w:val="20"/>
                <w:szCs w:val="20"/>
                <w:lang w:eastAsia="sl-SI"/>
              </w:rPr>
              <w:t>genomsko</w:t>
            </w:r>
            <w:proofErr w:type="spellEnd"/>
            <w:r w:rsidR="003F45FD" w:rsidRPr="001E3BB0">
              <w:rPr>
                <w:rFonts w:ascii="Arial" w:hAnsi="Arial" w:cs="Arial"/>
                <w:sz w:val="20"/>
                <w:szCs w:val="20"/>
                <w:lang w:eastAsia="sl-SI"/>
              </w:rPr>
              <w:t xml:space="preserve"> </w:t>
            </w:r>
            <w:proofErr w:type="spellStart"/>
            <w:r w:rsidR="003F45FD" w:rsidRPr="001E3BB0">
              <w:rPr>
                <w:rFonts w:ascii="Arial" w:hAnsi="Arial" w:cs="Arial"/>
                <w:sz w:val="20"/>
                <w:szCs w:val="20"/>
                <w:lang w:eastAsia="sl-SI"/>
              </w:rPr>
              <w:t>sekvencirajo</w:t>
            </w:r>
            <w:proofErr w:type="spellEnd"/>
            <w:r w:rsidR="003F45FD" w:rsidRPr="001E3BB0">
              <w:rPr>
                <w:rFonts w:ascii="Arial" w:hAnsi="Arial" w:cs="Arial"/>
                <w:sz w:val="20"/>
                <w:szCs w:val="20"/>
                <w:lang w:eastAsia="sl-SI"/>
              </w:rPr>
              <w:t xml:space="preserve"> (financiranje najverjetneje na isti način). V tej zvezi so bile znatno okrepljene laboratorijske kapacitete, še posebej na Dunaju. Predvidevamo, da enako velja tudi za vzporedno spremljanje COVID-19 v odpadnih vodah, ki je bilo pred sistematičnim izvajanjem </w:t>
            </w:r>
            <w:proofErr w:type="spellStart"/>
            <w:r w:rsidR="003F45FD" w:rsidRPr="001E3BB0">
              <w:rPr>
                <w:rFonts w:ascii="Arial" w:hAnsi="Arial" w:cs="Arial"/>
                <w:sz w:val="20"/>
                <w:szCs w:val="20"/>
                <w:lang w:eastAsia="sl-SI"/>
              </w:rPr>
              <w:t>sekvenciranja</w:t>
            </w:r>
            <w:proofErr w:type="spellEnd"/>
            <w:r w:rsidR="003F45FD" w:rsidRPr="001E3BB0">
              <w:rPr>
                <w:rFonts w:ascii="Arial" w:hAnsi="Arial" w:cs="Arial"/>
                <w:sz w:val="20"/>
                <w:szCs w:val="20"/>
                <w:lang w:eastAsia="sl-SI"/>
              </w:rPr>
              <w:t xml:space="preserve"> prvi pokazatelj razširjenosti sevov v Avstriji</w:t>
            </w:r>
            <w:r w:rsidRPr="001E3BB0">
              <w:rPr>
                <w:rStyle w:val="Sprotnaopomba-sklic"/>
                <w:rFonts w:ascii="Arial" w:hAnsi="Arial" w:cs="Arial"/>
                <w:sz w:val="20"/>
                <w:szCs w:val="20"/>
                <w:lang w:eastAsia="sl-SI"/>
              </w:rPr>
              <w:footnoteReference w:id="14"/>
            </w:r>
            <w:r w:rsidR="003F45FD" w:rsidRPr="001E3BB0">
              <w:rPr>
                <w:rFonts w:ascii="Arial" w:hAnsi="Arial" w:cs="Arial"/>
                <w:sz w:val="20"/>
                <w:szCs w:val="20"/>
                <w:lang w:eastAsia="sl-SI"/>
              </w:rPr>
              <w:t xml:space="preserve">.  </w:t>
            </w:r>
          </w:p>
          <w:p w14:paraId="0DCE757F" w14:textId="77777777" w:rsidR="003F45FD"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33878AD4" w14:textId="77777777" w:rsidR="003F45FD" w:rsidRPr="001E3BB0" w:rsidRDefault="003F45FD" w:rsidP="00624511">
            <w:pPr>
              <w:overflowPunct w:val="0"/>
              <w:autoSpaceDE w:val="0"/>
              <w:autoSpaceDN w:val="0"/>
              <w:adjustRightInd w:val="0"/>
              <w:spacing w:after="0"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t xml:space="preserve">Za spremljanje dinamike razvoja mutacij je bil pred dvema tednoma oblikovan tudi poseben znanstveni projekt: https://www.sarscov2-austria.org/. </w:t>
            </w:r>
          </w:p>
          <w:p w14:paraId="71E5C81F" w14:textId="77777777" w:rsidR="003F45FD"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63D3F8ED" w14:textId="0989A5A8" w:rsidR="00797F3E" w:rsidRPr="001E3BB0" w:rsidRDefault="003F45FD"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r w:rsidRPr="001E3BB0">
              <w:rPr>
                <w:rFonts w:ascii="Arial" w:hAnsi="Arial" w:cs="Arial"/>
                <w:b/>
                <w:bCs/>
                <w:sz w:val="20"/>
                <w:szCs w:val="20"/>
                <w:lang w:eastAsia="sl-SI"/>
              </w:rPr>
              <w:t xml:space="preserve">Češka republika </w:t>
            </w:r>
          </w:p>
          <w:p w14:paraId="10F3CB6A" w14:textId="77777777" w:rsidR="00797F3E" w:rsidRPr="001E3BB0" w:rsidRDefault="00797F3E"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173B36B0" w14:textId="00A4D901" w:rsidR="003F45FD" w:rsidRPr="001E3BB0" w:rsidRDefault="003F45FD" w:rsidP="00624511">
            <w:pPr>
              <w:overflowPunct w:val="0"/>
              <w:autoSpaceDE w:val="0"/>
              <w:autoSpaceDN w:val="0"/>
              <w:adjustRightInd w:val="0"/>
              <w:spacing w:after="0"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Vlada je 12. 4.</w:t>
            </w:r>
            <w:r w:rsidR="00797F3E" w:rsidRPr="001E3BB0">
              <w:rPr>
                <w:rFonts w:ascii="Arial" w:hAnsi="Arial" w:cs="Arial"/>
                <w:sz w:val="20"/>
                <w:szCs w:val="20"/>
                <w:lang w:eastAsia="sl-SI"/>
              </w:rPr>
              <w:t xml:space="preserve"> </w:t>
            </w:r>
            <w:r w:rsidRPr="001E3BB0">
              <w:rPr>
                <w:rFonts w:ascii="Arial" w:hAnsi="Arial" w:cs="Arial"/>
                <w:sz w:val="20"/>
                <w:szCs w:val="20"/>
                <w:lang w:eastAsia="sl-SI"/>
              </w:rPr>
              <w:t xml:space="preserve">2021 sklenila, da bo pomagala financirati raziskave z </w:t>
            </w:r>
            <w:proofErr w:type="spellStart"/>
            <w:r w:rsidRPr="001E3BB0">
              <w:rPr>
                <w:rFonts w:ascii="Arial" w:hAnsi="Arial" w:cs="Arial"/>
                <w:sz w:val="20"/>
                <w:szCs w:val="20"/>
                <w:lang w:eastAsia="sl-SI"/>
              </w:rPr>
              <w:t>genomskim</w:t>
            </w:r>
            <w:proofErr w:type="spellEnd"/>
            <w:r w:rsidRPr="001E3BB0">
              <w:rPr>
                <w:rFonts w:ascii="Arial" w:hAnsi="Arial" w:cs="Arial"/>
                <w:sz w:val="20"/>
                <w:szCs w:val="20"/>
                <w:lang w:eastAsia="sl-SI"/>
              </w:rPr>
              <w:t xml:space="preserve"> </w:t>
            </w:r>
            <w:proofErr w:type="spellStart"/>
            <w:r w:rsidRPr="001E3BB0">
              <w:rPr>
                <w:rFonts w:ascii="Arial" w:hAnsi="Arial" w:cs="Arial"/>
                <w:sz w:val="20"/>
                <w:szCs w:val="20"/>
                <w:lang w:eastAsia="sl-SI"/>
              </w:rPr>
              <w:t>sekvenciranjem</w:t>
            </w:r>
            <w:proofErr w:type="spellEnd"/>
            <w:r w:rsidRPr="001E3BB0">
              <w:rPr>
                <w:rFonts w:ascii="Arial" w:hAnsi="Arial" w:cs="Arial"/>
                <w:sz w:val="20"/>
                <w:szCs w:val="20"/>
                <w:lang w:eastAsia="sl-SI"/>
              </w:rPr>
              <w:t xml:space="preserve"> COVID-19 virusov in tako pomagala odkrivati nove mutacije virusa. Do takrat so znanstveni in zdravstveni laboratoriji stroške te dejavnosti morali kriti iz lastnih proračunov, proračunov matičnih ustanov ali pa drugih raziskovalnih skladov. V namen kritja teh stroškov je Vlada sklenila oblikovati program nepovratnih sredstev, vreden 161,28 milijona CZK (6.220542,29 EUR), kar naj bi zadostovalo za kritje stroškov, ki bodo nastali do konca leta 2021. Podrobnosti o programu sicer še niso znane. Državnega programa za financiranje analize odpadnih voda na Češkem ni.</w:t>
            </w:r>
          </w:p>
          <w:p w14:paraId="55ADC74B" w14:textId="77777777" w:rsidR="003F45FD"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02846AB4" w14:textId="4F25ACF7" w:rsidR="00797F3E" w:rsidRPr="001E3BB0" w:rsidRDefault="003F45FD"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r w:rsidRPr="001E3BB0">
              <w:rPr>
                <w:rFonts w:ascii="Arial" w:hAnsi="Arial" w:cs="Arial"/>
                <w:b/>
                <w:bCs/>
                <w:sz w:val="20"/>
                <w:szCs w:val="20"/>
                <w:lang w:eastAsia="sl-SI"/>
              </w:rPr>
              <w:t xml:space="preserve">Hrvaška </w:t>
            </w:r>
          </w:p>
          <w:p w14:paraId="2FD9FAFF" w14:textId="77777777" w:rsidR="00797F3E" w:rsidRPr="001E3BB0" w:rsidRDefault="00797F3E"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06C35B6C" w14:textId="30FA9505" w:rsidR="003F45FD" w:rsidRPr="001E3BB0" w:rsidRDefault="003F45FD" w:rsidP="00624511">
            <w:pPr>
              <w:overflowPunct w:val="0"/>
              <w:autoSpaceDE w:val="0"/>
              <w:autoSpaceDN w:val="0"/>
              <w:adjustRightInd w:val="0"/>
              <w:spacing w:after="0"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 xml:space="preserve">Prva </w:t>
            </w:r>
            <w:proofErr w:type="spellStart"/>
            <w:r w:rsidRPr="001E3BB0">
              <w:rPr>
                <w:rFonts w:ascii="Arial" w:hAnsi="Arial" w:cs="Arial"/>
                <w:sz w:val="20"/>
                <w:szCs w:val="20"/>
                <w:lang w:eastAsia="sl-SI"/>
              </w:rPr>
              <w:t>sekvenciranja</w:t>
            </w:r>
            <w:proofErr w:type="spellEnd"/>
            <w:r w:rsidRPr="001E3BB0">
              <w:rPr>
                <w:rFonts w:ascii="Arial" w:hAnsi="Arial" w:cs="Arial"/>
                <w:sz w:val="20"/>
                <w:szCs w:val="20"/>
                <w:lang w:eastAsia="sl-SI"/>
              </w:rPr>
              <w:t xml:space="preserve"> so bila opravljena na Hrvaškem v okviru znanstvenega projekta </w:t>
            </w:r>
            <w:r w:rsidR="00797F3E" w:rsidRPr="001E3BB0">
              <w:rPr>
                <w:rFonts w:ascii="Arial" w:hAnsi="Arial" w:cs="Arial"/>
                <w:sz w:val="20"/>
                <w:szCs w:val="20"/>
                <w:lang w:eastAsia="sl-SI"/>
              </w:rPr>
              <w:t>»</w:t>
            </w:r>
            <w:proofErr w:type="spellStart"/>
            <w:r w:rsidRPr="001E3BB0">
              <w:rPr>
                <w:rFonts w:ascii="Arial" w:hAnsi="Arial" w:cs="Arial"/>
                <w:sz w:val="20"/>
                <w:szCs w:val="20"/>
                <w:lang w:eastAsia="sl-SI"/>
              </w:rPr>
              <w:t>Varijabilnost</w:t>
            </w:r>
            <w:proofErr w:type="spellEnd"/>
            <w:r w:rsidRPr="001E3BB0">
              <w:rPr>
                <w:rFonts w:ascii="Arial" w:hAnsi="Arial" w:cs="Arial"/>
                <w:sz w:val="20"/>
                <w:szCs w:val="20"/>
                <w:lang w:eastAsia="sl-SI"/>
              </w:rPr>
              <w:t xml:space="preserve"> </w:t>
            </w:r>
            <w:proofErr w:type="spellStart"/>
            <w:r w:rsidRPr="001E3BB0">
              <w:rPr>
                <w:rFonts w:ascii="Arial" w:hAnsi="Arial" w:cs="Arial"/>
                <w:sz w:val="20"/>
                <w:szCs w:val="20"/>
                <w:lang w:eastAsia="sl-SI"/>
              </w:rPr>
              <w:t>sojeva</w:t>
            </w:r>
            <w:proofErr w:type="spellEnd"/>
            <w:r w:rsidRPr="001E3BB0">
              <w:rPr>
                <w:rFonts w:ascii="Arial" w:hAnsi="Arial" w:cs="Arial"/>
                <w:sz w:val="20"/>
                <w:szCs w:val="20"/>
                <w:lang w:eastAsia="sl-SI"/>
              </w:rPr>
              <w:t xml:space="preserve"> </w:t>
            </w:r>
            <w:proofErr w:type="spellStart"/>
            <w:r w:rsidRPr="001E3BB0">
              <w:rPr>
                <w:rFonts w:ascii="Arial" w:hAnsi="Arial" w:cs="Arial"/>
                <w:sz w:val="20"/>
                <w:szCs w:val="20"/>
                <w:lang w:eastAsia="sl-SI"/>
              </w:rPr>
              <w:t>koronavirusa</w:t>
            </w:r>
            <w:proofErr w:type="spellEnd"/>
            <w:r w:rsidRPr="001E3BB0">
              <w:rPr>
                <w:rFonts w:ascii="Arial" w:hAnsi="Arial" w:cs="Arial"/>
                <w:sz w:val="20"/>
                <w:szCs w:val="20"/>
                <w:lang w:eastAsia="sl-SI"/>
              </w:rPr>
              <w:t xml:space="preserve"> SARS-CoV-2 i </w:t>
            </w:r>
            <w:proofErr w:type="spellStart"/>
            <w:r w:rsidRPr="001E3BB0">
              <w:rPr>
                <w:rFonts w:ascii="Arial" w:hAnsi="Arial" w:cs="Arial"/>
                <w:sz w:val="20"/>
                <w:szCs w:val="20"/>
                <w:lang w:eastAsia="sl-SI"/>
              </w:rPr>
              <w:t>genetička</w:t>
            </w:r>
            <w:proofErr w:type="spellEnd"/>
            <w:r w:rsidRPr="001E3BB0">
              <w:rPr>
                <w:rFonts w:ascii="Arial" w:hAnsi="Arial" w:cs="Arial"/>
                <w:sz w:val="20"/>
                <w:szCs w:val="20"/>
                <w:lang w:eastAsia="sl-SI"/>
              </w:rPr>
              <w:t xml:space="preserve"> podloga </w:t>
            </w:r>
            <w:proofErr w:type="spellStart"/>
            <w:r w:rsidRPr="001E3BB0">
              <w:rPr>
                <w:rFonts w:ascii="Arial" w:hAnsi="Arial" w:cs="Arial"/>
                <w:sz w:val="20"/>
                <w:szCs w:val="20"/>
                <w:lang w:eastAsia="sl-SI"/>
              </w:rPr>
              <w:t>domaćina</w:t>
            </w:r>
            <w:proofErr w:type="spellEnd"/>
            <w:r w:rsidRPr="001E3BB0">
              <w:rPr>
                <w:rFonts w:ascii="Arial" w:hAnsi="Arial" w:cs="Arial"/>
                <w:sz w:val="20"/>
                <w:szCs w:val="20"/>
                <w:lang w:eastAsia="sl-SI"/>
              </w:rPr>
              <w:t xml:space="preserve"> </w:t>
            </w:r>
            <w:proofErr w:type="spellStart"/>
            <w:r w:rsidRPr="001E3BB0">
              <w:rPr>
                <w:rFonts w:ascii="Arial" w:hAnsi="Arial" w:cs="Arial"/>
                <w:sz w:val="20"/>
                <w:szCs w:val="20"/>
                <w:lang w:eastAsia="sl-SI"/>
              </w:rPr>
              <w:t>kao</w:t>
            </w:r>
            <w:proofErr w:type="spellEnd"/>
            <w:r w:rsidRPr="001E3BB0">
              <w:rPr>
                <w:rFonts w:ascii="Arial" w:hAnsi="Arial" w:cs="Arial"/>
                <w:sz w:val="20"/>
                <w:szCs w:val="20"/>
                <w:lang w:eastAsia="sl-SI"/>
              </w:rPr>
              <w:t xml:space="preserve"> </w:t>
            </w:r>
            <w:proofErr w:type="spellStart"/>
            <w:r w:rsidRPr="001E3BB0">
              <w:rPr>
                <w:rFonts w:ascii="Arial" w:hAnsi="Arial" w:cs="Arial"/>
                <w:sz w:val="20"/>
                <w:szCs w:val="20"/>
                <w:lang w:eastAsia="sl-SI"/>
              </w:rPr>
              <w:t>biomarkeri</w:t>
            </w:r>
            <w:proofErr w:type="spellEnd"/>
            <w:r w:rsidRPr="001E3BB0">
              <w:rPr>
                <w:rFonts w:ascii="Arial" w:hAnsi="Arial" w:cs="Arial"/>
                <w:sz w:val="20"/>
                <w:szCs w:val="20"/>
                <w:lang w:eastAsia="sl-SI"/>
              </w:rPr>
              <w:t xml:space="preserve"> za </w:t>
            </w:r>
            <w:proofErr w:type="spellStart"/>
            <w:r w:rsidRPr="001E3BB0">
              <w:rPr>
                <w:rFonts w:ascii="Arial" w:hAnsi="Arial" w:cs="Arial"/>
                <w:sz w:val="20"/>
                <w:szCs w:val="20"/>
                <w:lang w:eastAsia="sl-SI"/>
              </w:rPr>
              <w:t>otkrivanje</w:t>
            </w:r>
            <w:proofErr w:type="spellEnd"/>
            <w:r w:rsidRPr="001E3BB0">
              <w:rPr>
                <w:rFonts w:ascii="Arial" w:hAnsi="Arial" w:cs="Arial"/>
                <w:sz w:val="20"/>
                <w:szCs w:val="20"/>
                <w:lang w:eastAsia="sl-SI"/>
              </w:rPr>
              <w:t xml:space="preserve"> </w:t>
            </w:r>
            <w:proofErr w:type="spellStart"/>
            <w:r w:rsidRPr="001E3BB0">
              <w:rPr>
                <w:rFonts w:ascii="Arial" w:hAnsi="Arial" w:cs="Arial"/>
                <w:sz w:val="20"/>
                <w:szCs w:val="20"/>
                <w:lang w:eastAsia="sl-SI"/>
              </w:rPr>
              <w:t>čimbenika</w:t>
            </w:r>
            <w:proofErr w:type="spellEnd"/>
            <w:r w:rsidRPr="001E3BB0">
              <w:rPr>
                <w:rFonts w:ascii="Arial" w:hAnsi="Arial" w:cs="Arial"/>
                <w:sz w:val="20"/>
                <w:szCs w:val="20"/>
                <w:lang w:eastAsia="sl-SI"/>
              </w:rPr>
              <w:t xml:space="preserve"> rizika </w:t>
            </w:r>
            <w:proofErr w:type="spellStart"/>
            <w:r w:rsidRPr="001E3BB0">
              <w:rPr>
                <w:rFonts w:ascii="Arial" w:hAnsi="Arial" w:cs="Arial"/>
                <w:sz w:val="20"/>
                <w:szCs w:val="20"/>
                <w:lang w:eastAsia="sl-SI"/>
              </w:rPr>
              <w:t>tijekom</w:t>
            </w:r>
            <w:proofErr w:type="spellEnd"/>
            <w:r w:rsidRPr="001E3BB0">
              <w:rPr>
                <w:rFonts w:ascii="Arial" w:hAnsi="Arial" w:cs="Arial"/>
                <w:sz w:val="20"/>
                <w:szCs w:val="20"/>
                <w:lang w:eastAsia="sl-SI"/>
              </w:rPr>
              <w:t xml:space="preserve"> pandemije COVID-19</w:t>
            </w:r>
            <w:r w:rsidR="00797F3E" w:rsidRPr="001E3BB0">
              <w:rPr>
                <w:rFonts w:ascii="Arial" w:hAnsi="Arial" w:cs="Arial"/>
                <w:sz w:val="20"/>
                <w:szCs w:val="20"/>
                <w:lang w:eastAsia="sl-SI"/>
              </w:rPr>
              <w:t>«</w:t>
            </w:r>
            <w:r w:rsidRPr="001E3BB0">
              <w:rPr>
                <w:rFonts w:ascii="Arial" w:hAnsi="Arial" w:cs="Arial"/>
                <w:sz w:val="20"/>
                <w:szCs w:val="20"/>
                <w:lang w:eastAsia="sl-SI"/>
              </w:rPr>
              <w:t xml:space="preserve">, ki ga je financiral Hrvaški sklad za znanost v okviru natečaja IP-CORONA-2020-0. </w:t>
            </w:r>
          </w:p>
          <w:p w14:paraId="573973FC" w14:textId="77777777" w:rsidR="003F45FD"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4207943E" w14:textId="77777777" w:rsidR="00797F3E" w:rsidRPr="001E3BB0" w:rsidRDefault="003F45FD"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r w:rsidRPr="001E3BB0">
              <w:rPr>
                <w:rFonts w:ascii="Arial" w:hAnsi="Arial" w:cs="Arial"/>
                <w:b/>
                <w:bCs/>
                <w:sz w:val="20"/>
                <w:szCs w:val="20"/>
                <w:lang w:eastAsia="sl-SI"/>
              </w:rPr>
              <w:t>Nizozemsk</w:t>
            </w:r>
            <w:r w:rsidR="00797F3E" w:rsidRPr="001E3BB0">
              <w:rPr>
                <w:rFonts w:ascii="Arial" w:hAnsi="Arial" w:cs="Arial"/>
                <w:b/>
                <w:bCs/>
                <w:sz w:val="20"/>
                <w:szCs w:val="20"/>
                <w:lang w:eastAsia="sl-SI"/>
              </w:rPr>
              <w:t>a</w:t>
            </w:r>
          </w:p>
          <w:p w14:paraId="151A2777" w14:textId="77777777" w:rsidR="00797F3E" w:rsidRPr="001E3BB0" w:rsidRDefault="00797F3E"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52235CD1" w14:textId="48BCCB3B" w:rsidR="003F45FD" w:rsidRPr="001E3BB0" w:rsidRDefault="003F45FD" w:rsidP="00624511">
            <w:pPr>
              <w:overflowPunct w:val="0"/>
              <w:autoSpaceDE w:val="0"/>
              <w:autoSpaceDN w:val="0"/>
              <w:adjustRightInd w:val="0"/>
              <w:spacing w:after="0"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t>Analiza odpadnih voda z zdravstvenega vidika je na NL del rednih aktivnosti</w:t>
            </w:r>
            <w:r w:rsidR="00797F3E" w:rsidRPr="001E3BB0">
              <w:rPr>
                <w:rFonts w:ascii="Arial" w:hAnsi="Arial" w:cs="Arial"/>
                <w:sz w:val="20"/>
                <w:szCs w:val="20"/>
                <w:lang w:eastAsia="sl-SI"/>
              </w:rPr>
              <w:t xml:space="preserve">, </w:t>
            </w:r>
            <w:r w:rsidRPr="001E3BB0">
              <w:rPr>
                <w:rFonts w:ascii="Arial" w:hAnsi="Arial" w:cs="Arial"/>
                <w:sz w:val="20"/>
                <w:szCs w:val="20"/>
                <w:lang w:eastAsia="sl-SI"/>
              </w:rPr>
              <w:t>zaradi C</w:t>
            </w:r>
            <w:r w:rsidR="00797F3E" w:rsidRPr="001E3BB0">
              <w:rPr>
                <w:rFonts w:ascii="Arial" w:hAnsi="Arial" w:cs="Arial"/>
                <w:sz w:val="20"/>
                <w:szCs w:val="20"/>
                <w:lang w:eastAsia="sl-SI"/>
              </w:rPr>
              <w:t>OVID</w:t>
            </w:r>
            <w:r w:rsidRPr="001E3BB0">
              <w:rPr>
                <w:rFonts w:ascii="Arial" w:hAnsi="Arial" w:cs="Arial"/>
                <w:sz w:val="20"/>
                <w:szCs w:val="20"/>
                <w:lang w:eastAsia="sl-SI"/>
              </w:rPr>
              <w:t xml:space="preserve">-19 so zgolj nekoliko razširili program. Tako analiza odpadnih voda kot </w:t>
            </w:r>
            <w:proofErr w:type="spellStart"/>
            <w:r w:rsidRPr="001E3BB0">
              <w:rPr>
                <w:rFonts w:ascii="Arial" w:hAnsi="Arial" w:cs="Arial"/>
                <w:sz w:val="20"/>
                <w:szCs w:val="20"/>
                <w:lang w:eastAsia="sl-SI"/>
              </w:rPr>
              <w:t>genomsko</w:t>
            </w:r>
            <w:proofErr w:type="spellEnd"/>
            <w:r w:rsidRPr="001E3BB0">
              <w:rPr>
                <w:rFonts w:ascii="Arial" w:hAnsi="Arial" w:cs="Arial"/>
                <w:sz w:val="20"/>
                <w:szCs w:val="20"/>
                <w:lang w:eastAsia="sl-SI"/>
              </w:rPr>
              <w:t xml:space="preserve"> </w:t>
            </w:r>
            <w:proofErr w:type="spellStart"/>
            <w:r w:rsidRPr="001E3BB0">
              <w:rPr>
                <w:rFonts w:ascii="Arial" w:hAnsi="Arial" w:cs="Arial"/>
                <w:sz w:val="20"/>
                <w:szCs w:val="20"/>
                <w:lang w:eastAsia="sl-SI"/>
              </w:rPr>
              <w:t>sekvenciranje</w:t>
            </w:r>
            <w:proofErr w:type="spellEnd"/>
            <w:r w:rsidRPr="001E3BB0">
              <w:rPr>
                <w:rFonts w:ascii="Arial" w:hAnsi="Arial" w:cs="Arial"/>
                <w:sz w:val="20"/>
                <w:szCs w:val="20"/>
                <w:lang w:eastAsia="sl-SI"/>
              </w:rPr>
              <w:t xml:space="preserve"> se financira iz državnega proračuna, s postavk ministrstva za zdravje oz. ministrstva za infrastrukturo.</w:t>
            </w:r>
          </w:p>
          <w:p w14:paraId="43CE7FA9" w14:textId="77777777" w:rsidR="00B51BAE" w:rsidRPr="001E3BB0" w:rsidRDefault="00B51BAE"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6A179A8F" w14:textId="77777777" w:rsidR="007A6BE8" w:rsidRPr="001E3BB0" w:rsidRDefault="007A6BE8"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205DCC41" w14:textId="26914927" w:rsidR="00F50935" w:rsidRPr="001E3BB0" w:rsidRDefault="007A6BE8"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r w:rsidRPr="001E3BB0">
              <w:rPr>
                <w:rFonts w:ascii="Arial" w:hAnsi="Arial" w:cs="Arial"/>
                <w:sz w:val="20"/>
                <w:szCs w:val="20"/>
                <w:lang w:eastAsia="sl-SI"/>
              </w:rPr>
              <w:t>P</w:t>
            </w:r>
            <w:r w:rsidR="00026D7D" w:rsidRPr="001E3BB0">
              <w:rPr>
                <w:rFonts w:ascii="Arial" w:hAnsi="Arial" w:cs="Arial"/>
                <w:sz w:val="20"/>
                <w:szCs w:val="20"/>
                <w:lang w:eastAsia="sl-SI"/>
              </w:rPr>
              <w:t>redlog zakona ni predmet usklajevanja s pravom EU</w:t>
            </w:r>
            <w:r w:rsidR="003D0197" w:rsidRPr="001E3BB0">
              <w:rPr>
                <w:rFonts w:ascii="Arial" w:hAnsi="Arial" w:cs="Arial"/>
                <w:sz w:val="20"/>
                <w:szCs w:val="20"/>
                <w:lang w:eastAsia="sl-SI"/>
              </w:rPr>
              <w:t>.</w:t>
            </w:r>
          </w:p>
          <w:p w14:paraId="104977A6" w14:textId="6D7FDD9D" w:rsidR="008239ED" w:rsidRPr="001E3BB0" w:rsidRDefault="008239ED"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245B3BBC" w14:textId="1BB1F8DB" w:rsidR="00F5572C" w:rsidRPr="001E3BB0" w:rsidRDefault="00F5572C"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446D5981" w14:textId="77777777" w:rsidR="00F50935" w:rsidRDefault="00F50935"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16DAD1F9" w14:textId="77777777" w:rsidR="00F57B7D" w:rsidRDefault="00F57B7D"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1AF311B3" w14:textId="320F7A7D" w:rsidR="00F57B7D" w:rsidRPr="001E3BB0" w:rsidRDefault="00F57B7D"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tc>
      </w:tr>
      <w:tr w:rsidR="00F5572C" w:rsidRPr="001E3BB0" w14:paraId="4F9E93D0" w14:textId="77777777" w:rsidTr="00DC3576">
        <w:trPr>
          <w:gridAfter w:val="1"/>
          <w:wAfter w:w="144" w:type="dxa"/>
        </w:trPr>
        <w:tc>
          <w:tcPr>
            <w:tcW w:w="9498" w:type="dxa"/>
          </w:tcPr>
          <w:p w14:paraId="7A8F1713" w14:textId="77777777" w:rsidR="00F5572C" w:rsidRPr="001E3BB0" w:rsidRDefault="00F5572C" w:rsidP="005347C9">
            <w:pPr>
              <w:suppressAutoHyphens/>
              <w:overflowPunct w:val="0"/>
              <w:autoSpaceDE w:val="0"/>
              <w:autoSpaceDN w:val="0"/>
              <w:adjustRightInd w:val="0"/>
              <w:spacing w:after="0" w:line="240" w:lineRule="atLeast"/>
              <w:ind w:right="1476"/>
              <w:textAlignment w:val="baseline"/>
              <w:outlineLvl w:val="3"/>
              <w:rPr>
                <w:rFonts w:ascii="Arial" w:hAnsi="Arial" w:cs="Arial"/>
                <w:b/>
                <w:sz w:val="20"/>
                <w:szCs w:val="20"/>
                <w:lang w:eastAsia="sl-SI"/>
              </w:rPr>
            </w:pPr>
            <w:r w:rsidRPr="001E3BB0">
              <w:rPr>
                <w:rFonts w:ascii="Arial" w:hAnsi="Arial" w:cs="Arial"/>
                <w:b/>
                <w:sz w:val="20"/>
                <w:szCs w:val="20"/>
                <w:lang w:eastAsia="sl-SI"/>
              </w:rPr>
              <w:lastRenderedPageBreak/>
              <w:t>6. DRUGE POSLEDICE, KI JIH BO IMEL SPREJEM ZAKONA</w:t>
            </w:r>
          </w:p>
          <w:p w14:paraId="22A28394" w14:textId="5B0F71D6" w:rsidR="00F50935" w:rsidRPr="001E3BB0" w:rsidRDefault="00F50935" w:rsidP="005347C9">
            <w:pPr>
              <w:suppressAutoHyphens/>
              <w:overflowPunct w:val="0"/>
              <w:autoSpaceDE w:val="0"/>
              <w:autoSpaceDN w:val="0"/>
              <w:adjustRightInd w:val="0"/>
              <w:spacing w:after="0" w:line="240" w:lineRule="atLeast"/>
              <w:ind w:right="1476"/>
              <w:textAlignment w:val="baseline"/>
              <w:outlineLvl w:val="3"/>
              <w:rPr>
                <w:rFonts w:ascii="Arial" w:hAnsi="Arial" w:cs="Arial"/>
                <w:b/>
                <w:sz w:val="20"/>
                <w:szCs w:val="20"/>
                <w:lang w:eastAsia="sl-SI"/>
              </w:rPr>
            </w:pPr>
          </w:p>
        </w:tc>
      </w:tr>
      <w:tr w:rsidR="00F5572C" w:rsidRPr="001E3BB0" w14:paraId="73034F6D" w14:textId="77777777" w:rsidTr="00DC3576">
        <w:trPr>
          <w:gridAfter w:val="1"/>
          <w:wAfter w:w="144" w:type="dxa"/>
        </w:trPr>
        <w:tc>
          <w:tcPr>
            <w:tcW w:w="9498" w:type="dxa"/>
          </w:tcPr>
          <w:p w14:paraId="1199849B" w14:textId="5E75292A" w:rsidR="00F5572C" w:rsidRPr="001E3BB0" w:rsidRDefault="00F5572C" w:rsidP="005347C9">
            <w:pPr>
              <w:suppressAutoHyphens/>
              <w:overflowPunct w:val="0"/>
              <w:autoSpaceDE w:val="0"/>
              <w:autoSpaceDN w:val="0"/>
              <w:adjustRightInd w:val="0"/>
              <w:spacing w:after="0" w:line="240" w:lineRule="atLeast"/>
              <w:ind w:right="1476"/>
              <w:textAlignment w:val="baseline"/>
              <w:outlineLvl w:val="3"/>
              <w:rPr>
                <w:rFonts w:ascii="Arial" w:hAnsi="Arial" w:cs="Arial"/>
                <w:b/>
                <w:sz w:val="20"/>
                <w:szCs w:val="20"/>
                <w:lang w:eastAsia="sl-SI"/>
              </w:rPr>
            </w:pPr>
            <w:r w:rsidRPr="001E3BB0">
              <w:rPr>
                <w:rFonts w:ascii="Arial" w:hAnsi="Arial" w:cs="Arial"/>
                <w:b/>
                <w:sz w:val="20"/>
                <w:szCs w:val="20"/>
                <w:lang w:eastAsia="sl-SI"/>
              </w:rPr>
              <w:t xml:space="preserve">6.1 Administrativne in druge posledice </w:t>
            </w:r>
          </w:p>
          <w:p w14:paraId="4FB91470" w14:textId="77777777" w:rsidR="00F50935" w:rsidRPr="001E3BB0" w:rsidRDefault="00F50935" w:rsidP="005347C9">
            <w:pPr>
              <w:suppressAutoHyphens/>
              <w:overflowPunct w:val="0"/>
              <w:autoSpaceDE w:val="0"/>
              <w:autoSpaceDN w:val="0"/>
              <w:adjustRightInd w:val="0"/>
              <w:spacing w:after="0" w:line="240" w:lineRule="atLeast"/>
              <w:ind w:right="1476"/>
              <w:textAlignment w:val="baseline"/>
              <w:outlineLvl w:val="3"/>
              <w:rPr>
                <w:rFonts w:ascii="Arial" w:hAnsi="Arial" w:cs="Arial"/>
                <w:b/>
                <w:sz w:val="20"/>
                <w:szCs w:val="20"/>
                <w:lang w:eastAsia="sl-SI"/>
              </w:rPr>
            </w:pPr>
          </w:p>
          <w:p w14:paraId="022E046B" w14:textId="77777777" w:rsidR="00F5572C" w:rsidRPr="001E3BB0" w:rsidRDefault="00F5572C" w:rsidP="005347C9">
            <w:pPr>
              <w:suppressAutoHyphens/>
              <w:overflowPunct w:val="0"/>
              <w:autoSpaceDE w:val="0"/>
              <w:autoSpaceDN w:val="0"/>
              <w:adjustRightInd w:val="0"/>
              <w:spacing w:after="0" w:line="240" w:lineRule="atLeast"/>
              <w:ind w:right="1476"/>
              <w:textAlignment w:val="baseline"/>
              <w:outlineLvl w:val="3"/>
              <w:rPr>
                <w:rFonts w:ascii="Arial" w:hAnsi="Arial" w:cs="Arial"/>
                <w:b/>
                <w:sz w:val="20"/>
                <w:szCs w:val="20"/>
                <w:lang w:eastAsia="sl-SI"/>
              </w:rPr>
            </w:pPr>
            <w:r w:rsidRPr="001E3BB0">
              <w:rPr>
                <w:rFonts w:ascii="Arial" w:hAnsi="Arial" w:cs="Arial"/>
                <w:b/>
                <w:sz w:val="20"/>
                <w:szCs w:val="20"/>
                <w:lang w:eastAsia="sl-SI"/>
              </w:rPr>
              <w:t xml:space="preserve">a) v postopkih oziroma poslovanju javne uprave ali pravosodnih organov: </w:t>
            </w:r>
          </w:p>
          <w:p w14:paraId="4980F351" w14:textId="0A51E0E9" w:rsidR="00F50935" w:rsidRPr="001E3BB0" w:rsidRDefault="00F50935" w:rsidP="005347C9">
            <w:pPr>
              <w:suppressAutoHyphens/>
              <w:overflowPunct w:val="0"/>
              <w:autoSpaceDE w:val="0"/>
              <w:autoSpaceDN w:val="0"/>
              <w:adjustRightInd w:val="0"/>
              <w:spacing w:after="0" w:line="240" w:lineRule="atLeast"/>
              <w:ind w:right="1476"/>
              <w:textAlignment w:val="baseline"/>
              <w:outlineLvl w:val="3"/>
              <w:rPr>
                <w:rFonts w:ascii="Arial" w:hAnsi="Arial" w:cs="Arial"/>
                <w:b/>
                <w:sz w:val="20"/>
                <w:szCs w:val="20"/>
                <w:lang w:eastAsia="sl-SI"/>
              </w:rPr>
            </w:pPr>
          </w:p>
        </w:tc>
      </w:tr>
      <w:tr w:rsidR="00F5572C" w:rsidRPr="001E3BB0" w14:paraId="2ADA2A3C" w14:textId="77777777" w:rsidTr="00DC3576">
        <w:trPr>
          <w:gridAfter w:val="1"/>
          <w:wAfter w:w="144" w:type="dxa"/>
        </w:trPr>
        <w:tc>
          <w:tcPr>
            <w:tcW w:w="9498" w:type="dxa"/>
          </w:tcPr>
          <w:p w14:paraId="14D3DD58" w14:textId="71D6046B" w:rsidR="005B689C" w:rsidRPr="001E3BB0" w:rsidRDefault="005B689C" w:rsidP="00624511">
            <w:pPr>
              <w:overflowPunct w:val="0"/>
              <w:autoSpaceDE w:val="0"/>
              <w:autoSpaceDN w:val="0"/>
              <w:adjustRightInd w:val="0"/>
              <w:spacing w:after="0"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Za izvajanje zakona so pristojna ministrstva in drugi državni organi, na delovnih področjih katerih se sprejemajo ukrepi.</w:t>
            </w:r>
          </w:p>
          <w:p w14:paraId="3A747AFA" w14:textId="77777777" w:rsidR="005B689C" w:rsidRPr="001E3BB0" w:rsidRDefault="005B689C" w:rsidP="005347C9">
            <w:pPr>
              <w:overflowPunct w:val="0"/>
              <w:autoSpaceDE w:val="0"/>
              <w:autoSpaceDN w:val="0"/>
              <w:adjustRightInd w:val="0"/>
              <w:spacing w:after="0" w:line="240" w:lineRule="atLeast"/>
              <w:ind w:right="1476"/>
              <w:jc w:val="both"/>
              <w:textAlignment w:val="baseline"/>
              <w:rPr>
                <w:rFonts w:ascii="Arial" w:hAnsi="Arial" w:cs="Arial"/>
                <w:sz w:val="20"/>
                <w:szCs w:val="20"/>
                <w:lang w:eastAsia="sl-SI"/>
              </w:rPr>
            </w:pPr>
          </w:p>
          <w:p w14:paraId="7E82FC0B" w14:textId="3E6D9200" w:rsidR="00F5572C" w:rsidRPr="001E3BB0" w:rsidRDefault="00F5572C" w:rsidP="005347C9">
            <w:pPr>
              <w:overflowPunct w:val="0"/>
              <w:autoSpaceDE w:val="0"/>
              <w:autoSpaceDN w:val="0"/>
              <w:adjustRightInd w:val="0"/>
              <w:spacing w:after="0" w:line="240" w:lineRule="atLeast"/>
              <w:ind w:right="1476"/>
              <w:jc w:val="both"/>
              <w:textAlignment w:val="baseline"/>
              <w:rPr>
                <w:rFonts w:ascii="Arial" w:hAnsi="Arial" w:cs="Arial"/>
                <w:b/>
                <w:sz w:val="20"/>
                <w:szCs w:val="20"/>
                <w:lang w:eastAsia="sl-SI"/>
              </w:rPr>
            </w:pPr>
            <w:r w:rsidRPr="001E3BB0">
              <w:rPr>
                <w:rFonts w:ascii="Arial" w:hAnsi="Arial" w:cs="Arial"/>
                <w:b/>
                <w:sz w:val="20"/>
                <w:szCs w:val="20"/>
                <w:lang w:eastAsia="sl-SI"/>
              </w:rPr>
              <w:t>b) pri obveznostih strank do javne uprave ali pravosodnih organov:</w:t>
            </w:r>
          </w:p>
          <w:p w14:paraId="0C86E185" w14:textId="77777777" w:rsidR="00F50935" w:rsidRPr="001E3BB0" w:rsidRDefault="00F50935" w:rsidP="005347C9">
            <w:pPr>
              <w:overflowPunct w:val="0"/>
              <w:autoSpaceDE w:val="0"/>
              <w:autoSpaceDN w:val="0"/>
              <w:adjustRightInd w:val="0"/>
              <w:spacing w:after="0" w:line="240" w:lineRule="atLeast"/>
              <w:ind w:right="1476"/>
              <w:jc w:val="both"/>
              <w:textAlignment w:val="baseline"/>
              <w:rPr>
                <w:rFonts w:ascii="Arial" w:hAnsi="Arial" w:cs="Arial"/>
                <w:b/>
                <w:sz w:val="20"/>
                <w:szCs w:val="20"/>
                <w:lang w:eastAsia="sl-SI"/>
              </w:rPr>
            </w:pPr>
          </w:p>
          <w:p w14:paraId="17D55913" w14:textId="77777777" w:rsidR="00F5572C" w:rsidRPr="001E3BB0" w:rsidRDefault="00F5572C" w:rsidP="00624511">
            <w:pPr>
              <w:spacing w:after="0" w:line="240" w:lineRule="atLeast"/>
              <w:ind w:right="33"/>
              <w:jc w:val="both"/>
              <w:rPr>
                <w:rFonts w:ascii="Arial" w:hAnsi="Arial" w:cs="Arial"/>
                <w:sz w:val="20"/>
                <w:szCs w:val="20"/>
                <w:lang w:eastAsia="sl-SI"/>
              </w:rPr>
            </w:pPr>
            <w:r w:rsidRPr="001E3BB0">
              <w:rPr>
                <w:rFonts w:ascii="Arial" w:hAnsi="Arial" w:cs="Arial"/>
                <w:sz w:val="20"/>
                <w:szCs w:val="20"/>
                <w:lang w:eastAsia="sl-SI"/>
              </w:rPr>
              <w:t>Zakon ne bo imel posledic pri obveznostih strank do javne uprave ali pravosodnih organov.</w:t>
            </w:r>
          </w:p>
          <w:p w14:paraId="020C3F04" w14:textId="2D8664CA" w:rsidR="00F50935" w:rsidRPr="001E3BB0" w:rsidRDefault="00F50935" w:rsidP="005347C9">
            <w:pPr>
              <w:spacing w:after="0" w:line="240" w:lineRule="atLeast"/>
              <w:ind w:right="1476"/>
              <w:jc w:val="both"/>
              <w:rPr>
                <w:rFonts w:ascii="Arial" w:hAnsi="Arial" w:cs="Arial"/>
                <w:sz w:val="20"/>
                <w:szCs w:val="20"/>
                <w:lang w:eastAsia="sl-SI"/>
              </w:rPr>
            </w:pPr>
          </w:p>
        </w:tc>
      </w:tr>
      <w:tr w:rsidR="00F5572C" w:rsidRPr="001E3BB0" w14:paraId="3C318C0E" w14:textId="77777777" w:rsidTr="00DC3576">
        <w:trPr>
          <w:gridAfter w:val="1"/>
          <w:wAfter w:w="144" w:type="dxa"/>
        </w:trPr>
        <w:tc>
          <w:tcPr>
            <w:tcW w:w="9498" w:type="dxa"/>
          </w:tcPr>
          <w:p w14:paraId="6105BDC9" w14:textId="77777777" w:rsidR="00F5572C" w:rsidRPr="001E3BB0" w:rsidRDefault="00F5572C" w:rsidP="005347C9">
            <w:pPr>
              <w:suppressAutoHyphens/>
              <w:overflowPunct w:val="0"/>
              <w:autoSpaceDE w:val="0"/>
              <w:autoSpaceDN w:val="0"/>
              <w:adjustRightInd w:val="0"/>
              <w:spacing w:after="0" w:line="240" w:lineRule="atLeast"/>
              <w:ind w:right="1476"/>
              <w:textAlignment w:val="baseline"/>
              <w:outlineLvl w:val="3"/>
              <w:rPr>
                <w:rFonts w:ascii="Arial" w:hAnsi="Arial" w:cs="Arial"/>
                <w:b/>
                <w:sz w:val="20"/>
                <w:szCs w:val="20"/>
                <w:lang w:eastAsia="sl-SI"/>
              </w:rPr>
            </w:pPr>
            <w:r w:rsidRPr="001E3BB0">
              <w:rPr>
                <w:rFonts w:ascii="Arial" w:hAnsi="Arial" w:cs="Arial"/>
                <w:b/>
                <w:sz w:val="20"/>
                <w:szCs w:val="20"/>
                <w:lang w:eastAsia="sl-SI"/>
              </w:rPr>
              <w:t>6.2 Presoja posledic na okolje, ki vključuje tudi prostorske in varstvene vidike</w:t>
            </w:r>
          </w:p>
          <w:p w14:paraId="0E9318F8" w14:textId="6EC6F083" w:rsidR="00F50935" w:rsidRPr="001E3BB0" w:rsidRDefault="00F50935" w:rsidP="005347C9">
            <w:pPr>
              <w:suppressAutoHyphens/>
              <w:overflowPunct w:val="0"/>
              <w:autoSpaceDE w:val="0"/>
              <w:autoSpaceDN w:val="0"/>
              <w:adjustRightInd w:val="0"/>
              <w:spacing w:after="0" w:line="240" w:lineRule="atLeast"/>
              <w:ind w:right="1476"/>
              <w:textAlignment w:val="baseline"/>
              <w:outlineLvl w:val="3"/>
              <w:rPr>
                <w:rFonts w:ascii="Arial" w:hAnsi="Arial" w:cs="Arial"/>
                <w:b/>
                <w:sz w:val="20"/>
                <w:szCs w:val="20"/>
                <w:lang w:eastAsia="sl-SI"/>
              </w:rPr>
            </w:pPr>
          </w:p>
        </w:tc>
      </w:tr>
      <w:tr w:rsidR="00F5572C" w:rsidRPr="001E3BB0" w14:paraId="712F3E64" w14:textId="77777777" w:rsidTr="00DC3576">
        <w:trPr>
          <w:gridAfter w:val="1"/>
          <w:wAfter w:w="144" w:type="dxa"/>
        </w:trPr>
        <w:tc>
          <w:tcPr>
            <w:tcW w:w="9498" w:type="dxa"/>
          </w:tcPr>
          <w:p w14:paraId="494DB374" w14:textId="77777777" w:rsidR="00F5572C" w:rsidRPr="001E3BB0" w:rsidRDefault="00F5572C" w:rsidP="005347C9">
            <w:pPr>
              <w:tabs>
                <w:tab w:val="left" w:pos="877"/>
              </w:tabs>
              <w:overflowPunct w:val="0"/>
              <w:autoSpaceDE w:val="0"/>
              <w:autoSpaceDN w:val="0"/>
              <w:adjustRightInd w:val="0"/>
              <w:spacing w:after="0" w:line="240" w:lineRule="atLeast"/>
              <w:ind w:left="34" w:right="1476"/>
              <w:jc w:val="both"/>
              <w:textAlignment w:val="baseline"/>
              <w:rPr>
                <w:rFonts w:ascii="Arial" w:hAnsi="Arial" w:cs="Arial"/>
                <w:sz w:val="20"/>
                <w:szCs w:val="20"/>
                <w:lang w:eastAsia="sl-SI"/>
              </w:rPr>
            </w:pPr>
            <w:r w:rsidRPr="001E3BB0">
              <w:rPr>
                <w:rFonts w:ascii="Arial" w:hAnsi="Arial" w:cs="Arial"/>
                <w:sz w:val="20"/>
                <w:szCs w:val="20"/>
                <w:lang w:eastAsia="sl-SI"/>
              </w:rPr>
              <w:t>Zakon ne bo imel posledic na okolje.</w:t>
            </w:r>
          </w:p>
          <w:p w14:paraId="53D6C422" w14:textId="344EACF3" w:rsidR="00F50935" w:rsidRPr="001E3BB0" w:rsidRDefault="00F50935" w:rsidP="005347C9">
            <w:pPr>
              <w:tabs>
                <w:tab w:val="left" w:pos="877"/>
              </w:tabs>
              <w:overflowPunct w:val="0"/>
              <w:autoSpaceDE w:val="0"/>
              <w:autoSpaceDN w:val="0"/>
              <w:adjustRightInd w:val="0"/>
              <w:spacing w:after="0" w:line="240" w:lineRule="atLeast"/>
              <w:ind w:left="34" w:right="1476"/>
              <w:jc w:val="both"/>
              <w:textAlignment w:val="baseline"/>
              <w:rPr>
                <w:rFonts w:ascii="Arial" w:hAnsi="Arial" w:cs="Arial"/>
                <w:sz w:val="20"/>
                <w:szCs w:val="20"/>
                <w:lang w:eastAsia="sl-SI"/>
              </w:rPr>
            </w:pPr>
          </w:p>
        </w:tc>
      </w:tr>
      <w:tr w:rsidR="00F5572C" w:rsidRPr="001E3BB0" w14:paraId="1972511C" w14:textId="77777777" w:rsidTr="00DC3576">
        <w:trPr>
          <w:gridAfter w:val="1"/>
          <w:wAfter w:w="144" w:type="dxa"/>
        </w:trPr>
        <w:tc>
          <w:tcPr>
            <w:tcW w:w="9498" w:type="dxa"/>
          </w:tcPr>
          <w:p w14:paraId="6A9CA2E7" w14:textId="77777777" w:rsidR="00F5572C" w:rsidRPr="001E3BB0" w:rsidRDefault="00F5572C" w:rsidP="005347C9">
            <w:pPr>
              <w:suppressAutoHyphens/>
              <w:overflowPunct w:val="0"/>
              <w:autoSpaceDE w:val="0"/>
              <w:autoSpaceDN w:val="0"/>
              <w:adjustRightInd w:val="0"/>
              <w:spacing w:after="0" w:line="240" w:lineRule="atLeast"/>
              <w:ind w:right="1476"/>
              <w:textAlignment w:val="baseline"/>
              <w:outlineLvl w:val="3"/>
              <w:rPr>
                <w:rFonts w:ascii="Arial" w:hAnsi="Arial" w:cs="Arial"/>
                <w:b/>
                <w:sz w:val="20"/>
                <w:szCs w:val="20"/>
                <w:lang w:eastAsia="sl-SI"/>
              </w:rPr>
            </w:pPr>
            <w:r w:rsidRPr="001E3BB0">
              <w:rPr>
                <w:rFonts w:ascii="Arial" w:hAnsi="Arial" w:cs="Arial"/>
                <w:sz w:val="20"/>
                <w:szCs w:val="20"/>
                <w:lang w:eastAsia="sl-SI"/>
              </w:rPr>
              <w:br w:type="page"/>
            </w:r>
            <w:r w:rsidRPr="001E3BB0">
              <w:rPr>
                <w:rFonts w:ascii="Arial" w:hAnsi="Arial" w:cs="Arial"/>
                <w:b/>
                <w:sz w:val="20"/>
                <w:szCs w:val="20"/>
                <w:lang w:eastAsia="sl-SI"/>
              </w:rPr>
              <w:t>6.3 Presoja posledic na gospodarstvo</w:t>
            </w:r>
          </w:p>
          <w:p w14:paraId="3C796DB3" w14:textId="44EA466D" w:rsidR="00F50935" w:rsidRPr="001E3BB0" w:rsidRDefault="00F50935" w:rsidP="005347C9">
            <w:pPr>
              <w:suppressAutoHyphens/>
              <w:overflowPunct w:val="0"/>
              <w:autoSpaceDE w:val="0"/>
              <w:autoSpaceDN w:val="0"/>
              <w:adjustRightInd w:val="0"/>
              <w:spacing w:after="0" w:line="240" w:lineRule="atLeast"/>
              <w:ind w:right="1476"/>
              <w:textAlignment w:val="baseline"/>
              <w:outlineLvl w:val="3"/>
              <w:rPr>
                <w:rFonts w:ascii="Arial" w:hAnsi="Arial" w:cs="Arial"/>
                <w:b/>
                <w:sz w:val="20"/>
                <w:szCs w:val="20"/>
                <w:lang w:eastAsia="sl-SI"/>
              </w:rPr>
            </w:pPr>
          </w:p>
        </w:tc>
      </w:tr>
      <w:tr w:rsidR="00F5572C" w:rsidRPr="001E3BB0" w14:paraId="420659C7" w14:textId="77777777" w:rsidTr="00DC3576">
        <w:trPr>
          <w:gridAfter w:val="1"/>
          <w:wAfter w:w="144" w:type="dxa"/>
        </w:trPr>
        <w:tc>
          <w:tcPr>
            <w:tcW w:w="9498" w:type="dxa"/>
          </w:tcPr>
          <w:p w14:paraId="43AC0BD4" w14:textId="5E26F733" w:rsidR="00F5572C" w:rsidRPr="001E3BB0" w:rsidRDefault="00033188" w:rsidP="00624511">
            <w:pPr>
              <w:overflowPunct w:val="0"/>
              <w:autoSpaceDE w:val="0"/>
              <w:autoSpaceDN w:val="0"/>
              <w:adjustRightInd w:val="0"/>
              <w:spacing w:after="0"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Predlog zakona bo imel pozitivne posledice na gospodarstvo, saj upravičencem omogoča omilitev posledic epidemije virusa COVID-19</w:t>
            </w:r>
            <w:r w:rsidR="00026D7D" w:rsidRPr="001E3BB0">
              <w:rPr>
                <w:rFonts w:ascii="Arial" w:hAnsi="Arial" w:cs="Arial"/>
                <w:sz w:val="20"/>
                <w:szCs w:val="20"/>
                <w:lang w:eastAsia="sl-SI"/>
              </w:rPr>
              <w:t xml:space="preserve"> (pravica do nadomestilo plače za delavce, ki zaradi karantene na domu</w:t>
            </w:r>
            <w:r w:rsidR="003D0197" w:rsidRPr="001E3BB0">
              <w:rPr>
                <w:rFonts w:ascii="Arial" w:hAnsi="Arial" w:cs="Arial"/>
                <w:sz w:val="20"/>
                <w:szCs w:val="20"/>
                <w:lang w:eastAsia="sl-SI"/>
              </w:rPr>
              <w:t xml:space="preserve"> ali nezmožnosti opravljanja dela zaradi višje sile zaradi obveznosti varstva, ustavitve javnega prevoza ali zaprtja mej, ne more opravljati dela; pravica do 100</w:t>
            </w:r>
            <w:r w:rsidR="009807B4" w:rsidRPr="001E3BB0">
              <w:rPr>
                <w:rFonts w:ascii="Arial" w:hAnsi="Arial" w:cs="Arial"/>
                <w:sz w:val="20"/>
                <w:szCs w:val="20"/>
                <w:lang w:eastAsia="sl-SI"/>
              </w:rPr>
              <w:t xml:space="preserve"> </w:t>
            </w:r>
            <w:r w:rsidR="003D0197" w:rsidRPr="001E3BB0">
              <w:rPr>
                <w:rFonts w:ascii="Arial" w:hAnsi="Arial" w:cs="Arial"/>
                <w:sz w:val="20"/>
                <w:szCs w:val="20"/>
                <w:lang w:eastAsia="sl-SI"/>
              </w:rPr>
              <w:t>% nadomestila v primeru izolacije)</w:t>
            </w:r>
            <w:r w:rsidRPr="001E3BB0">
              <w:rPr>
                <w:rFonts w:ascii="Arial" w:hAnsi="Arial" w:cs="Arial"/>
                <w:sz w:val="20"/>
                <w:szCs w:val="20"/>
                <w:lang w:eastAsia="sl-SI"/>
              </w:rPr>
              <w:t>.</w:t>
            </w:r>
          </w:p>
          <w:p w14:paraId="519E53EC" w14:textId="162279EC" w:rsidR="00F50935" w:rsidRPr="001E3BB0" w:rsidRDefault="00F50935" w:rsidP="005347C9">
            <w:pPr>
              <w:overflowPunct w:val="0"/>
              <w:autoSpaceDE w:val="0"/>
              <w:autoSpaceDN w:val="0"/>
              <w:adjustRightInd w:val="0"/>
              <w:spacing w:after="0" w:line="240" w:lineRule="atLeast"/>
              <w:ind w:right="1476"/>
              <w:jc w:val="both"/>
              <w:textAlignment w:val="baseline"/>
              <w:rPr>
                <w:rFonts w:ascii="Arial" w:hAnsi="Arial" w:cs="Arial"/>
                <w:sz w:val="20"/>
                <w:szCs w:val="20"/>
                <w:lang w:eastAsia="sl-SI"/>
              </w:rPr>
            </w:pPr>
          </w:p>
        </w:tc>
      </w:tr>
      <w:tr w:rsidR="00F5572C" w:rsidRPr="001E3BB0" w14:paraId="3DB9DC4A" w14:textId="77777777" w:rsidTr="00DC3576">
        <w:trPr>
          <w:gridAfter w:val="1"/>
          <w:wAfter w:w="144" w:type="dxa"/>
        </w:trPr>
        <w:tc>
          <w:tcPr>
            <w:tcW w:w="9498" w:type="dxa"/>
          </w:tcPr>
          <w:p w14:paraId="4801BBCD" w14:textId="77777777" w:rsidR="00F5572C" w:rsidRPr="001E3BB0" w:rsidRDefault="00F5572C" w:rsidP="005347C9">
            <w:pPr>
              <w:suppressAutoHyphens/>
              <w:overflowPunct w:val="0"/>
              <w:autoSpaceDE w:val="0"/>
              <w:autoSpaceDN w:val="0"/>
              <w:adjustRightInd w:val="0"/>
              <w:spacing w:after="0" w:line="240" w:lineRule="atLeast"/>
              <w:ind w:right="1476"/>
              <w:textAlignment w:val="baseline"/>
              <w:outlineLvl w:val="3"/>
              <w:rPr>
                <w:rFonts w:ascii="Arial" w:hAnsi="Arial" w:cs="Arial"/>
                <w:b/>
                <w:sz w:val="20"/>
                <w:szCs w:val="20"/>
                <w:lang w:eastAsia="sl-SI"/>
              </w:rPr>
            </w:pPr>
            <w:r w:rsidRPr="001E3BB0">
              <w:rPr>
                <w:rFonts w:ascii="Arial" w:hAnsi="Arial" w:cs="Arial"/>
                <w:b/>
                <w:sz w:val="20"/>
                <w:szCs w:val="20"/>
                <w:lang w:eastAsia="sl-SI"/>
              </w:rPr>
              <w:t>6.4 Presoja posledic na socialnem področju</w:t>
            </w:r>
          </w:p>
          <w:p w14:paraId="08AF075B" w14:textId="6CF9D8DE" w:rsidR="00A50E49" w:rsidRPr="001E3BB0" w:rsidRDefault="00A50E49" w:rsidP="005347C9">
            <w:pPr>
              <w:suppressAutoHyphens/>
              <w:overflowPunct w:val="0"/>
              <w:autoSpaceDE w:val="0"/>
              <w:autoSpaceDN w:val="0"/>
              <w:adjustRightInd w:val="0"/>
              <w:spacing w:after="0" w:line="240" w:lineRule="atLeast"/>
              <w:ind w:right="1476"/>
              <w:textAlignment w:val="baseline"/>
              <w:outlineLvl w:val="3"/>
              <w:rPr>
                <w:rFonts w:ascii="Arial" w:hAnsi="Arial" w:cs="Arial"/>
                <w:b/>
                <w:sz w:val="20"/>
                <w:szCs w:val="20"/>
                <w:lang w:eastAsia="sl-SI"/>
              </w:rPr>
            </w:pPr>
          </w:p>
        </w:tc>
      </w:tr>
      <w:tr w:rsidR="00F5572C" w:rsidRPr="001E3BB0" w14:paraId="533ED218" w14:textId="77777777" w:rsidTr="00DC3576">
        <w:trPr>
          <w:gridAfter w:val="1"/>
          <w:wAfter w:w="144" w:type="dxa"/>
        </w:trPr>
        <w:tc>
          <w:tcPr>
            <w:tcW w:w="9498" w:type="dxa"/>
          </w:tcPr>
          <w:p w14:paraId="486DDB70" w14:textId="77777777" w:rsidR="00F5572C" w:rsidRPr="001E3BB0" w:rsidRDefault="00003796" w:rsidP="00624511">
            <w:pPr>
              <w:overflowPunct w:val="0"/>
              <w:autoSpaceDE w:val="0"/>
              <w:autoSpaceDN w:val="0"/>
              <w:adjustRightInd w:val="0"/>
              <w:spacing w:after="0"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S predlogom zakona se izboljšuje položaj širšega kroga upravičencev, med drugim tudi na področju socialnega varstva.</w:t>
            </w:r>
          </w:p>
          <w:p w14:paraId="1E44DF7F" w14:textId="058E8AC2" w:rsidR="00A50E49" w:rsidRPr="001E3BB0" w:rsidRDefault="00A50E49" w:rsidP="005347C9">
            <w:pPr>
              <w:overflowPunct w:val="0"/>
              <w:autoSpaceDE w:val="0"/>
              <w:autoSpaceDN w:val="0"/>
              <w:adjustRightInd w:val="0"/>
              <w:spacing w:after="0" w:line="240" w:lineRule="atLeast"/>
              <w:ind w:right="1476"/>
              <w:jc w:val="both"/>
              <w:textAlignment w:val="baseline"/>
              <w:rPr>
                <w:rFonts w:ascii="Arial" w:hAnsi="Arial" w:cs="Arial"/>
                <w:sz w:val="20"/>
                <w:szCs w:val="20"/>
                <w:lang w:eastAsia="sl-SI"/>
              </w:rPr>
            </w:pPr>
          </w:p>
        </w:tc>
      </w:tr>
      <w:tr w:rsidR="00F5572C" w:rsidRPr="001E3BB0" w14:paraId="4C78AAB7" w14:textId="77777777" w:rsidTr="00DC3576">
        <w:trPr>
          <w:gridAfter w:val="1"/>
          <w:wAfter w:w="144" w:type="dxa"/>
        </w:trPr>
        <w:tc>
          <w:tcPr>
            <w:tcW w:w="9498" w:type="dxa"/>
          </w:tcPr>
          <w:p w14:paraId="3C56CDC4" w14:textId="77777777" w:rsidR="00F5572C" w:rsidRPr="001E3BB0" w:rsidRDefault="00F5572C" w:rsidP="00F50935">
            <w:pPr>
              <w:suppressAutoHyphens/>
              <w:overflowPunct w:val="0"/>
              <w:autoSpaceDE w:val="0"/>
              <w:autoSpaceDN w:val="0"/>
              <w:adjustRightInd w:val="0"/>
              <w:spacing w:after="0" w:line="240" w:lineRule="atLeast"/>
              <w:textAlignment w:val="baseline"/>
              <w:outlineLvl w:val="3"/>
              <w:rPr>
                <w:rFonts w:ascii="Arial" w:hAnsi="Arial" w:cs="Arial"/>
                <w:b/>
                <w:sz w:val="20"/>
                <w:szCs w:val="20"/>
                <w:lang w:eastAsia="sl-SI"/>
              </w:rPr>
            </w:pPr>
            <w:r w:rsidRPr="001E3BB0">
              <w:rPr>
                <w:rFonts w:ascii="Arial" w:hAnsi="Arial" w:cs="Arial"/>
                <w:b/>
                <w:sz w:val="20"/>
                <w:szCs w:val="20"/>
                <w:lang w:eastAsia="sl-SI"/>
              </w:rPr>
              <w:t>6.5 Presoja posledic na dokumente razvojnega načrtovanja</w:t>
            </w:r>
          </w:p>
          <w:p w14:paraId="2C0EBD15" w14:textId="3259DBEC" w:rsidR="00A50E49" w:rsidRPr="001E3BB0" w:rsidRDefault="00A50E49" w:rsidP="00620F55">
            <w:pPr>
              <w:suppressAutoHyphens/>
              <w:overflowPunct w:val="0"/>
              <w:autoSpaceDE w:val="0"/>
              <w:autoSpaceDN w:val="0"/>
              <w:adjustRightInd w:val="0"/>
              <w:spacing w:after="0" w:line="240" w:lineRule="atLeast"/>
              <w:textAlignment w:val="baseline"/>
              <w:outlineLvl w:val="3"/>
              <w:rPr>
                <w:rFonts w:ascii="Arial" w:hAnsi="Arial" w:cs="Arial"/>
                <w:b/>
                <w:sz w:val="20"/>
                <w:szCs w:val="20"/>
                <w:lang w:eastAsia="sl-SI"/>
              </w:rPr>
            </w:pPr>
          </w:p>
        </w:tc>
      </w:tr>
      <w:tr w:rsidR="00F5572C" w:rsidRPr="001E3BB0" w14:paraId="6AB9D3CF" w14:textId="77777777" w:rsidTr="00DC3576">
        <w:trPr>
          <w:gridAfter w:val="1"/>
          <w:wAfter w:w="144" w:type="dxa"/>
        </w:trPr>
        <w:tc>
          <w:tcPr>
            <w:tcW w:w="9498" w:type="dxa"/>
          </w:tcPr>
          <w:p w14:paraId="3B7BBBB6" w14:textId="15A4A102" w:rsidR="00F5572C" w:rsidRPr="001E3BB0" w:rsidRDefault="00003796" w:rsidP="00F50935">
            <w:pPr>
              <w:overflowPunct w:val="0"/>
              <w:autoSpaceDE w:val="0"/>
              <w:autoSpaceDN w:val="0"/>
              <w:adjustRightInd w:val="0"/>
              <w:spacing w:after="0"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t>Predlog z</w:t>
            </w:r>
            <w:r w:rsidR="00F5572C" w:rsidRPr="001E3BB0">
              <w:rPr>
                <w:rFonts w:ascii="Arial" w:hAnsi="Arial" w:cs="Arial"/>
                <w:sz w:val="20"/>
                <w:szCs w:val="20"/>
                <w:lang w:eastAsia="sl-SI"/>
              </w:rPr>
              <w:t>akon</w:t>
            </w:r>
            <w:r w:rsidRPr="001E3BB0">
              <w:rPr>
                <w:rFonts w:ascii="Arial" w:hAnsi="Arial" w:cs="Arial"/>
                <w:sz w:val="20"/>
                <w:szCs w:val="20"/>
                <w:lang w:eastAsia="sl-SI"/>
              </w:rPr>
              <w:t>a</w:t>
            </w:r>
            <w:r w:rsidR="00F5572C" w:rsidRPr="001E3BB0">
              <w:rPr>
                <w:rFonts w:ascii="Arial" w:hAnsi="Arial" w:cs="Arial"/>
                <w:sz w:val="20"/>
                <w:szCs w:val="20"/>
                <w:lang w:eastAsia="sl-SI"/>
              </w:rPr>
              <w:t xml:space="preserve"> ne bo imel posledic na dokumente razvojnega načrtovanja.</w:t>
            </w:r>
          </w:p>
          <w:p w14:paraId="4C3A1163" w14:textId="398842E9" w:rsidR="00A50E49" w:rsidRPr="001E3BB0" w:rsidRDefault="00A50E49" w:rsidP="00620F55">
            <w:pPr>
              <w:overflowPunct w:val="0"/>
              <w:autoSpaceDE w:val="0"/>
              <w:autoSpaceDN w:val="0"/>
              <w:adjustRightInd w:val="0"/>
              <w:spacing w:after="0" w:line="240" w:lineRule="atLeast"/>
              <w:jc w:val="both"/>
              <w:textAlignment w:val="baseline"/>
              <w:rPr>
                <w:rFonts w:ascii="Arial" w:hAnsi="Arial" w:cs="Arial"/>
                <w:sz w:val="20"/>
                <w:szCs w:val="20"/>
                <w:lang w:eastAsia="sl-SI"/>
              </w:rPr>
            </w:pPr>
          </w:p>
        </w:tc>
      </w:tr>
      <w:tr w:rsidR="00F5572C" w:rsidRPr="001E3BB0" w14:paraId="3A53E35E" w14:textId="77777777" w:rsidTr="00DC3576">
        <w:trPr>
          <w:gridAfter w:val="1"/>
          <w:wAfter w:w="144" w:type="dxa"/>
        </w:trPr>
        <w:tc>
          <w:tcPr>
            <w:tcW w:w="9498" w:type="dxa"/>
          </w:tcPr>
          <w:p w14:paraId="75FFAC06" w14:textId="219E9746" w:rsidR="00F5572C" w:rsidRPr="001E3BB0" w:rsidRDefault="00F5572C" w:rsidP="00620F55">
            <w:pPr>
              <w:pStyle w:val="Alineazaodstavkom"/>
              <w:spacing w:line="240" w:lineRule="atLeast"/>
              <w:ind w:left="0" w:firstLine="0"/>
              <w:rPr>
                <w:rFonts w:cs="Arial"/>
                <w:b/>
                <w:sz w:val="20"/>
                <w:szCs w:val="20"/>
                <w:lang w:val="sl-SI"/>
              </w:rPr>
            </w:pPr>
            <w:r w:rsidRPr="001E3BB0">
              <w:rPr>
                <w:rFonts w:cs="Arial"/>
                <w:b/>
                <w:sz w:val="20"/>
                <w:szCs w:val="20"/>
                <w:lang w:val="sl-SI"/>
              </w:rPr>
              <w:t>6.6 Presoja posledic za druga področja</w:t>
            </w:r>
          </w:p>
          <w:p w14:paraId="5C1E12B9" w14:textId="08C12930" w:rsidR="005B689C" w:rsidRPr="001E3BB0" w:rsidRDefault="005B689C" w:rsidP="00620F55">
            <w:pPr>
              <w:pStyle w:val="Alineazaodstavkom"/>
              <w:spacing w:line="240" w:lineRule="atLeast"/>
              <w:ind w:left="0" w:firstLine="0"/>
              <w:rPr>
                <w:rFonts w:cs="Arial"/>
                <w:bCs/>
                <w:sz w:val="20"/>
                <w:szCs w:val="20"/>
                <w:lang w:val="sl-SI"/>
              </w:rPr>
            </w:pPr>
          </w:p>
          <w:p w14:paraId="7555D214" w14:textId="6C30B543" w:rsidR="005B689C" w:rsidRPr="001E3BB0" w:rsidRDefault="005B689C" w:rsidP="00620F55">
            <w:pPr>
              <w:pStyle w:val="Alineazaodstavkom"/>
              <w:spacing w:line="240" w:lineRule="atLeast"/>
              <w:ind w:left="0" w:firstLine="0"/>
              <w:rPr>
                <w:rFonts w:cs="Arial"/>
                <w:bCs/>
                <w:sz w:val="20"/>
                <w:szCs w:val="20"/>
                <w:lang w:val="sl-SI"/>
              </w:rPr>
            </w:pPr>
            <w:r w:rsidRPr="001E3BB0">
              <w:rPr>
                <w:rFonts w:cs="Arial"/>
                <w:bCs/>
                <w:sz w:val="20"/>
                <w:szCs w:val="20"/>
                <w:lang w:val="sl-SI"/>
              </w:rPr>
              <w:t>Predlog zakona ne vpliva na druga področja.</w:t>
            </w:r>
          </w:p>
          <w:p w14:paraId="6C775DBC" w14:textId="23A6BF42" w:rsidR="005B689C" w:rsidRPr="001E3BB0" w:rsidRDefault="005B689C" w:rsidP="00620F55">
            <w:pPr>
              <w:pStyle w:val="Alineazaodstavkom"/>
              <w:spacing w:line="240" w:lineRule="atLeast"/>
              <w:ind w:left="0" w:firstLine="0"/>
              <w:rPr>
                <w:rFonts w:cs="Arial"/>
                <w:b/>
                <w:sz w:val="20"/>
                <w:szCs w:val="20"/>
                <w:lang w:val="sl-SI"/>
              </w:rPr>
            </w:pPr>
          </w:p>
        </w:tc>
      </w:tr>
      <w:tr w:rsidR="00F5572C" w:rsidRPr="001E3BB0" w14:paraId="35E6F51B" w14:textId="77777777" w:rsidTr="00DC3576">
        <w:trPr>
          <w:gridAfter w:val="1"/>
          <w:wAfter w:w="144" w:type="dxa"/>
        </w:trPr>
        <w:tc>
          <w:tcPr>
            <w:tcW w:w="9498" w:type="dxa"/>
          </w:tcPr>
          <w:p w14:paraId="3F46608B" w14:textId="77777777" w:rsidR="00F5572C" w:rsidRPr="001E3BB0" w:rsidRDefault="00F5572C" w:rsidP="005347C9">
            <w:pPr>
              <w:pStyle w:val="Odsek"/>
              <w:tabs>
                <w:tab w:val="clear" w:pos="720"/>
              </w:tabs>
              <w:spacing w:before="0" w:after="0" w:line="240" w:lineRule="atLeast"/>
              <w:ind w:right="1476"/>
              <w:jc w:val="left"/>
              <w:rPr>
                <w:rFonts w:cs="Arial"/>
                <w:sz w:val="20"/>
                <w:szCs w:val="20"/>
                <w:lang w:val="sl-SI"/>
              </w:rPr>
            </w:pPr>
            <w:r w:rsidRPr="001E3BB0">
              <w:rPr>
                <w:rFonts w:cs="Arial"/>
                <w:sz w:val="20"/>
                <w:szCs w:val="20"/>
                <w:lang w:val="sl-SI"/>
              </w:rPr>
              <w:t>6.7 Izvajanje sprejetega predpisa:</w:t>
            </w:r>
          </w:p>
          <w:p w14:paraId="2BE66490" w14:textId="77777777" w:rsidR="00003796" w:rsidRPr="001E3BB0" w:rsidRDefault="00003796" w:rsidP="005347C9">
            <w:pPr>
              <w:pStyle w:val="Odsek"/>
              <w:tabs>
                <w:tab w:val="clear" w:pos="720"/>
              </w:tabs>
              <w:spacing w:before="0" w:after="0" w:line="240" w:lineRule="atLeast"/>
              <w:ind w:right="1476"/>
              <w:jc w:val="both"/>
              <w:rPr>
                <w:rFonts w:cs="Arial"/>
                <w:b w:val="0"/>
                <w:sz w:val="20"/>
                <w:szCs w:val="20"/>
                <w:lang w:val="sl-SI"/>
              </w:rPr>
            </w:pPr>
          </w:p>
          <w:p w14:paraId="09F294B5" w14:textId="664AEF85" w:rsidR="00F5572C" w:rsidRPr="001E3BB0" w:rsidRDefault="00F5572C" w:rsidP="00624511">
            <w:pPr>
              <w:pStyle w:val="Odsek"/>
              <w:tabs>
                <w:tab w:val="clear" w:pos="720"/>
              </w:tabs>
              <w:spacing w:before="0" w:after="0" w:line="240" w:lineRule="atLeast"/>
              <w:ind w:right="33"/>
              <w:jc w:val="both"/>
              <w:rPr>
                <w:rFonts w:cs="Arial"/>
                <w:b w:val="0"/>
                <w:sz w:val="20"/>
                <w:szCs w:val="20"/>
                <w:lang w:val="sl-SI"/>
              </w:rPr>
            </w:pPr>
            <w:r w:rsidRPr="001E3BB0">
              <w:rPr>
                <w:rFonts w:cs="Arial"/>
                <w:b w:val="0"/>
                <w:sz w:val="20"/>
                <w:szCs w:val="20"/>
                <w:lang w:val="sl-SI"/>
              </w:rPr>
              <w:t>Sprejeti zakon bo predstavljen na spletni strani Ministrstva za zdravje</w:t>
            </w:r>
            <w:r w:rsidR="003D0197" w:rsidRPr="001E3BB0">
              <w:rPr>
                <w:rFonts w:cs="Arial"/>
                <w:b w:val="0"/>
                <w:sz w:val="20"/>
                <w:szCs w:val="20"/>
                <w:lang w:val="sl-SI"/>
              </w:rPr>
              <w:t xml:space="preserve">, </w:t>
            </w:r>
            <w:r w:rsidR="00DF0A85" w:rsidRPr="00802C74">
              <w:rPr>
                <w:rFonts w:cs="Arial"/>
                <w:b w:val="0"/>
                <w:sz w:val="20"/>
                <w:szCs w:val="20"/>
                <w:lang w:val="sl-SI"/>
              </w:rPr>
              <w:t>Ministrstva za delo, družino, socialne zadeve in enake možnosti,</w:t>
            </w:r>
            <w:r w:rsidR="00DF0A85" w:rsidRPr="001E3BB0">
              <w:rPr>
                <w:rFonts w:cs="Arial"/>
              </w:rPr>
              <w:t xml:space="preserve"> </w:t>
            </w:r>
            <w:r w:rsidR="003D0197" w:rsidRPr="001E3BB0">
              <w:rPr>
                <w:rFonts w:cs="Arial"/>
                <w:b w:val="0"/>
                <w:bCs/>
                <w:sz w:val="20"/>
                <w:szCs w:val="20"/>
                <w:lang w:val="sl-SI"/>
              </w:rPr>
              <w:t>Ministrstva za notranje zadeve in Ministrstva za javno upravo</w:t>
            </w:r>
            <w:r w:rsidR="003D0197" w:rsidRPr="001E3BB0">
              <w:rPr>
                <w:rFonts w:cs="Arial"/>
                <w:sz w:val="20"/>
                <w:szCs w:val="20"/>
                <w:lang w:val="sl-SI"/>
              </w:rPr>
              <w:t xml:space="preserve">, </w:t>
            </w:r>
            <w:r w:rsidR="00DF0A85" w:rsidRPr="001E3BB0">
              <w:rPr>
                <w:rFonts w:cs="Arial"/>
                <w:b w:val="0"/>
                <w:sz w:val="20"/>
                <w:szCs w:val="20"/>
                <w:lang w:val="sl-SI"/>
              </w:rPr>
              <w:t>ki bo</w:t>
            </w:r>
            <w:r w:rsidR="003D0197" w:rsidRPr="001E3BB0">
              <w:rPr>
                <w:rFonts w:cs="Arial"/>
                <w:b w:val="0"/>
                <w:sz w:val="20"/>
                <w:szCs w:val="20"/>
                <w:lang w:val="sl-SI"/>
              </w:rPr>
              <w:t>do</w:t>
            </w:r>
            <w:r w:rsidR="00DF0A85" w:rsidRPr="001E3BB0">
              <w:rPr>
                <w:rFonts w:cs="Arial"/>
                <w:b w:val="0"/>
                <w:sz w:val="20"/>
                <w:szCs w:val="20"/>
                <w:lang w:val="sl-SI"/>
              </w:rPr>
              <w:t xml:space="preserve"> v okviru svojih pristojnosti tudi spremljal</w:t>
            </w:r>
            <w:r w:rsidR="003D0197" w:rsidRPr="001E3BB0">
              <w:rPr>
                <w:rFonts w:cs="Arial"/>
                <w:b w:val="0"/>
                <w:sz w:val="20"/>
                <w:szCs w:val="20"/>
                <w:lang w:val="sl-SI"/>
              </w:rPr>
              <w:t>i</w:t>
            </w:r>
            <w:r w:rsidR="00DF0A85" w:rsidRPr="001E3BB0">
              <w:rPr>
                <w:rFonts w:cs="Arial"/>
                <w:b w:val="0"/>
                <w:sz w:val="20"/>
                <w:szCs w:val="20"/>
                <w:lang w:val="sl-SI"/>
              </w:rPr>
              <w:t xml:space="preserve"> izvajanje sprejetega predpisa</w:t>
            </w:r>
            <w:r w:rsidRPr="001E3BB0">
              <w:rPr>
                <w:rFonts w:cs="Arial"/>
                <w:b w:val="0"/>
                <w:sz w:val="20"/>
                <w:szCs w:val="20"/>
                <w:lang w:val="sl-SI"/>
              </w:rPr>
              <w:t>.</w:t>
            </w:r>
          </w:p>
          <w:p w14:paraId="3A3F9FEC" w14:textId="66AC05CF" w:rsidR="005B689C" w:rsidRPr="001E3BB0" w:rsidRDefault="005B689C" w:rsidP="005347C9">
            <w:pPr>
              <w:pStyle w:val="Odsek"/>
              <w:tabs>
                <w:tab w:val="clear" w:pos="720"/>
              </w:tabs>
              <w:spacing w:before="0" w:after="0" w:line="240" w:lineRule="atLeast"/>
              <w:ind w:right="1476"/>
              <w:jc w:val="left"/>
              <w:rPr>
                <w:rFonts w:cs="Arial"/>
                <w:b w:val="0"/>
                <w:sz w:val="20"/>
                <w:szCs w:val="20"/>
                <w:lang w:val="sl-SI"/>
              </w:rPr>
            </w:pPr>
          </w:p>
        </w:tc>
      </w:tr>
      <w:tr w:rsidR="00F5572C" w:rsidRPr="001E3BB0" w14:paraId="0353F079" w14:textId="77777777" w:rsidTr="00DC3576">
        <w:trPr>
          <w:gridAfter w:val="1"/>
          <w:wAfter w:w="144" w:type="dxa"/>
        </w:trPr>
        <w:tc>
          <w:tcPr>
            <w:tcW w:w="9498" w:type="dxa"/>
          </w:tcPr>
          <w:p w14:paraId="7855D483" w14:textId="2D34F778" w:rsidR="00F5572C" w:rsidRPr="001E3BB0" w:rsidRDefault="00F5572C" w:rsidP="005347C9">
            <w:pPr>
              <w:pStyle w:val="Odsek"/>
              <w:tabs>
                <w:tab w:val="clear" w:pos="720"/>
              </w:tabs>
              <w:spacing w:before="0" w:after="0" w:line="240" w:lineRule="atLeast"/>
              <w:ind w:right="1476"/>
              <w:jc w:val="left"/>
              <w:rPr>
                <w:rFonts w:cs="Arial"/>
                <w:sz w:val="20"/>
                <w:szCs w:val="20"/>
                <w:lang w:val="sl-SI"/>
              </w:rPr>
            </w:pPr>
            <w:r w:rsidRPr="001E3BB0">
              <w:rPr>
                <w:rFonts w:cs="Arial"/>
                <w:sz w:val="20"/>
                <w:szCs w:val="20"/>
                <w:lang w:val="sl-SI"/>
              </w:rPr>
              <w:t>6.8 Druge pomembne okoliščine v zvezi z vprašanji, ki jih ureja predlog zakona</w:t>
            </w:r>
            <w:r w:rsidR="00003796" w:rsidRPr="001E3BB0">
              <w:rPr>
                <w:rFonts w:cs="Arial"/>
                <w:sz w:val="20"/>
                <w:szCs w:val="20"/>
                <w:lang w:val="sl-SI"/>
              </w:rPr>
              <w:t>:</w:t>
            </w:r>
          </w:p>
          <w:p w14:paraId="64068232" w14:textId="68BD9C91" w:rsidR="00003796" w:rsidRPr="001E3BB0" w:rsidRDefault="00003796" w:rsidP="005347C9">
            <w:pPr>
              <w:pStyle w:val="Odsek"/>
              <w:tabs>
                <w:tab w:val="clear" w:pos="720"/>
              </w:tabs>
              <w:spacing w:before="0" w:after="0" w:line="240" w:lineRule="atLeast"/>
              <w:ind w:right="1476"/>
              <w:jc w:val="left"/>
              <w:rPr>
                <w:rFonts w:cs="Arial"/>
                <w:b w:val="0"/>
                <w:bCs/>
                <w:sz w:val="20"/>
                <w:szCs w:val="20"/>
                <w:lang w:val="sl-SI"/>
              </w:rPr>
            </w:pPr>
            <w:r w:rsidRPr="001E3BB0">
              <w:rPr>
                <w:rFonts w:cs="Arial"/>
                <w:b w:val="0"/>
                <w:bCs/>
                <w:sz w:val="20"/>
                <w:szCs w:val="20"/>
                <w:lang w:val="sl-SI"/>
              </w:rPr>
              <w:t>/</w:t>
            </w:r>
          </w:p>
          <w:p w14:paraId="0FC69F47" w14:textId="02953C86" w:rsidR="00F5572C" w:rsidRPr="001E3BB0" w:rsidRDefault="00F5572C" w:rsidP="00624511">
            <w:pPr>
              <w:pStyle w:val="Alineazaodstavkom"/>
              <w:spacing w:line="240" w:lineRule="atLeast"/>
              <w:ind w:left="0" w:right="1476" w:firstLine="0"/>
              <w:rPr>
                <w:rFonts w:cs="Arial"/>
                <w:sz w:val="20"/>
                <w:szCs w:val="20"/>
                <w:lang w:val="sl-SI"/>
              </w:rPr>
            </w:pPr>
          </w:p>
          <w:p w14:paraId="323F955B" w14:textId="77777777" w:rsidR="00A50E49" w:rsidRPr="001E3BB0" w:rsidRDefault="00A50E49" w:rsidP="00624511">
            <w:pPr>
              <w:pStyle w:val="Alineazaodstavkom"/>
              <w:spacing w:line="240" w:lineRule="atLeast"/>
              <w:ind w:left="0" w:right="1476" w:firstLine="0"/>
              <w:rPr>
                <w:rFonts w:cs="Arial"/>
                <w:sz w:val="20"/>
                <w:szCs w:val="20"/>
                <w:lang w:val="sl-SI"/>
              </w:rPr>
            </w:pPr>
          </w:p>
          <w:p w14:paraId="51D919AB" w14:textId="77777777" w:rsidR="00F5572C" w:rsidRPr="001E3BB0" w:rsidRDefault="00F5572C" w:rsidP="005347C9">
            <w:pPr>
              <w:pStyle w:val="Odsek"/>
              <w:tabs>
                <w:tab w:val="clear" w:pos="720"/>
                <w:tab w:val="left" w:pos="285"/>
              </w:tabs>
              <w:spacing w:before="0" w:after="0" w:line="240" w:lineRule="atLeast"/>
              <w:ind w:right="1476"/>
              <w:jc w:val="left"/>
              <w:rPr>
                <w:rFonts w:cs="Arial"/>
                <w:sz w:val="20"/>
                <w:szCs w:val="20"/>
                <w:lang w:val="sl-SI"/>
              </w:rPr>
            </w:pPr>
            <w:r w:rsidRPr="001E3BB0">
              <w:rPr>
                <w:rFonts w:cs="Arial"/>
                <w:sz w:val="20"/>
                <w:szCs w:val="20"/>
                <w:lang w:val="sl-SI"/>
              </w:rPr>
              <w:t>7. PRIKAZ SODELOVANJA JAVNOSTI PRI PRIPRAVI PREDLOGA ZAKONA:</w:t>
            </w:r>
          </w:p>
          <w:p w14:paraId="5891A7E6" w14:textId="61A6C51D" w:rsidR="00F5572C" w:rsidRPr="001E3BB0" w:rsidRDefault="00F5572C" w:rsidP="005347C9">
            <w:pPr>
              <w:pStyle w:val="rkovnatokazaodstavkom"/>
              <w:numPr>
                <w:ilvl w:val="0"/>
                <w:numId w:val="0"/>
              </w:numPr>
              <w:spacing w:line="240" w:lineRule="atLeast"/>
              <w:ind w:right="1476"/>
              <w:rPr>
                <w:rFonts w:cs="Arial"/>
                <w:lang w:val="sl-SI"/>
              </w:rPr>
            </w:pPr>
          </w:p>
          <w:p w14:paraId="5D2F24E4" w14:textId="240E091A" w:rsidR="005B689C" w:rsidRPr="001E3BB0" w:rsidRDefault="005B689C" w:rsidP="005347C9">
            <w:pPr>
              <w:pStyle w:val="rkovnatokazaodstavkom"/>
              <w:numPr>
                <w:ilvl w:val="0"/>
                <w:numId w:val="0"/>
              </w:numPr>
              <w:spacing w:line="240" w:lineRule="atLeast"/>
              <w:ind w:left="31" w:right="1476"/>
              <w:rPr>
                <w:rFonts w:cs="Arial"/>
                <w:lang w:val="sl-SI"/>
              </w:rPr>
            </w:pPr>
            <w:r w:rsidRPr="001E3BB0">
              <w:rPr>
                <w:rFonts w:cs="Arial"/>
                <w:lang w:val="sl-SI"/>
              </w:rPr>
              <w:t>Predlog zakona ni bil objavljen na spletnih naslovih.</w:t>
            </w:r>
            <w:r w:rsidRPr="001E3BB0">
              <w:rPr>
                <w:rFonts w:cs="Arial"/>
              </w:rPr>
              <w:t xml:space="preserve"> </w:t>
            </w:r>
            <w:r w:rsidRPr="001E3BB0">
              <w:rPr>
                <w:rFonts w:cs="Arial"/>
                <w:lang w:val="sl-SI"/>
              </w:rPr>
              <w:t>Ker gre za predlog zakona po nujnem postopku, sodelovanje javnosti pri pripravi predloga zakona ni potrebno.</w:t>
            </w:r>
          </w:p>
          <w:p w14:paraId="497FF97F" w14:textId="77777777" w:rsidR="003D0197" w:rsidRPr="001E3BB0" w:rsidRDefault="003D0197" w:rsidP="005347C9">
            <w:pPr>
              <w:pStyle w:val="rkovnatokazaodstavkom"/>
              <w:numPr>
                <w:ilvl w:val="0"/>
                <w:numId w:val="0"/>
              </w:numPr>
              <w:spacing w:line="240" w:lineRule="atLeast"/>
              <w:ind w:left="31" w:right="1476"/>
              <w:rPr>
                <w:rFonts w:cs="Arial"/>
                <w:lang w:val="sl-SI"/>
              </w:rPr>
            </w:pPr>
          </w:p>
          <w:p w14:paraId="66E2F86C" w14:textId="77777777" w:rsidR="00F5572C" w:rsidRPr="001E3BB0" w:rsidRDefault="00F5572C" w:rsidP="00624511">
            <w:pPr>
              <w:pStyle w:val="rkovnatokazaodstavkom"/>
              <w:numPr>
                <w:ilvl w:val="0"/>
                <w:numId w:val="0"/>
              </w:numPr>
              <w:spacing w:line="240" w:lineRule="atLeast"/>
              <w:ind w:right="1476"/>
              <w:rPr>
                <w:rFonts w:cs="Arial"/>
                <w:lang w:val="sl-SI"/>
              </w:rPr>
            </w:pPr>
          </w:p>
          <w:p w14:paraId="2C612738" w14:textId="77777777" w:rsidR="00F5572C" w:rsidRPr="001E3BB0" w:rsidRDefault="00F5572C" w:rsidP="00624511">
            <w:pPr>
              <w:pStyle w:val="rkovnatokazaodstavkom"/>
              <w:numPr>
                <w:ilvl w:val="0"/>
                <w:numId w:val="0"/>
              </w:numPr>
              <w:spacing w:line="240" w:lineRule="atLeast"/>
              <w:rPr>
                <w:rFonts w:cs="Arial"/>
                <w:b/>
                <w:lang w:val="sl-SI"/>
              </w:rPr>
            </w:pPr>
            <w:r w:rsidRPr="001E3BB0">
              <w:rPr>
                <w:rFonts w:cs="Arial"/>
                <w:b/>
                <w:lang w:val="sl-SI"/>
              </w:rPr>
              <w:t xml:space="preserve">8. PODATEK O ZUNANJEM STROKOVNJAKU </w:t>
            </w:r>
            <w:r w:rsidRPr="001E3BB0">
              <w:rPr>
                <w:rFonts w:cs="Arial"/>
                <w:b/>
                <w:shd w:val="clear" w:color="auto" w:fill="FFFFFF"/>
                <w:lang w:val="sl-SI"/>
              </w:rPr>
              <w:t>OZIROMA PRAVNI OSEBI, KI JE SODELOVALA PRI PRIPRAVI PREDLOGA ZAKONA</w:t>
            </w:r>
            <w:r w:rsidRPr="001E3BB0">
              <w:rPr>
                <w:rFonts w:cs="Arial"/>
                <w:b/>
                <w:lang w:val="sl-SI"/>
              </w:rPr>
              <w:t>, IN ZNESKU PLAČILA ZA TA NAMEN:</w:t>
            </w:r>
          </w:p>
          <w:p w14:paraId="262A5CF9" w14:textId="6029B80C" w:rsidR="00F5572C" w:rsidRPr="001E3BB0" w:rsidRDefault="00F5572C" w:rsidP="005347C9">
            <w:pPr>
              <w:pStyle w:val="Odsek"/>
              <w:tabs>
                <w:tab w:val="clear" w:pos="720"/>
              </w:tabs>
              <w:spacing w:before="0" w:after="0" w:line="240" w:lineRule="atLeast"/>
              <w:ind w:right="1476"/>
              <w:jc w:val="left"/>
              <w:rPr>
                <w:rFonts w:cs="Arial"/>
                <w:sz w:val="20"/>
                <w:szCs w:val="20"/>
                <w:lang w:val="sl-SI"/>
              </w:rPr>
            </w:pPr>
          </w:p>
          <w:p w14:paraId="3B8696A0" w14:textId="4252770B" w:rsidR="00153355" w:rsidRPr="001E3BB0" w:rsidRDefault="00153355" w:rsidP="005347C9">
            <w:pPr>
              <w:pStyle w:val="Odsek"/>
              <w:tabs>
                <w:tab w:val="clear" w:pos="720"/>
              </w:tabs>
              <w:spacing w:before="0" w:after="0" w:line="240" w:lineRule="atLeast"/>
              <w:ind w:right="1476"/>
              <w:jc w:val="left"/>
              <w:rPr>
                <w:rFonts w:cs="Arial"/>
                <w:b w:val="0"/>
                <w:bCs/>
                <w:sz w:val="20"/>
                <w:szCs w:val="20"/>
                <w:lang w:val="sl-SI"/>
              </w:rPr>
            </w:pPr>
            <w:r w:rsidRPr="001E3BB0">
              <w:rPr>
                <w:rFonts w:cs="Arial"/>
                <w:b w:val="0"/>
                <w:bCs/>
                <w:sz w:val="20"/>
                <w:szCs w:val="20"/>
                <w:lang w:val="sl-SI"/>
              </w:rPr>
              <w:t>Pri pripravi predloga zakona niso sodelovali zunanji strokovnjaki.</w:t>
            </w:r>
          </w:p>
          <w:p w14:paraId="70601D88" w14:textId="7F2D7FB7" w:rsidR="00A50E49" w:rsidRDefault="00A50E49" w:rsidP="005347C9">
            <w:pPr>
              <w:pStyle w:val="Odsek"/>
              <w:tabs>
                <w:tab w:val="clear" w:pos="720"/>
              </w:tabs>
              <w:spacing w:before="0" w:after="0" w:line="240" w:lineRule="atLeast"/>
              <w:ind w:right="1476"/>
              <w:jc w:val="left"/>
              <w:rPr>
                <w:rFonts w:cs="Arial"/>
                <w:sz w:val="20"/>
                <w:szCs w:val="20"/>
                <w:lang w:val="sl-SI"/>
              </w:rPr>
            </w:pPr>
          </w:p>
          <w:p w14:paraId="0F899D40" w14:textId="2D6246D7" w:rsidR="00624511" w:rsidRDefault="00624511" w:rsidP="005347C9">
            <w:pPr>
              <w:pStyle w:val="Odsek"/>
              <w:tabs>
                <w:tab w:val="clear" w:pos="720"/>
              </w:tabs>
              <w:spacing w:before="0" w:after="0" w:line="240" w:lineRule="atLeast"/>
              <w:ind w:right="1476"/>
              <w:jc w:val="left"/>
              <w:rPr>
                <w:rFonts w:cs="Arial"/>
                <w:sz w:val="20"/>
                <w:szCs w:val="20"/>
                <w:lang w:val="sl-SI"/>
              </w:rPr>
            </w:pPr>
          </w:p>
          <w:p w14:paraId="2E446E7D" w14:textId="77777777" w:rsidR="00624511" w:rsidRPr="001E3BB0" w:rsidRDefault="00624511" w:rsidP="005347C9">
            <w:pPr>
              <w:pStyle w:val="Odsek"/>
              <w:tabs>
                <w:tab w:val="clear" w:pos="720"/>
              </w:tabs>
              <w:spacing w:before="0" w:after="0" w:line="240" w:lineRule="atLeast"/>
              <w:ind w:right="1476"/>
              <w:jc w:val="left"/>
              <w:rPr>
                <w:rFonts w:cs="Arial"/>
                <w:sz w:val="20"/>
                <w:szCs w:val="20"/>
                <w:lang w:val="sl-SI"/>
              </w:rPr>
            </w:pPr>
          </w:p>
          <w:p w14:paraId="4B046999" w14:textId="77777777" w:rsidR="00F5572C" w:rsidRPr="001E3BB0" w:rsidRDefault="00F5572C" w:rsidP="00624511">
            <w:pPr>
              <w:overflowPunct w:val="0"/>
              <w:autoSpaceDE w:val="0"/>
              <w:autoSpaceDN w:val="0"/>
              <w:adjustRightInd w:val="0"/>
              <w:spacing w:after="0" w:line="240" w:lineRule="atLeast"/>
              <w:ind w:right="33"/>
              <w:jc w:val="both"/>
              <w:textAlignment w:val="baseline"/>
              <w:rPr>
                <w:rFonts w:ascii="Arial" w:hAnsi="Arial" w:cs="Arial"/>
                <w:sz w:val="20"/>
                <w:szCs w:val="20"/>
                <w:lang w:eastAsia="sl-SI"/>
              </w:rPr>
            </w:pPr>
            <w:r w:rsidRPr="001E3BB0">
              <w:rPr>
                <w:rFonts w:ascii="Arial" w:hAnsi="Arial" w:cs="Arial"/>
                <w:b/>
                <w:sz w:val="20"/>
                <w:szCs w:val="20"/>
                <w:lang w:eastAsia="sl-SI"/>
              </w:rPr>
              <w:t>9. NAVEDBA, KATERI PREDSTAVNIKI PREDLAGATELJA BODO SODELOVALI PRI DELU DRŽAVNEGA ZBORA IN DELOVNIH TELES</w:t>
            </w:r>
          </w:p>
        </w:tc>
      </w:tr>
    </w:tbl>
    <w:p w14:paraId="3654BA02" w14:textId="77777777" w:rsidR="008239ED" w:rsidRPr="001E3BB0" w:rsidRDefault="008239ED"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lastRenderedPageBreak/>
        <w:t>Janez Poklukar, minister za zdravje,</w:t>
      </w:r>
    </w:p>
    <w:p w14:paraId="6B70A1EF" w14:textId="77777777" w:rsidR="008239ED" w:rsidRPr="001E3BB0" w:rsidRDefault="008239ED"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Janez Cigler Kralj, minister za delo, družino, socialne zadeve in enake možnosti,</w:t>
      </w:r>
    </w:p>
    <w:p w14:paraId="5B014B67" w14:textId="38BA8071" w:rsidR="008239ED" w:rsidRPr="001E3BB0" w:rsidRDefault="008239ED"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mag. Franc Vindišar, državni sekretar</w:t>
      </w:r>
      <w:r w:rsidR="009807B4" w:rsidRPr="001E3BB0">
        <w:rPr>
          <w:rFonts w:ascii="Arial" w:eastAsia="Times New Roman" w:hAnsi="Arial" w:cs="Arial"/>
          <w:iCs/>
          <w:sz w:val="20"/>
          <w:szCs w:val="20"/>
          <w:lang w:eastAsia="sl-SI"/>
        </w:rPr>
        <w:t xml:space="preserve"> na Ministrstvu za zdravje</w:t>
      </w:r>
      <w:r w:rsidRPr="001E3BB0">
        <w:rPr>
          <w:rFonts w:ascii="Arial" w:eastAsia="Times New Roman" w:hAnsi="Arial" w:cs="Arial"/>
          <w:iCs/>
          <w:sz w:val="20"/>
          <w:szCs w:val="20"/>
          <w:lang w:eastAsia="sl-SI"/>
        </w:rPr>
        <w:t>,</w:t>
      </w:r>
    </w:p>
    <w:p w14:paraId="5BB698BD" w14:textId="77777777" w:rsidR="008239ED" w:rsidRPr="001E3BB0" w:rsidRDefault="008239ED"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mag. Marija Magajne, generalna direktorica Direktorata za zdravstveno varstvo,</w:t>
      </w:r>
    </w:p>
    <w:p w14:paraId="070E8133" w14:textId="77777777" w:rsidR="008239ED" w:rsidRPr="001E3BB0" w:rsidRDefault="008239ED"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mag. Vesna Kerstin Petrič, generalna direktorica Direktorata za javno zdravje,</w:t>
      </w:r>
    </w:p>
    <w:p w14:paraId="527F42A4" w14:textId="77777777" w:rsidR="008239ED" w:rsidRPr="001E3BB0" w:rsidRDefault="008239ED"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mag. Helena Ulčar Šumčić, v. d. generalnega direktorja Direktorata za zdravstveno ekonomiko,</w:t>
      </w:r>
    </w:p>
    <w:p w14:paraId="72E040DA" w14:textId="77777777" w:rsidR="008239ED" w:rsidRPr="001E3BB0" w:rsidRDefault="008239ED"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 xml:space="preserve">mag. Klavdija Kobal </w:t>
      </w:r>
      <w:proofErr w:type="spellStart"/>
      <w:r w:rsidRPr="001E3BB0">
        <w:rPr>
          <w:rFonts w:ascii="Arial" w:eastAsia="Times New Roman" w:hAnsi="Arial" w:cs="Arial"/>
          <w:iCs/>
          <w:sz w:val="20"/>
          <w:szCs w:val="20"/>
          <w:lang w:eastAsia="sl-SI"/>
        </w:rPr>
        <w:t>Straus</w:t>
      </w:r>
      <w:proofErr w:type="spellEnd"/>
      <w:r w:rsidRPr="001E3BB0">
        <w:rPr>
          <w:rFonts w:ascii="Arial" w:eastAsia="Times New Roman" w:hAnsi="Arial" w:cs="Arial"/>
          <w:iCs/>
          <w:sz w:val="20"/>
          <w:szCs w:val="20"/>
          <w:lang w:eastAsia="sl-SI"/>
        </w:rPr>
        <w:t xml:space="preserve">, v. d. generalnega direktorja Direktorata za dolgotrajno oskrbo, </w:t>
      </w:r>
    </w:p>
    <w:p w14:paraId="340D3BF2" w14:textId="77777777" w:rsidR="00624511" w:rsidRDefault="008239ED"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02C74">
        <w:rPr>
          <w:rFonts w:ascii="Arial" w:eastAsia="Times New Roman" w:hAnsi="Arial" w:cs="Arial"/>
          <w:iCs/>
          <w:sz w:val="20"/>
          <w:szCs w:val="20"/>
          <w:lang w:eastAsia="sl-SI"/>
        </w:rPr>
        <w:t>mag. Katja Rihar Bajuk, generalna direktorica Direktorat</w:t>
      </w:r>
      <w:r w:rsidR="009807B4" w:rsidRPr="00802C74">
        <w:rPr>
          <w:rFonts w:ascii="Arial" w:eastAsia="Times New Roman" w:hAnsi="Arial" w:cs="Arial"/>
          <w:iCs/>
          <w:sz w:val="20"/>
          <w:szCs w:val="20"/>
          <w:lang w:eastAsia="sl-SI"/>
        </w:rPr>
        <w:t>a</w:t>
      </w:r>
      <w:r w:rsidRPr="00802C74">
        <w:rPr>
          <w:rFonts w:ascii="Arial" w:eastAsia="Times New Roman" w:hAnsi="Arial" w:cs="Arial"/>
          <w:iCs/>
          <w:sz w:val="20"/>
          <w:szCs w:val="20"/>
          <w:lang w:eastAsia="sl-SI"/>
        </w:rPr>
        <w:t xml:space="preserve"> za delovna razmerja in pravice iz dela.</w:t>
      </w:r>
    </w:p>
    <w:p w14:paraId="2BB33FC5" w14:textId="08FEDA66" w:rsidR="00F5572C" w:rsidRPr="001E3BB0" w:rsidRDefault="00F5572C"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br w:type="page"/>
      </w:r>
    </w:p>
    <w:tbl>
      <w:tblPr>
        <w:tblW w:w="10174" w:type="dxa"/>
        <w:tblInd w:w="-567" w:type="dxa"/>
        <w:tblLayout w:type="fixed"/>
        <w:tblLook w:val="04A0" w:firstRow="1" w:lastRow="0" w:firstColumn="1" w:lastColumn="0" w:noHBand="0" w:noVBand="1"/>
      </w:tblPr>
      <w:tblGrid>
        <w:gridCol w:w="10174"/>
      </w:tblGrid>
      <w:tr w:rsidR="00D807C8" w:rsidRPr="001E3BB0" w14:paraId="0A26D49F" w14:textId="32548D2F" w:rsidTr="004E2F85">
        <w:tc>
          <w:tcPr>
            <w:tcW w:w="10174" w:type="dxa"/>
          </w:tcPr>
          <w:p w14:paraId="16A23BAA" w14:textId="5A23FF41" w:rsidR="00F5572C" w:rsidRPr="001E3BB0" w:rsidRDefault="00F5572C" w:rsidP="005453C3">
            <w:pPr>
              <w:suppressAutoHyphens/>
              <w:overflowPunct w:val="0"/>
              <w:autoSpaceDE w:val="0"/>
              <w:autoSpaceDN w:val="0"/>
              <w:adjustRightInd w:val="0"/>
              <w:spacing w:before="360" w:after="60"/>
              <w:textAlignment w:val="baseline"/>
              <w:outlineLvl w:val="3"/>
              <w:rPr>
                <w:rFonts w:ascii="Arial" w:hAnsi="Arial" w:cs="Arial"/>
                <w:b/>
                <w:sz w:val="20"/>
                <w:szCs w:val="20"/>
                <w:lang w:eastAsia="sl-SI"/>
              </w:rPr>
            </w:pPr>
            <w:bookmarkStart w:id="1" w:name="_Hlk70083714"/>
            <w:r w:rsidRPr="001E3BB0">
              <w:rPr>
                <w:rFonts w:ascii="Arial" w:hAnsi="Arial" w:cs="Arial"/>
                <w:b/>
                <w:sz w:val="20"/>
                <w:szCs w:val="20"/>
                <w:lang w:eastAsia="sl-SI"/>
              </w:rPr>
              <w:lastRenderedPageBreak/>
              <w:t>II. BESEDILO ČLENOV</w:t>
            </w:r>
          </w:p>
          <w:p w14:paraId="68D7AD17" w14:textId="68B05563" w:rsidR="00F5572C" w:rsidRPr="001E3BB0" w:rsidRDefault="00F5572C" w:rsidP="005453C3">
            <w:pPr>
              <w:suppressAutoHyphens/>
              <w:overflowPunct w:val="0"/>
              <w:autoSpaceDE w:val="0"/>
              <w:autoSpaceDN w:val="0"/>
              <w:adjustRightInd w:val="0"/>
              <w:spacing w:before="120" w:after="160"/>
              <w:jc w:val="center"/>
              <w:textAlignment w:val="baseline"/>
              <w:rPr>
                <w:rFonts w:ascii="Arial" w:hAnsi="Arial" w:cs="Arial"/>
                <w:b/>
                <w:sz w:val="20"/>
                <w:szCs w:val="20"/>
                <w:lang w:eastAsia="sl-SI"/>
              </w:rPr>
            </w:pPr>
            <w:r w:rsidRPr="001E3BB0">
              <w:rPr>
                <w:rFonts w:ascii="Arial" w:hAnsi="Arial" w:cs="Arial"/>
                <w:b/>
                <w:sz w:val="20"/>
                <w:szCs w:val="20"/>
                <w:lang w:eastAsia="sl-SI"/>
              </w:rPr>
              <w:t xml:space="preserve">ZAKON </w:t>
            </w:r>
          </w:p>
          <w:p w14:paraId="35183E5F" w14:textId="588C1D32" w:rsidR="00F5572C" w:rsidRPr="001E3BB0" w:rsidRDefault="00F5572C" w:rsidP="005453C3">
            <w:pPr>
              <w:suppressAutoHyphens/>
              <w:overflowPunct w:val="0"/>
              <w:autoSpaceDE w:val="0"/>
              <w:autoSpaceDN w:val="0"/>
              <w:adjustRightInd w:val="0"/>
              <w:spacing w:before="120" w:after="160"/>
              <w:jc w:val="center"/>
              <w:textAlignment w:val="baseline"/>
              <w:rPr>
                <w:rFonts w:ascii="Arial" w:hAnsi="Arial" w:cs="Arial"/>
                <w:b/>
                <w:sz w:val="20"/>
                <w:szCs w:val="20"/>
                <w:lang w:eastAsia="sl-SI"/>
              </w:rPr>
            </w:pPr>
            <w:r w:rsidRPr="001E3BB0">
              <w:rPr>
                <w:rFonts w:ascii="Arial" w:hAnsi="Arial" w:cs="Arial"/>
                <w:b/>
                <w:sz w:val="20"/>
                <w:szCs w:val="20"/>
                <w:lang w:eastAsia="sl-SI"/>
              </w:rPr>
              <w:t xml:space="preserve">O </w:t>
            </w:r>
            <w:r w:rsidR="00D510C3">
              <w:rPr>
                <w:rFonts w:ascii="Arial" w:hAnsi="Arial" w:cs="Arial"/>
                <w:b/>
                <w:sz w:val="20"/>
                <w:szCs w:val="20"/>
                <w:lang w:eastAsia="sl-SI"/>
              </w:rPr>
              <w:t>NUJNIH</w:t>
            </w:r>
            <w:r w:rsidR="00D510C3" w:rsidRPr="001E3BB0">
              <w:rPr>
                <w:rFonts w:ascii="Arial" w:hAnsi="Arial" w:cs="Arial"/>
                <w:b/>
                <w:sz w:val="20"/>
                <w:szCs w:val="20"/>
                <w:lang w:eastAsia="sl-SI"/>
              </w:rPr>
              <w:t xml:space="preserve"> </w:t>
            </w:r>
            <w:r w:rsidRPr="001E3BB0">
              <w:rPr>
                <w:rFonts w:ascii="Arial" w:hAnsi="Arial" w:cs="Arial"/>
                <w:b/>
                <w:sz w:val="20"/>
                <w:szCs w:val="20"/>
                <w:lang w:eastAsia="sl-SI"/>
              </w:rPr>
              <w:t>UKREPIH NA PODROČJU ZDRAVSTVA</w:t>
            </w:r>
          </w:p>
          <w:p w14:paraId="7E1D9561" w14:textId="5B978B43" w:rsidR="00F5572C" w:rsidRPr="001E3BB0" w:rsidRDefault="00F5572C" w:rsidP="005453C3">
            <w:pPr>
              <w:suppressAutoHyphens/>
              <w:overflowPunct w:val="0"/>
              <w:autoSpaceDE w:val="0"/>
              <w:autoSpaceDN w:val="0"/>
              <w:adjustRightInd w:val="0"/>
              <w:spacing w:before="120" w:after="160"/>
              <w:jc w:val="center"/>
              <w:textAlignment w:val="baseline"/>
              <w:rPr>
                <w:rFonts w:ascii="Arial" w:hAnsi="Arial" w:cs="Arial"/>
                <w:b/>
                <w:sz w:val="20"/>
                <w:szCs w:val="20"/>
                <w:lang w:eastAsia="sl-SI"/>
              </w:rPr>
            </w:pPr>
          </w:p>
          <w:p w14:paraId="4FF8A665" w14:textId="5B4A5130" w:rsidR="00F5572C" w:rsidRPr="001E3BB0" w:rsidRDefault="00F5572C" w:rsidP="005453C3">
            <w:pPr>
              <w:suppressAutoHyphens/>
              <w:overflowPunct w:val="0"/>
              <w:autoSpaceDE w:val="0"/>
              <w:autoSpaceDN w:val="0"/>
              <w:adjustRightInd w:val="0"/>
              <w:spacing w:before="120" w:after="160"/>
              <w:jc w:val="center"/>
              <w:textAlignment w:val="baseline"/>
              <w:rPr>
                <w:rFonts w:ascii="Arial" w:hAnsi="Arial" w:cs="Arial"/>
                <w:b/>
                <w:sz w:val="20"/>
                <w:szCs w:val="20"/>
                <w:lang w:eastAsia="sl-SI"/>
              </w:rPr>
            </w:pPr>
            <w:r w:rsidRPr="001E3BB0">
              <w:rPr>
                <w:rFonts w:ascii="Arial" w:hAnsi="Arial" w:cs="Arial"/>
                <w:b/>
                <w:sz w:val="20"/>
                <w:szCs w:val="20"/>
                <w:lang w:eastAsia="sl-SI"/>
              </w:rPr>
              <w:t>PRVI DEL</w:t>
            </w:r>
            <w:r w:rsidRPr="001E3BB0">
              <w:rPr>
                <w:rFonts w:ascii="Arial" w:hAnsi="Arial" w:cs="Arial"/>
                <w:b/>
                <w:sz w:val="20"/>
                <w:szCs w:val="20"/>
                <w:lang w:eastAsia="sl-SI"/>
              </w:rPr>
              <w:br/>
              <w:t>SPLOŠNE DOLOČBE</w:t>
            </w:r>
          </w:p>
          <w:p w14:paraId="111449C9" w14:textId="686F67B3" w:rsidR="00F5572C" w:rsidRPr="001E3BB0" w:rsidRDefault="00F5572C" w:rsidP="003022E4">
            <w:pPr>
              <w:pStyle w:val="Odstavekseznama"/>
              <w:numPr>
                <w:ilvl w:val="0"/>
                <w:numId w:val="12"/>
              </w:numPr>
              <w:suppressAutoHyphens/>
              <w:overflowPunct w:val="0"/>
              <w:autoSpaceDE w:val="0"/>
              <w:autoSpaceDN w:val="0"/>
              <w:adjustRightInd w:val="0"/>
              <w:spacing w:line="276" w:lineRule="auto"/>
              <w:jc w:val="center"/>
              <w:textAlignment w:val="baseline"/>
              <w:rPr>
                <w:rFonts w:ascii="Arial" w:hAnsi="Arial" w:cs="Arial"/>
                <w:b/>
                <w:sz w:val="20"/>
                <w:szCs w:val="20"/>
                <w:lang w:eastAsia="sl-SI"/>
              </w:rPr>
            </w:pPr>
            <w:r w:rsidRPr="001E3BB0">
              <w:rPr>
                <w:rFonts w:ascii="Arial" w:hAnsi="Arial" w:cs="Arial"/>
                <w:b/>
                <w:sz w:val="20"/>
                <w:szCs w:val="20"/>
                <w:lang w:eastAsia="sl-SI"/>
              </w:rPr>
              <w:t>člen</w:t>
            </w:r>
          </w:p>
          <w:p w14:paraId="525F565F" w14:textId="77348831" w:rsidR="00F5572C" w:rsidRPr="001E3BB0" w:rsidRDefault="00F5572C" w:rsidP="005453C3">
            <w:pPr>
              <w:suppressAutoHyphens/>
              <w:overflowPunct w:val="0"/>
              <w:autoSpaceDE w:val="0"/>
              <w:autoSpaceDN w:val="0"/>
              <w:adjustRightInd w:val="0"/>
              <w:spacing w:after="0"/>
              <w:jc w:val="center"/>
              <w:textAlignment w:val="baseline"/>
              <w:rPr>
                <w:rFonts w:ascii="Arial" w:hAnsi="Arial" w:cs="Arial"/>
                <w:b/>
                <w:sz w:val="20"/>
                <w:szCs w:val="20"/>
                <w:lang w:eastAsia="sl-SI"/>
              </w:rPr>
            </w:pPr>
            <w:r w:rsidRPr="001E3BB0">
              <w:rPr>
                <w:rFonts w:ascii="Arial" w:hAnsi="Arial" w:cs="Arial"/>
                <w:b/>
                <w:sz w:val="20"/>
                <w:szCs w:val="20"/>
                <w:lang w:eastAsia="sl-SI"/>
              </w:rPr>
              <w:t>(vsebina zakona)</w:t>
            </w:r>
          </w:p>
          <w:p w14:paraId="2E8156C0" w14:textId="599A8426" w:rsidR="00F5572C" w:rsidRPr="001E3BB0" w:rsidRDefault="00F5572C" w:rsidP="005453C3">
            <w:pPr>
              <w:pStyle w:val="odstavek1"/>
              <w:spacing w:line="276" w:lineRule="auto"/>
              <w:ind w:firstLine="0"/>
              <w:rPr>
                <w:sz w:val="20"/>
                <w:szCs w:val="20"/>
              </w:rPr>
            </w:pPr>
            <w:r w:rsidRPr="001E3BB0">
              <w:rPr>
                <w:sz w:val="20"/>
                <w:szCs w:val="20"/>
              </w:rPr>
              <w:t>(1) S tem zakonom se zaradi omilitev posledic COVID-19 spreminjajo in dopolnjujejo določbe:</w:t>
            </w:r>
          </w:p>
          <w:p w14:paraId="1D354DFC" w14:textId="438B4920" w:rsidR="00F5572C" w:rsidRPr="001E3BB0" w:rsidRDefault="00F5572C" w:rsidP="003022E4">
            <w:pPr>
              <w:pStyle w:val="tevilnatoka1"/>
              <w:numPr>
                <w:ilvl w:val="0"/>
                <w:numId w:val="13"/>
              </w:numPr>
              <w:spacing w:line="276" w:lineRule="auto"/>
              <w:rPr>
                <w:sz w:val="20"/>
                <w:szCs w:val="20"/>
              </w:rPr>
            </w:pPr>
            <w:r w:rsidRPr="001E3BB0">
              <w:rPr>
                <w:bCs/>
                <w:sz w:val="20"/>
                <w:szCs w:val="20"/>
              </w:rPr>
              <w:t>Zakona o zbirkah podatkov s področja zdravstvenega varstva</w:t>
            </w:r>
            <w:r w:rsidRPr="001E3BB0">
              <w:rPr>
                <w:sz w:val="20"/>
                <w:szCs w:val="20"/>
              </w:rPr>
              <w:t xml:space="preserve"> (Uradni list RS, št. 65/00, 47/15, 31/18, 152/20 – ZZUOOP, 175/20 – ZIUOPDVE in 203/20 – ZIUPOPDVE)</w:t>
            </w:r>
            <w:r w:rsidR="00565450" w:rsidRPr="001E3BB0">
              <w:rPr>
                <w:sz w:val="20"/>
                <w:szCs w:val="20"/>
              </w:rPr>
              <w:t>,</w:t>
            </w:r>
            <w:r w:rsidRPr="001E3BB0">
              <w:rPr>
                <w:sz w:val="20"/>
                <w:szCs w:val="20"/>
              </w:rPr>
              <w:t xml:space="preserve"> </w:t>
            </w:r>
          </w:p>
          <w:p w14:paraId="39971B7E" w14:textId="77777777" w:rsidR="00D930DA" w:rsidRPr="00D930DA" w:rsidRDefault="00D930DA" w:rsidP="00D930DA">
            <w:pPr>
              <w:pStyle w:val="tevilnatoka1"/>
              <w:numPr>
                <w:ilvl w:val="0"/>
                <w:numId w:val="13"/>
              </w:numPr>
              <w:spacing w:line="276" w:lineRule="auto"/>
              <w:rPr>
                <w:sz w:val="20"/>
                <w:szCs w:val="20"/>
              </w:rPr>
            </w:pPr>
            <w:r w:rsidRPr="00D930DA">
              <w:rPr>
                <w:sz w:val="20"/>
                <w:szCs w:val="20"/>
              </w:rPr>
              <w:t xml:space="preserve">Zakona o zdravstveni dejavnosti </w:t>
            </w:r>
            <w:r w:rsidRPr="00D930DA">
              <w:rPr>
                <w:sz w:val="20"/>
                <w:szCs w:val="20"/>
                <w:shd w:val="clear" w:color="auto" w:fill="FFFFFF"/>
              </w:rPr>
              <w:t>(Uradni list RS, št. </w:t>
            </w:r>
            <w:hyperlink r:id="rId16" w:tooltip="Zakon o zdravstveni dejavnosti (ZZDej) (Uradni list RS, št. 9-460/1992)" w:history="1">
              <w:r w:rsidRPr="00D930DA">
                <w:rPr>
                  <w:rStyle w:val="Hiperpovezava"/>
                  <w:color w:val="auto"/>
                  <w:sz w:val="20"/>
                  <w:szCs w:val="20"/>
                  <w:u w:val="none"/>
                  <w:shd w:val="clear" w:color="auto" w:fill="FFFFFF"/>
                </w:rPr>
                <w:t>9/1992</w:t>
              </w:r>
            </w:hyperlink>
            <w:r w:rsidRPr="00D930DA">
              <w:rPr>
                <w:sz w:val="20"/>
                <w:szCs w:val="20"/>
                <w:shd w:val="clear" w:color="auto" w:fill="FFFFFF"/>
              </w:rPr>
              <w:t>, </w:t>
            </w:r>
            <w:hyperlink r:id="rId17" w:tooltip="Popravek zakona o zdravstveni dejavnosti (Uradni list RS, št. 26-1/1992)" w:history="1">
              <w:r w:rsidRPr="00D930DA">
                <w:rPr>
                  <w:rStyle w:val="Hiperpovezava"/>
                  <w:color w:val="auto"/>
                  <w:sz w:val="20"/>
                  <w:szCs w:val="20"/>
                  <w:u w:val="none"/>
                  <w:shd w:val="clear" w:color="auto" w:fill="FFFFFF"/>
                </w:rPr>
                <w:t>26/1992</w:t>
              </w:r>
            </w:hyperlink>
            <w:r w:rsidRPr="00D930DA">
              <w:rPr>
                <w:sz w:val="20"/>
                <w:szCs w:val="20"/>
                <w:shd w:val="clear" w:color="auto" w:fill="FFFFFF"/>
              </w:rPr>
              <w:t xml:space="preserve"> - </w:t>
            </w:r>
            <w:proofErr w:type="spellStart"/>
            <w:r w:rsidRPr="00D930DA">
              <w:rPr>
                <w:sz w:val="20"/>
                <w:szCs w:val="20"/>
                <w:shd w:val="clear" w:color="auto" w:fill="FFFFFF"/>
              </w:rPr>
              <w:t>popr</w:t>
            </w:r>
            <w:proofErr w:type="spellEnd"/>
            <w:r w:rsidRPr="00D930DA">
              <w:rPr>
                <w:sz w:val="20"/>
                <w:szCs w:val="20"/>
                <w:shd w:val="clear" w:color="auto" w:fill="FFFFFF"/>
              </w:rPr>
              <w:t>., </w:t>
            </w:r>
            <w:hyperlink r:id="rId18" w:tooltip="Zakon o spremembah in dopolnitvah zakona o prekrških (Uradni list RS, št. 13-587/1993)" w:history="1">
              <w:r w:rsidRPr="00D930DA">
                <w:rPr>
                  <w:rStyle w:val="Hiperpovezava"/>
                  <w:color w:val="auto"/>
                  <w:sz w:val="20"/>
                  <w:szCs w:val="20"/>
                  <w:u w:val="none"/>
                  <w:shd w:val="clear" w:color="auto" w:fill="FFFFFF"/>
                </w:rPr>
                <w:t>13/1993</w:t>
              </w:r>
            </w:hyperlink>
            <w:r w:rsidRPr="00D930DA">
              <w:rPr>
                <w:sz w:val="20"/>
                <w:szCs w:val="20"/>
                <w:shd w:val="clear" w:color="auto" w:fill="FFFFFF"/>
              </w:rPr>
              <w:t>, </w:t>
            </w:r>
            <w:hyperlink r:id="rId19" w:tooltip="Odločba o ugotovitvi neskladnosti zakona o zavodih, zakona o zdravstveni dejavnosti in zakona o organizaciji in financiranju vzgoje in izobraževanja z ustavo, kolikor ne urejajo načina in pogojev sodelovanja vseh delavcev zavoda pri upravljanju zavoda (Uradni " w:history="1">
              <w:r w:rsidRPr="00D930DA">
                <w:rPr>
                  <w:rStyle w:val="Hiperpovezava"/>
                  <w:color w:val="auto"/>
                  <w:sz w:val="20"/>
                  <w:szCs w:val="20"/>
                  <w:u w:val="none"/>
                  <w:shd w:val="clear" w:color="auto" w:fill="FFFFFF"/>
                </w:rPr>
                <w:t>45/1994</w:t>
              </w:r>
            </w:hyperlink>
            <w:r w:rsidRPr="00D930DA">
              <w:rPr>
                <w:sz w:val="20"/>
                <w:szCs w:val="20"/>
                <w:shd w:val="clear" w:color="auto" w:fill="FFFFFF"/>
              </w:rPr>
              <w:t xml:space="preserve"> - </w:t>
            </w:r>
            <w:proofErr w:type="spellStart"/>
            <w:r w:rsidRPr="00D930DA">
              <w:rPr>
                <w:sz w:val="20"/>
                <w:szCs w:val="20"/>
                <w:shd w:val="clear" w:color="auto" w:fill="FFFFFF"/>
              </w:rPr>
              <w:t>odl</w:t>
            </w:r>
            <w:proofErr w:type="spellEnd"/>
            <w:r w:rsidRPr="00D930DA">
              <w:rPr>
                <w:sz w:val="20"/>
                <w:szCs w:val="20"/>
                <w:shd w:val="clear" w:color="auto" w:fill="FFFFFF"/>
              </w:rPr>
              <w:t>. US, </w:t>
            </w:r>
            <w:hyperlink r:id="rId20" w:tooltip="Zakon o spremembah in dopolnitvah zakona o zdravstveni dejavnosti (Uradni list RS, št. 37-1816/1995)" w:history="1">
              <w:r w:rsidRPr="00D930DA">
                <w:rPr>
                  <w:rStyle w:val="Hiperpovezava"/>
                  <w:color w:val="auto"/>
                  <w:sz w:val="20"/>
                  <w:szCs w:val="20"/>
                  <w:u w:val="none"/>
                  <w:shd w:val="clear" w:color="auto" w:fill="FFFFFF"/>
                </w:rPr>
                <w:t>37/1995</w:t>
              </w:r>
            </w:hyperlink>
            <w:r w:rsidRPr="00D930DA">
              <w:rPr>
                <w:sz w:val="20"/>
                <w:szCs w:val="20"/>
                <w:shd w:val="clear" w:color="auto" w:fill="FFFFFF"/>
              </w:rPr>
              <w:t>, </w:t>
            </w:r>
            <w:hyperlink r:id="rId21" w:tooltip="Zakon o spremembi zakona o zdravstveni dejavnosti (ZZDej-C) (Uradni list RS, št. 8-380/1996)" w:history="1">
              <w:r w:rsidRPr="00D930DA">
                <w:rPr>
                  <w:rStyle w:val="Hiperpovezava"/>
                  <w:color w:val="auto"/>
                  <w:sz w:val="20"/>
                  <w:szCs w:val="20"/>
                  <w:u w:val="none"/>
                  <w:shd w:val="clear" w:color="auto" w:fill="FFFFFF"/>
                </w:rPr>
                <w:t>8/1996</w:t>
              </w:r>
            </w:hyperlink>
            <w:r w:rsidRPr="00D930DA">
              <w:rPr>
                <w:sz w:val="20"/>
                <w:szCs w:val="20"/>
                <w:shd w:val="clear" w:color="auto" w:fill="FFFFFF"/>
              </w:rPr>
              <w:t>, </w:t>
            </w:r>
            <w:hyperlink r:id="rId22" w:tooltip="Odločba o razveljavitvi, da zakon o zdravstveni dejavnosti je v neskladju z ustavo, ker ne določa postopka in kriterijev za ustanovitev zbornic, ustanovljenih na podlagi njegovega 87. člena (Uradni list RS, št. 59-2826/1999)" w:history="1">
              <w:r w:rsidRPr="00D930DA">
                <w:rPr>
                  <w:rStyle w:val="Hiperpovezava"/>
                  <w:color w:val="auto"/>
                  <w:sz w:val="20"/>
                  <w:szCs w:val="20"/>
                  <w:u w:val="none"/>
                  <w:shd w:val="clear" w:color="auto" w:fill="FFFFFF"/>
                </w:rPr>
                <w:t>59/1999</w:t>
              </w:r>
            </w:hyperlink>
            <w:r w:rsidRPr="00D930DA">
              <w:rPr>
                <w:sz w:val="20"/>
                <w:szCs w:val="20"/>
                <w:shd w:val="clear" w:color="auto" w:fill="FFFFFF"/>
              </w:rPr>
              <w:t xml:space="preserve"> - </w:t>
            </w:r>
            <w:proofErr w:type="spellStart"/>
            <w:r w:rsidRPr="00D930DA">
              <w:rPr>
                <w:sz w:val="20"/>
                <w:szCs w:val="20"/>
                <w:shd w:val="clear" w:color="auto" w:fill="FFFFFF"/>
              </w:rPr>
              <w:t>odl</w:t>
            </w:r>
            <w:proofErr w:type="spellEnd"/>
            <w:r w:rsidRPr="00D930DA">
              <w:rPr>
                <w:sz w:val="20"/>
                <w:szCs w:val="20"/>
                <w:shd w:val="clear" w:color="auto" w:fill="FFFFFF"/>
              </w:rPr>
              <w:t>. US, </w:t>
            </w:r>
            <w:hyperlink r:id="rId23" w:tooltip="Popravek odločbe (Uradni list RS, št. 90-3/1999)" w:history="1">
              <w:r w:rsidRPr="00D930DA">
                <w:rPr>
                  <w:rStyle w:val="Hiperpovezava"/>
                  <w:color w:val="auto"/>
                  <w:sz w:val="20"/>
                  <w:szCs w:val="20"/>
                  <w:u w:val="none"/>
                  <w:shd w:val="clear" w:color="auto" w:fill="FFFFFF"/>
                </w:rPr>
                <w:t>90/1999</w:t>
              </w:r>
            </w:hyperlink>
            <w:r w:rsidRPr="00D930DA">
              <w:rPr>
                <w:sz w:val="20"/>
                <w:szCs w:val="20"/>
                <w:shd w:val="clear" w:color="auto" w:fill="FFFFFF"/>
              </w:rPr>
              <w:t xml:space="preserve"> - </w:t>
            </w:r>
            <w:proofErr w:type="spellStart"/>
            <w:r w:rsidRPr="00D930DA">
              <w:rPr>
                <w:sz w:val="20"/>
                <w:szCs w:val="20"/>
                <w:shd w:val="clear" w:color="auto" w:fill="FFFFFF"/>
              </w:rPr>
              <w:t>popr</w:t>
            </w:r>
            <w:proofErr w:type="spellEnd"/>
            <w:r w:rsidRPr="00D930DA">
              <w:rPr>
                <w:sz w:val="20"/>
                <w:szCs w:val="20"/>
                <w:shd w:val="clear" w:color="auto" w:fill="FFFFFF"/>
              </w:rPr>
              <w:t>., </w:t>
            </w:r>
            <w:hyperlink r:id="rId24" w:tooltip="Zakon o dopolnitvi zakona o zdravstveni dejavnosti (ZZDej-D) (Uradni list RS, št. 90-4299/1999)" w:history="1">
              <w:r w:rsidRPr="00D930DA">
                <w:rPr>
                  <w:rStyle w:val="Hiperpovezava"/>
                  <w:color w:val="auto"/>
                  <w:sz w:val="20"/>
                  <w:szCs w:val="20"/>
                  <w:u w:val="none"/>
                  <w:shd w:val="clear" w:color="auto" w:fill="FFFFFF"/>
                </w:rPr>
                <w:t>90/1999</w:t>
              </w:r>
            </w:hyperlink>
            <w:r w:rsidRPr="00D930DA">
              <w:rPr>
                <w:sz w:val="20"/>
                <w:szCs w:val="20"/>
                <w:shd w:val="clear" w:color="auto" w:fill="FFFFFF"/>
              </w:rPr>
              <w:t>, </w:t>
            </w:r>
            <w:hyperlink r:id="rId25" w:tooltip="Zakon o zdravniški službi (ZZdrS) (Uradni list RS, št. 98-4618/1999)" w:history="1">
              <w:r w:rsidRPr="00D930DA">
                <w:rPr>
                  <w:rStyle w:val="Hiperpovezava"/>
                  <w:color w:val="auto"/>
                  <w:sz w:val="20"/>
                  <w:szCs w:val="20"/>
                  <w:u w:val="none"/>
                  <w:shd w:val="clear" w:color="auto" w:fill="FFFFFF"/>
                </w:rPr>
                <w:t>98/1999</w:t>
              </w:r>
            </w:hyperlink>
            <w:r w:rsidRPr="00D930DA">
              <w:rPr>
                <w:sz w:val="20"/>
                <w:szCs w:val="20"/>
                <w:shd w:val="clear" w:color="auto" w:fill="FFFFFF"/>
              </w:rPr>
              <w:t> - ZZdrS, </w:t>
            </w:r>
            <w:hyperlink r:id="rId26" w:tooltip="Zakon o spremembah in dopolnitvah zakona o zdravstveni dejavnosti (ZZDej-E) (Uradni list RS, št. 31-1440/2000)" w:history="1">
              <w:r w:rsidRPr="00D930DA">
                <w:rPr>
                  <w:rStyle w:val="Hiperpovezava"/>
                  <w:color w:val="auto"/>
                  <w:sz w:val="20"/>
                  <w:szCs w:val="20"/>
                  <w:u w:val="none"/>
                  <w:shd w:val="clear" w:color="auto" w:fill="FFFFFF"/>
                </w:rPr>
                <w:t>31/2000</w:t>
              </w:r>
            </w:hyperlink>
            <w:r w:rsidRPr="00D930DA">
              <w:rPr>
                <w:sz w:val="20"/>
                <w:szCs w:val="20"/>
                <w:shd w:val="clear" w:color="auto" w:fill="FFFFFF"/>
              </w:rPr>
              <w:t>, </w:t>
            </w:r>
            <w:hyperlink r:id="rId27" w:tooltip="Zakon o preprečevanju dela in zaposlovanja na črno (ZPDZC) (Uradni list RS, št. 36-1687/2000)" w:history="1">
              <w:r w:rsidRPr="00D930DA">
                <w:rPr>
                  <w:rStyle w:val="Hiperpovezava"/>
                  <w:color w:val="auto"/>
                  <w:sz w:val="20"/>
                  <w:szCs w:val="20"/>
                  <w:u w:val="none"/>
                  <w:shd w:val="clear" w:color="auto" w:fill="FFFFFF"/>
                </w:rPr>
                <w:t>36/2000</w:t>
              </w:r>
            </w:hyperlink>
            <w:r w:rsidRPr="00D930DA">
              <w:rPr>
                <w:sz w:val="20"/>
                <w:szCs w:val="20"/>
                <w:shd w:val="clear" w:color="auto" w:fill="FFFFFF"/>
              </w:rPr>
              <w:t> - ZPDZC, </w:t>
            </w:r>
            <w:hyperlink r:id="rId28" w:tooltip="Zakon o spremembah in dopolnitvah zakona o zdravstveni dejavnosti (ZZDej-F) (Uradni list RS, št. 45-2545/2001)" w:history="1">
              <w:r w:rsidRPr="00D930DA">
                <w:rPr>
                  <w:rStyle w:val="Hiperpovezava"/>
                  <w:color w:val="auto"/>
                  <w:sz w:val="20"/>
                  <w:szCs w:val="20"/>
                  <w:u w:val="none"/>
                  <w:shd w:val="clear" w:color="auto" w:fill="FFFFFF"/>
                </w:rPr>
                <w:t>45/2001</w:t>
              </w:r>
            </w:hyperlink>
            <w:r w:rsidRPr="00D930DA">
              <w:rPr>
                <w:sz w:val="20"/>
                <w:szCs w:val="20"/>
                <w:shd w:val="clear" w:color="auto" w:fill="FFFFFF"/>
              </w:rPr>
              <w:t>, </w:t>
            </w:r>
            <w:hyperlink r:id="rId29" w:tooltip="Sklep o zadržanju izvrševanja 12. člena zakona o spremembah in dopolnitvah zakona o zdravstveni dejavnosti (Uradni list RS, št. 62-3304/2001)" w:history="1">
              <w:r w:rsidRPr="00D930DA">
                <w:rPr>
                  <w:rStyle w:val="Hiperpovezava"/>
                  <w:color w:val="auto"/>
                  <w:sz w:val="20"/>
                  <w:szCs w:val="20"/>
                  <w:u w:val="none"/>
                  <w:shd w:val="clear" w:color="auto" w:fill="FFFFFF"/>
                </w:rPr>
                <w:t>62/2001</w:t>
              </w:r>
            </w:hyperlink>
            <w:r w:rsidRPr="00D930DA">
              <w:rPr>
                <w:sz w:val="20"/>
                <w:szCs w:val="20"/>
                <w:shd w:val="clear" w:color="auto" w:fill="FFFFFF"/>
              </w:rPr>
              <w:t> - skl. US, </w:t>
            </w:r>
            <w:hyperlink r:id="rId30" w:tooltip="Zakon o opravljanju zdravstvenih poklicev v Republiki Sloveniji za državljane drugih držav članic Evropske unije (ZOZPEU) (Uradni list RS, št. 86-4236/2002)" w:history="1">
              <w:r w:rsidRPr="00D930DA">
                <w:rPr>
                  <w:rStyle w:val="Hiperpovezava"/>
                  <w:color w:val="auto"/>
                  <w:sz w:val="20"/>
                  <w:szCs w:val="20"/>
                  <w:u w:val="none"/>
                  <w:shd w:val="clear" w:color="auto" w:fill="FFFFFF"/>
                </w:rPr>
                <w:t>86/2002</w:t>
              </w:r>
            </w:hyperlink>
            <w:r w:rsidRPr="00D930DA">
              <w:rPr>
                <w:sz w:val="20"/>
                <w:szCs w:val="20"/>
                <w:shd w:val="clear" w:color="auto" w:fill="FFFFFF"/>
              </w:rPr>
              <w:t> - ZOZPEU, </w:t>
            </w:r>
            <w:hyperlink r:id="rId31" w:tooltip="Odločba o razveljavitvi 97.a člena Zakona o zdravstveni dejavnosti in ugotovitev, da 87. člen Zakona o zdravstveni dejavnosti ni v neskladju z Ustavo (Uradni list RS, št. 135-5860/2003)" w:history="1">
              <w:r w:rsidRPr="00D930DA">
                <w:rPr>
                  <w:rStyle w:val="Hiperpovezava"/>
                  <w:color w:val="auto"/>
                  <w:sz w:val="20"/>
                  <w:szCs w:val="20"/>
                  <w:u w:val="none"/>
                  <w:shd w:val="clear" w:color="auto" w:fill="FFFFFF"/>
                </w:rPr>
                <w:t>135/2003</w:t>
              </w:r>
            </w:hyperlink>
            <w:r w:rsidRPr="00D930DA">
              <w:rPr>
                <w:sz w:val="20"/>
                <w:szCs w:val="20"/>
                <w:shd w:val="clear" w:color="auto" w:fill="FFFFFF"/>
              </w:rPr>
              <w:t xml:space="preserve"> - </w:t>
            </w:r>
            <w:proofErr w:type="spellStart"/>
            <w:r w:rsidRPr="00D930DA">
              <w:rPr>
                <w:sz w:val="20"/>
                <w:szCs w:val="20"/>
                <w:shd w:val="clear" w:color="auto" w:fill="FFFFFF"/>
              </w:rPr>
              <w:t>odl</w:t>
            </w:r>
            <w:proofErr w:type="spellEnd"/>
            <w:r w:rsidRPr="00D930DA">
              <w:rPr>
                <w:sz w:val="20"/>
                <w:szCs w:val="20"/>
                <w:shd w:val="clear" w:color="auto" w:fill="FFFFFF"/>
              </w:rPr>
              <w:t>. US, </w:t>
            </w:r>
            <w:hyperlink r:id="rId32" w:tooltip="Zakon o spremembah in dopolnitvah zakona o zdravstveni dejavnosti (ZZDej-G) (Uradni list RS, št. 2-76/2004)" w:history="1">
              <w:r w:rsidRPr="00D930DA">
                <w:rPr>
                  <w:rStyle w:val="Hiperpovezava"/>
                  <w:color w:val="auto"/>
                  <w:sz w:val="20"/>
                  <w:szCs w:val="20"/>
                  <w:u w:val="none"/>
                  <w:shd w:val="clear" w:color="auto" w:fill="FFFFFF"/>
                </w:rPr>
                <w:t>2/2004</w:t>
              </w:r>
            </w:hyperlink>
            <w:r w:rsidRPr="00D930DA">
              <w:rPr>
                <w:sz w:val="20"/>
                <w:szCs w:val="20"/>
                <w:shd w:val="clear" w:color="auto" w:fill="FFFFFF"/>
              </w:rPr>
              <w:t>, </w:t>
            </w:r>
            <w:hyperlink r:id="rId33" w:tooltip="Zakon o dopolnitvah Zakona o zdravstveni dejavnosti (ZZDej-H) (Uradni list RS, št. 80-3536/2004)" w:history="1">
              <w:r w:rsidRPr="00D930DA">
                <w:rPr>
                  <w:rStyle w:val="Hiperpovezava"/>
                  <w:color w:val="auto"/>
                  <w:sz w:val="20"/>
                  <w:szCs w:val="20"/>
                  <w:u w:val="none"/>
                  <w:shd w:val="clear" w:color="auto" w:fill="FFFFFF"/>
                </w:rPr>
                <w:t>80/2004</w:t>
              </w:r>
            </w:hyperlink>
            <w:r w:rsidRPr="00D930DA">
              <w:rPr>
                <w:sz w:val="20"/>
                <w:szCs w:val="20"/>
                <w:shd w:val="clear" w:color="auto" w:fill="FFFFFF"/>
              </w:rPr>
              <w:t>, </w:t>
            </w:r>
            <w:hyperlink r:id="rId34" w:tooltip="Zakon o spremembah in dopolnitvah Zakona o zdravstveni dejavnosti (ZZDej-I) (Uradni list RS, št. 23-831/2008)" w:history="1">
              <w:r w:rsidRPr="00D930DA">
                <w:rPr>
                  <w:rStyle w:val="Hiperpovezava"/>
                  <w:color w:val="auto"/>
                  <w:sz w:val="20"/>
                  <w:szCs w:val="20"/>
                  <w:u w:val="none"/>
                  <w:shd w:val="clear" w:color="auto" w:fill="FFFFFF"/>
                </w:rPr>
                <w:t>23/2008</w:t>
              </w:r>
            </w:hyperlink>
            <w:r w:rsidRPr="00D930DA">
              <w:rPr>
                <w:sz w:val="20"/>
                <w:szCs w:val="20"/>
                <w:shd w:val="clear" w:color="auto" w:fill="FFFFFF"/>
              </w:rPr>
              <w:t>, </w:t>
            </w:r>
            <w:hyperlink r:id="rId35" w:tooltip="Zakon o spremembah in dopolnitvah Zakona o zdravniški službi (ZZdrS-E) (Uradni list RS, št. 58-2482/2008)" w:history="1">
              <w:r w:rsidRPr="00D930DA">
                <w:rPr>
                  <w:rStyle w:val="Hiperpovezava"/>
                  <w:color w:val="auto"/>
                  <w:sz w:val="20"/>
                  <w:szCs w:val="20"/>
                  <w:u w:val="none"/>
                  <w:shd w:val="clear" w:color="auto" w:fill="FFFFFF"/>
                </w:rPr>
                <w:t>58/2008</w:t>
              </w:r>
            </w:hyperlink>
            <w:r w:rsidRPr="00D930DA">
              <w:rPr>
                <w:sz w:val="20"/>
                <w:szCs w:val="20"/>
                <w:shd w:val="clear" w:color="auto" w:fill="FFFFFF"/>
              </w:rPr>
              <w:t> - ZZdrS-E, </w:t>
            </w:r>
            <w:hyperlink r:id="rId36" w:tooltip="Zakon o pacientovih pravicah (ZPacP) (Uradni list RS, št. 15-455/2008)" w:history="1">
              <w:r w:rsidRPr="00D930DA">
                <w:rPr>
                  <w:rStyle w:val="Hiperpovezava"/>
                  <w:color w:val="auto"/>
                  <w:sz w:val="20"/>
                  <w:szCs w:val="20"/>
                  <w:u w:val="none"/>
                  <w:shd w:val="clear" w:color="auto" w:fill="FFFFFF"/>
                </w:rPr>
                <w:t>15/2008</w:t>
              </w:r>
            </w:hyperlink>
            <w:r w:rsidRPr="00D930DA">
              <w:rPr>
                <w:sz w:val="20"/>
                <w:szCs w:val="20"/>
                <w:shd w:val="clear" w:color="auto" w:fill="FFFFFF"/>
              </w:rPr>
              <w:t xml:space="preserve"> - </w:t>
            </w:r>
            <w:proofErr w:type="spellStart"/>
            <w:r w:rsidRPr="00D930DA">
              <w:rPr>
                <w:sz w:val="20"/>
                <w:szCs w:val="20"/>
                <w:shd w:val="clear" w:color="auto" w:fill="FFFFFF"/>
              </w:rPr>
              <w:t>ZPacP</w:t>
            </w:r>
            <w:proofErr w:type="spellEnd"/>
            <w:r w:rsidRPr="00D930DA">
              <w:rPr>
                <w:sz w:val="20"/>
                <w:szCs w:val="20"/>
                <w:shd w:val="clear" w:color="auto" w:fill="FFFFFF"/>
              </w:rPr>
              <w:t>, </w:t>
            </w:r>
            <w:hyperlink r:id="rId37" w:tooltip="Zakon o duševnem zdravju (ZDZdr) (Uradni list RS, št. 77-3448/2008)" w:history="1">
              <w:r w:rsidRPr="00D930DA">
                <w:rPr>
                  <w:rStyle w:val="Hiperpovezava"/>
                  <w:color w:val="auto"/>
                  <w:sz w:val="20"/>
                  <w:szCs w:val="20"/>
                  <w:u w:val="none"/>
                  <w:shd w:val="clear" w:color="auto" w:fill="FFFFFF"/>
                </w:rPr>
                <w:t>77/2008</w:t>
              </w:r>
            </w:hyperlink>
            <w:r w:rsidRPr="00D930DA">
              <w:rPr>
                <w:sz w:val="20"/>
                <w:szCs w:val="20"/>
                <w:shd w:val="clear" w:color="auto" w:fill="FFFFFF"/>
              </w:rPr>
              <w:t> - (</w:t>
            </w:r>
            <w:proofErr w:type="spellStart"/>
            <w:r w:rsidRPr="00D930DA">
              <w:rPr>
                <w:sz w:val="20"/>
                <w:szCs w:val="20"/>
                <w:shd w:val="clear" w:color="auto" w:fill="FFFFFF"/>
              </w:rPr>
              <w:t>ZDZdr</w:t>
            </w:r>
            <w:proofErr w:type="spellEnd"/>
            <w:r w:rsidRPr="00D930DA">
              <w:rPr>
                <w:sz w:val="20"/>
                <w:szCs w:val="20"/>
                <w:shd w:val="clear" w:color="auto" w:fill="FFFFFF"/>
              </w:rPr>
              <w:t>), </w:t>
            </w:r>
            <w:hyperlink r:id="rId38" w:tooltip="Zakon za uravnoteženje javnih financ (ZUJF) (Uradni list RS, št. 40-1700/2012)" w:history="1">
              <w:r w:rsidRPr="00D930DA">
                <w:rPr>
                  <w:rStyle w:val="Hiperpovezava"/>
                  <w:color w:val="auto"/>
                  <w:sz w:val="20"/>
                  <w:szCs w:val="20"/>
                  <w:u w:val="none"/>
                  <w:shd w:val="clear" w:color="auto" w:fill="FFFFFF"/>
                </w:rPr>
                <w:t>40/2012</w:t>
              </w:r>
            </w:hyperlink>
            <w:r w:rsidRPr="00D930DA">
              <w:rPr>
                <w:sz w:val="20"/>
                <w:szCs w:val="20"/>
                <w:shd w:val="clear" w:color="auto" w:fill="FFFFFF"/>
              </w:rPr>
              <w:t> - ZUJF, </w:t>
            </w:r>
            <w:hyperlink r:id="rId39" w:tooltip="Zakon o spremembah in dopolnitvah Zakona o zdravstveni dejavnosti (ZZDej-J) (Uradni list RS, št. 14-372/2013)" w:history="1">
              <w:r w:rsidRPr="00D930DA">
                <w:rPr>
                  <w:rStyle w:val="Hiperpovezava"/>
                  <w:color w:val="auto"/>
                  <w:sz w:val="20"/>
                  <w:szCs w:val="20"/>
                  <w:u w:val="none"/>
                  <w:shd w:val="clear" w:color="auto" w:fill="FFFFFF"/>
                </w:rPr>
                <w:t>14/2013</w:t>
              </w:r>
            </w:hyperlink>
            <w:r w:rsidRPr="00D930DA">
              <w:rPr>
                <w:sz w:val="20"/>
                <w:szCs w:val="20"/>
                <w:shd w:val="clear" w:color="auto" w:fill="FFFFFF"/>
              </w:rPr>
              <w:t>, </w:t>
            </w:r>
            <w:hyperlink r:id="rId40" w:tooltip="Zakon o spremembah in dopolnitvah določenih zakonov s področja zdravstvene dejavnosti (ZdZPZD) (Uradni list RS, št. 88-3927/2016)" w:history="1">
              <w:r w:rsidRPr="00D930DA">
                <w:rPr>
                  <w:rStyle w:val="Hiperpovezava"/>
                  <w:color w:val="auto"/>
                  <w:sz w:val="20"/>
                  <w:szCs w:val="20"/>
                  <w:u w:val="none"/>
                  <w:shd w:val="clear" w:color="auto" w:fill="FFFFFF"/>
                </w:rPr>
                <w:t>88/2016</w:t>
              </w:r>
            </w:hyperlink>
            <w:r w:rsidRPr="00D930DA">
              <w:rPr>
                <w:sz w:val="20"/>
                <w:szCs w:val="20"/>
                <w:shd w:val="clear" w:color="auto" w:fill="FFFFFF"/>
              </w:rPr>
              <w:t xml:space="preserve"> - </w:t>
            </w:r>
            <w:proofErr w:type="spellStart"/>
            <w:r w:rsidRPr="00D930DA">
              <w:rPr>
                <w:sz w:val="20"/>
                <w:szCs w:val="20"/>
                <w:shd w:val="clear" w:color="auto" w:fill="FFFFFF"/>
              </w:rPr>
              <w:t>ZdZPZD</w:t>
            </w:r>
            <w:proofErr w:type="spellEnd"/>
            <w:r w:rsidRPr="00D930DA">
              <w:rPr>
                <w:sz w:val="20"/>
                <w:szCs w:val="20"/>
                <w:shd w:val="clear" w:color="auto" w:fill="FFFFFF"/>
              </w:rPr>
              <w:t>, </w:t>
            </w:r>
            <w:hyperlink r:id="rId41" w:tooltip="Zakon o spremembah in dopolnitvah Zakona o zdravstveni dejavnosti (ZZDej-K) (Uradni list RS, št. 64-3026/2017)" w:history="1">
              <w:r w:rsidRPr="00D930DA">
                <w:rPr>
                  <w:rStyle w:val="Hiperpovezava"/>
                  <w:color w:val="auto"/>
                  <w:sz w:val="20"/>
                  <w:szCs w:val="20"/>
                  <w:u w:val="none"/>
                  <w:shd w:val="clear" w:color="auto" w:fill="FFFFFF"/>
                </w:rPr>
                <w:t>64/2017</w:t>
              </w:r>
            </w:hyperlink>
            <w:r w:rsidRPr="00D930DA">
              <w:rPr>
                <w:sz w:val="20"/>
                <w:szCs w:val="20"/>
                <w:shd w:val="clear" w:color="auto" w:fill="FFFFFF"/>
              </w:rPr>
              <w:t>, </w:t>
            </w:r>
            <w:hyperlink r:id="rId42" w:tooltip="Odločba o delni razveljavitvi druge povedi drugega odstavka 3. člena Zakona o zdravstveni dejavnosti, Odločba o ugotovitvi, da prvi in tretji odstavek 42. člena Zakona o zdravstveni dejavnosti nista v neskladju z Ustavo (Uradni list RS, št. 1-5/2019)" w:history="1">
              <w:r w:rsidRPr="00D930DA">
                <w:rPr>
                  <w:rStyle w:val="Hiperpovezava"/>
                  <w:color w:val="auto"/>
                  <w:sz w:val="20"/>
                  <w:szCs w:val="20"/>
                  <w:u w:val="none"/>
                  <w:shd w:val="clear" w:color="auto" w:fill="FFFFFF"/>
                </w:rPr>
                <w:t>1/2019</w:t>
              </w:r>
            </w:hyperlink>
            <w:r w:rsidRPr="00D930DA">
              <w:rPr>
                <w:sz w:val="20"/>
                <w:szCs w:val="20"/>
                <w:shd w:val="clear" w:color="auto" w:fill="FFFFFF"/>
              </w:rPr>
              <w:t xml:space="preserve"> - </w:t>
            </w:r>
            <w:proofErr w:type="spellStart"/>
            <w:r w:rsidRPr="00D930DA">
              <w:rPr>
                <w:sz w:val="20"/>
                <w:szCs w:val="20"/>
                <w:shd w:val="clear" w:color="auto" w:fill="FFFFFF"/>
              </w:rPr>
              <w:t>odl</w:t>
            </w:r>
            <w:proofErr w:type="spellEnd"/>
            <w:r w:rsidRPr="00D930DA">
              <w:rPr>
                <w:sz w:val="20"/>
                <w:szCs w:val="20"/>
                <w:shd w:val="clear" w:color="auto" w:fill="FFFFFF"/>
              </w:rPr>
              <w:t>. US, </w:t>
            </w:r>
            <w:hyperlink r:id="rId43" w:tooltip="Zakon o spremembah in dopolnitvah Zakona o zdravstveni dejavnosti (ZZDej-L) (Uradni list RS, št. 73-3228/2019)" w:history="1">
              <w:r w:rsidRPr="00D930DA">
                <w:rPr>
                  <w:rStyle w:val="Hiperpovezava"/>
                  <w:color w:val="auto"/>
                  <w:sz w:val="20"/>
                  <w:szCs w:val="20"/>
                  <w:u w:val="none"/>
                  <w:shd w:val="clear" w:color="auto" w:fill="FFFFFF"/>
                </w:rPr>
                <w:t>73/2019</w:t>
              </w:r>
            </w:hyperlink>
            <w:r w:rsidRPr="00D930DA">
              <w:rPr>
                <w:sz w:val="20"/>
                <w:szCs w:val="20"/>
                <w:shd w:val="clear" w:color="auto" w:fill="FFFFFF"/>
              </w:rPr>
              <w:t>, </w:t>
            </w:r>
            <w:hyperlink r:id="rId44" w:tooltip="Zakon o dopolnitvi Zakona o zdravstveni dejavnosti (ZZDej-M) (Uradni list RS, št. 82-1233/2020)" w:history="1">
              <w:r w:rsidRPr="00D930DA">
                <w:rPr>
                  <w:rStyle w:val="Hiperpovezava"/>
                  <w:color w:val="auto"/>
                  <w:sz w:val="20"/>
                  <w:szCs w:val="20"/>
                  <w:u w:val="none"/>
                  <w:shd w:val="clear" w:color="auto" w:fill="FFFFFF"/>
                </w:rPr>
                <w:t>82/2020</w:t>
              </w:r>
            </w:hyperlink>
            <w:r w:rsidRPr="00D930DA">
              <w:rPr>
                <w:sz w:val="20"/>
                <w:szCs w:val="20"/>
                <w:shd w:val="clear" w:color="auto" w:fill="FFFFFF"/>
              </w:rPr>
              <w:t>, </w:t>
            </w:r>
            <w:hyperlink r:id="rId45" w:tooltip="Zakon o začasnih ukrepih za omilitev in odpravo posledic COVID-19 (ZZUOOP) (Uradni list RS, št. 152-2610/2020)" w:history="1">
              <w:r w:rsidRPr="00D930DA">
                <w:rPr>
                  <w:rStyle w:val="Hiperpovezava"/>
                  <w:color w:val="auto"/>
                  <w:sz w:val="20"/>
                  <w:szCs w:val="20"/>
                  <w:u w:val="none"/>
                  <w:shd w:val="clear" w:color="auto" w:fill="FFFFFF"/>
                </w:rPr>
                <w:t>152/2020</w:t>
              </w:r>
            </w:hyperlink>
            <w:r w:rsidRPr="00D930DA">
              <w:rPr>
                <w:sz w:val="20"/>
                <w:szCs w:val="20"/>
                <w:shd w:val="clear" w:color="auto" w:fill="FFFFFF"/>
              </w:rPr>
              <w:t> - ZZUOOP, </w:t>
            </w:r>
            <w:hyperlink r:id="rId46" w:tooltip="Zakon o interventnih ukrepih za pomoč pri omilitvi posledic drugega vala epidemije COVID-19 (ZIUPOPDVE) (Uradni list RS, št. 203-3772/2020)" w:history="1">
              <w:r w:rsidRPr="00D930DA">
                <w:rPr>
                  <w:rStyle w:val="Hiperpovezava"/>
                  <w:color w:val="auto"/>
                  <w:sz w:val="20"/>
                  <w:szCs w:val="20"/>
                  <w:u w:val="none"/>
                  <w:shd w:val="clear" w:color="auto" w:fill="FFFFFF"/>
                </w:rPr>
                <w:t>203/2020</w:t>
              </w:r>
            </w:hyperlink>
            <w:r w:rsidRPr="00D930DA">
              <w:rPr>
                <w:sz w:val="20"/>
                <w:szCs w:val="20"/>
                <w:shd w:val="clear" w:color="auto" w:fill="FFFFFF"/>
              </w:rPr>
              <w:t> – ZIUPOPDVE),</w:t>
            </w:r>
          </w:p>
          <w:p w14:paraId="75067687" w14:textId="77777777" w:rsidR="00D930DA" w:rsidRPr="00D930DA" w:rsidRDefault="00D930DA" w:rsidP="00D930DA">
            <w:pPr>
              <w:pStyle w:val="tevilnatoka1"/>
              <w:numPr>
                <w:ilvl w:val="0"/>
                <w:numId w:val="13"/>
              </w:numPr>
              <w:spacing w:line="276" w:lineRule="auto"/>
              <w:rPr>
                <w:sz w:val="20"/>
                <w:szCs w:val="20"/>
              </w:rPr>
            </w:pPr>
            <w:r w:rsidRPr="00D930DA">
              <w:rPr>
                <w:sz w:val="20"/>
                <w:szCs w:val="20"/>
              </w:rPr>
              <w:t>Zakona o spremembah in dopolnitvah Zakona o zdravstveni dejavnosti (Uradni list RS, št. 64/17 in 73/19) in</w:t>
            </w:r>
          </w:p>
          <w:p w14:paraId="7CEDA373" w14:textId="2669AEBA" w:rsidR="00CF3DC5" w:rsidRDefault="006C1EDB" w:rsidP="003022E4">
            <w:pPr>
              <w:pStyle w:val="tevilnatoka1"/>
              <w:numPr>
                <w:ilvl w:val="0"/>
                <w:numId w:val="13"/>
              </w:numPr>
              <w:spacing w:line="276" w:lineRule="auto"/>
              <w:rPr>
                <w:sz w:val="20"/>
                <w:szCs w:val="20"/>
              </w:rPr>
            </w:pPr>
            <w:r w:rsidRPr="001E3BB0">
              <w:rPr>
                <w:sz w:val="20"/>
                <w:szCs w:val="20"/>
              </w:rPr>
              <w:t xml:space="preserve">Zakona o zdravstvenem varstvu in zdravstvenem zavarovanju (Uradni list RS, št. 72/06 – uradno prečiščeno besedilo, 114/06 – ZUTPG, 91/07, 76/08, 62/10 – ZUPJS, 87/11, 40/12 – ZUJF, 21/13 – ZUTD-A, 91/13, 99/13 – ZUPJS-C, 99/13 – </w:t>
            </w:r>
            <w:proofErr w:type="spellStart"/>
            <w:r w:rsidRPr="001E3BB0">
              <w:rPr>
                <w:sz w:val="20"/>
                <w:szCs w:val="20"/>
              </w:rPr>
              <w:t>ZSVarPre</w:t>
            </w:r>
            <w:proofErr w:type="spellEnd"/>
            <w:r w:rsidRPr="001E3BB0">
              <w:rPr>
                <w:sz w:val="20"/>
                <w:szCs w:val="20"/>
              </w:rPr>
              <w:t>-C, 111/13 – ZMEPIZ-1, 95/14 – ZUJF-C, 47/15 – ZZSDT, 61/17 – ZUPŠ, 64/17 – ZZDej-K, 36/19</w:t>
            </w:r>
            <w:r w:rsidR="00462FC3">
              <w:rPr>
                <w:sz w:val="20"/>
                <w:szCs w:val="20"/>
              </w:rPr>
              <w:t>,</w:t>
            </w:r>
            <w:r w:rsidRPr="001E3BB0">
              <w:rPr>
                <w:sz w:val="20"/>
                <w:szCs w:val="20"/>
              </w:rPr>
              <w:t xml:space="preserve"> 189/20 – ZFRO</w:t>
            </w:r>
            <w:r w:rsidR="00462FC3">
              <w:rPr>
                <w:sz w:val="20"/>
                <w:szCs w:val="20"/>
              </w:rPr>
              <w:t xml:space="preserve"> in 51/21</w:t>
            </w:r>
            <w:r w:rsidRPr="001E3BB0">
              <w:rPr>
                <w:sz w:val="20"/>
                <w:szCs w:val="20"/>
              </w:rPr>
              <w:t>)</w:t>
            </w:r>
            <w:r w:rsidR="00ED6FEC">
              <w:rPr>
                <w:sz w:val="20"/>
                <w:szCs w:val="20"/>
              </w:rPr>
              <w:t>.</w:t>
            </w:r>
          </w:p>
          <w:p w14:paraId="14BFCAC3" w14:textId="7566648B" w:rsidR="00F5572C" w:rsidRPr="00050F75" w:rsidRDefault="00F5572C" w:rsidP="005453C3">
            <w:pPr>
              <w:pStyle w:val="tevilnatoka1"/>
              <w:spacing w:line="276" w:lineRule="auto"/>
              <w:ind w:left="0" w:firstLine="0"/>
              <w:rPr>
                <w:sz w:val="20"/>
                <w:szCs w:val="20"/>
              </w:rPr>
            </w:pPr>
          </w:p>
          <w:p w14:paraId="1CD25B35" w14:textId="349A9FAC" w:rsidR="00F5572C" w:rsidRPr="00050F75" w:rsidRDefault="00F5572C" w:rsidP="005453C3">
            <w:pPr>
              <w:pStyle w:val="tevilnatoka1"/>
              <w:spacing w:line="276" w:lineRule="auto"/>
              <w:ind w:left="0" w:firstLine="0"/>
              <w:rPr>
                <w:sz w:val="20"/>
                <w:szCs w:val="20"/>
              </w:rPr>
            </w:pPr>
            <w:r w:rsidRPr="00050F75">
              <w:rPr>
                <w:sz w:val="20"/>
                <w:szCs w:val="20"/>
              </w:rPr>
              <w:t>(2) S tem zakonom se z namenom omilitev posledic COVID-19 odstopa od določb naslednjih zakonov:</w:t>
            </w:r>
          </w:p>
          <w:p w14:paraId="21CCC6AE" w14:textId="4FB0B761" w:rsidR="00AE7331" w:rsidRPr="00050F75" w:rsidRDefault="00745D10" w:rsidP="003022E4">
            <w:pPr>
              <w:pStyle w:val="tevilnatoka1"/>
              <w:numPr>
                <w:ilvl w:val="0"/>
                <w:numId w:val="14"/>
              </w:numPr>
              <w:spacing w:line="276" w:lineRule="auto"/>
              <w:rPr>
                <w:sz w:val="20"/>
                <w:szCs w:val="20"/>
              </w:rPr>
            </w:pPr>
            <w:r w:rsidRPr="00050F75">
              <w:rPr>
                <w:sz w:val="20"/>
                <w:szCs w:val="20"/>
              </w:rPr>
              <w:t>Zakon</w:t>
            </w:r>
            <w:r w:rsidR="004E2F85">
              <w:rPr>
                <w:sz w:val="20"/>
                <w:szCs w:val="20"/>
              </w:rPr>
              <w:t>a</w:t>
            </w:r>
            <w:r w:rsidRPr="00050F75">
              <w:rPr>
                <w:sz w:val="20"/>
                <w:szCs w:val="20"/>
              </w:rPr>
              <w:t xml:space="preserve"> o dodatnih ukrepih za omilitev posledic COVID-19 (Uradni list RS, št. 15/21)</w:t>
            </w:r>
            <w:r w:rsidR="00AE7331" w:rsidRPr="00050F75">
              <w:rPr>
                <w:sz w:val="20"/>
                <w:szCs w:val="20"/>
              </w:rPr>
              <w:t>,</w:t>
            </w:r>
          </w:p>
          <w:p w14:paraId="37442D2B" w14:textId="4977F082" w:rsidR="00AE7331" w:rsidRPr="00050F75" w:rsidRDefault="00AE7331" w:rsidP="003022E4">
            <w:pPr>
              <w:pStyle w:val="tevilnatoka1"/>
              <w:numPr>
                <w:ilvl w:val="0"/>
                <w:numId w:val="14"/>
              </w:numPr>
              <w:spacing w:line="276" w:lineRule="auto"/>
              <w:rPr>
                <w:sz w:val="20"/>
                <w:szCs w:val="20"/>
              </w:rPr>
            </w:pPr>
            <w:r w:rsidRPr="00050F75">
              <w:rPr>
                <w:sz w:val="20"/>
                <w:szCs w:val="20"/>
              </w:rPr>
              <w:t>Zakon</w:t>
            </w:r>
            <w:r w:rsidR="004E2F85">
              <w:rPr>
                <w:sz w:val="20"/>
                <w:szCs w:val="20"/>
              </w:rPr>
              <w:t>a</w:t>
            </w:r>
            <w:r w:rsidRPr="00050F75">
              <w:rPr>
                <w:sz w:val="20"/>
                <w:szCs w:val="20"/>
              </w:rPr>
              <w:t xml:space="preserve"> o začasnih ukrepih za omilitev in odpravo posledic COVID-19 (Uradni list RS, št. 152/20 in 175/20 – ZIUOPDVE), </w:t>
            </w:r>
          </w:p>
          <w:p w14:paraId="37D9EDC9" w14:textId="59966633" w:rsidR="00410047" w:rsidRPr="00050F75" w:rsidRDefault="00AE7331" w:rsidP="003022E4">
            <w:pPr>
              <w:pStyle w:val="tevilnatoka1"/>
              <w:numPr>
                <w:ilvl w:val="0"/>
                <w:numId w:val="14"/>
              </w:numPr>
              <w:spacing w:line="276" w:lineRule="auto"/>
              <w:rPr>
                <w:sz w:val="20"/>
                <w:szCs w:val="20"/>
              </w:rPr>
            </w:pPr>
            <w:r w:rsidRPr="00050F75">
              <w:rPr>
                <w:sz w:val="20"/>
                <w:szCs w:val="20"/>
              </w:rPr>
              <w:t>Zakon</w:t>
            </w:r>
            <w:r w:rsidR="004E2F85">
              <w:rPr>
                <w:sz w:val="20"/>
                <w:szCs w:val="20"/>
              </w:rPr>
              <w:t>a</w:t>
            </w:r>
            <w:r w:rsidRPr="00050F75">
              <w:rPr>
                <w:sz w:val="20"/>
                <w:szCs w:val="20"/>
              </w:rPr>
              <w:t xml:space="preserve"> o interventnih ukrepih za pomoč pri omilitvi posledic drugega vala epidemije COVID-19 (Uradni list RS, št. 203/20 in 15/21 – ZDUOP)</w:t>
            </w:r>
            <w:r w:rsidR="00194686">
              <w:rPr>
                <w:sz w:val="20"/>
                <w:szCs w:val="20"/>
              </w:rPr>
              <w:t xml:space="preserve"> in</w:t>
            </w:r>
          </w:p>
          <w:p w14:paraId="4D85ADC0" w14:textId="62336226" w:rsidR="00AE7331" w:rsidRPr="00050F75" w:rsidRDefault="00410047" w:rsidP="003022E4">
            <w:pPr>
              <w:pStyle w:val="tevilnatoka1"/>
              <w:numPr>
                <w:ilvl w:val="0"/>
                <w:numId w:val="14"/>
              </w:numPr>
              <w:spacing w:line="276" w:lineRule="auto"/>
              <w:rPr>
                <w:sz w:val="20"/>
                <w:szCs w:val="20"/>
              </w:rPr>
            </w:pPr>
            <w:r w:rsidRPr="00050F75">
              <w:rPr>
                <w:sz w:val="20"/>
                <w:szCs w:val="20"/>
              </w:rPr>
              <w:t>Zakon o medicinskih pripomočkih (Uradni list RS, št. 98/09)</w:t>
            </w:r>
            <w:r w:rsidR="00AE7331" w:rsidRPr="00050F75">
              <w:rPr>
                <w:sz w:val="20"/>
                <w:szCs w:val="20"/>
              </w:rPr>
              <w:t xml:space="preserve">. </w:t>
            </w:r>
          </w:p>
          <w:p w14:paraId="4380EE0F" w14:textId="110A05E2" w:rsidR="00F5572C" w:rsidRPr="00050F75" w:rsidRDefault="00F5572C" w:rsidP="005453C3">
            <w:pPr>
              <w:pStyle w:val="tevilnatoka1"/>
              <w:spacing w:line="276" w:lineRule="auto"/>
              <w:ind w:left="720" w:firstLine="0"/>
              <w:rPr>
                <w:sz w:val="20"/>
                <w:szCs w:val="20"/>
              </w:rPr>
            </w:pPr>
            <w:r w:rsidRPr="00050F75">
              <w:rPr>
                <w:sz w:val="20"/>
                <w:szCs w:val="20"/>
              </w:rPr>
              <w:t xml:space="preserve"> </w:t>
            </w:r>
          </w:p>
          <w:p w14:paraId="4439894B" w14:textId="52D5481B" w:rsidR="00F5572C" w:rsidRPr="001E3BB0" w:rsidRDefault="00F5572C" w:rsidP="005453C3">
            <w:pPr>
              <w:pStyle w:val="tevilnatoka1"/>
              <w:spacing w:line="276" w:lineRule="auto"/>
              <w:ind w:left="0" w:firstLine="0"/>
              <w:rPr>
                <w:sz w:val="20"/>
                <w:szCs w:val="20"/>
              </w:rPr>
            </w:pPr>
            <w:r w:rsidRPr="001E3BB0">
              <w:rPr>
                <w:sz w:val="20"/>
                <w:szCs w:val="20"/>
              </w:rPr>
              <w:t xml:space="preserve">(3) S tem zakonom se določajo tudi dodatni začasni ukrepi za omilitev posledic </w:t>
            </w:r>
            <w:r w:rsidR="00565450" w:rsidRPr="001E3BB0">
              <w:rPr>
                <w:sz w:val="20"/>
                <w:szCs w:val="20"/>
              </w:rPr>
              <w:t xml:space="preserve">nalezljive bolezni </w:t>
            </w:r>
            <w:r w:rsidRPr="001E3BB0">
              <w:rPr>
                <w:sz w:val="20"/>
                <w:szCs w:val="20"/>
              </w:rPr>
              <w:t>COVID-19 na področju zdravstva.</w:t>
            </w:r>
          </w:p>
          <w:p w14:paraId="446DE368" w14:textId="5B3C239A" w:rsidR="00003796" w:rsidRPr="001E3BB0" w:rsidRDefault="00003796" w:rsidP="005453C3">
            <w:pPr>
              <w:pStyle w:val="tevilnatoka1"/>
              <w:spacing w:line="276" w:lineRule="auto"/>
              <w:ind w:left="0" w:firstLine="0"/>
              <w:rPr>
                <w:sz w:val="20"/>
                <w:szCs w:val="20"/>
              </w:rPr>
            </w:pPr>
          </w:p>
          <w:p w14:paraId="6E54E5E6" w14:textId="7180042C" w:rsidR="00F5572C" w:rsidRPr="001E3BB0" w:rsidRDefault="00F5572C" w:rsidP="005453C3">
            <w:pPr>
              <w:pStyle w:val="del1"/>
              <w:spacing w:before="240" w:line="276" w:lineRule="auto"/>
              <w:rPr>
                <w:b/>
                <w:sz w:val="20"/>
                <w:szCs w:val="20"/>
              </w:rPr>
            </w:pPr>
            <w:r w:rsidRPr="001E3BB0">
              <w:rPr>
                <w:b/>
                <w:sz w:val="20"/>
                <w:szCs w:val="20"/>
              </w:rPr>
              <w:t>DRUGI DEL</w:t>
            </w:r>
            <w:r w:rsidRPr="001E3BB0">
              <w:rPr>
                <w:b/>
                <w:sz w:val="20"/>
                <w:szCs w:val="20"/>
              </w:rPr>
              <w:br/>
              <w:t>SPREMEMBE IN DOPOLNITVE ZAKONOV</w:t>
            </w:r>
          </w:p>
          <w:p w14:paraId="4A0498B9" w14:textId="572CFB40" w:rsidR="00D41269" w:rsidRPr="001E3BB0" w:rsidRDefault="00D41269" w:rsidP="005453C3">
            <w:pPr>
              <w:pStyle w:val="del1"/>
              <w:spacing w:before="240" w:line="276" w:lineRule="auto"/>
              <w:rPr>
                <w:b/>
                <w:sz w:val="20"/>
                <w:szCs w:val="20"/>
              </w:rPr>
            </w:pPr>
          </w:p>
          <w:p w14:paraId="6C2DE878" w14:textId="66A314E0" w:rsidR="00F5572C" w:rsidRPr="001E3BB0" w:rsidRDefault="00C52062" w:rsidP="00455664">
            <w:pPr>
              <w:spacing w:after="120"/>
              <w:jc w:val="both"/>
              <w:rPr>
                <w:rFonts w:ascii="Arial" w:hAnsi="Arial" w:cs="Arial"/>
                <w:b/>
                <w:sz w:val="20"/>
                <w:szCs w:val="20"/>
              </w:rPr>
            </w:pPr>
            <w:r w:rsidRPr="001E3BB0">
              <w:rPr>
                <w:b/>
                <w:sz w:val="20"/>
                <w:szCs w:val="20"/>
              </w:rPr>
              <w:t>1</w:t>
            </w:r>
            <w:r w:rsidR="00F5572C" w:rsidRPr="001E3BB0">
              <w:rPr>
                <w:rFonts w:ascii="Arial" w:hAnsi="Arial" w:cs="Arial"/>
                <w:b/>
                <w:sz w:val="20"/>
                <w:szCs w:val="20"/>
              </w:rPr>
              <w:t xml:space="preserve">. </w:t>
            </w:r>
            <w:r w:rsidR="00E5510E" w:rsidRPr="001E3BB0">
              <w:rPr>
                <w:rFonts w:ascii="Arial" w:hAnsi="Arial" w:cs="Arial"/>
                <w:b/>
                <w:sz w:val="20"/>
                <w:szCs w:val="20"/>
              </w:rPr>
              <w:t xml:space="preserve">Zakon o zbirkah podatkov s področja zdravstvenega varstva </w:t>
            </w:r>
          </w:p>
          <w:p w14:paraId="7E014C81" w14:textId="1964BD4E" w:rsidR="00D20CB9" w:rsidRPr="001E3BB0" w:rsidRDefault="00D20CB9" w:rsidP="00067AAD">
            <w:pPr>
              <w:spacing w:after="120"/>
              <w:jc w:val="both"/>
              <w:rPr>
                <w:rFonts w:ascii="Arial" w:hAnsi="Arial" w:cs="Arial"/>
                <w:b/>
                <w:sz w:val="20"/>
                <w:szCs w:val="20"/>
              </w:rPr>
            </w:pPr>
          </w:p>
          <w:p w14:paraId="7894D6CA" w14:textId="63FC7D80" w:rsidR="00F5572C" w:rsidRPr="001E3BB0" w:rsidRDefault="00F5572C" w:rsidP="003022E4">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sz w:val="20"/>
                <w:szCs w:val="20"/>
                <w:lang w:eastAsia="sl-SI"/>
              </w:rPr>
            </w:pPr>
            <w:r w:rsidRPr="001E3BB0">
              <w:rPr>
                <w:rFonts w:ascii="Arial" w:hAnsi="Arial" w:cs="Arial"/>
                <w:b/>
                <w:sz w:val="20"/>
                <w:szCs w:val="20"/>
                <w:lang w:eastAsia="sl-SI"/>
              </w:rPr>
              <w:t>člen</w:t>
            </w:r>
          </w:p>
          <w:p w14:paraId="3B95C23C" w14:textId="77777777" w:rsidR="00A80440" w:rsidRPr="00503CED" w:rsidRDefault="00A80440" w:rsidP="00455664">
            <w:pPr>
              <w:spacing w:after="120"/>
              <w:jc w:val="both"/>
              <w:rPr>
                <w:rFonts w:ascii="Arial" w:hAnsi="Arial" w:cs="Arial"/>
                <w:sz w:val="20"/>
                <w:szCs w:val="20"/>
              </w:rPr>
            </w:pPr>
            <w:r w:rsidRPr="00AD6971">
              <w:rPr>
                <w:rFonts w:ascii="Arial" w:hAnsi="Arial" w:cs="Arial"/>
                <w:sz w:val="20"/>
                <w:szCs w:val="20"/>
              </w:rPr>
              <w:t xml:space="preserve">V Zakonu o zbirkah podatkov s področja zdravstvenega varstva (Uradni list RS, št. 65/00, 47/15, 31/18, 152/20 – ZZUOOP, 175/20 – ZIUOPDVE in 203/20 – ZIUPOPDVE) se v 14.b členu v tretjem odstavku za drugim stavkom doda nov tretji stavek, ki se glasi: </w:t>
            </w:r>
            <w:r w:rsidRPr="00503CED">
              <w:rPr>
                <w:rFonts w:ascii="Arial" w:hAnsi="Arial" w:cs="Arial"/>
                <w:sz w:val="20"/>
                <w:szCs w:val="20"/>
              </w:rPr>
              <w:t xml:space="preserve">»Podatki iz prejšnjega odstavka se obdelujejo tudi zato, da se pacientom omogoči dostop do njihove zdravstvene dokumentacije preko informacijskih rešitev za pacienta in da se </w:t>
            </w:r>
            <w:r w:rsidRPr="00503CED">
              <w:rPr>
                <w:rFonts w:ascii="Arial" w:hAnsi="Arial" w:cs="Arial"/>
                <w:sz w:val="20"/>
                <w:szCs w:val="20"/>
              </w:rPr>
              <w:lastRenderedPageBreak/>
              <w:t>imenovan</w:t>
            </w:r>
            <w:r>
              <w:rPr>
                <w:rFonts w:ascii="Arial" w:hAnsi="Arial" w:cs="Arial"/>
                <w:sz w:val="20"/>
                <w:szCs w:val="20"/>
              </w:rPr>
              <w:t>im</w:t>
            </w:r>
            <w:r w:rsidRPr="00503CED">
              <w:rPr>
                <w:rFonts w:ascii="Arial" w:hAnsi="Arial" w:cs="Arial"/>
                <w:sz w:val="20"/>
                <w:szCs w:val="20"/>
              </w:rPr>
              <w:t xml:space="preserve"> zdravnik</w:t>
            </w:r>
            <w:r>
              <w:rPr>
                <w:rFonts w:ascii="Arial" w:hAnsi="Arial" w:cs="Arial"/>
                <w:sz w:val="20"/>
                <w:szCs w:val="20"/>
              </w:rPr>
              <w:t>om</w:t>
            </w:r>
            <w:r w:rsidRPr="00503CED">
              <w:rPr>
                <w:rFonts w:ascii="Arial" w:hAnsi="Arial" w:cs="Arial"/>
                <w:sz w:val="20"/>
                <w:szCs w:val="20"/>
              </w:rPr>
              <w:t xml:space="preserve"> in zdravnik</w:t>
            </w:r>
            <w:r>
              <w:rPr>
                <w:rFonts w:ascii="Arial" w:hAnsi="Arial" w:cs="Arial"/>
                <w:sz w:val="20"/>
                <w:szCs w:val="20"/>
              </w:rPr>
              <w:t>om</w:t>
            </w:r>
            <w:r w:rsidRPr="00503CED">
              <w:rPr>
                <w:rFonts w:ascii="Arial" w:hAnsi="Arial" w:cs="Arial"/>
                <w:sz w:val="20"/>
                <w:szCs w:val="20"/>
              </w:rPr>
              <w:t>, ki so člani zdravstvene komisije</w:t>
            </w:r>
            <w:r>
              <w:rPr>
                <w:rFonts w:ascii="Arial" w:hAnsi="Arial" w:cs="Arial"/>
                <w:sz w:val="20"/>
                <w:szCs w:val="20"/>
              </w:rPr>
              <w:t xml:space="preserve"> </w:t>
            </w:r>
            <w:r w:rsidRPr="00503CED">
              <w:rPr>
                <w:rFonts w:ascii="Arial" w:hAnsi="Arial" w:cs="Arial"/>
                <w:sz w:val="20"/>
                <w:szCs w:val="20"/>
              </w:rPr>
              <w:t>(v nadaljnjem besedilu: pooblaščene osebe ZZZS)</w:t>
            </w:r>
            <w:r>
              <w:rPr>
                <w:rFonts w:ascii="Arial" w:hAnsi="Arial" w:cs="Arial"/>
                <w:sz w:val="20"/>
                <w:szCs w:val="20"/>
              </w:rPr>
              <w:t xml:space="preserve">, </w:t>
            </w:r>
            <w:r w:rsidRPr="00503CED">
              <w:rPr>
                <w:rFonts w:ascii="Arial" w:hAnsi="Arial" w:cs="Arial"/>
                <w:sz w:val="20"/>
                <w:szCs w:val="20"/>
              </w:rPr>
              <w:t>omogoči dostop do podatkov v okviru izvedbe postopkov odločanja o pravicah v okviru zdravstvenega zavarovanja.«.</w:t>
            </w:r>
          </w:p>
          <w:p w14:paraId="052BA07D" w14:textId="05AA2ADC" w:rsidR="00F5572C" w:rsidRPr="001E3BB0" w:rsidRDefault="00982713" w:rsidP="005453C3">
            <w:pPr>
              <w:tabs>
                <w:tab w:val="left" w:pos="5388"/>
              </w:tabs>
              <w:spacing w:after="120"/>
              <w:rPr>
                <w:rFonts w:ascii="Arial" w:hAnsi="Arial" w:cs="Arial"/>
                <w:b/>
                <w:sz w:val="20"/>
                <w:szCs w:val="20"/>
              </w:rPr>
            </w:pPr>
            <w:r w:rsidRPr="001E3BB0">
              <w:rPr>
                <w:rFonts w:ascii="Arial" w:hAnsi="Arial" w:cs="Arial"/>
                <w:b/>
                <w:sz w:val="20"/>
                <w:szCs w:val="20"/>
              </w:rPr>
              <w:tab/>
            </w:r>
          </w:p>
          <w:p w14:paraId="21E76A16" w14:textId="2CD486AB" w:rsidR="00982713" w:rsidRPr="001E3BB0" w:rsidRDefault="00982713" w:rsidP="003022E4">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sz w:val="20"/>
                <w:szCs w:val="20"/>
                <w:lang w:eastAsia="sl-SI"/>
              </w:rPr>
            </w:pPr>
            <w:r w:rsidRPr="001E3BB0">
              <w:rPr>
                <w:rFonts w:ascii="Arial" w:hAnsi="Arial" w:cs="Arial"/>
                <w:b/>
                <w:sz w:val="20"/>
                <w:szCs w:val="20"/>
                <w:lang w:eastAsia="sl-SI"/>
              </w:rPr>
              <w:t>člen</w:t>
            </w:r>
          </w:p>
          <w:p w14:paraId="7051C1D4" w14:textId="2D6F8B48" w:rsidR="007170F3" w:rsidRPr="001E3BB0" w:rsidRDefault="00554847" w:rsidP="00455664">
            <w:pPr>
              <w:spacing w:after="120"/>
              <w:rPr>
                <w:rFonts w:ascii="Arial" w:hAnsi="Arial" w:cs="Arial"/>
                <w:sz w:val="20"/>
                <w:szCs w:val="20"/>
              </w:rPr>
            </w:pPr>
            <w:r w:rsidRPr="001E3BB0">
              <w:rPr>
                <w:rFonts w:ascii="Arial" w:hAnsi="Arial" w:cs="Arial"/>
                <w:sz w:val="20"/>
                <w:szCs w:val="20"/>
              </w:rPr>
              <w:t>V 14.c členu se</w:t>
            </w:r>
            <w:r w:rsidR="007170F3" w:rsidRPr="001E3BB0">
              <w:rPr>
                <w:rFonts w:ascii="Arial" w:hAnsi="Arial" w:cs="Arial"/>
                <w:sz w:val="20"/>
                <w:szCs w:val="20"/>
              </w:rPr>
              <w:t xml:space="preserve">: </w:t>
            </w:r>
          </w:p>
          <w:p w14:paraId="78CACF27" w14:textId="5F363D51" w:rsidR="008E5894" w:rsidRPr="001E3BB0" w:rsidRDefault="007170F3" w:rsidP="00067AAD">
            <w:pPr>
              <w:spacing w:after="120"/>
              <w:rPr>
                <w:rFonts w:ascii="Arial" w:hAnsi="Arial" w:cs="Arial"/>
                <w:sz w:val="20"/>
                <w:szCs w:val="20"/>
              </w:rPr>
            </w:pPr>
            <w:r w:rsidRPr="001E3BB0">
              <w:rPr>
                <w:rFonts w:ascii="Arial" w:hAnsi="Arial" w:cs="Arial"/>
                <w:sz w:val="20"/>
                <w:szCs w:val="20"/>
              </w:rPr>
              <w:t xml:space="preserve">- </w:t>
            </w:r>
            <w:r w:rsidR="00506209" w:rsidRPr="001E3BB0">
              <w:rPr>
                <w:rFonts w:ascii="Arial" w:hAnsi="Arial" w:cs="Arial"/>
                <w:sz w:val="20"/>
                <w:szCs w:val="20"/>
              </w:rPr>
              <w:t xml:space="preserve">prvi odstavek spremeni tako, da se glasi: </w:t>
            </w:r>
          </w:p>
          <w:p w14:paraId="31FBB015" w14:textId="3E04E180" w:rsidR="00554847" w:rsidRPr="001E3BB0" w:rsidRDefault="00506209" w:rsidP="005453C3">
            <w:pPr>
              <w:spacing w:after="120"/>
              <w:rPr>
                <w:rFonts w:ascii="Arial" w:hAnsi="Arial" w:cs="Arial"/>
                <w:sz w:val="20"/>
                <w:szCs w:val="20"/>
              </w:rPr>
            </w:pPr>
            <w:r w:rsidRPr="001E3BB0">
              <w:rPr>
                <w:rFonts w:ascii="Arial" w:hAnsi="Arial" w:cs="Arial"/>
                <w:sz w:val="20"/>
                <w:szCs w:val="20"/>
              </w:rPr>
              <w:t>»Uporabniki podatkov CRPP so pacienti, izvajalci in pooblaščene osebe ZZZS, ki za namene iz tretjega odstavka prejšnjega člena obdelujejo podatke iz CRPP.</w:t>
            </w:r>
            <w:r w:rsidR="004B51DE" w:rsidRPr="001E3BB0">
              <w:rPr>
                <w:rFonts w:ascii="Arial" w:hAnsi="Arial" w:cs="Arial"/>
                <w:sz w:val="20"/>
                <w:szCs w:val="20"/>
              </w:rPr>
              <w:t>«</w:t>
            </w:r>
            <w:r w:rsidR="00816D31" w:rsidRPr="001E3BB0">
              <w:rPr>
                <w:rFonts w:ascii="Arial" w:hAnsi="Arial" w:cs="Arial"/>
                <w:sz w:val="20"/>
                <w:szCs w:val="20"/>
              </w:rPr>
              <w:t>,</w:t>
            </w:r>
          </w:p>
          <w:p w14:paraId="7E22DC3B" w14:textId="1784780E" w:rsidR="008E5894" w:rsidRPr="001E3BB0" w:rsidRDefault="00816D31" w:rsidP="005453C3">
            <w:pPr>
              <w:spacing w:after="120"/>
              <w:jc w:val="both"/>
              <w:rPr>
                <w:rFonts w:ascii="Arial" w:hAnsi="Arial" w:cs="Arial"/>
                <w:sz w:val="20"/>
                <w:szCs w:val="20"/>
              </w:rPr>
            </w:pPr>
            <w:r w:rsidRPr="001E3BB0">
              <w:rPr>
                <w:rFonts w:ascii="Arial" w:hAnsi="Arial" w:cs="Arial"/>
                <w:sz w:val="20"/>
                <w:szCs w:val="20"/>
              </w:rPr>
              <w:t>- drugi</w:t>
            </w:r>
            <w:r w:rsidR="00554847" w:rsidRPr="001E3BB0">
              <w:rPr>
                <w:rFonts w:ascii="Arial" w:hAnsi="Arial" w:cs="Arial"/>
                <w:sz w:val="20"/>
                <w:szCs w:val="20"/>
              </w:rPr>
              <w:t xml:space="preserve"> odstavek spremeni tako, da se glasi: </w:t>
            </w:r>
          </w:p>
          <w:p w14:paraId="2A222DAA" w14:textId="6C208F5E" w:rsidR="00B57B03" w:rsidRPr="00AE10F9" w:rsidRDefault="00554847" w:rsidP="005453C3">
            <w:pPr>
              <w:spacing w:after="120"/>
              <w:jc w:val="both"/>
              <w:rPr>
                <w:rFonts w:ascii="Arial" w:hAnsi="Arial" w:cs="Arial"/>
                <w:sz w:val="20"/>
                <w:szCs w:val="20"/>
              </w:rPr>
            </w:pPr>
            <w:r w:rsidRPr="001E3BB0">
              <w:rPr>
                <w:rFonts w:ascii="Arial" w:hAnsi="Arial" w:cs="Arial"/>
                <w:sz w:val="20"/>
                <w:szCs w:val="20"/>
              </w:rPr>
              <w:t xml:space="preserve">»Obdelava podatkov iz CRPP pri izvajalcih v Republiki Sloveniji je dopustna brez privolitve pacienta, pri izvajalcih v tujini pa na podlagi privolitve pacienta. Obdelava podatkov iz CRPP za pooblaščene osebe ZZZS je dopustna brez privolitve pacienta v okviru izvajanja postopkov odločanja o pravicah v skladu z zakonom, ki ureja zdravstveno varstvo in </w:t>
            </w:r>
            <w:r w:rsidR="00B57B03">
              <w:rPr>
                <w:rFonts w:ascii="Arial" w:hAnsi="Arial" w:cs="Arial"/>
                <w:sz w:val="20"/>
                <w:szCs w:val="20"/>
              </w:rPr>
              <w:t>zdravstveno</w:t>
            </w:r>
            <w:r w:rsidR="00B57B03" w:rsidRPr="00AE10F9">
              <w:rPr>
                <w:rFonts w:ascii="Arial" w:hAnsi="Arial" w:cs="Arial"/>
                <w:sz w:val="20"/>
                <w:szCs w:val="20"/>
              </w:rPr>
              <w:t xml:space="preserve"> zavarovanje. Pacient lahko da privolitev </w:t>
            </w:r>
            <w:r w:rsidR="00B57B03">
              <w:rPr>
                <w:rFonts w:ascii="Arial" w:hAnsi="Arial" w:cs="Arial"/>
                <w:sz w:val="20"/>
                <w:szCs w:val="20"/>
              </w:rPr>
              <w:t xml:space="preserve">pisno, </w:t>
            </w:r>
            <w:r w:rsidR="00B57B03" w:rsidRPr="00AE10F9">
              <w:rPr>
                <w:rFonts w:ascii="Arial" w:hAnsi="Arial" w:cs="Arial"/>
                <w:sz w:val="20"/>
                <w:szCs w:val="20"/>
              </w:rPr>
              <w:t>ustno</w:t>
            </w:r>
            <w:r w:rsidR="00B57B03">
              <w:rPr>
                <w:rFonts w:ascii="Arial" w:hAnsi="Arial" w:cs="Arial"/>
                <w:sz w:val="20"/>
                <w:szCs w:val="20"/>
              </w:rPr>
              <w:t xml:space="preserve"> ali z </w:t>
            </w:r>
            <w:r w:rsidR="00B57B03" w:rsidRPr="00AE10F9">
              <w:rPr>
                <w:rFonts w:ascii="Arial" w:hAnsi="Arial" w:cs="Arial"/>
                <w:sz w:val="20"/>
                <w:szCs w:val="20"/>
              </w:rPr>
              <w:t>ravnanjem, iz katerega je mogoče zanesljivo sklepati, da pomeni privolitev.«.</w:t>
            </w:r>
          </w:p>
          <w:p w14:paraId="5420ECDD" w14:textId="3AAB366C" w:rsidR="00554847" w:rsidRPr="001E3BB0" w:rsidRDefault="00554847" w:rsidP="005453C3">
            <w:pPr>
              <w:tabs>
                <w:tab w:val="left" w:pos="5388"/>
              </w:tabs>
              <w:spacing w:after="120"/>
              <w:rPr>
                <w:rFonts w:ascii="Arial" w:hAnsi="Arial" w:cs="Arial"/>
                <w:b/>
                <w:sz w:val="20"/>
                <w:szCs w:val="20"/>
              </w:rPr>
            </w:pPr>
          </w:p>
          <w:p w14:paraId="75B8A1B1" w14:textId="06AA6527" w:rsidR="00F5572C" w:rsidRPr="001E3BB0" w:rsidRDefault="00F5572C" w:rsidP="003022E4">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sz w:val="20"/>
                <w:szCs w:val="20"/>
                <w:lang w:eastAsia="sl-SI"/>
              </w:rPr>
            </w:pPr>
            <w:r w:rsidRPr="001E3BB0">
              <w:rPr>
                <w:rFonts w:ascii="Arial" w:hAnsi="Arial" w:cs="Arial"/>
                <w:b/>
                <w:sz w:val="20"/>
                <w:szCs w:val="20"/>
                <w:lang w:eastAsia="sl-SI"/>
              </w:rPr>
              <w:t>člen</w:t>
            </w:r>
          </w:p>
          <w:p w14:paraId="7776193A" w14:textId="78E81CCA" w:rsidR="00264E31" w:rsidRPr="001E3BB0" w:rsidRDefault="00F5572C" w:rsidP="00455664">
            <w:pPr>
              <w:spacing w:after="120"/>
              <w:jc w:val="both"/>
              <w:rPr>
                <w:rFonts w:ascii="Arial" w:hAnsi="Arial" w:cs="Arial"/>
                <w:sz w:val="20"/>
                <w:szCs w:val="20"/>
              </w:rPr>
            </w:pPr>
            <w:bookmarkStart w:id="2" w:name="_Hlk71103739"/>
            <w:r w:rsidRPr="001E3BB0">
              <w:rPr>
                <w:rFonts w:ascii="Arial" w:hAnsi="Arial" w:cs="Arial"/>
                <w:sz w:val="20"/>
                <w:szCs w:val="20"/>
              </w:rPr>
              <w:t>V 14.č členu se</w:t>
            </w:r>
            <w:r w:rsidR="00816D31" w:rsidRPr="001E3BB0">
              <w:rPr>
                <w:rFonts w:ascii="Arial" w:hAnsi="Arial" w:cs="Arial"/>
                <w:sz w:val="20"/>
                <w:szCs w:val="20"/>
              </w:rPr>
              <w:t>:</w:t>
            </w:r>
            <w:r w:rsidR="009004CD" w:rsidRPr="001E3BB0">
              <w:rPr>
                <w:rFonts w:ascii="Arial" w:hAnsi="Arial" w:cs="Arial"/>
                <w:sz w:val="20"/>
                <w:szCs w:val="20"/>
              </w:rPr>
              <w:t xml:space="preserve"> </w:t>
            </w:r>
          </w:p>
          <w:p w14:paraId="4F2AEDC3" w14:textId="04EEB9A7" w:rsidR="008E5894" w:rsidRPr="001E3BB0" w:rsidRDefault="00816D31" w:rsidP="00067AAD">
            <w:pPr>
              <w:spacing w:after="120"/>
              <w:jc w:val="both"/>
              <w:rPr>
                <w:rFonts w:ascii="Arial" w:hAnsi="Arial" w:cs="Arial"/>
                <w:sz w:val="20"/>
                <w:szCs w:val="20"/>
              </w:rPr>
            </w:pPr>
            <w:r w:rsidRPr="001E3BB0">
              <w:rPr>
                <w:rFonts w:ascii="Arial" w:hAnsi="Arial" w:cs="Arial"/>
                <w:sz w:val="20"/>
                <w:szCs w:val="20"/>
              </w:rPr>
              <w:t xml:space="preserve">- </w:t>
            </w:r>
            <w:r w:rsidR="00F5572C" w:rsidRPr="001E3BB0">
              <w:rPr>
                <w:rFonts w:ascii="Arial" w:hAnsi="Arial" w:cs="Arial"/>
                <w:sz w:val="20"/>
                <w:szCs w:val="20"/>
              </w:rPr>
              <w:t>četrti odstavek spremeni tako, da se glasi:</w:t>
            </w:r>
            <w:r w:rsidRPr="001E3BB0">
              <w:rPr>
                <w:rFonts w:ascii="Arial" w:hAnsi="Arial" w:cs="Arial"/>
                <w:sz w:val="20"/>
                <w:szCs w:val="20"/>
              </w:rPr>
              <w:t xml:space="preserve"> </w:t>
            </w:r>
          </w:p>
          <w:p w14:paraId="6FE0CBC7" w14:textId="5E3DA914" w:rsidR="002A45F7" w:rsidRPr="00AE10F9" w:rsidRDefault="002A45F7" w:rsidP="005453C3">
            <w:pPr>
              <w:spacing w:after="120"/>
              <w:jc w:val="both"/>
              <w:rPr>
                <w:rFonts w:ascii="Arial" w:hAnsi="Arial" w:cs="Arial"/>
                <w:sz w:val="20"/>
                <w:szCs w:val="20"/>
              </w:rPr>
            </w:pPr>
            <w:r w:rsidRPr="00AE10F9">
              <w:rPr>
                <w:rFonts w:ascii="Arial" w:hAnsi="Arial" w:cs="Arial"/>
                <w:sz w:val="20"/>
                <w:szCs w:val="20"/>
              </w:rPr>
              <w:t>»</w:t>
            </w:r>
            <w:r w:rsidRPr="00AE10F9">
              <w:rPr>
                <w:rFonts w:ascii="Arial" w:hAnsi="Arial" w:cs="Arial"/>
                <w:sz w:val="20"/>
                <w:szCs w:val="20"/>
                <w:shd w:val="clear" w:color="auto" w:fill="FFFFFF"/>
              </w:rPr>
              <w:t>CRPP se brez plačila stroškov povezuje z zbirkami podatkov in pridobiva zdravstveno dokumentacijo iz 1.a člena tega zakona iz zbirk Osnovna zdravstvena dokumentacija, zbirk iz Priloge 1 tega zakona in zbirk upravljavca ZZZS, kot jih določa zakon, ki ureja zdravstveno varstvo in zdravstveno zavarovanje. Za podatke iz prvega in drugega odstavka tega člena se CRPP povezuje z zbirkami podatkov zavezancev za njihovo posredovanje. NIJZ z zavezanci iz prvega in drugega odstavka tega člena dogovori postopek izmenjave podatkov. Za potrebe nadzora nad evidentiranjem in obračunavanjem zdravstvenih storitev se lahko s CRPP</w:t>
            </w:r>
            <w:r w:rsidRPr="00AE10F9" w:rsidDel="00E753EE">
              <w:rPr>
                <w:rFonts w:ascii="Arial" w:hAnsi="Arial" w:cs="Arial"/>
                <w:sz w:val="20"/>
                <w:szCs w:val="20"/>
                <w:shd w:val="clear" w:color="auto" w:fill="FFFFFF"/>
              </w:rPr>
              <w:t xml:space="preserve"> </w:t>
            </w:r>
            <w:r w:rsidRPr="00AE10F9">
              <w:rPr>
                <w:rFonts w:ascii="Arial" w:hAnsi="Arial" w:cs="Arial"/>
                <w:sz w:val="20"/>
                <w:szCs w:val="20"/>
                <w:shd w:val="clear" w:color="auto" w:fill="FFFFFF"/>
              </w:rPr>
              <w:t>povezuje</w:t>
            </w:r>
            <w:r w:rsidRPr="00AE10F9" w:rsidDel="00E753EE">
              <w:rPr>
                <w:rFonts w:ascii="Arial" w:hAnsi="Arial" w:cs="Arial"/>
                <w:sz w:val="20"/>
                <w:szCs w:val="20"/>
                <w:shd w:val="clear" w:color="auto" w:fill="FFFFFF"/>
              </w:rPr>
              <w:t xml:space="preserve"> </w:t>
            </w:r>
            <w:r w:rsidRPr="00AE10F9">
              <w:rPr>
                <w:rFonts w:ascii="Arial" w:hAnsi="Arial" w:cs="Arial"/>
                <w:sz w:val="20"/>
                <w:szCs w:val="20"/>
                <w:shd w:val="clear" w:color="auto" w:fill="FFFFFF"/>
              </w:rPr>
              <w:t xml:space="preserve">evidenca o zavarovanih osebah obveznega zdravstvenega zavarovanja, kot jo določa zakon, ki ureja zdravstveno varstvo in </w:t>
            </w:r>
            <w:r>
              <w:rPr>
                <w:rFonts w:ascii="Arial" w:hAnsi="Arial" w:cs="Arial"/>
                <w:sz w:val="20"/>
                <w:szCs w:val="20"/>
                <w:shd w:val="clear" w:color="auto" w:fill="FFFFFF"/>
              </w:rPr>
              <w:t xml:space="preserve">zdravstveno </w:t>
            </w:r>
            <w:r w:rsidRPr="00AE10F9">
              <w:rPr>
                <w:rFonts w:ascii="Arial" w:hAnsi="Arial" w:cs="Arial"/>
                <w:sz w:val="20"/>
                <w:szCs w:val="20"/>
                <w:shd w:val="clear" w:color="auto" w:fill="FFFFFF"/>
              </w:rPr>
              <w:t>zavarovanj</w:t>
            </w:r>
            <w:r w:rsidRPr="00AE10F9">
              <w:rPr>
                <w:rFonts w:ascii="Arial" w:hAnsi="Arial" w:cs="Arial"/>
                <w:sz w:val="20"/>
                <w:szCs w:val="20"/>
                <w:lang w:val="x-none"/>
              </w:rPr>
              <w:t>e</w:t>
            </w:r>
            <w:r w:rsidRPr="00AE10F9">
              <w:rPr>
                <w:rFonts w:ascii="Arial" w:hAnsi="Arial" w:cs="Arial"/>
                <w:sz w:val="20"/>
                <w:szCs w:val="20"/>
                <w:shd w:val="clear" w:color="auto" w:fill="FFFFFF"/>
              </w:rPr>
              <w:t>.</w:t>
            </w:r>
            <w:r w:rsidRPr="00AE10F9">
              <w:rPr>
                <w:rFonts w:ascii="Arial" w:hAnsi="Arial" w:cs="Arial"/>
                <w:sz w:val="20"/>
                <w:szCs w:val="20"/>
              </w:rPr>
              <w:t>«,</w:t>
            </w:r>
          </w:p>
          <w:p w14:paraId="22CB3B73" w14:textId="11989DAD" w:rsidR="00264E31" w:rsidRPr="001E3BB0" w:rsidRDefault="00264E31" w:rsidP="005453C3">
            <w:pPr>
              <w:spacing w:after="120"/>
              <w:jc w:val="both"/>
              <w:rPr>
                <w:rFonts w:ascii="Arial" w:hAnsi="Arial" w:cs="Arial"/>
                <w:sz w:val="20"/>
                <w:szCs w:val="20"/>
              </w:rPr>
            </w:pPr>
            <w:r w:rsidRPr="001E3BB0">
              <w:rPr>
                <w:rFonts w:ascii="Arial" w:hAnsi="Arial" w:cs="Arial"/>
                <w:sz w:val="20"/>
                <w:szCs w:val="20"/>
              </w:rPr>
              <w:t>- v šestem odstavku za besedo »izvajalcu« doda besedilo »oziroma ZZZS«,</w:t>
            </w:r>
          </w:p>
          <w:p w14:paraId="69B47F72" w14:textId="25ABF7C4" w:rsidR="00264E31" w:rsidRDefault="00264E31" w:rsidP="005453C3">
            <w:pPr>
              <w:spacing w:after="120"/>
              <w:jc w:val="both"/>
              <w:rPr>
                <w:rFonts w:ascii="Arial" w:hAnsi="Arial" w:cs="Arial"/>
                <w:sz w:val="20"/>
                <w:szCs w:val="20"/>
              </w:rPr>
            </w:pPr>
            <w:r w:rsidRPr="001E3BB0">
              <w:rPr>
                <w:rFonts w:ascii="Arial" w:hAnsi="Arial" w:cs="Arial"/>
                <w:sz w:val="20"/>
                <w:szCs w:val="20"/>
              </w:rPr>
              <w:t>- v sedmem odstavku za besedo »Izvajalec« doda besedilo »oziroma ZZZS«</w:t>
            </w:r>
            <w:r w:rsidR="00BD67BD">
              <w:rPr>
                <w:rFonts w:ascii="Arial" w:hAnsi="Arial" w:cs="Arial"/>
                <w:sz w:val="20"/>
                <w:szCs w:val="20"/>
              </w:rPr>
              <w:t>,</w:t>
            </w:r>
          </w:p>
          <w:p w14:paraId="783C2292" w14:textId="77777777" w:rsidR="00BD67BD" w:rsidRPr="008B6E0D" w:rsidRDefault="00BD67BD" w:rsidP="005453C3">
            <w:pPr>
              <w:spacing w:after="120"/>
              <w:jc w:val="both"/>
              <w:rPr>
                <w:rFonts w:ascii="Arial" w:hAnsi="Arial" w:cs="Arial"/>
                <w:sz w:val="20"/>
                <w:szCs w:val="20"/>
                <w:shd w:val="clear" w:color="auto" w:fill="FFFFFF"/>
              </w:rPr>
            </w:pPr>
            <w:r w:rsidRPr="00AC07CC">
              <w:rPr>
                <w:rFonts w:ascii="Arial" w:hAnsi="Arial" w:cs="Arial"/>
                <w:sz w:val="20"/>
                <w:szCs w:val="20"/>
              </w:rPr>
              <w:t xml:space="preserve">- </w:t>
            </w:r>
            <w:r w:rsidRPr="00AC07CC">
              <w:rPr>
                <w:rFonts w:ascii="Arial" w:hAnsi="Arial" w:cs="Arial"/>
                <w:sz w:val="20"/>
                <w:szCs w:val="20"/>
                <w:shd w:val="clear" w:color="auto" w:fill="FFFFFF"/>
              </w:rPr>
              <w:t xml:space="preserve">za osmim odstavkom se doda nov deveti odstavek, ki se glasi: </w:t>
            </w:r>
          </w:p>
          <w:p w14:paraId="28D9595F" w14:textId="6F58B99F" w:rsidR="00BD67BD" w:rsidRPr="00AC07CC" w:rsidRDefault="00BD67BD" w:rsidP="005453C3">
            <w:pPr>
              <w:spacing w:after="120"/>
              <w:jc w:val="both"/>
              <w:rPr>
                <w:rFonts w:ascii="Arial" w:hAnsi="Arial" w:cs="Arial"/>
                <w:sz w:val="20"/>
                <w:szCs w:val="20"/>
                <w:lang w:eastAsia="sl-SI"/>
              </w:rPr>
            </w:pPr>
            <w:r w:rsidRPr="00AC07CC">
              <w:rPr>
                <w:rFonts w:ascii="Arial" w:hAnsi="Arial" w:cs="Arial"/>
                <w:sz w:val="20"/>
                <w:szCs w:val="20"/>
              </w:rPr>
              <w:t xml:space="preserve">»Centralna storitev za spletno prijavo in elektronski podpis, kot jo določa zakon, ki ureja elektronsko identifikacijo in storitve zaupanja, lahko iz zbirk </w:t>
            </w:r>
            <w:proofErr w:type="spellStart"/>
            <w:r w:rsidRPr="00AC07CC">
              <w:rPr>
                <w:rFonts w:ascii="Arial" w:hAnsi="Arial" w:cs="Arial"/>
                <w:sz w:val="20"/>
                <w:szCs w:val="20"/>
              </w:rPr>
              <w:t>eZdravja</w:t>
            </w:r>
            <w:proofErr w:type="spellEnd"/>
            <w:r w:rsidRPr="00AC07CC">
              <w:rPr>
                <w:rFonts w:ascii="Arial" w:hAnsi="Arial" w:cs="Arial"/>
                <w:sz w:val="20"/>
                <w:szCs w:val="20"/>
              </w:rPr>
              <w:t xml:space="preserve"> na zahtevo uporabnika pridobi poleg podatkov, določenih v zakonu, ki ureja elektronsko identifikacijo in storitve zaupanja</w:t>
            </w:r>
            <w:r w:rsidRPr="00AC07CC">
              <w:rPr>
                <w:rFonts w:ascii="Arial" w:hAnsi="Arial" w:cs="Arial"/>
                <w:color w:val="FF0000"/>
                <w:sz w:val="20"/>
                <w:szCs w:val="20"/>
              </w:rPr>
              <w:t>,</w:t>
            </w:r>
            <w:r w:rsidRPr="00AC07CC">
              <w:rPr>
                <w:rFonts w:ascii="Arial" w:hAnsi="Arial" w:cs="Arial"/>
                <w:sz w:val="20"/>
                <w:szCs w:val="20"/>
              </w:rPr>
              <w:t xml:space="preserve"> tudi ZZZS številko uporabnika in jih posreduje elektronskim storitvam v zdravstvu</w:t>
            </w:r>
            <w:r w:rsidRPr="00AC07CC">
              <w:rPr>
                <w:rFonts w:ascii="Arial" w:hAnsi="Arial" w:cs="Arial"/>
                <w:sz w:val="20"/>
                <w:szCs w:val="20"/>
                <w:lang w:eastAsia="sl-SI"/>
              </w:rPr>
              <w:t>.«.</w:t>
            </w:r>
          </w:p>
          <w:bookmarkEnd w:id="2"/>
          <w:p w14:paraId="72DC8A6C" w14:textId="7BF4E7BD" w:rsidR="00F5572C" w:rsidRPr="001E3BB0" w:rsidRDefault="00F5572C" w:rsidP="005453C3">
            <w:pPr>
              <w:spacing w:after="120"/>
              <w:jc w:val="both"/>
              <w:rPr>
                <w:rFonts w:ascii="Arial" w:hAnsi="Arial" w:cs="Arial"/>
                <w:sz w:val="20"/>
                <w:szCs w:val="20"/>
              </w:rPr>
            </w:pPr>
          </w:p>
          <w:p w14:paraId="05563C1D" w14:textId="14B5AA1B" w:rsidR="009004CD" w:rsidRPr="001E3BB0" w:rsidRDefault="00F5572C" w:rsidP="004E2F85">
            <w:pPr>
              <w:pStyle w:val="Odstavekseznama"/>
              <w:numPr>
                <w:ilvl w:val="0"/>
                <w:numId w:val="12"/>
              </w:numPr>
              <w:suppressAutoHyphens/>
              <w:overflowPunct w:val="0"/>
              <w:autoSpaceDE w:val="0"/>
              <w:autoSpaceDN w:val="0"/>
              <w:adjustRightInd w:val="0"/>
              <w:spacing w:after="120" w:line="276" w:lineRule="auto"/>
              <w:ind w:left="465" w:hanging="426"/>
              <w:jc w:val="center"/>
              <w:textAlignment w:val="baseline"/>
              <w:rPr>
                <w:rFonts w:ascii="Arial" w:hAnsi="Arial" w:cs="Arial"/>
                <w:b/>
                <w:sz w:val="20"/>
                <w:szCs w:val="20"/>
                <w:lang w:eastAsia="sl-SI"/>
              </w:rPr>
            </w:pPr>
            <w:r w:rsidRPr="001E3BB0">
              <w:rPr>
                <w:rFonts w:ascii="Arial" w:hAnsi="Arial" w:cs="Arial"/>
                <w:b/>
                <w:sz w:val="20"/>
                <w:szCs w:val="20"/>
                <w:lang w:eastAsia="sl-SI"/>
              </w:rPr>
              <w:t>člen</w:t>
            </w:r>
          </w:p>
          <w:p w14:paraId="6D251719" w14:textId="45C2142D" w:rsidR="00E9705D" w:rsidRPr="001E3BB0" w:rsidRDefault="009004CD" w:rsidP="005453C3">
            <w:pPr>
              <w:suppressAutoHyphens/>
              <w:overflowPunct w:val="0"/>
              <w:autoSpaceDE w:val="0"/>
              <w:autoSpaceDN w:val="0"/>
              <w:adjustRightInd w:val="0"/>
              <w:spacing w:after="120"/>
              <w:textAlignment w:val="baseline"/>
              <w:rPr>
                <w:rFonts w:ascii="Arial" w:hAnsi="Arial" w:cs="Arial"/>
                <w:bCs/>
                <w:sz w:val="20"/>
                <w:szCs w:val="20"/>
                <w:lang w:eastAsia="sl-SI"/>
              </w:rPr>
            </w:pPr>
            <w:r w:rsidRPr="001E3BB0">
              <w:rPr>
                <w:rFonts w:ascii="Arial" w:hAnsi="Arial" w:cs="Arial"/>
                <w:bCs/>
                <w:sz w:val="20"/>
                <w:szCs w:val="20"/>
                <w:lang w:eastAsia="sl-SI"/>
              </w:rPr>
              <w:t xml:space="preserve">V Prilogi 1 se </w:t>
            </w:r>
            <w:r w:rsidR="00E9705D" w:rsidRPr="001E3BB0">
              <w:rPr>
                <w:rFonts w:ascii="Arial" w:hAnsi="Arial" w:cs="Arial"/>
                <w:bCs/>
                <w:sz w:val="20"/>
                <w:szCs w:val="20"/>
                <w:lang w:eastAsia="sl-SI"/>
              </w:rPr>
              <w:t>v zaporedni številki »</w:t>
            </w:r>
            <w:r w:rsidRPr="001E3BB0">
              <w:rPr>
                <w:rFonts w:ascii="Arial" w:hAnsi="Arial" w:cs="Arial"/>
                <w:bCs/>
                <w:sz w:val="20"/>
                <w:szCs w:val="20"/>
                <w:lang w:eastAsia="sl-SI"/>
              </w:rPr>
              <w:t>NIJZ</w:t>
            </w:r>
            <w:r w:rsidR="00E9705D" w:rsidRPr="001E3BB0">
              <w:rPr>
                <w:rFonts w:ascii="Arial" w:hAnsi="Arial" w:cs="Arial"/>
                <w:bCs/>
                <w:sz w:val="20"/>
                <w:szCs w:val="20"/>
                <w:lang w:eastAsia="sl-SI"/>
              </w:rPr>
              <w:t xml:space="preserve"> </w:t>
            </w:r>
            <w:r w:rsidRPr="001E3BB0">
              <w:rPr>
                <w:rFonts w:ascii="Arial" w:hAnsi="Arial" w:cs="Arial"/>
                <w:bCs/>
                <w:sz w:val="20"/>
                <w:szCs w:val="20"/>
                <w:lang w:eastAsia="sl-SI"/>
              </w:rPr>
              <w:t>53.1</w:t>
            </w:r>
            <w:r w:rsidR="00E9705D" w:rsidRPr="001E3BB0">
              <w:rPr>
                <w:rFonts w:ascii="Arial" w:hAnsi="Arial" w:cs="Arial"/>
                <w:bCs/>
                <w:sz w:val="20"/>
                <w:szCs w:val="20"/>
                <w:lang w:eastAsia="sl-SI"/>
              </w:rPr>
              <w:t>« besedilo spremeni tako, da se glasi:</w:t>
            </w:r>
          </w:p>
          <w:p w14:paraId="233608F7" w14:textId="554F3EF1" w:rsidR="0013617B" w:rsidRPr="001E3BB0" w:rsidRDefault="0013617B" w:rsidP="005453C3">
            <w:pPr>
              <w:suppressAutoHyphens/>
              <w:overflowPunct w:val="0"/>
              <w:autoSpaceDE w:val="0"/>
              <w:autoSpaceDN w:val="0"/>
              <w:adjustRightInd w:val="0"/>
              <w:spacing w:before="120" w:after="160"/>
              <w:textAlignment w:val="baseline"/>
              <w:rPr>
                <w:rFonts w:ascii="Arial" w:hAnsi="Arial" w:cs="Arial"/>
                <w:bCs/>
                <w:sz w:val="20"/>
                <w:szCs w:val="20"/>
                <w:lang w:eastAsia="sl-SI"/>
              </w:rPr>
            </w:pPr>
            <w:r w:rsidRPr="001E3BB0">
              <w:rPr>
                <w:rFonts w:ascii="Arial" w:hAnsi="Arial" w:cs="Arial"/>
                <w:bCs/>
                <w:sz w:val="20"/>
                <w:szCs w:val="20"/>
                <w:lang w:eastAsia="sl-SI"/>
              </w:rPr>
              <w:t>»</w:t>
            </w:r>
          </w:p>
          <w:tbl>
            <w:tblPr>
              <w:tblStyle w:val="Tabelamrea"/>
              <w:tblW w:w="9666" w:type="dxa"/>
              <w:tblLayout w:type="fixed"/>
              <w:tblLook w:val="04A0" w:firstRow="1" w:lastRow="0" w:firstColumn="1" w:lastColumn="0" w:noHBand="0" w:noVBand="1"/>
            </w:tblPr>
            <w:tblGrid>
              <w:gridCol w:w="594"/>
              <w:gridCol w:w="709"/>
              <w:gridCol w:w="2693"/>
              <w:gridCol w:w="1276"/>
              <w:gridCol w:w="992"/>
              <w:gridCol w:w="1276"/>
              <w:gridCol w:w="567"/>
              <w:gridCol w:w="992"/>
              <w:gridCol w:w="567"/>
            </w:tblGrid>
            <w:tr w:rsidR="00526266" w:rsidRPr="001E3BB0" w14:paraId="0BDACEB4" w14:textId="17915DE7" w:rsidTr="00526266">
              <w:tc>
                <w:tcPr>
                  <w:tcW w:w="594" w:type="dxa"/>
                </w:tcPr>
                <w:p w14:paraId="729E756A" w14:textId="01C631E3" w:rsidR="00526266" w:rsidRPr="001E3BB0" w:rsidRDefault="00526266" w:rsidP="00455664">
                  <w:pPr>
                    <w:rPr>
                      <w:rFonts w:ascii="Arial" w:hAnsi="Arial" w:cs="Arial"/>
                      <w:sz w:val="10"/>
                      <w:szCs w:val="10"/>
                    </w:rPr>
                  </w:pPr>
                  <w:r w:rsidRPr="001E3BB0">
                    <w:rPr>
                      <w:rFonts w:ascii="Arial" w:hAnsi="Arial" w:cs="Arial"/>
                      <w:sz w:val="10"/>
                      <w:szCs w:val="10"/>
                    </w:rPr>
                    <w:t>NIJZ 53.1</w:t>
                  </w:r>
                </w:p>
              </w:tc>
              <w:tc>
                <w:tcPr>
                  <w:tcW w:w="709" w:type="dxa"/>
                </w:tcPr>
                <w:p w14:paraId="440B50D4" w14:textId="3105B8C0" w:rsidR="00526266" w:rsidRPr="001E3BB0" w:rsidRDefault="00526266" w:rsidP="00067AAD">
                  <w:pPr>
                    <w:rPr>
                      <w:rFonts w:ascii="Arial" w:hAnsi="Arial" w:cs="Arial"/>
                      <w:sz w:val="10"/>
                      <w:szCs w:val="10"/>
                    </w:rPr>
                  </w:pPr>
                  <w:r w:rsidRPr="001E3BB0">
                    <w:rPr>
                      <w:rFonts w:ascii="Arial" w:hAnsi="Arial" w:cs="Arial"/>
                      <w:sz w:val="10"/>
                      <w:szCs w:val="10"/>
                    </w:rPr>
                    <w:t xml:space="preserve">Register </w:t>
                  </w:r>
                  <w:proofErr w:type="spellStart"/>
                  <w:r w:rsidRPr="001E3BB0">
                    <w:rPr>
                      <w:rFonts w:ascii="Arial" w:hAnsi="Arial" w:cs="Arial"/>
                      <w:sz w:val="10"/>
                      <w:szCs w:val="10"/>
                    </w:rPr>
                    <w:t>endoprotetike</w:t>
                  </w:r>
                  <w:proofErr w:type="spellEnd"/>
                </w:p>
              </w:tc>
              <w:tc>
                <w:tcPr>
                  <w:tcW w:w="2693" w:type="dxa"/>
                </w:tcPr>
                <w:p w14:paraId="0128AF75" w14:textId="039D7E3B" w:rsidR="00526266" w:rsidRPr="001E3BB0" w:rsidRDefault="00526266" w:rsidP="005453C3">
                  <w:pPr>
                    <w:rPr>
                      <w:rFonts w:ascii="Arial" w:hAnsi="Arial" w:cs="Arial"/>
                      <w:sz w:val="10"/>
                      <w:szCs w:val="10"/>
                    </w:rPr>
                  </w:pPr>
                  <w:r w:rsidRPr="001E3BB0">
                    <w:rPr>
                      <w:rFonts w:ascii="Arial" w:hAnsi="Arial" w:cs="Arial"/>
                      <w:sz w:val="10"/>
                      <w:szCs w:val="10"/>
                    </w:rPr>
                    <w:t xml:space="preserve">Osnovni podatki o pacientu, ki mu je bila vstavljena ali odstranjena </w:t>
                  </w:r>
                  <w:proofErr w:type="spellStart"/>
                  <w:r w:rsidRPr="001E3BB0">
                    <w:rPr>
                      <w:rFonts w:ascii="Arial" w:hAnsi="Arial" w:cs="Arial"/>
                      <w:sz w:val="10"/>
                      <w:szCs w:val="10"/>
                    </w:rPr>
                    <w:t>endoproteza</w:t>
                  </w:r>
                  <w:proofErr w:type="spellEnd"/>
                  <w:r w:rsidRPr="001E3BB0">
                    <w:rPr>
                      <w:rFonts w:ascii="Arial" w:hAnsi="Arial" w:cs="Arial"/>
                      <w:sz w:val="10"/>
                      <w:szCs w:val="10"/>
                    </w:rPr>
                    <w:t xml:space="preserve"> ali njen del kolčnega ali kolenskega sklepa: ZZZS številka zdravstvenega zavarovanja, EMŠO, osebno ime, rojstni priimek, spol, datum rojstva, kraj rojstva, državljanstvo, CRP spremembe (generalni status, datum, tip in grupa dogodka), prebivališče (stalno in začasno, prebivališče za dostavo pošte), datum in kraj smrti, izobrazba, zakonski stan, poklic.</w:t>
                  </w:r>
                </w:p>
                <w:p w14:paraId="10DFD833" w14:textId="4C005554" w:rsidR="00526266" w:rsidRPr="001E3BB0" w:rsidRDefault="00526266" w:rsidP="005453C3">
                  <w:pPr>
                    <w:spacing w:after="0"/>
                    <w:rPr>
                      <w:rFonts w:ascii="Arial" w:hAnsi="Arial" w:cs="Arial"/>
                      <w:sz w:val="10"/>
                      <w:szCs w:val="10"/>
                    </w:rPr>
                  </w:pPr>
                </w:p>
                <w:p w14:paraId="7675D4F2" w14:textId="4C016457" w:rsidR="00526266" w:rsidRPr="001E3BB0" w:rsidRDefault="00526266" w:rsidP="00455664">
                  <w:pPr>
                    <w:rPr>
                      <w:rFonts w:ascii="Arial" w:hAnsi="Arial" w:cs="Arial"/>
                      <w:sz w:val="10"/>
                      <w:szCs w:val="10"/>
                    </w:rPr>
                  </w:pPr>
                  <w:r w:rsidRPr="001E3BB0">
                    <w:rPr>
                      <w:rFonts w:ascii="Arial" w:hAnsi="Arial" w:cs="Arial"/>
                      <w:sz w:val="10"/>
                      <w:szCs w:val="10"/>
                    </w:rPr>
                    <w:lastRenderedPageBreak/>
                    <w:t xml:space="preserve">Podatki o izvajalcu: osebno ime, številka zdravstvenega delavca, ZZZS številka ortopeda, ki je vstavil </w:t>
                  </w:r>
                  <w:proofErr w:type="spellStart"/>
                  <w:r w:rsidRPr="001E3BB0">
                    <w:rPr>
                      <w:rFonts w:ascii="Arial" w:hAnsi="Arial" w:cs="Arial"/>
                      <w:sz w:val="10"/>
                      <w:szCs w:val="10"/>
                    </w:rPr>
                    <w:t>endoprotezo</w:t>
                  </w:r>
                  <w:proofErr w:type="spellEnd"/>
                  <w:r w:rsidR="007C6BB8" w:rsidRPr="001E3BB0">
                    <w:rPr>
                      <w:rFonts w:ascii="Arial" w:hAnsi="Arial" w:cs="Arial"/>
                      <w:sz w:val="10"/>
                      <w:szCs w:val="10"/>
                    </w:rPr>
                    <w:t>,</w:t>
                  </w:r>
                  <w:r w:rsidRPr="001E3BB0">
                    <w:rPr>
                      <w:rFonts w:ascii="Arial" w:hAnsi="Arial" w:cs="Arial"/>
                      <w:sz w:val="10"/>
                      <w:szCs w:val="10"/>
                    </w:rPr>
                    <w:t xml:space="preserve"> ter naziv, številka izvajalca in ZZZS številka izvajalca zdravstvene dejavnosti, kjer je bil poseg </w:t>
                  </w:r>
                  <w:proofErr w:type="spellStart"/>
                  <w:r w:rsidRPr="001E3BB0">
                    <w:rPr>
                      <w:rFonts w:ascii="Arial" w:hAnsi="Arial" w:cs="Arial"/>
                      <w:sz w:val="10"/>
                      <w:szCs w:val="10"/>
                    </w:rPr>
                    <w:t>artroplastike</w:t>
                  </w:r>
                  <w:proofErr w:type="spellEnd"/>
                  <w:r w:rsidRPr="001E3BB0">
                    <w:rPr>
                      <w:rFonts w:ascii="Arial" w:hAnsi="Arial" w:cs="Arial"/>
                      <w:sz w:val="10"/>
                      <w:szCs w:val="10"/>
                    </w:rPr>
                    <w:t xml:space="preserve"> opravljen.</w:t>
                  </w:r>
                </w:p>
                <w:p w14:paraId="21774B01" w14:textId="7A84D582" w:rsidR="00526266" w:rsidRPr="001E3BB0" w:rsidRDefault="00526266" w:rsidP="00067AAD">
                  <w:pPr>
                    <w:rPr>
                      <w:rFonts w:ascii="Arial" w:hAnsi="Arial" w:cs="Arial"/>
                      <w:sz w:val="10"/>
                      <w:szCs w:val="10"/>
                    </w:rPr>
                  </w:pPr>
                  <w:r w:rsidRPr="001E3BB0">
                    <w:rPr>
                      <w:rFonts w:ascii="Arial" w:hAnsi="Arial" w:cs="Arial"/>
                      <w:sz w:val="10"/>
                      <w:szCs w:val="10"/>
                    </w:rPr>
                    <w:t xml:space="preserve">Podatki o vgrajenih delih </w:t>
                  </w:r>
                  <w:proofErr w:type="spellStart"/>
                  <w:r w:rsidRPr="001E3BB0">
                    <w:rPr>
                      <w:rFonts w:ascii="Arial" w:hAnsi="Arial" w:cs="Arial"/>
                      <w:sz w:val="10"/>
                      <w:szCs w:val="10"/>
                    </w:rPr>
                    <w:t>endoproteze</w:t>
                  </w:r>
                  <w:proofErr w:type="spellEnd"/>
                  <w:r w:rsidRPr="001E3BB0">
                    <w:rPr>
                      <w:rFonts w:ascii="Arial" w:hAnsi="Arial" w:cs="Arial"/>
                      <w:sz w:val="10"/>
                      <w:szCs w:val="10"/>
                    </w:rPr>
                    <w:t xml:space="preserve">: proizvajalec, tip, originalno ime, kataloška številka, del </w:t>
                  </w:r>
                  <w:proofErr w:type="spellStart"/>
                  <w:r w:rsidRPr="001E3BB0">
                    <w:rPr>
                      <w:rFonts w:ascii="Arial" w:hAnsi="Arial" w:cs="Arial"/>
                      <w:sz w:val="10"/>
                      <w:szCs w:val="10"/>
                    </w:rPr>
                    <w:t>endoproteze</w:t>
                  </w:r>
                  <w:proofErr w:type="spellEnd"/>
                  <w:r w:rsidRPr="001E3BB0">
                    <w:rPr>
                      <w:rFonts w:ascii="Arial" w:hAnsi="Arial" w:cs="Arial"/>
                      <w:sz w:val="10"/>
                      <w:szCs w:val="10"/>
                    </w:rPr>
                    <w:t xml:space="preserve">, vrsta materiala, način fiksacije </w:t>
                  </w:r>
                  <w:proofErr w:type="spellStart"/>
                  <w:r w:rsidRPr="001E3BB0">
                    <w:rPr>
                      <w:rFonts w:ascii="Arial" w:hAnsi="Arial" w:cs="Arial"/>
                      <w:sz w:val="10"/>
                      <w:szCs w:val="10"/>
                    </w:rPr>
                    <w:t>endoproteze</w:t>
                  </w:r>
                  <w:proofErr w:type="spellEnd"/>
                  <w:r w:rsidRPr="001E3BB0">
                    <w:rPr>
                      <w:rFonts w:ascii="Arial" w:hAnsi="Arial" w:cs="Arial"/>
                      <w:sz w:val="10"/>
                      <w:szCs w:val="10"/>
                    </w:rPr>
                    <w:t>.</w:t>
                  </w:r>
                </w:p>
                <w:p w14:paraId="788523A0" w14:textId="57BB4BB9" w:rsidR="00526266" w:rsidRPr="001E3BB0" w:rsidRDefault="00526266" w:rsidP="005453C3">
                  <w:pPr>
                    <w:rPr>
                      <w:rFonts w:ascii="Arial" w:hAnsi="Arial" w:cs="Arial"/>
                      <w:sz w:val="10"/>
                      <w:szCs w:val="10"/>
                    </w:rPr>
                  </w:pPr>
                  <w:r w:rsidRPr="001E3BB0">
                    <w:rPr>
                      <w:rFonts w:ascii="Arial" w:hAnsi="Arial" w:cs="Arial"/>
                      <w:sz w:val="10"/>
                      <w:szCs w:val="10"/>
                    </w:rPr>
                    <w:t>Podatki o operaciji: datum, stran posega, vzrok za operacijo –diagnoza oziroma vzrok za revizijo, predhodne operacije na obravnavanem sklepu, operativni pristop, pri reviziji obseg revizije.</w:t>
                  </w:r>
                </w:p>
                <w:p w14:paraId="26B4AF28" w14:textId="647239E1" w:rsidR="00526266" w:rsidRPr="001E3BB0" w:rsidRDefault="00526266" w:rsidP="005453C3">
                  <w:pPr>
                    <w:rPr>
                      <w:rFonts w:ascii="Arial" w:hAnsi="Arial" w:cs="Arial"/>
                      <w:sz w:val="10"/>
                      <w:szCs w:val="10"/>
                    </w:rPr>
                  </w:pPr>
                  <w:r w:rsidRPr="001E3BB0">
                    <w:rPr>
                      <w:rFonts w:ascii="Arial" w:hAnsi="Arial" w:cs="Arial"/>
                      <w:sz w:val="10"/>
                      <w:szCs w:val="10"/>
                    </w:rPr>
                    <w:t xml:space="preserve">Pri odstranitvi prej vstavljene </w:t>
                  </w:r>
                  <w:proofErr w:type="spellStart"/>
                  <w:r w:rsidRPr="001E3BB0">
                    <w:rPr>
                      <w:rFonts w:ascii="Arial" w:hAnsi="Arial" w:cs="Arial"/>
                      <w:sz w:val="10"/>
                      <w:szCs w:val="10"/>
                    </w:rPr>
                    <w:t>endoproteze</w:t>
                  </w:r>
                  <w:proofErr w:type="spellEnd"/>
                  <w:r w:rsidRPr="001E3BB0">
                    <w:rPr>
                      <w:rFonts w:ascii="Arial" w:hAnsi="Arial" w:cs="Arial"/>
                      <w:sz w:val="10"/>
                      <w:szCs w:val="10"/>
                    </w:rPr>
                    <w:t xml:space="preserve"> (ali njenega dela) se zbirajo tudi podatki o prejšnji operaciji: datum prejšnje operacije, ustanova in operater prejšnje operacije, odstranjeni deli </w:t>
                  </w:r>
                  <w:proofErr w:type="spellStart"/>
                  <w:r w:rsidRPr="001E3BB0">
                    <w:rPr>
                      <w:rFonts w:ascii="Arial" w:hAnsi="Arial" w:cs="Arial"/>
                      <w:sz w:val="10"/>
                      <w:szCs w:val="10"/>
                    </w:rPr>
                    <w:t>endoproteze</w:t>
                  </w:r>
                  <w:proofErr w:type="spellEnd"/>
                  <w:r w:rsidR="007C6BB8" w:rsidRPr="001E3BB0">
                    <w:rPr>
                      <w:rFonts w:ascii="Arial" w:hAnsi="Arial" w:cs="Arial"/>
                      <w:sz w:val="10"/>
                      <w:szCs w:val="10"/>
                    </w:rPr>
                    <w:t>.</w:t>
                  </w:r>
                  <w:r w:rsidRPr="001E3BB0">
                    <w:rPr>
                      <w:rFonts w:ascii="Arial" w:hAnsi="Arial" w:cs="Arial"/>
                      <w:sz w:val="10"/>
                      <w:szCs w:val="10"/>
                    </w:rPr>
                    <w:t xml:space="preserve"> </w:t>
                  </w:r>
                </w:p>
                <w:p w14:paraId="7CB05916" w14:textId="6E524E5E" w:rsidR="00526266" w:rsidRPr="001E3BB0" w:rsidRDefault="00526266" w:rsidP="005453C3">
                  <w:pPr>
                    <w:rPr>
                      <w:rFonts w:ascii="Arial" w:hAnsi="Arial" w:cs="Arial"/>
                      <w:sz w:val="10"/>
                      <w:szCs w:val="10"/>
                    </w:rPr>
                  </w:pPr>
                  <w:r w:rsidRPr="001E3BB0">
                    <w:rPr>
                      <w:rFonts w:ascii="Arial" w:hAnsi="Arial" w:cs="Arial"/>
                      <w:sz w:val="10"/>
                      <w:szCs w:val="10"/>
                    </w:rPr>
                    <w:t xml:space="preserve">Podatki o izidih zdravljenja, poročani s strani pacientov, spremljani </w:t>
                  </w:r>
                  <w:r w:rsidR="007C6BB8" w:rsidRPr="001E3BB0">
                    <w:rPr>
                      <w:rFonts w:ascii="Arial" w:hAnsi="Arial" w:cs="Arial"/>
                      <w:sz w:val="10"/>
                      <w:szCs w:val="10"/>
                    </w:rPr>
                    <w:t>z</w:t>
                  </w:r>
                  <w:r w:rsidRPr="001E3BB0">
                    <w:rPr>
                      <w:rFonts w:ascii="Arial" w:hAnsi="Arial" w:cs="Arial"/>
                      <w:sz w:val="10"/>
                      <w:szCs w:val="10"/>
                    </w:rPr>
                    <w:t xml:space="preserve"> vprašalniki (npr. EQ-5D-5L, Oxford Hip </w:t>
                  </w:r>
                  <w:proofErr w:type="spellStart"/>
                  <w:r w:rsidRPr="001E3BB0">
                    <w:rPr>
                      <w:rFonts w:ascii="Arial" w:hAnsi="Arial" w:cs="Arial"/>
                      <w:sz w:val="10"/>
                      <w:szCs w:val="10"/>
                    </w:rPr>
                    <w:t>Score</w:t>
                  </w:r>
                  <w:proofErr w:type="spellEnd"/>
                  <w:r w:rsidRPr="001E3BB0">
                    <w:rPr>
                      <w:rFonts w:ascii="Arial" w:hAnsi="Arial" w:cs="Arial"/>
                      <w:sz w:val="10"/>
                      <w:szCs w:val="10"/>
                    </w:rPr>
                    <w:t xml:space="preserve"> in Oxford </w:t>
                  </w:r>
                  <w:proofErr w:type="spellStart"/>
                  <w:r w:rsidRPr="001E3BB0">
                    <w:rPr>
                      <w:rFonts w:ascii="Arial" w:hAnsi="Arial" w:cs="Arial"/>
                      <w:sz w:val="10"/>
                      <w:szCs w:val="10"/>
                    </w:rPr>
                    <w:t>Knee</w:t>
                  </w:r>
                  <w:proofErr w:type="spellEnd"/>
                  <w:r w:rsidRPr="001E3BB0">
                    <w:rPr>
                      <w:rFonts w:ascii="Arial" w:hAnsi="Arial" w:cs="Arial"/>
                      <w:sz w:val="10"/>
                      <w:szCs w:val="10"/>
                    </w:rPr>
                    <w:t xml:space="preserve"> </w:t>
                  </w:r>
                  <w:proofErr w:type="spellStart"/>
                  <w:r w:rsidRPr="001E3BB0">
                    <w:rPr>
                      <w:rFonts w:ascii="Arial" w:hAnsi="Arial" w:cs="Arial"/>
                      <w:sz w:val="10"/>
                      <w:szCs w:val="10"/>
                    </w:rPr>
                    <w:t>Score</w:t>
                  </w:r>
                  <w:proofErr w:type="spellEnd"/>
                  <w:r w:rsidRPr="001E3BB0">
                    <w:rPr>
                      <w:rFonts w:ascii="Arial" w:hAnsi="Arial" w:cs="Arial"/>
                      <w:sz w:val="10"/>
                      <w:szCs w:val="10"/>
                    </w:rPr>
                    <w:t>).</w:t>
                  </w:r>
                </w:p>
              </w:tc>
              <w:tc>
                <w:tcPr>
                  <w:tcW w:w="1276" w:type="dxa"/>
                </w:tcPr>
                <w:p w14:paraId="14568CBE" w14:textId="0DB54715" w:rsidR="00526266" w:rsidRPr="001E3BB0" w:rsidRDefault="00526266" w:rsidP="005453C3">
                  <w:pPr>
                    <w:spacing w:after="0"/>
                    <w:rPr>
                      <w:rFonts w:ascii="Arial" w:hAnsi="Arial" w:cs="Arial"/>
                      <w:sz w:val="10"/>
                      <w:szCs w:val="10"/>
                    </w:rPr>
                  </w:pPr>
                  <w:r w:rsidRPr="001E3BB0">
                    <w:rPr>
                      <w:rFonts w:ascii="Arial" w:hAnsi="Arial" w:cs="Arial"/>
                      <w:sz w:val="10"/>
                      <w:szCs w:val="10"/>
                    </w:rPr>
                    <w:lastRenderedPageBreak/>
                    <w:t>Zbirka se vodi zaradi:</w:t>
                  </w:r>
                </w:p>
                <w:p w14:paraId="5762104A" w14:textId="7175DF21" w:rsidR="00526266" w:rsidRPr="001E3BB0" w:rsidRDefault="00526266" w:rsidP="00455664">
                  <w:pPr>
                    <w:rPr>
                      <w:rFonts w:ascii="Arial" w:hAnsi="Arial" w:cs="Arial"/>
                      <w:sz w:val="10"/>
                      <w:szCs w:val="10"/>
                    </w:rPr>
                  </w:pPr>
                  <w:r w:rsidRPr="001E3BB0">
                    <w:rPr>
                      <w:rFonts w:ascii="Arial" w:hAnsi="Arial" w:cs="Arial"/>
                      <w:sz w:val="10"/>
                      <w:szCs w:val="10"/>
                    </w:rPr>
                    <w:t xml:space="preserve">1. spremljanja preživetja (čas od vstavitve do odstranitve) vstavljenih </w:t>
                  </w:r>
                  <w:proofErr w:type="spellStart"/>
                  <w:r w:rsidRPr="001E3BB0">
                    <w:rPr>
                      <w:rFonts w:ascii="Arial" w:hAnsi="Arial" w:cs="Arial"/>
                      <w:sz w:val="10"/>
                      <w:szCs w:val="10"/>
                    </w:rPr>
                    <w:t>endoprotez</w:t>
                  </w:r>
                  <w:proofErr w:type="spellEnd"/>
                  <w:r w:rsidRPr="001E3BB0">
                    <w:rPr>
                      <w:rFonts w:ascii="Arial" w:hAnsi="Arial" w:cs="Arial"/>
                      <w:sz w:val="10"/>
                      <w:szCs w:val="10"/>
                    </w:rPr>
                    <w:t xml:space="preserve"> kolčnega in kolenskega sklepa, </w:t>
                  </w:r>
                </w:p>
                <w:p w14:paraId="6817DAB8" w14:textId="159A7739" w:rsidR="00526266" w:rsidRPr="001E3BB0" w:rsidRDefault="00526266" w:rsidP="00067AAD">
                  <w:pPr>
                    <w:rPr>
                      <w:rFonts w:ascii="Arial" w:hAnsi="Arial" w:cs="Arial"/>
                      <w:sz w:val="10"/>
                      <w:szCs w:val="10"/>
                    </w:rPr>
                  </w:pPr>
                  <w:r w:rsidRPr="001E3BB0">
                    <w:rPr>
                      <w:rFonts w:ascii="Arial" w:hAnsi="Arial" w:cs="Arial"/>
                      <w:sz w:val="10"/>
                      <w:szCs w:val="10"/>
                    </w:rPr>
                    <w:t xml:space="preserve">2. zagotavljanja nadzora nad kakovostjo </w:t>
                  </w:r>
                  <w:proofErr w:type="spellStart"/>
                  <w:r w:rsidRPr="001E3BB0">
                    <w:rPr>
                      <w:rFonts w:ascii="Arial" w:hAnsi="Arial" w:cs="Arial"/>
                      <w:sz w:val="10"/>
                      <w:szCs w:val="10"/>
                    </w:rPr>
                    <w:lastRenderedPageBreak/>
                    <w:t>endoprotetičnih</w:t>
                  </w:r>
                  <w:proofErr w:type="spellEnd"/>
                  <w:r w:rsidRPr="001E3BB0">
                    <w:rPr>
                      <w:rFonts w:ascii="Arial" w:hAnsi="Arial" w:cs="Arial"/>
                      <w:sz w:val="10"/>
                      <w:szCs w:val="10"/>
                    </w:rPr>
                    <w:t xml:space="preserve"> operacij,</w:t>
                  </w:r>
                </w:p>
                <w:p w14:paraId="762EBE00" w14:textId="66240393" w:rsidR="00526266" w:rsidRPr="001E3BB0" w:rsidRDefault="00526266" w:rsidP="005453C3">
                  <w:pPr>
                    <w:rPr>
                      <w:rFonts w:ascii="Arial" w:hAnsi="Arial" w:cs="Arial"/>
                      <w:sz w:val="10"/>
                      <w:szCs w:val="10"/>
                    </w:rPr>
                  </w:pPr>
                  <w:r w:rsidRPr="001E3BB0">
                    <w:rPr>
                      <w:rFonts w:ascii="Arial" w:hAnsi="Arial" w:cs="Arial"/>
                      <w:sz w:val="10"/>
                      <w:szCs w:val="10"/>
                    </w:rPr>
                    <w:t xml:space="preserve">3. omogočanja hitre detekcije manj kakovostnih </w:t>
                  </w:r>
                  <w:proofErr w:type="spellStart"/>
                  <w:r w:rsidRPr="001E3BB0">
                    <w:rPr>
                      <w:rFonts w:ascii="Arial" w:hAnsi="Arial" w:cs="Arial"/>
                      <w:sz w:val="10"/>
                      <w:szCs w:val="10"/>
                    </w:rPr>
                    <w:t>endoprotez</w:t>
                  </w:r>
                  <w:proofErr w:type="spellEnd"/>
                  <w:r w:rsidRPr="001E3BB0">
                    <w:rPr>
                      <w:rFonts w:ascii="Arial" w:hAnsi="Arial" w:cs="Arial"/>
                      <w:sz w:val="10"/>
                      <w:szCs w:val="10"/>
                    </w:rPr>
                    <w:t>,</w:t>
                  </w:r>
                </w:p>
                <w:p w14:paraId="7A3BFB2F" w14:textId="2D5129E8" w:rsidR="00526266" w:rsidRPr="001E3BB0" w:rsidRDefault="00526266" w:rsidP="005453C3">
                  <w:pPr>
                    <w:rPr>
                      <w:rFonts w:ascii="Arial" w:hAnsi="Arial" w:cs="Arial"/>
                      <w:sz w:val="10"/>
                      <w:szCs w:val="10"/>
                    </w:rPr>
                  </w:pPr>
                  <w:r w:rsidRPr="001E3BB0">
                    <w:rPr>
                      <w:rFonts w:ascii="Arial" w:hAnsi="Arial" w:cs="Arial"/>
                      <w:sz w:val="10"/>
                      <w:szCs w:val="10"/>
                    </w:rPr>
                    <w:t xml:space="preserve">4. posredno znižanja stroškov primarnih in revizijskih operacij </w:t>
                  </w:r>
                  <w:proofErr w:type="spellStart"/>
                  <w:r w:rsidRPr="001E3BB0">
                    <w:rPr>
                      <w:rFonts w:ascii="Arial" w:hAnsi="Arial" w:cs="Arial"/>
                      <w:sz w:val="10"/>
                      <w:szCs w:val="10"/>
                    </w:rPr>
                    <w:t>endoprotez</w:t>
                  </w:r>
                  <w:proofErr w:type="spellEnd"/>
                  <w:r w:rsidRPr="001E3BB0">
                    <w:rPr>
                      <w:rFonts w:ascii="Arial" w:hAnsi="Arial" w:cs="Arial"/>
                      <w:sz w:val="10"/>
                      <w:szCs w:val="10"/>
                    </w:rPr>
                    <w:t xml:space="preserve"> kolkov in kolen,</w:t>
                  </w:r>
                </w:p>
                <w:p w14:paraId="6A203D92" w14:textId="35C7C4CF" w:rsidR="00526266" w:rsidRPr="001E3BB0" w:rsidRDefault="00526266" w:rsidP="005453C3">
                  <w:pPr>
                    <w:rPr>
                      <w:rFonts w:ascii="Arial" w:hAnsi="Arial" w:cs="Arial"/>
                      <w:sz w:val="10"/>
                      <w:szCs w:val="10"/>
                    </w:rPr>
                  </w:pPr>
                  <w:r w:rsidRPr="001E3BB0">
                    <w:rPr>
                      <w:rFonts w:ascii="Arial" w:hAnsi="Arial" w:cs="Arial"/>
                      <w:sz w:val="10"/>
                      <w:szCs w:val="10"/>
                    </w:rPr>
                    <w:t>5. kot podlaga za klinične in epidemiološke študije ter strokovne analize,</w:t>
                  </w:r>
                </w:p>
                <w:p w14:paraId="71E701D9" w14:textId="6F828E58" w:rsidR="00526266" w:rsidRPr="001E3BB0" w:rsidRDefault="00526266" w:rsidP="005453C3">
                  <w:pPr>
                    <w:rPr>
                      <w:rFonts w:ascii="Arial" w:hAnsi="Arial" w:cs="Arial"/>
                      <w:sz w:val="10"/>
                      <w:szCs w:val="10"/>
                    </w:rPr>
                  </w:pPr>
                  <w:r w:rsidRPr="001E3BB0">
                    <w:rPr>
                      <w:rFonts w:ascii="Arial" w:hAnsi="Arial" w:cs="Arial"/>
                      <w:sz w:val="10"/>
                      <w:szCs w:val="10"/>
                    </w:rPr>
                    <w:t>6. zagotavljanja podatkov za CRPP.</w:t>
                  </w:r>
                </w:p>
              </w:tc>
              <w:tc>
                <w:tcPr>
                  <w:tcW w:w="992" w:type="dxa"/>
                </w:tcPr>
                <w:p w14:paraId="463ECCAE" w14:textId="376D8A8F" w:rsidR="00526266" w:rsidRPr="001E3BB0" w:rsidRDefault="00526266" w:rsidP="005453C3">
                  <w:pPr>
                    <w:rPr>
                      <w:rFonts w:ascii="Arial" w:hAnsi="Arial" w:cs="Arial"/>
                      <w:sz w:val="10"/>
                      <w:szCs w:val="10"/>
                    </w:rPr>
                  </w:pPr>
                  <w:r w:rsidRPr="001E3BB0">
                    <w:rPr>
                      <w:rFonts w:ascii="Arial" w:hAnsi="Arial" w:cs="Arial"/>
                      <w:sz w:val="10"/>
                      <w:szCs w:val="10"/>
                    </w:rPr>
                    <w:lastRenderedPageBreak/>
                    <w:t>Upravljavec analizira podatke, pripravlja in objavlja obdobna poročila najmanj enkrat na leto ter jih objavlja na svoji spletni strani.</w:t>
                  </w:r>
                </w:p>
              </w:tc>
              <w:tc>
                <w:tcPr>
                  <w:tcW w:w="1276" w:type="dxa"/>
                </w:tcPr>
                <w:p w14:paraId="723F09F2" w14:textId="605D3F63" w:rsidR="00526266" w:rsidRPr="001E3BB0" w:rsidRDefault="00526266" w:rsidP="005453C3">
                  <w:pPr>
                    <w:rPr>
                      <w:rFonts w:ascii="Arial" w:hAnsi="Arial" w:cs="Arial"/>
                      <w:sz w:val="10"/>
                      <w:szCs w:val="10"/>
                    </w:rPr>
                  </w:pPr>
                  <w:r w:rsidRPr="001E3BB0">
                    <w:rPr>
                      <w:rFonts w:ascii="Arial" w:hAnsi="Arial" w:cs="Arial"/>
                      <w:sz w:val="10"/>
                      <w:szCs w:val="10"/>
                    </w:rPr>
                    <w:t xml:space="preserve">Podatke za Register </w:t>
                  </w:r>
                  <w:proofErr w:type="spellStart"/>
                  <w:r w:rsidRPr="001E3BB0">
                    <w:rPr>
                      <w:rFonts w:ascii="Arial" w:hAnsi="Arial" w:cs="Arial"/>
                      <w:sz w:val="10"/>
                      <w:szCs w:val="10"/>
                    </w:rPr>
                    <w:t>endoprotetike</w:t>
                  </w:r>
                  <w:proofErr w:type="spellEnd"/>
                  <w:r w:rsidRPr="001E3BB0">
                    <w:rPr>
                      <w:rFonts w:ascii="Arial" w:hAnsi="Arial" w:cs="Arial"/>
                      <w:sz w:val="10"/>
                      <w:szCs w:val="10"/>
                    </w:rPr>
                    <w:t xml:space="preserve"> pošiljajo sprotno vsi izvajalci JZZ ter druge pravne in fizi</w:t>
                  </w:r>
                  <w:r w:rsidR="007C6BB8" w:rsidRPr="001E3BB0">
                    <w:rPr>
                      <w:rFonts w:ascii="Arial" w:hAnsi="Arial" w:cs="Arial"/>
                      <w:sz w:val="10"/>
                      <w:szCs w:val="10"/>
                    </w:rPr>
                    <w:t>č</w:t>
                  </w:r>
                  <w:r w:rsidRPr="001E3BB0">
                    <w:rPr>
                      <w:rFonts w:ascii="Arial" w:hAnsi="Arial" w:cs="Arial"/>
                      <w:sz w:val="10"/>
                      <w:szCs w:val="10"/>
                    </w:rPr>
                    <w:t xml:space="preserve">ne osebe ne glede na koncesijo, ki opravljajo zdravstveno dejavnost </w:t>
                  </w:r>
                  <w:proofErr w:type="spellStart"/>
                  <w:r w:rsidRPr="001E3BB0">
                    <w:rPr>
                      <w:rFonts w:ascii="Arial" w:hAnsi="Arial" w:cs="Arial"/>
                      <w:sz w:val="10"/>
                      <w:szCs w:val="10"/>
                    </w:rPr>
                    <w:t>artroplastike</w:t>
                  </w:r>
                  <w:proofErr w:type="spellEnd"/>
                  <w:r w:rsidRPr="001E3BB0">
                    <w:rPr>
                      <w:rFonts w:ascii="Arial" w:hAnsi="Arial" w:cs="Arial"/>
                      <w:sz w:val="10"/>
                      <w:szCs w:val="10"/>
                    </w:rPr>
                    <w:t>.</w:t>
                  </w:r>
                </w:p>
                <w:p w14:paraId="776D87D7" w14:textId="74559E58" w:rsidR="00526266" w:rsidRPr="001E3BB0" w:rsidRDefault="00526266" w:rsidP="005453C3">
                  <w:pPr>
                    <w:spacing w:after="0"/>
                    <w:rPr>
                      <w:rFonts w:ascii="Arial" w:hAnsi="Arial" w:cs="Arial"/>
                      <w:sz w:val="10"/>
                      <w:szCs w:val="10"/>
                    </w:rPr>
                  </w:pPr>
                </w:p>
                <w:p w14:paraId="400137EB" w14:textId="788E31D7" w:rsidR="00526266" w:rsidRPr="001E3BB0" w:rsidRDefault="00526266" w:rsidP="00455664">
                  <w:pPr>
                    <w:rPr>
                      <w:rFonts w:ascii="Arial" w:hAnsi="Arial" w:cs="Arial"/>
                      <w:sz w:val="10"/>
                      <w:szCs w:val="10"/>
                    </w:rPr>
                  </w:pPr>
                  <w:r w:rsidRPr="001E3BB0">
                    <w:rPr>
                      <w:rFonts w:ascii="Arial" w:hAnsi="Arial" w:cs="Arial"/>
                      <w:sz w:val="10"/>
                      <w:szCs w:val="10"/>
                    </w:rPr>
                    <w:lastRenderedPageBreak/>
                    <w:t xml:space="preserve">V zbirko Register </w:t>
                  </w:r>
                  <w:proofErr w:type="spellStart"/>
                  <w:r w:rsidRPr="001E3BB0">
                    <w:rPr>
                      <w:rFonts w:ascii="Arial" w:hAnsi="Arial" w:cs="Arial"/>
                      <w:sz w:val="10"/>
                      <w:szCs w:val="10"/>
                    </w:rPr>
                    <w:t>endoprotetike</w:t>
                  </w:r>
                  <w:proofErr w:type="spellEnd"/>
                  <w:r w:rsidRPr="001E3BB0">
                    <w:rPr>
                      <w:rFonts w:ascii="Arial" w:hAnsi="Arial" w:cs="Arial"/>
                      <w:sz w:val="10"/>
                      <w:szCs w:val="10"/>
                    </w:rPr>
                    <w:t xml:space="preserve"> pošiljajo za vsebino zbirke relevantne podatke še: CRP, Register prostorskih enot RS, Evidenca gibanja zdravstvenih delavcev in mreža zdravstvenih zavodov, CRPP.</w:t>
                  </w:r>
                </w:p>
                <w:p w14:paraId="09CB131B" w14:textId="26ADAE89" w:rsidR="00526266" w:rsidRPr="001E3BB0" w:rsidRDefault="00526266" w:rsidP="00067AAD">
                  <w:pPr>
                    <w:rPr>
                      <w:rFonts w:ascii="Arial" w:hAnsi="Arial" w:cs="Arial"/>
                      <w:sz w:val="10"/>
                      <w:szCs w:val="10"/>
                    </w:rPr>
                  </w:pPr>
                  <w:r w:rsidRPr="001E3BB0">
                    <w:rPr>
                      <w:rFonts w:ascii="Arial" w:hAnsi="Arial" w:cs="Arial"/>
                      <w:sz w:val="10"/>
                      <w:szCs w:val="10"/>
                    </w:rPr>
                    <w:t xml:space="preserve">V Register </w:t>
                  </w:r>
                  <w:proofErr w:type="spellStart"/>
                  <w:r w:rsidRPr="001E3BB0">
                    <w:rPr>
                      <w:rFonts w:ascii="Arial" w:hAnsi="Arial" w:cs="Arial"/>
                      <w:sz w:val="10"/>
                      <w:szCs w:val="10"/>
                    </w:rPr>
                    <w:t>endoprotetike</w:t>
                  </w:r>
                  <w:proofErr w:type="spellEnd"/>
                  <w:r w:rsidRPr="001E3BB0">
                    <w:rPr>
                      <w:rFonts w:ascii="Arial" w:hAnsi="Arial" w:cs="Arial"/>
                      <w:sz w:val="10"/>
                      <w:szCs w:val="10"/>
                    </w:rPr>
                    <w:t xml:space="preserve"> štirikrat na leto, posredno (prek </w:t>
                  </w:r>
                  <w:proofErr w:type="spellStart"/>
                  <w:r w:rsidRPr="001E3BB0">
                    <w:rPr>
                      <w:rFonts w:ascii="Arial" w:hAnsi="Arial" w:cs="Arial"/>
                      <w:sz w:val="10"/>
                      <w:szCs w:val="10"/>
                    </w:rPr>
                    <w:t>eZdravja</w:t>
                  </w:r>
                  <w:proofErr w:type="spellEnd"/>
                  <w:r w:rsidRPr="001E3BB0">
                    <w:rPr>
                      <w:rFonts w:ascii="Arial" w:hAnsi="Arial" w:cs="Arial"/>
                      <w:sz w:val="10"/>
                      <w:szCs w:val="10"/>
                    </w:rPr>
                    <w:t>) ali neposredno pošilja tudi ZZZS, in sicer iz Evidence o zavarovanih osebah obveznega zdravstvenega zavarovanja podatke o ZZZS številki zdravstvenega zavarovanja, o osebnem zdravniku (osebno ime, ZZZS številka izbranega osebnega zdravnika, ZZZS številka ter naziv in naslov izvajalca oziroma zdravstvene ustanove oziroma druge ustanove, v kateri dela izbrani osebni zdravnik), številka zdravstvenega delavca in izvajalca.</w:t>
                  </w:r>
                </w:p>
                <w:p w14:paraId="4EA8B964" w14:textId="700D7776" w:rsidR="00526266" w:rsidRPr="001E3BB0" w:rsidRDefault="00526266" w:rsidP="005453C3">
                  <w:pPr>
                    <w:spacing w:after="0"/>
                    <w:rPr>
                      <w:rFonts w:ascii="Arial" w:hAnsi="Arial" w:cs="Arial"/>
                      <w:sz w:val="10"/>
                      <w:szCs w:val="10"/>
                    </w:rPr>
                  </w:pPr>
                </w:p>
                <w:p w14:paraId="39DD0F37" w14:textId="36D34F57" w:rsidR="00526266" w:rsidRPr="001E3BB0" w:rsidRDefault="00526266" w:rsidP="00455664">
                  <w:pPr>
                    <w:rPr>
                      <w:rFonts w:ascii="Arial" w:hAnsi="Arial" w:cs="Arial"/>
                      <w:sz w:val="10"/>
                      <w:szCs w:val="10"/>
                    </w:rPr>
                  </w:pPr>
                  <w:r w:rsidRPr="001E3BB0">
                    <w:rPr>
                      <w:rFonts w:ascii="Arial" w:hAnsi="Arial" w:cs="Arial"/>
                      <w:sz w:val="10"/>
                      <w:szCs w:val="10"/>
                    </w:rPr>
                    <w:t xml:space="preserve">Upravičenci do podatkov: izvajalci, ki opravljajo zdravstveno dejavnost </w:t>
                  </w:r>
                  <w:proofErr w:type="spellStart"/>
                  <w:r w:rsidRPr="001E3BB0">
                    <w:rPr>
                      <w:rFonts w:ascii="Arial" w:hAnsi="Arial" w:cs="Arial"/>
                      <w:sz w:val="10"/>
                      <w:szCs w:val="10"/>
                    </w:rPr>
                    <w:t>artroplastike</w:t>
                  </w:r>
                  <w:proofErr w:type="spellEnd"/>
                  <w:r w:rsidRPr="001E3BB0">
                    <w:rPr>
                      <w:rFonts w:ascii="Arial" w:hAnsi="Arial" w:cs="Arial"/>
                      <w:sz w:val="10"/>
                      <w:szCs w:val="10"/>
                    </w:rPr>
                    <w:t xml:space="preserve"> za svoje paciente, NIJZ.</w:t>
                  </w:r>
                </w:p>
                <w:p w14:paraId="709D7B4F" w14:textId="47AA59A6" w:rsidR="00526266" w:rsidRPr="001E3BB0" w:rsidRDefault="00526266" w:rsidP="00067AAD">
                  <w:pPr>
                    <w:rPr>
                      <w:rFonts w:ascii="Arial" w:hAnsi="Arial" w:cs="Arial"/>
                      <w:sz w:val="10"/>
                      <w:szCs w:val="10"/>
                    </w:rPr>
                  </w:pPr>
                  <w:r w:rsidRPr="001E3BB0">
                    <w:rPr>
                      <w:rFonts w:ascii="Arial" w:hAnsi="Arial" w:cs="Arial"/>
                      <w:sz w:val="10"/>
                      <w:szCs w:val="10"/>
                    </w:rPr>
                    <w:t>Podatki iz zbirke se posredujejo v CRPP.</w:t>
                  </w:r>
                </w:p>
              </w:tc>
              <w:tc>
                <w:tcPr>
                  <w:tcW w:w="567" w:type="dxa"/>
                </w:tcPr>
                <w:p w14:paraId="649066BB" w14:textId="013C6B97" w:rsidR="00526266" w:rsidRPr="001E3BB0" w:rsidRDefault="00526266" w:rsidP="005453C3">
                  <w:pPr>
                    <w:spacing w:after="0"/>
                    <w:rPr>
                      <w:rFonts w:ascii="Arial" w:hAnsi="Arial" w:cs="Arial"/>
                      <w:sz w:val="10"/>
                      <w:szCs w:val="10"/>
                    </w:rPr>
                  </w:pPr>
                  <w:r w:rsidRPr="001E3BB0">
                    <w:rPr>
                      <w:rFonts w:ascii="Arial" w:hAnsi="Arial" w:cs="Arial"/>
                      <w:sz w:val="10"/>
                      <w:szCs w:val="10"/>
                    </w:rPr>
                    <w:lastRenderedPageBreak/>
                    <w:t>Ortopedska</w:t>
                  </w:r>
                </w:p>
                <w:p w14:paraId="12C1F678" w14:textId="1F29464B" w:rsidR="00526266" w:rsidRPr="001E3BB0" w:rsidRDefault="00526266" w:rsidP="005453C3">
                  <w:pPr>
                    <w:spacing w:after="0"/>
                    <w:rPr>
                      <w:rFonts w:ascii="Arial" w:hAnsi="Arial" w:cs="Arial"/>
                      <w:sz w:val="10"/>
                      <w:szCs w:val="10"/>
                    </w:rPr>
                  </w:pPr>
                  <w:r w:rsidRPr="001E3BB0">
                    <w:rPr>
                      <w:rFonts w:ascii="Arial" w:hAnsi="Arial" w:cs="Arial"/>
                      <w:sz w:val="10"/>
                      <w:szCs w:val="10"/>
                    </w:rPr>
                    <w:t>bolnišnica</w:t>
                  </w:r>
                </w:p>
                <w:p w14:paraId="3619079A" w14:textId="10343D43" w:rsidR="00526266" w:rsidRPr="001E3BB0" w:rsidRDefault="00526266" w:rsidP="00455664">
                  <w:pPr>
                    <w:rPr>
                      <w:rFonts w:ascii="Arial" w:hAnsi="Arial" w:cs="Arial"/>
                      <w:sz w:val="10"/>
                      <w:szCs w:val="10"/>
                    </w:rPr>
                  </w:pPr>
                  <w:r w:rsidRPr="001E3BB0">
                    <w:rPr>
                      <w:rFonts w:ascii="Arial" w:hAnsi="Arial" w:cs="Arial"/>
                      <w:sz w:val="10"/>
                      <w:szCs w:val="10"/>
                    </w:rPr>
                    <w:t>Valdoltra</w:t>
                  </w:r>
                </w:p>
              </w:tc>
              <w:tc>
                <w:tcPr>
                  <w:tcW w:w="992" w:type="dxa"/>
                </w:tcPr>
                <w:p w14:paraId="794566A6" w14:textId="5369E4EB" w:rsidR="00526266" w:rsidRPr="001E3BB0" w:rsidRDefault="00526266" w:rsidP="005453C3">
                  <w:pPr>
                    <w:spacing w:after="0"/>
                    <w:rPr>
                      <w:rFonts w:ascii="Arial" w:hAnsi="Arial" w:cs="Arial"/>
                      <w:sz w:val="10"/>
                      <w:szCs w:val="10"/>
                    </w:rPr>
                  </w:pPr>
                  <w:r w:rsidRPr="001E3BB0">
                    <w:rPr>
                      <w:rFonts w:ascii="Arial" w:hAnsi="Arial" w:cs="Arial"/>
                      <w:sz w:val="10"/>
                      <w:szCs w:val="10"/>
                    </w:rPr>
                    <w:t>Podatke se posreduje v zbirko neposredno v elektronski obliki ali na papirju v dogovorjenem standardnem zapisu ali pa jih upravljavec</w:t>
                  </w:r>
                </w:p>
                <w:p w14:paraId="767FE7FC" w14:textId="76FB97DD" w:rsidR="00526266" w:rsidRPr="001E3BB0" w:rsidRDefault="00526266" w:rsidP="00455664">
                  <w:pPr>
                    <w:rPr>
                      <w:rFonts w:ascii="Arial" w:hAnsi="Arial" w:cs="Arial"/>
                      <w:sz w:val="10"/>
                      <w:szCs w:val="10"/>
                    </w:rPr>
                  </w:pPr>
                  <w:r w:rsidRPr="001E3BB0">
                    <w:rPr>
                      <w:rFonts w:ascii="Arial" w:hAnsi="Arial" w:cs="Arial"/>
                      <w:sz w:val="10"/>
                      <w:szCs w:val="10"/>
                    </w:rPr>
                    <w:lastRenderedPageBreak/>
                    <w:t xml:space="preserve">pridobi </w:t>
                  </w:r>
                  <w:r w:rsidR="00634D03" w:rsidRPr="001E3BB0">
                    <w:rPr>
                      <w:rFonts w:ascii="Arial" w:hAnsi="Arial" w:cs="Arial"/>
                      <w:sz w:val="10"/>
                      <w:szCs w:val="10"/>
                    </w:rPr>
                    <w:t>pri izvajalcih zdravstvene dejavnosti</w:t>
                  </w:r>
                  <w:r w:rsidRPr="001E3BB0">
                    <w:rPr>
                      <w:rFonts w:ascii="Arial" w:hAnsi="Arial" w:cs="Arial"/>
                      <w:sz w:val="10"/>
                      <w:szCs w:val="10"/>
                    </w:rPr>
                    <w:t>.</w:t>
                  </w:r>
                </w:p>
                <w:p w14:paraId="23F3AE27" w14:textId="2CFDF4B2" w:rsidR="00526266" w:rsidRPr="001E3BB0" w:rsidRDefault="00526266" w:rsidP="005453C3">
                  <w:pPr>
                    <w:spacing w:after="0"/>
                    <w:rPr>
                      <w:rFonts w:ascii="Arial" w:hAnsi="Arial" w:cs="Arial"/>
                      <w:sz w:val="10"/>
                      <w:szCs w:val="10"/>
                    </w:rPr>
                  </w:pPr>
                </w:p>
                <w:p w14:paraId="566CCE88" w14:textId="0C44C157" w:rsidR="00526266" w:rsidRPr="001E3BB0" w:rsidRDefault="00526266" w:rsidP="00455664">
                  <w:pPr>
                    <w:rPr>
                      <w:rFonts w:ascii="Arial" w:hAnsi="Arial" w:cs="Arial"/>
                      <w:sz w:val="10"/>
                      <w:szCs w:val="10"/>
                    </w:rPr>
                  </w:pPr>
                  <w:r w:rsidRPr="001E3BB0">
                    <w:rPr>
                      <w:rFonts w:ascii="Arial" w:hAnsi="Arial" w:cs="Arial"/>
                      <w:sz w:val="10"/>
                      <w:szCs w:val="10"/>
                    </w:rPr>
                    <w:t>Upravljavec lahko za zbirko relevantne podatke pridobiva tudi iz vseh zbirk, navedenih v šestem stolpcu ali posredno s povezavo s CRPP na podlagi povezovalnega znaka EMŠO ali ZZZS številke zavarovane osebe.</w:t>
                  </w:r>
                </w:p>
                <w:p w14:paraId="273C125F" w14:textId="44B9D716" w:rsidR="00526266" w:rsidRPr="001E3BB0" w:rsidRDefault="00526266" w:rsidP="00067AAD">
                  <w:pPr>
                    <w:rPr>
                      <w:rFonts w:ascii="Arial" w:hAnsi="Arial" w:cs="Arial"/>
                      <w:sz w:val="10"/>
                      <w:szCs w:val="10"/>
                    </w:rPr>
                  </w:pPr>
                </w:p>
              </w:tc>
              <w:tc>
                <w:tcPr>
                  <w:tcW w:w="567" w:type="dxa"/>
                </w:tcPr>
                <w:p w14:paraId="46998D9E" w14:textId="656CBCBC" w:rsidR="00526266" w:rsidRPr="001E3BB0" w:rsidRDefault="00526266" w:rsidP="005453C3">
                  <w:pPr>
                    <w:rPr>
                      <w:rFonts w:ascii="Arial" w:hAnsi="Arial" w:cs="Arial"/>
                      <w:sz w:val="10"/>
                      <w:szCs w:val="10"/>
                    </w:rPr>
                  </w:pPr>
                  <w:r w:rsidRPr="001E3BB0">
                    <w:rPr>
                      <w:rFonts w:ascii="Arial" w:hAnsi="Arial" w:cs="Arial"/>
                      <w:sz w:val="10"/>
                      <w:szCs w:val="10"/>
                    </w:rPr>
                    <w:lastRenderedPageBreak/>
                    <w:t>Trajno</w:t>
                  </w:r>
                </w:p>
              </w:tc>
            </w:tr>
          </w:tbl>
          <w:p w14:paraId="5DE47DFB" w14:textId="64F3137A" w:rsidR="009004CD" w:rsidRDefault="009004CD" w:rsidP="005453C3">
            <w:pPr>
              <w:suppressAutoHyphens/>
              <w:overflowPunct w:val="0"/>
              <w:autoSpaceDE w:val="0"/>
              <w:autoSpaceDN w:val="0"/>
              <w:adjustRightInd w:val="0"/>
              <w:spacing w:before="120" w:after="160"/>
              <w:textAlignment w:val="baseline"/>
              <w:rPr>
                <w:rFonts w:ascii="Arial" w:hAnsi="Arial" w:cs="Arial"/>
                <w:bCs/>
                <w:sz w:val="20"/>
                <w:szCs w:val="20"/>
                <w:lang w:eastAsia="sl-SI"/>
              </w:rPr>
            </w:pPr>
            <w:r w:rsidRPr="001E3BB0">
              <w:rPr>
                <w:rFonts w:ascii="Arial" w:hAnsi="Arial" w:cs="Arial"/>
                <w:bCs/>
                <w:sz w:val="20"/>
                <w:szCs w:val="20"/>
                <w:lang w:eastAsia="sl-SI"/>
              </w:rPr>
              <w:t>«.</w:t>
            </w:r>
          </w:p>
          <w:p w14:paraId="37C653E5" w14:textId="05ADE2C4" w:rsidR="009004CD" w:rsidRPr="00575EB0" w:rsidRDefault="005B5A49" w:rsidP="00575EB0">
            <w:pPr>
              <w:pStyle w:val="Odstavekseznama"/>
              <w:numPr>
                <w:ilvl w:val="0"/>
                <w:numId w:val="12"/>
              </w:numPr>
              <w:suppressAutoHyphens/>
              <w:overflowPunct w:val="0"/>
              <w:autoSpaceDE w:val="0"/>
              <w:autoSpaceDN w:val="0"/>
              <w:adjustRightInd w:val="0"/>
              <w:spacing w:before="120" w:after="160"/>
              <w:jc w:val="center"/>
              <w:textAlignment w:val="baseline"/>
              <w:rPr>
                <w:rFonts w:ascii="Arial" w:hAnsi="Arial" w:cs="Arial"/>
                <w:b/>
                <w:sz w:val="20"/>
                <w:szCs w:val="20"/>
                <w:lang w:eastAsia="sl-SI"/>
              </w:rPr>
            </w:pPr>
            <w:r>
              <w:rPr>
                <w:rFonts w:ascii="Arial" w:hAnsi="Arial" w:cs="Arial"/>
                <w:b/>
                <w:sz w:val="20"/>
                <w:szCs w:val="20"/>
                <w:lang w:val="sl-SI" w:eastAsia="sl-SI"/>
              </w:rPr>
              <w:t>člen</w:t>
            </w:r>
          </w:p>
          <w:p w14:paraId="0536A4E0" w14:textId="383F5AA1" w:rsidR="005B5A49" w:rsidRDefault="005B5A49" w:rsidP="005B5A49">
            <w:pPr>
              <w:jc w:val="both"/>
            </w:pPr>
            <w:r w:rsidRPr="00E13E72">
              <w:rPr>
                <w:rFonts w:ascii="Arial" w:hAnsi="Arial" w:cs="Arial"/>
                <w:bCs/>
                <w:sz w:val="20"/>
                <w:szCs w:val="20"/>
                <w:lang w:eastAsia="sl-SI"/>
              </w:rPr>
              <w:t xml:space="preserve">V Prilogi 1 se doda </w:t>
            </w:r>
            <w:r w:rsidRPr="00E13E72">
              <w:rPr>
                <w:rFonts w:ascii="Arial" w:hAnsi="Arial" w:cs="Arial"/>
                <w:sz w:val="20"/>
                <w:szCs w:val="20"/>
              </w:rPr>
              <w:t>nova zbirka NIJZ 76</w:t>
            </w:r>
            <w:r w:rsidRPr="0093535A">
              <w:t xml:space="preserve">: </w:t>
            </w:r>
          </w:p>
          <w:p w14:paraId="31476D54" w14:textId="6D1E75D4" w:rsidR="005B5A49" w:rsidRDefault="005B5A49" w:rsidP="003E77B1">
            <w:pPr>
              <w:jc w:val="both"/>
            </w:pPr>
            <w:r>
              <w:t>»</w:t>
            </w:r>
          </w:p>
          <w:tbl>
            <w:tblPr>
              <w:tblStyle w:val="Tabelamrea"/>
              <w:tblW w:w="0" w:type="auto"/>
              <w:tblLayout w:type="fixed"/>
              <w:tblLook w:val="04A0" w:firstRow="1" w:lastRow="0" w:firstColumn="1" w:lastColumn="0" w:noHBand="0" w:noVBand="1"/>
            </w:tblPr>
            <w:tblGrid>
              <w:gridCol w:w="1164"/>
              <w:gridCol w:w="1022"/>
              <w:gridCol w:w="1093"/>
              <w:gridCol w:w="1287"/>
              <w:gridCol w:w="899"/>
              <w:gridCol w:w="1227"/>
              <w:gridCol w:w="851"/>
              <w:gridCol w:w="1276"/>
              <w:gridCol w:w="1020"/>
            </w:tblGrid>
            <w:tr w:rsidR="003E77B1" w:rsidRPr="00E13E72" w14:paraId="023C1326" w14:textId="77777777" w:rsidTr="00FC4440">
              <w:tc>
                <w:tcPr>
                  <w:tcW w:w="1164" w:type="dxa"/>
                </w:tcPr>
                <w:p w14:paraId="5BB9474C" w14:textId="1EA639DD" w:rsidR="003E77B1" w:rsidRPr="00E13E72" w:rsidRDefault="003E77B1" w:rsidP="00050F75">
                  <w:pPr>
                    <w:jc w:val="both"/>
                    <w:rPr>
                      <w:rFonts w:ascii="Arial" w:hAnsi="Arial" w:cs="Arial"/>
                      <w:sz w:val="16"/>
                      <w:szCs w:val="16"/>
                    </w:rPr>
                  </w:pPr>
                  <w:r w:rsidRPr="00E13E72">
                    <w:rPr>
                      <w:rFonts w:ascii="Arial" w:hAnsi="Arial" w:cs="Arial"/>
                      <w:b/>
                      <w:sz w:val="16"/>
                      <w:szCs w:val="16"/>
                    </w:rPr>
                    <w:t>Zaporedna številka</w:t>
                  </w:r>
                </w:p>
              </w:tc>
              <w:tc>
                <w:tcPr>
                  <w:tcW w:w="1022" w:type="dxa"/>
                </w:tcPr>
                <w:p w14:paraId="6DF11662" w14:textId="6A068569" w:rsidR="003E77B1" w:rsidRPr="00E13E72" w:rsidRDefault="003E77B1" w:rsidP="00FC4440">
                  <w:pPr>
                    <w:rPr>
                      <w:rFonts w:ascii="Arial" w:hAnsi="Arial" w:cs="Arial"/>
                      <w:sz w:val="16"/>
                      <w:szCs w:val="16"/>
                    </w:rPr>
                  </w:pPr>
                  <w:r w:rsidRPr="00E13E72">
                    <w:rPr>
                      <w:rFonts w:ascii="Arial" w:hAnsi="Arial" w:cs="Arial"/>
                      <w:b/>
                      <w:sz w:val="16"/>
                      <w:szCs w:val="16"/>
                    </w:rPr>
                    <w:t>Naziv zbirke podatkov</w:t>
                  </w:r>
                </w:p>
              </w:tc>
              <w:tc>
                <w:tcPr>
                  <w:tcW w:w="1093" w:type="dxa"/>
                </w:tcPr>
                <w:p w14:paraId="54F49D65" w14:textId="1738FAD8" w:rsidR="003E77B1" w:rsidRPr="00E13E72" w:rsidRDefault="003E77B1" w:rsidP="00050F75">
                  <w:pPr>
                    <w:jc w:val="both"/>
                    <w:rPr>
                      <w:rFonts w:ascii="Arial" w:hAnsi="Arial" w:cs="Arial"/>
                      <w:sz w:val="16"/>
                      <w:szCs w:val="16"/>
                    </w:rPr>
                  </w:pPr>
                  <w:r w:rsidRPr="00E13E72">
                    <w:rPr>
                      <w:rFonts w:ascii="Arial" w:hAnsi="Arial" w:cs="Arial"/>
                      <w:b/>
                      <w:sz w:val="16"/>
                      <w:szCs w:val="16"/>
                    </w:rPr>
                    <w:t>Vsebina</w:t>
                  </w:r>
                </w:p>
              </w:tc>
              <w:tc>
                <w:tcPr>
                  <w:tcW w:w="1287" w:type="dxa"/>
                </w:tcPr>
                <w:p w14:paraId="474705D4" w14:textId="7FFBE0F2" w:rsidR="003E77B1" w:rsidRPr="00E13E72" w:rsidRDefault="003E77B1" w:rsidP="00050F75">
                  <w:pPr>
                    <w:jc w:val="both"/>
                    <w:rPr>
                      <w:rFonts w:ascii="Arial" w:hAnsi="Arial" w:cs="Arial"/>
                      <w:sz w:val="16"/>
                      <w:szCs w:val="16"/>
                    </w:rPr>
                  </w:pPr>
                  <w:r w:rsidRPr="00E13E72">
                    <w:rPr>
                      <w:rFonts w:ascii="Arial" w:hAnsi="Arial" w:cs="Arial"/>
                      <w:b/>
                      <w:sz w:val="16"/>
                      <w:szCs w:val="16"/>
                    </w:rPr>
                    <w:t>Namen</w:t>
                  </w:r>
                </w:p>
              </w:tc>
              <w:tc>
                <w:tcPr>
                  <w:tcW w:w="899" w:type="dxa"/>
                </w:tcPr>
                <w:p w14:paraId="0AB78390" w14:textId="7CF191C1" w:rsidR="003E77B1" w:rsidRPr="00E13E72" w:rsidRDefault="003E77B1" w:rsidP="00050F75">
                  <w:pPr>
                    <w:jc w:val="both"/>
                    <w:rPr>
                      <w:rFonts w:ascii="Arial" w:hAnsi="Arial" w:cs="Arial"/>
                      <w:sz w:val="16"/>
                      <w:szCs w:val="16"/>
                    </w:rPr>
                  </w:pPr>
                  <w:r w:rsidRPr="00E13E72">
                    <w:rPr>
                      <w:rFonts w:ascii="Arial" w:hAnsi="Arial" w:cs="Arial"/>
                      <w:b/>
                      <w:sz w:val="16"/>
                      <w:szCs w:val="16"/>
                    </w:rPr>
                    <w:t>Poročila</w:t>
                  </w:r>
                </w:p>
              </w:tc>
              <w:tc>
                <w:tcPr>
                  <w:tcW w:w="1227" w:type="dxa"/>
                </w:tcPr>
                <w:p w14:paraId="3D3EF438" w14:textId="5A71A467" w:rsidR="003E77B1" w:rsidRPr="00E13E72" w:rsidRDefault="003E77B1" w:rsidP="00FC4440">
                  <w:pPr>
                    <w:rPr>
                      <w:rFonts w:ascii="Arial" w:hAnsi="Arial" w:cs="Arial"/>
                      <w:sz w:val="16"/>
                      <w:szCs w:val="16"/>
                    </w:rPr>
                  </w:pPr>
                  <w:r w:rsidRPr="00E13E72">
                    <w:rPr>
                      <w:rFonts w:ascii="Arial" w:hAnsi="Arial" w:cs="Arial"/>
                      <w:b/>
                      <w:sz w:val="16"/>
                      <w:szCs w:val="16"/>
                    </w:rPr>
                    <w:t>Kdo mora dati podatke in kdaj</w:t>
                  </w:r>
                </w:p>
              </w:tc>
              <w:tc>
                <w:tcPr>
                  <w:tcW w:w="851" w:type="dxa"/>
                </w:tcPr>
                <w:p w14:paraId="332BD812" w14:textId="54BCF708" w:rsidR="003E77B1" w:rsidRPr="00E13E72" w:rsidRDefault="003E77B1" w:rsidP="00050F75">
                  <w:pPr>
                    <w:jc w:val="both"/>
                    <w:rPr>
                      <w:rFonts w:ascii="Arial" w:hAnsi="Arial" w:cs="Arial"/>
                      <w:sz w:val="16"/>
                      <w:szCs w:val="16"/>
                    </w:rPr>
                  </w:pPr>
                  <w:r w:rsidRPr="00E13E72">
                    <w:rPr>
                      <w:rFonts w:ascii="Arial" w:hAnsi="Arial" w:cs="Arial"/>
                      <w:b/>
                      <w:sz w:val="16"/>
                      <w:szCs w:val="16"/>
                    </w:rPr>
                    <w:t>Upravljavec zbirke</w:t>
                  </w:r>
                </w:p>
              </w:tc>
              <w:tc>
                <w:tcPr>
                  <w:tcW w:w="1276" w:type="dxa"/>
                </w:tcPr>
                <w:p w14:paraId="340CE835" w14:textId="705DD228" w:rsidR="003E77B1" w:rsidRPr="00E13E72" w:rsidRDefault="003E77B1" w:rsidP="00050F75">
                  <w:pPr>
                    <w:jc w:val="both"/>
                    <w:rPr>
                      <w:rFonts w:ascii="Arial" w:hAnsi="Arial" w:cs="Arial"/>
                      <w:sz w:val="16"/>
                      <w:szCs w:val="16"/>
                    </w:rPr>
                  </w:pPr>
                  <w:r w:rsidRPr="00E13E72">
                    <w:rPr>
                      <w:rFonts w:ascii="Arial" w:hAnsi="Arial" w:cs="Arial"/>
                      <w:b/>
                      <w:sz w:val="16"/>
                      <w:szCs w:val="16"/>
                    </w:rPr>
                    <w:t>Način dajanja podatkov</w:t>
                  </w:r>
                </w:p>
              </w:tc>
              <w:tc>
                <w:tcPr>
                  <w:tcW w:w="1020" w:type="dxa"/>
                </w:tcPr>
                <w:p w14:paraId="6E34FF89" w14:textId="5A544A15" w:rsidR="003E77B1" w:rsidRPr="00E13E72" w:rsidRDefault="003E77B1" w:rsidP="00050F75">
                  <w:pPr>
                    <w:jc w:val="both"/>
                    <w:rPr>
                      <w:rFonts w:ascii="Arial" w:hAnsi="Arial" w:cs="Arial"/>
                      <w:sz w:val="16"/>
                      <w:szCs w:val="16"/>
                    </w:rPr>
                  </w:pPr>
                  <w:r w:rsidRPr="00E13E72">
                    <w:rPr>
                      <w:rFonts w:ascii="Arial" w:hAnsi="Arial" w:cs="Arial"/>
                      <w:b/>
                      <w:sz w:val="16"/>
                      <w:szCs w:val="16"/>
                    </w:rPr>
                    <w:t>Čas hranjenja podatkov</w:t>
                  </w:r>
                </w:p>
              </w:tc>
            </w:tr>
            <w:tr w:rsidR="003E77B1" w:rsidRPr="00E13E72" w14:paraId="52FC6230" w14:textId="77777777" w:rsidTr="00FC4440">
              <w:tc>
                <w:tcPr>
                  <w:tcW w:w="1164" w:type="dxa"/>
                </w:tcPr>
                <w:p w14:paraId="55B74D54" w14:textId="75373729" w:rsidR="003E77B1" w:rsidRPr="00E13E72" w:rsidRDefault="003E77B1" w:rsidP="00E13E72">
                  <w:pPr>
                    <w:rPr>
                      <w:rFonts w:ascii="Arial" w:hAnsi="Arial" w:cs="Arial"/>
                      <w:sz w:val="16"/>
                      <w:szCs w:val="16"/>
                    </w:rPr>
                  </w:pPr>
                  <w:r w:rsidRPr="00E13E72">
                    <w:rPr>
                      <w:rFonts w:ascii="Arial" w:hAnsi="Arial" w:cs="Arial"/>
                      <w:sz w:val="16"/>
                      <w:szCs w:val="16"/>
                    </w:rPr>
                    <w:t>NIJZ 76</w:t>
                  </w:r>
                </w:p>
              </w:tc>
              <w:tc>
                <w:tcPr>
                  <w:tcW w:w="1022" w:type="dxa"/>
                </w:tcPr>
                <w:p w14:paraId="443CF1AE" w14:textId="77777777" w:rsidR="00575EB0" w:rsidRPr="00E13E72" w:rsidRDefault="00575EB0" w:rsidP="00575EB0">
                  <w:pPr>
                    <w:rPr>
                      <w:rFonts w:ascii="Arial" w:hAnsi="Arial" w:cs="Arial"/>
                      <w:sz w:val="16"/>
                      <w:szCs w:val="16"/>
                    </w:rPr>
                  </w:pPr>
                  <w:r w:rsidRPr="00E13E72">
                    <w:rPr>
                      <w:rFonts w:ascii="Arial" w:hAnsi="Arial" w:cs="Arial"/>
                      <w:sz w:val="16"/>
                      <w:szCs w:val="16"/>
                    </w:rPr>
                    <w:t xml:space="preserve">Evidenca prihodov in odhodov potnikov in zaposlenih v ladijskem in letalskem prometu v RS  </w:t>
                  </w:r>
                </w:p>
                <w:p w14:paraId="741E7604" w14:textId="77777777" w:rsidR="003E77B1" w:rsidRPr="00E13E72" w:rsidRDefault="003E77B1" w:rsidP="00575EB0">
                  <w:pPr>
                    <w:rPr>
                      <w:rFonts w:ascii="Arial" w:hAnsi="Arial" w:cs="Arial"/>
                      <w:sz w:val="16"/>
                      <w:szCs w:val="16"/>
                    </w:rPr>
                  </w:pPr>
                </w:p>
              </w:tc>
              <w:tc>
                <w:tcPr>
                  <w:tcW w:w="1093" w:type="dxa"/>
                </w:tcPr>
                <w:p w14:paraId="6EE57D9E" w14:textId="77777777" w:rsidR="00575EB0" w:rsidRPr="00E13E72" w:rsidRDefault="00575EB0" w:rsidP="00575EB0">
                  <w:pPr>
                    <w:rPr>
                      <w:rFonts w:ascii="Arial" w:hAnsi="Arial" w:cs="Arial"/>
                      <w:sz w:val="16"/>
                      <w:szCs w:val="16"/>
                    </w:rPr>
                  </w:pPr>
                  <w:r w:rsidRPr="00E13E72">
                    <w:rPr>
                      <w:rFonts w:ascii="Arial" w:hAnsi="Arial" w:cs="Arial"/>
                      <w:sz w:val="16"/>
                      <w:szCs w:val="16"/>
                    </w:rPr>
                    <w:t>Ime in priimek</w:t>
                  </w:r>
                </w:p>
                <w:p w14:paraId="75110FB4" w14:textId="77777777" w:rsidR="00575EB0" w:rsidRPr="00E13E72" w:rsidRDefault="00575EB0" w:rsidP="00575EB0">
                  <w:pPr>
                    <w:rPr>
                      <w:rFonts w:ascii="Arial" w:hAnsi="Arial" w:cs="Arial"/>
                      <w:sz w:val="16"/>
                      <w:szCs w:val="16"/>
                    </w:rPr>
                  </w:pPr>
                  <w:r w:rsidRPr="00E13E72">
                    <w:rPr>
                      <w:rFonts w:ascii="Arial" w:hAnsi="Arial" w:cs="Arial"/>
                      <w:sz w:val="16"/>
                      <w:szCs w:val="16"/>
                    </w:rPr>
                    <w:t>Datum rojstva</w:t>
                  </w:r>
                </w:p>
                <w:p w14:paraId="2A946F97" w14:textId="77777777" w:rsidR="00575EB0" w:rsidRPr="00E13E72" w:rsidRDefault="00575EB0" w:rsidP="00575EB0">
                  <w:pPr>
                    <w:rPr>
                      <w:rFonts w:ascii="Arial" w:hAnsi="Arial" w:cs="Arial"/>
                      <w:sz w:val="16"/>
                      <w:szCs w:val="16"/>
                    </w:rPr>
                  </w:pPr>
                  <w:r w:rsidRPr="00E13E72">
                    <w:rPr>
                      <w:rFonts w:ascii="Arial" w:hAnsi="Arial" w:cs="Arial"/>
                      <w:sz w:val="16"/>
                      <w:szCs w:val="16"/>
                    </w:rPr>
                    <w:t xml:space="preserve">Spol: </w:t>
                  </w:r>
                </w:p>
                <w:p w14:paraId="1B89CFCC" w14:textId="77777777" w:rsidR="00575EB0" w:rsidRPr="00E13E72" w:rsidRDefault="00575EB0" w:rsidP="00575EB0">
                  <w:pPr>
                    <w:rPr>
                      <w:rFonts w:ascii="Arial" w:hAnsi="Arial" w:cs="Arial"/>
                      <w:sz w:val="16"/>
                      <w:szCs w:val="16"/>
                    </w:rPr>
                  </w:pPr>
                  <w:r w:rsidRPr="00E13E72">
                    <w:rPr>
                      <w:rFonts w:ascii="Arial" w:hAnsi="Arial" w:cs="Arial"/>
                      <w:sz w:val="16"/>
                      <w:szCs w:val="16"/>
                    </w:rPr>
                    <w:t>Tel. številka</w:t>
                  </w:r>
                </w:p>
                <w:p w14:paraId="10F573B8" w14:textId="77777777" w:rsidR="00575EB0" w:rsidRPr="00E13E72" w:rsidRDefault="00575EB0" w:rsidP="00575EB0">
                  <w:pPr>
                    <w:rPr>
                      <w:rFonts w:ascii="Arial" w:hAnsi="Arial" w:cs="Arial"/>
                      <w:sz w:val="16"/>
                      <w:szCs w:val="16"/>
                    </w:rPr>
                  </w:pPr>
                  <w:r w:rsidRPr="00E13E72">
                    <w:rPr>
                      <w:rFonts w:ascii="Arial" w:hAnsi="Arial" w:cs="Arial"/>
                      <w:sz w:val="16"/>
                      <w:szCs w:val="16"/>
                    </w:rPr>
                    <w:t>E-naslov</w:t>
                  </w:r>
                </w:p>
                <w:p w14:paraId="33650C92" w14:textId="77777777" w:rsidR="00575EB0" w:rsidRPr="00E13E72" w:rsidRDefault="00575EB0" w:rsidP="00575EB0">
                  <w:pPr>
                    <w:rPr>
                      <w:rFonts w:ascii="Arial" w:hAnsi="Arial" w:cs="Arial"/>
                      <w:sz w:val="16"/>
                      <w:szCs w:val="16"/>
                    </w:rPr>
                  </w:pPr>
                  <w:r w:rsidRPr="00E13E72">
                    <w:rPr>
                      <w:rFonts w:ascii="Arial" w:hAnsi="Arial" w:cs="Arial"/>
                      <w:sz w:val="16"/>
                      <w:szCs w:val="16"/>
                    </w:rPr>
                    <w:t>Naslov stalnega prebivališča</w:t>
                  </w:r>
                </w:p>
                <w:p w14:paraId="20008DFB" w14:textId="77777777" w:rsidR="003E77B1" w:rsidRPr="00E13E72" w:rsidRDefault="003E77B1" w:rsidP="00E13E72">
                  <w:pPr>
                    <w:rPr>
                      <w:rFonts w:ascii="Arial" w:hAnsi="Arial" w:cs="Arial"/>
                      <w:sz w:val="16"/>
                      <w:szCs w:val="16"/>
                    </w:rPr>
                  </w:pPr>
                  <w:r w:rsidRPr="00E13E72">
                    <w:rPr>
                      <w:rFonts w:ascii="Arial" w:hAnsi="Arial" w:cs="Arial"/>
                      <w:sz w:val="16"/>
                      <w:szCs w:val="16"/>
                    </w:rPr>
                    <w:t>Kraj vkrcanja (letališče/pristanišče)</w:t>
                  </w:r>
                </w:p>
                <w:p w14:paraId="5053A648" w14:textId="77777777" w:rsidR="003E77B1" w:rsidRPr="00E13E72" w:rsidRDefault="003E77B1" w:rsidP="00E13E72">
                  <w:pPr>
                    <w:rPr>
                      <w:rFonts w:ascii="Arial" w:hAnsi="Arial" w:cs="Arial"/>
                      <w:sz w:val="16"/>
                      <w:szCs w:val="16"/>
                    </w:rPr>
                  </w:pPr>
                  <w:r w:rsidRPr="00E13E72">
                    <w:rPr>
                      <w:rFonts w:ascii="Arial" w:hAnsi="Arial" w:cs="Arial"/>
                      <w:sz w:val="16"/>
                      <w:szCs w:val="16"/>
                    </w:rPr>
                    <w:lastRenderedPageBreak/>
                    <w:t>Kraj izkrcanja po odhodu iz RS (letališče/pristanišče)</w:t>
                  </w:r>
                </w:p>
                <w:p w14:paraId="341EF8AA" w14:textId="77777777" w:rsidR="003E77B1" w:rsidRPr="00E13E72" w:rsidRDefault="003E77B1" w:rsidP="00E13E72">
                  <w:pPr>
                    <w:rPr>
                      <w:rFonts w:ascii="Arial" w:hAnsi="Arial" w:cs="Arial"/>
                      <w:sz w:val="16"/>
                      <w:szCs w:val="16"/>
                    </w:rPr>
                  </w:pPr>
                  <w:r w:rsidRPr="00E13E72">
                    <w:rPr>
                      <w:rFonts w:ascii="Arial" w:hAnsi="Arial" w:cs="Arial"/>
                      <w:sz w:val="16"/>
                      <w:szCs w:val="16"/>
                    </w:rPr>
                    <w:t xml:space="preserve">Datum odhoda: </w:t>
                  </w:r>
                </w:p>
                <w:p w14:paraId="233669CD" w14:textId="77777777" w:rsidR="003E77B1" w:rsidRPr="00E13E72" w:rsidRDefault="003E77B1" w:rsidP="00E13E72">
                  <w:pPr>
                    <w:rPr>
                      <w:rFonts w:ascii="Arial" w:hAnsi="Arial" w:cs="Arial"/>
                      <w:sz w:val="16"/>
                      <w:szCs w:val="16"/>
                    </w:rPr>
                  </w:pPr>
                  <w:r w:rsidRPr="00E13E72">
                    <w:rPr>
                      <w:rFonts w:ascii="Arial" w:hAnsi="Arial" w:cs="Arial"/>
                      <w:sz w:val="16"/>
                      <w:szCs w:val="16"/>
                    </w:rPr>
                    <w:t xml:space="preserve">Čas odhoda po voznem redu: </w:t>
                  </w:r>
                </w:p>
                <w:p w14:paraId="7985A15B" w14:textId="77777777" w:rsidR="003E77B1" w:rsidRPr="00E13E72" w:rsidRDefault="003E77B1" w:rsidP="00E13E72">
                  <w:pPr>
                    <w:rPr>
                      <w:rFonts w:ascii="Arial" w:hAnsi="Arial" w:cs="Arial"/>
                      <w:sz w:val="16"/>
                      <w:szCs w:val="16"/>
                    </w:rPr>
                  </w:pPr>
                  <w:r w:rsidRPr="00E13E72">
                    <w:rPr>
                      <w:rFonts w:ascii="Arial" w:hAnsi="Arial" w:cs="Arial"/>
                      <w:sz w:val="16"/>
                      <w:szCs w:val="16"/>
                    </w:rPr>
                    <w:t xml:space="preserve">Identifikacijska številka prevoznega sredstva (npr. št. leta, ime ladje)  </w:t>
                  </w:r>
                </w:p>
                <w:p w14:paraId="168C0FA1" w14:textId="77777777" w:rsidR="003E77B1" w:rsidRPr="00E13E72" w:rsidRDefault="003E77B1" w:rsidP="00E13E72">
                  <w:pPr>
                    <w:rPr>
                      <w:rFonts w:ascii="Arial" w:hAnsi="Arial" w:cs="Arial"/>
                      <w:sz w:val="16"/>
                      <w:szCs w:val="16"/>
                    </w:rPr>
                  </w:pPr>
                  <w:r w:rsidRPr="00E13E72">
                    <w:rPr>
                      <w:rFonts w:ascii="Arial" w:hAnsi="Arial" w:cs="Arial"/>
                      <w:sz w:val="16"/>
                      <w:szCs w:val="16"/>
                    </w:rPr>
                    <w:t>Št. sedeža (letalski promet)</w:t>
                  </w:r>
                </w:p>
                <w:p w14:paraId="4FA27AE0" w14:textId="66018F5F" w:rsidR="003E77B1" w:rsidRPr="00E13E72" w:rsidRDefault="003E77B1" w:rsidP="004E2F85">
                  <w:pPr>
                    <w:rPr>
                      <w:rFonts w:ascii="Arial" w:hAnsi="Arial" w:cs="Arial"/>
                      <w:sz w:val="16"/>
                      <w:szCs w:val="16"/>
                    </w:rPr>
                  </w:pPr>
                  <w:r w:rsidRPr="00E13E72">
                    <w:rPr>
                      <w:rFonts w:ascii="Arial" w:hAnsi="Arial" w:cs="Arial"/>
                      <w:sz w:val="16"/>
                      <w:szCs w:val="16"/>
                    </w:rPr>
                    <w:t xml:space="preserve">Št. kabine (ladijski </w:t>
                  </w:r>
                  <w:r w:rsidRPr="004E2F85">
                    <w:rPr>
                      <w:rFonts w:ascii="Arial" w:hAnsi="Arial" w:cs="Arial"/>
                      <w:sz w:val="16"/>
                      <w:szCs w:val="16"/>
                    </w:rPr>
                    <w:t xml:space="preserve">promet) </w:t>
                  </w:r>
                </w:p>
              </w:tc>
              <w:tc>
                <w:tcPr>
                  <w:tcW w:w="1287" w:type="dxa"/>
                </w:tcPr>
                <w:p w14:paraId="2750D44B" w14:textId="560B870D" w:rsidR="003E77B1" w:rsidRPr="00E13E72" w:rsidRDefault="00575EB0" w:rsidP="00E13E72">
                  <w:pPr>
                    <w:rPr>
                      <w:rFonts w:ascii="Arial" w:hAnsi="Arial" w:cs="Arial"/>
                      <w:sz w:val="16"/>
                      <w:szCs w:val="16"/>
                    </w:rPr>
                  </w:pPr>
                  <w:r w:rsidRPr="00E13E72">
                    <w:rPr>
                      <w:rFonts w:ascii="Arial" w:hAnsi="Arial" w:cs="Arial"/>
                      <w:sz w:val="16"/>
                      <w:szCs w:val="16"/>
                    </w:rPr>
                    <w:lastRenderedPageBreak/>
                    <w:t xml:space="preserve">Namenjena je spremljanju prihodov in odhodov potnikov in zaposlenih v ladijskem in letalskem prometu  (oseb na plovilu) za namene epidemiološke preiskave in javno-zdravstveno ukrepanje, kar vključuje meddržavno izmenjavo podatkov v </w:t>
                  </w:r>
                  <w:r w:rsidRPr="00E13E72">
                    <w:rPr>
                      <w:rFonts w:ascii="Arial" w:hAnsi="Arial" w:cs="Arial"/>
                      <w:sz w:val="16"/>
                      <w:szCs w:val="16"/>
                    </w:rPr>
                    <w:lastRenderedPageBreak/>
                    <w:t>okviru predpisanem z Mednarodnim zdravstvenim pravilnikom in EU regulativo</w:t>
                  </w:r>
                </w:p>
              </w:tc>
              <w:tc>
                <w:tcPr>
                  <w:tcW w:w="899" w:type="dxa"/>
                </w:tcPr>
                <w:p w14:paraId="62ED10D1" w14:textId="6CEF3F67" w:rsidR="003E77B1" w:rsidRPr="00E13E72" w:rsidRDefault="003E77B1" w:rsidP="00050F75">
                  <w:pPr>
                    <w:jc w:val="both"/>
                    <w:rPr>
                      <w:rFonts w:ascii="Arial" w:hAnsi="Arial" w:cs="Arial"/>
                      <w:sz w:val="16"/>
                      <w:szCs w:val="16"/>
                    </w:rPr>
                  </w:pPr>
                  <w:r w:rsidRPr="00E13E72">
                    <w:rPr>
                      <w:rFonts w:ascii="Arial" w:hAnsi="Arial" w:cs="Arial"/>
                      <w:sz w:val="16"/>
                      <w:szCs w:val="16"/>
                    </w:rPr>
                    <w:lastRenderedPageBreak/>
                    <w:t xml:space="preserve"> </w:t>
                  </w:r>
                </w:p>
              </w:tc>
              <w:tc>
                <w:tcPr>
                  <w:tcW w:w="1227" w:type="dxa"/>
                </w:tcPr>
                <w:p w14:paraId="31604B21" w14:textId="69F91366" w:rsidR="003E77B1" w:rsidRPr="00E13E72" w:rsidRDefault="00575EB0" w:rsidP="003E77B1">
                  <w:pPr>
                    <w:rPr>
                      <w:rFonts w:ascii="Arial" w:hAnsi="Arial" w:cs="Arial"/>
                      <w:sz w:val="16"/>
                      <w:szCs w:val="16"/>
                    </w:rPr>
                  </w:pPr>
                  <w:r w:rsidRPr="00E13E72">
                    <w:rPr>
                      <w:rFonts w:ascii="Arial" w:hAnsi="Arial" w:cs="Arial"/>
                      <w:sz w:val="16"/>
                      <w:szCs w:val="16"/>
                    </w:rPr>
                    <w:t xml:space="preserve">Potnik ali njegov zakoniti zastopnik (v primeru osebe, mlajše od 15 let)  ter zaposleni v letalskem ali ladijskem prometu posreduje predpisan nabor podatkov pred vstopom v Republiko Slovenijo preko ladijskega ali </w:t>
                  </w:r>
                  <w:r w:rsidRPr="00E13E72">
                    <w:rPr>
                      <w:rFonts w:ascii="Arial" w:hAnsi="Arial" w:cs="Arial"/>
                      <w:sz w:val="16"/>
                      <w:szCs w:val="16"/>
                    </w:rPr>
                    <w:lastRenderedPageBreak/>
                    <w:t>letalskega prometa</w:t>
                  </w:r>
                </w:p>
                <w:p w14:paraId="3BAB1E62" w14:textId="273013A9" w:rsidR="003E77B1" w:rsidRPr="00E13E72" w:rsidRDefault="003E77B1" w:rsidP="00E13E72">
                  <w:pPr>
                    <w:rPr>
                      <w:rFonts w:ascii="Arial" w:hAnsi="Arial" w:cs="Arial"/>
                      <w:sz w:val="16"/>
                      <w:szCs w:val="16"/>
                    </w:rPr>
                  </w:pPr>
                </w:p>
              </w:tc>
              <w:tc>
                <w:tcPr>
                  <w:tcW w:w="851" w:type="dxa"/>
                </w:tcPr>
                <w:p w14:paraId="4B4C64D8" w14:textId="77777777" w:rsidR="00575EB0" w:rsidRPr="00E13E72" w:rsidRDefault="00575EB0" w:rsidP="00575EB0">
                  <w:pPr>
                    <w:rPr>
                      <w:rFonts w:ascii="Arial" w:hAnsi="Arial" w:cs="Arial"/>
                      <w:sz w:val="16"/>
                      <w:szCs w:val="16"/>
                    </w:rPr>
                  </w:pPr>
                  <w:r w:rsidRPr="00E13E72">
                    <w:rPr>
                      <w:rFonts w:ascii="Arial" w:hAnsi="Arial" w:cs="Arial"/>
                      <w:sz w:val="16"/>
                      <w:szCs w:val="16"/>
                    </w:rPr>
                    <w:lastRenderedPageBreak/>
                    <w:t xml:space="preserve">NIJZ v okviru  sistema </w:t>
                  </w:r>
                  <w:proofErr w:type="spellStart"/>
                  <w:r w:rsidRPr="00E13E72">
                    <w:rPr>
                      <w:rFonts w:ascii="Arial" w:hAnsi="Arial" w:cs="Arial"/>
                      <w:sz w:val="16"/>
                      <w:szCs w:val="16"/>
                    </w:rPr>
                    <w:t>EUdPLF</w:t>
                  </w:r>
                  <w:proofErr w:type="spellEnd"/>
                </w:p>
                <w:p w14:paraId="63975184" w14:textId="77777777" w:rsidR="003E77B1" w:rsidRPr="00E13E72" w:rsidRDefault="003E77B1" w:rsidP="003E77B1">
                  <w:pPr>
                    <w:rPr>
                      <w:rFonts w:ascii="Arial" w:hAnsi="Arial" w:cs="Arial"/>
                      <w:sz w:val="16"/>
                      <w:szCs w:val="16"/>
                    </w:rPr>
                  </w:pPr>
                </w:p>
                <w:p w14:paraId="2EB96421" w14:textId="77777777" w:rsidR="003E77B1" w:rsidRPr="00E13E72" w:rsidRDefault="003E77B1" w:rsidP="00575EB0">
                  <w:pPr>
                    <w:rPr>
                      <w:rFonts w:ascii="Arial" w:hAnsi="Arial" w:cs="Arial"/>
                      <w:sz w:val="16"/>
                      <w:szCs w:val="16"/>
                    </w:rPr>
                  </w:pPr>
                </w:p>
              </w:tc>
              <w:tc>
                <w:tcPr>
                  <w:tcW w:w="1276" w:type="dxa"/>
                </w:tcPr>
                <w:p w14:paraId="290DEAD0" w14:textId="76461EB9" w:rsidR="003E77B1" w:rsidRPr="00E13E72" w:rsidRDefault="00575EB0" w:rsidP="003E77B1">
                  <w:pPr>
                    <w:pStyle w:val="Default"/>
                    <w:rPr>
                      <w:sz w:val="16"/>
                      <w:szCs w:val="16"/>
                    </w:rPr>
                  </w:pPr>
                  <w:r w:rsidRPr="00E13E72">
                    <w:rPr>
                      <w:sz w:val="16"/>
                      <w:szCs w:val="16"/>
                    </w:rPr>
                    <w:t xml:space="preserve">Potnik ali njegov zakoniti zastopnik (v primeru osebe, mlajše od 15 let) ter zaposleni v ladijskem in potniškem prometu podatke posreduje preko aplikacije EU </w:t>
                  </w:r>
                  <w:proofErr w:type="spellStart"/>
                  <w:r w:rsidRPr="00E13E72">
                    <w:rPr>
                      <w:sz w:val="16"/>
                      <w:szCs w:val="16"/>
                    </w:rPr>
                    <w:t>dPLF</w:t>
                  </w:r>
                  <w:proofErr w:type="spellEnd"/>
                  <w:r w:rsidRPr="00E13E72">
                    <w:rPr>
                      <w:sz w:val="16"/>
                      <w:szCs w:val="16"/>
                    </w:rPr>
                    <w:t>,</w:t>
                  </w:r>
                </w:p>
                <w:p w14:paraId="19430741" w14:textId="5A11C7D9" w:rsidR="003E77B1" w:rsidRPr="00E13E72" w:rsidRDefault="003E77B1" w:rsidP="00E13E72">
                  <w:pPr>
                    <w:rPr>
                      <w:rFonts w:ascii="Arial" w:hAnsi="Arial" w:cs="Arial"/>
                      <w:sz w:val="16"/>
                      <w:szCs w:val="16"/>
                    </w:rPr>
                  </w:pPr>
                </w:p>
              </w:tc>
              <w:tc>
                <w:tcPr>
                  <w:tcW w:w="1020" w:type="dxa"/>
                </w:tcPr>
                <w:p w14:paraId="3FF61C21" w14:textId="77777777" w:rsidR="00575EB0" w:rsidRPr="00E13E72" w:rsidRDefault="00575EB0" w:rsidP="00575EB0">
                  <w:pPr>
                    <w:pStyle w:val="Default"/>
                    <w:rPr>
                      <w:sz w:val="16"/>
                      <w:szCs w:val="16"/>
                    </w:rPr>
                  </w:pPr>
                  <w:r w:rsidRPr="00E13E72">
                    <w:rPr>
                      <w:sz w:val="16"/>
                      <w:szCs w:val="16"/>
                    </w:rPr>
                    <w:t>30 dni od vstopa v RS</w:t>
                  </w:r>
                </w:p>
                <w:p w14:paraId="16427D3D" w14:textId="77777777" w:rsidR="003E77B1" w:rsidRPr="00E13E72" w:rsidRDefault="003E77B1" w:rsidP="003E77B1">
                  <w:pPr>
                    <w:pStyle w:val="Default"/>
                    <w:rPr>
                      <w:sz w:val="16"/>
                      <w:szCs w:val="16"/>
                    </w:rPr>
                  </w:pPr>
                </w:p>
                <w:p w14:paraId="0261CB91" w14:textId="77777777" w:rsidR="003E77B1" w:rsidRPr="00E13E72" w:rsidRDefault="003E77B1" w:rsidP="003E77B1">
                  <w:pPr>
                    <w:pStyle w:val="Default"/>
                    <w:rPr>
                      <w:sz w:val="16"/>
                      <w:szCs w:val="16"/>
                    </w:rPr>
                  </w:pPr>
                </w:p>
                <w:p w14:paraId="3B7A041B" w14:textId="77777777" w:rsidR="003E77B1" w:rsidRPr="00E13E72" w:rsidRDefault="003E77B1" w:rsidP="00050F75">
                  <w:pPr>
                    <w:jc w:val="both"/>
                    <w:rPr>
                      <w:rFonts w:ascii="Arial" w:hAnsi="Arial" w:cs="Arial"/>
                      <w:sz w:val="16"/>
                      <w:szCs w:val="16"/>
                    </w:rPr>
                  </w:pPr>
                </w:p>
              </w:tc>
            </w:tr>
          </w:tbl>
          <w:p w14:paraId="449B4A44" w14:textId="524B8D9A" w:rsidR="0016357F" w:rsidRPr="00E13E72" w:rsidRDefault="00E13E72" w:rsidP="003E77B1">
            <w:pPr>
              <w:jc w:val="both"/>
              <w:rPr>
                <w:rFonts w:ascii="Arial" w:hAnsi="Arial" w:cs="Arial"/>
                <w:sz w:val="16"/>
                <w:szCs w:val="16"/>
              </w:rPr>
            </w:pPr>
            <w:r>
              <w:rPr>
                <w:rFonts w:ascii="Arial" w:hAnsi="Arial" w:cs="Arial"/>
                <w:sz w:val="16"/>
                <w:szCs w:val="16"/>
              </w:rPr>
              <w:t>».</w:t>
            </w:r>
          </w:p>
          <w:p w14:paraId="166C83C0" w14:textId="77777777" w:rsidR="009004CD" w:rsidRPr="001E3BB0" w:rsidRDefault="009004CD" w:rsidP="003022E4">
            <w:pPr>
              <w:pStyle w:val="Odstavekseznama"/>
              <w:numPr>
                <w:ilvl w:val="0"/>
                <w:numId w:val="12"/>
              </w:numPr>
              <w:suppressAutoHyphens/>
              <w:overflowPunct w:val="0"/>
              <w:autoSpaceDE w:val="0"/>
              <w:autoSpaceDN w:val="0"/>
              <w:adjustRightInd w:val="0"/>
              <w:spacing w:line="276" w:lineRule="auto"/>
              <w:jc w:val="center"/>
              <w:textAlignment w:val="baseline"/>
              <w:rPr>
                <w:rFonts w:ascii="Arial" w:hAnsi="Arial" w:cs="Arial"/>
                <w:b/>
                <w:sz w:val="20"/>
                <w:szCs w:val="20"/>
                <w:lang w:eastAsia="sl-SI"/>
              </w:rPr>
            </w:pPr>
            <w:r w:rsidRPr="001E3BB0">
              <w:rPr>
                <w:rFonts w:ascii="Arial" w:hAnsi="Arial" w:cs="Arial"/>
                <w:b/>
                <w:sz w:val="20"/>
                <w:szCs w:val="20"/>
                <w:lang w:eastAsia="sl-SI"/>
              </w:rPr>
              <w:t>člen</w:t>
            </w:r>
          </w:p>
          <w:p w14:paraId="772B00C0" w14:textId="17A955EB" w:rsidR="00E5510E" w:rsidRPr="001E3BB0" w:rsidRDefault="00E5510E" w:rsidP="005453C3">
            <w:pPr>
              <w:pStyle w:val="Odstavekseznama"/>
              <w:suppressAutoHyphens/>
              <w:overflowPunct w:val="0"/>
              <w:autoSpaceDE w:val="0"/>
              <w:autoSpaceDN w:val="0"/>
              <w:adjustRightInd w:val="0"/>
              <w:spacing w:line="276" w:lineRule="auto"/>
              <w:ind w:left="720"/>
              <w:textAlignment w:val="baseline"/>
              <w:rPr>
                <w:rFonts w:ascii="Arial" w:hAnsi="Arial" w:cs="Arial"/>
                <w:b/>
                <w:sz w:val="20"/>
                <w:szCs w:val="20"/>
                <w:lang w:eastAsia="sl-SI"/>
              </w:rPr>
            </w:pPr>
          </w:p>
          <w:p w14:paraId="3CC6C50F" w14:textId="1DAA3A39" w:rsidR="00F5572C" w:rsidRPr="001E3BB0" w:rsidRDefault="00F5572C" w:rsidP="00455664">
            <w:pPr>
              <w:jc w:val="both"/>
              <w:rPr>
                <w:rFonts w:ascii="Arial" w:hAnsi="Arial" w:cs="Arial"/>
                <w:sz w:val="20"/>
                <w:szCs w:val="20"/>
              </w:rPr>
            </w:pPr>
            <w:r w:rsidRPr="001E3BB0">
              <w:rPr>
                <w:rFonts w:ascii="Arial" w:hAnsi="Arial" w:cs="Arial"/>
                <w:sz w:val="20"/>
                <w:szCs w:val="20"/>
              </w:rPr>
              <w:t xml:space="preserve">V Prilogi 2 </w:t>
            </w:r>
            <w:r w:rsidR="00D43A5B" w:rsidRPr="001E3BB0">
              <w:rPr>
                <w:rFonts w:ascii="Arial" w:hAnsi="Arial" w:cs="Arial"/>
                <w:sz w:val="20"/>
                <w:szCs w:val="20"/>
              </w:rPr>
              <w:t xml:space="preserve">se </w:t>
            </w:r>
            <w:r w:rsidRPr="001E3BB0">
              <w:rPr>
                <w:rFonts w:ascii="Arial" w:hAnsi="Arial" w:cs="Arial"/>
                <w:sz w:val="20"/>
                <w:szCs w:val="20"/>
              </w:rPr>
              <w:t xml:space="preserve">besedilo zbirke 1: </w:t>
            </w:r>
            <w:proofErr w:type="spellStart"/>
            <w:r w:rsidRPr="001E3BB0">
              <w:rPr>
                <w:rFonts w:ascii="Arial" w:hAnsi="Arial" w:cs="Arial"/>
                <w:sz w:val="20"/>
                <w:szCs w:val="20"/>
              </w:rPr>
              <w:t>eNapotnica</w:t>
            </w:r>
            <w:proofErr w:type="spellEnd"/>
            <w:r w:rsidRPr="001E3BB0">
              <w:rPr>
                <w:rFonts w:ascii="Arial" w:hAnsi="Arial" w:cs="Arial"/>
                <w:sz w:val="20"/>
                <w:szCs w:val="20"/>
              </w:rPr>
              <w:t xml:space="preserve"> in </w:t>
            </w:r>
            <w:proofErr w:type="spellStart"/>
            <w:r w:rsidRPr="001E3BB0">
              <w:rPr>
                <w:rFonts w:ascii="Arial" w:hAnsi="Arial" w:cs="Arial"/>
                <w:sz w:val="20"/>
                <w:szCs w:val="20"/>
              </w:rPr>
              <w:t>eNaročilo</w:t>
            </w:r>
            <w:proofErr w:type="spellEnd"/>
            <w:r w:rsidRPr="001E3BB0">
              <w:rPr>
                <w:rFonts w:ascii="Arial" w:hAnsi="Arial" w:cs="Arial"/>
                <w:sz w:val="20"/>
                <w:szCs w:val="20"/>
              </w:rPr>
              <w:t xml:space="preserve"> spremeni tako, da se glasi:</w:t>
            </w:r>
          </w:p>
          <w:p w14:paraId="3082AF29" w14:textId="58E8B0AE" w:rsidR="00F5572C" w:rsidRPr="001E3BB0" w:rsidRDefault="0013617B" w:rsidP="00067AAD">
            <w:pPr>
              <w:jc w:val="both"/>
              <w:rPr>
                <w:rFonts w:ascii="Arial" w:hAnsi="Arial" w:cs="Arial"/>
                <w:sz w:val="20"/>
                <w:szCs w:val="20"/>
              </w:rPr>
            </w:pPr>
            <w:r w:rsidRPr="001E3BB0">
              <w:rPr>
                <w:rFonts w:ascii="Arial" w:hAnsi="Arial" w:cs="Arial"/>
                <w:sz w:val="20"/>
                <w:szCs w:val="20"/>
              </w:rPr>
              <w:t>»</w:t>
            </w:r>
          </w:p>
          <w:tbl>
            <w:tblPr>
              <w:tblW w:w="9634" w:type="dxa"/>
              <w:tblInd w:w="1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13"/>
              <w:gridCol w:w="7621"/>
            </w:tblGrid>
            <w:tr w:rsidR="00526266" w:rsidRPr="001E3BB0" w14:paraId="2E74F19A" w14:textId="0F91583F" w:rsidTr="00526266">
              <w:trPr>
                <w:trHeight w:val="269"/>
              </w:trPr>
              <w:tc>
                <w:tcPr>
                  <w:tcW w:w="2013" w:type="dxa"/>
                  <w:shd w:val="clear" w:color="auto" w:fill="auto"/>
                </w:tcPr>
                <w:p w14:paraId="463A9071" w14:textId="2BE88085" w:rsidR="00526266" w:rsidRPr="001E3BB0" w:rsidRDefault="00526266" w:rsidP="005453C3">
                  <w:pPr>
                    <w:pStyle w:val="TableParagraph"/>
                    <w:spacing w:line="276" w:lineRule="auto"/>
                    <w:ind w:left="0" w:firstLine="0"/>
                    <w:rPr>
                      <w:rFonts w:eastAsia="Calibri"/>
                      <w:sz w:val="20"/>
                      <w:szCs w:val="20"/>
                      <w:lang w:val="sl-SI" w:eastAsia="sl-SI"/>
                    </w:rPr>
                  </w:pPr>
                  <w:r w:rsidRPr="001E3BB0">
                    <w:rPr>
                      <w:rFonts w:eastAsia="Calibri"/>
                      <w:sz w:val="20"/>
                      <w:szCs w:val="20"/>
                      <w:lang w:val="sl-SI" w:eastAsia="sl-SI"/>
                    </w:rPr>
                    <w:t>Ime zbirke</w:t>
                  </w:r>
                </w:p>
              </w:tc>
              <w:tc>
                <w:tcPr>
                  <w:tcW w:w="7621" w:type="dxa"/>
                  <w:shd w:val="clear" w:color="auto" w:fill="auto"/>
                </w:tcPr>
                <w:p w14:paraId="4FC40808" w14:textId="72144B15" w:rsidR="00526266" w:rsidRPr="001E3BB0" w:rsidRDefault="00526266" w:rsidP="005453C3">
                  <w:pPr>
                    <w:pStyle w:val="TableParagraph"/>
                    <w:spacing w:line="276" w:lineRule="auto"/>
                    <w:ind w:left="0" w:firstLine="0"/>
                    <w:rPr>
                      <w:rFonts w:eastAsia="Calibri"/>
                      <w:sz w:val="20"/>
                      <w:szCs w:val="20"/>
                      <w:lang w:val="sl-SI" w:eastAsia="sl-SI"/>
                    </w:rPr>
                  </w:pPr>
                  <w:r w:rsidRPr="001E3BB0">
                    <w:rPr>
                      <w:rFonts w:eastAsia="Calibri"/>
                      <w:sz w:val="20"/>
                      <w:szCs w:val="20"/>
                      <w:lang w:val="sl-SI" w:eastAsia="sl-SI"/>
                    </w:rPr>
                    <w:t xml:space="preserve">1. </w:t>
                  </w:r>
                  <w:proofErr w:type="spellStart"/>
                  <w:r w:rsidRPr="001E3BB0">
                    <w:rPr>
                      <w:rFonts w:eastAsia="Calibri"/>
                      <w:sz w:val="20"/>
                      <w:szCs w:val="20"/>
                      <w:lang w:val="sl-SI" w:eastAsia="sl-SI"/>
                    </w:rPr>
                    <w:t>eNapotnica</w:t>
                  </w:r>
                  <w:proofErr w:type="spellEnd"/>
                  <w:r w:rsidRPr="001E3BB0">
                    <w:rPr>
                      <w:rFonts w:eastAsia="Calibri"/>
                      <w:sz w:val="20"/>
                      <w:szCs w:val="20"/>
                      <w:lang w:val="sl-SI" w:eastAsia="sl-SI"/>
                    </w:rPr>
                    <w:t xml:space="preserve"> in </w:t>
                  </w:r>
                  <w:proofErr w:type="spellStart"/>
                  <w:r w:rsidRPr="001E3BB0">
                    <w:rPr>
                      <w:rFonts w:eastAsia="Calibri"/>
                      <w:sz w:val="20"/>
                      <w:szCs w:val="20"/>
                      <w:lang w:val="sl-SI" w:eastAsia="sl-SI"/>
                    </w:rPr>
                    <w:t>eNaročilo</w:t>
                  </w:r>
                  <w:proofErr w:type="spellEnd"/>
                </w:p>
              </w:tc>
            </w:tr>
            <w:tr w:rsidR="00526266" w:rsidRPr="001E3BB0" w14:paraId="5AE85FEB" w14:textId="1B20617C" w:rsidTr="00526266">
              <w:trPr>
                <w:trHeight w:val="505"/>
              </w:trPr>
              <w:tc>
                <w:tcPr>
                  <w:tcW w:w="2013" w:type="dxa"/>
                  <w:shd w:val="clear" w:color="auto" w:fill="auto"/>
                </w:tcPr>
                <w:p w14:paraId="57655A7D" w14:textId="6C265B59" w:rsidR="00526266" w:rsidRPr="001E3BB0" w:rsidRDefault="00526266" w:rsidP="005453C3">
                  <w:pPr>
                    <w:pStyle w:val="TableParagraph"/>
                    <w:spacing w:line="276" w:lineRule="auto"/>
                    <w:ind w:left="0" w:firstLine="0"/>
                    <w:rPr>
                      <w:rFonts w:eastAsia="Calibri"/>
                      <w:sz w:val="20"/>
                      <w:szCs w:val="20"/>
                      <w:lang w:val="sl-SI" w:eastAsia="sl-SI"/>
                    </w:rPr>
                  </w:pPr>
                  <w:r w:rsidRPr="001E3BB0">
                    <w:rPr>
                      <w:rFonts w:eastAsia="Calibri"/>
                      <w:sz w:val="20"/>
                      <w:szCs w:val="20"/>
                      <w:lang w:val="sl-SI" w:eastAsia="sl-SI"/>
                    </w:rPr>
                    <w:t>Namen zbirke</w:t>
                  </w:r>
                </w:p>
              </w:tc>
              <w:tc>
                <w:tcPr>
                  <w:tcW w:w="7621" w:type="dxa"/>
                  <w:shd w:val="clear" w:color="auto" w:fill="auto"/>
                </w:tcPr>
                <w:p w14:paraId="664D5A6E" w14:textId="62AA83E5" w:rsidR="00526266" w:rsidRPr="001E3BB0" w:rsidRDefault="00526266" w:rsidP="003022E4">
                  <w:pPr>
                    <w:pStyle w:val="TableParagraph"/>
                    <w:numPr>
                      <w:ilvl w:val="0"/>
                      <w:numId w:val="17"/>
                    </w:numPr>
                    <w:spacing w:line="276" w:lineRule="auto"/>
                    <w:ind w:right="186"/>
                    <w:rPr>
                      <w:rFonts w:eastAsia="Calibri"/>
                      <w:sz w:val="20"/>
                      <w:szCs w:val="20"/>
                      <w:lang w:val="sl-SI" w:eastAsia="sl-SI"/>
                    </w:rPr>
                  </w:pPr>
                  <w:r w:rsidRPr="001E3BB0">
                    <w:rPr>
                      <w:rFonts w:eastAsia="Calibri"/>
                      <w:sz w:val="20"/>
                      <w:szCs w:val="20"/>
                      <w:lang w:val="sl-SI" w:eastAsia="sl-SI"/>
                    </w:rPr>
                    <w:t>zdravstvena oskrba glede napotovanja in naročanja pacientov na sekundarno in terciarno raven zdravstvene dejavnosti ter glede izvedbe zdravstvene storitve, na katero je bil napoten pacient,</w:t>
                  </w:r>
                </w:p>
                <w:p w14:paraId="409312D1" w14:textId="13559CA4" w:rsidR="00526266" w:rsidRPr="001E3BB0" w:rsidRDefault="00526266" w:rsidP="003022E4">
                  <w:pPr>
                    <w:pStyle w:val="TableParagraph"/>
                    <w:numPr>
                      <w:ilvl w:val="0"/>
                      <w:numId w:val="17"/>
                    </w:numPr>
                    <w:spacing w:line="276" w:lineRule="auto"/>
                    <w:ind w:right="186"/>
                    <w:rPr>
                      <w:rFonts w:eastAsia="Calibri"/>
                      <w:sz w:val="20"/>
                      <w:szCs w:val="20"/>
                      <w:lang w:val="sl-SI" w:eastAsia="sl-SI"/>
                    </w:rPr>
                  </w:pPr>
                  <w:r w:rsidRPr="001E3BB0">
                    <w:rPr>
                      <w:rFonts w:eastAsia="Calibri"/>
                      <w:sz w:val="20"/>
                      <w:szCs w:val="20"/>
                      <w:lang w:val="sl-SI" w:eastAsia="sl-SI"/>
                    </w:rPr>
                    <w:t>omogočanje naročanja pacientov v čakalne sezname in naročilne knjige na vseh ravneh zdravstvenega varstva,</w:t>
                  </w:r>
                </w:p>
                <w:p w14:paraId="6545A222" w14:textId="6D256201" w:rsidR="00526266" w:rsidRPr="001E3BB0" w:rsidRDefault="00526266" w:rsidP="003022E4">
                  <w:pPr>
                    <w:pStyle w:val="TableParagraph"/>
                    <w:numPr>
                      <w:ilvl w:val="0"/>
                      <w:numId w:val="17"/>
                    </w:numPr>
                    <w:spacing w:line="276" w:lineRule="auto"/>
                    <w:ind w:right="186"/>
                    <w:rPr>
                      <w:rFonts w:eastAsia="Calibri"/>
                      <w:sz w:val="20"/>
                      <w:szCs w:val="20"/>
                      <w:lang w:val="sl-SI" w:eastAsia="sl-SI"/>
                    </w:rPr>
                  </w:pPr>
                  <w:r w:rsidRPr="001E3BB0">
                    <w:rPr>
                      <w:rFonts w:eastAsia="Calibri"/>
                      <w:sz w:val="20"/>
                      <w:szCs w:val="20"/>
                      <w:lang w:val="sl-SI" w:eastAsia="sl-SI"/>
                    </w:rPr>
                    <w:t>vodenje centralnega seznama pacientov v naročilnih knjigah, vključno z razporejanjem glede na prednostna merila (če so ta določena),</w:t>
                  </w:r>
                </w:p>
                <w:p w14:paraId="3B69D3C2" w14:textId="4BC891DB" w:rsidR="00526266" w:rsidRPr="001E3BB0" w:rsidRDefault="00526266" w:rsidP="003022E4">
                  <w:pPr>
                    <w:pStyle w:val="TableParagraph"/>
                    <w:numPr>
                      <w:ilvl w:val="0"/>
                      <w:numId w:val="17"/>
                    </w:numPr>
                    <w:spacing w:line="276" w:lineRule="auto"/>
                    <w:ind w:right="186"/>
                    <w:rPr>
                      <w:rFonts w:eastAsia="Calibri"/>
                      <w:sz w:val="20"/>
                      <w:szCs w:val="20"/>
                      <w:lang w:val="sl-SI" w:eastAsia="sl-SI"/>
                    </w:rPr>
                  </w:pPr>
                  <w:r w:rsidRPr="001E3BB0">
                    <w:rPr>
                      <w:rFonts w:eastAsia="Calibri"/>
                      <w:sz w:val="20"/>
                      <w:szCs w:val="20"/>
                      <w:lang w:val="sl-SI" w:eastAsia="sl-SI"/>
                    </w:rPr>
                    <w:t>vodenje nacionalnega čakalnega seznama v skladu z zakonom, ki ureja pacientove pravice,</w:t>
                  </w:r>
                </w:p>
                <w:p w14:paraId="65ED9869" w14:textId="3089948C" w:rsidR="00526266" w:rsidRPr="001E3BB0" w:rsidRDefault="00526266" w:rsidP="003022E4">
                  <w:pPr>
                    <w:pStyle w:val="TableParagraph"/>
                    <w:numPr>
                      <w:ilvl w:val="0"/>
                      <w:numId w:val="17"/>
                    </w:numPr>
                    <w:spacing w:line="276" w:lineRule="auto"/>
                    <w:ind w:right="186"/>
                    <w:rPr>
                      <w:rFonts w:eastAsia="Calibri"/>
                      <w:sz w:val="20"/>
                      <w:szCs w:val="20"/>
                      <w:lang w:val="sl-SI" w:eastAsia="sl-SI"/>
                    </w:rPr>
                  </w:pPr>
                  <w:r w:rsidRPr="001E3BB0">
                    <w:rPr>
                      <w:rFonts w:eastAsia="Calibri"/>
                      <w:sz w:val="20"/>
                      <w:szCs w:val="20"/>
                      <w:lang w:val="sl-SI" w:eastAsia="sl-SI"/>
                    </w:rPr>
                    <w:t>obveščanje pacientov o uvrstitvi v čakalni seznam ali naročilno knjigo, dodeljenih okvirnih terminih ali terminih, usklajevanje terminov (npr. potrditev, zavrnitev),</w:t>
                  </w:r>
                </w:p>
                <w:p w14:paraId="66FCD34D" w14:textId="119291FC" w:rsidR="00526266" w:rsidRPr="001E3BB0" w:rsidRDefault="00526266" w:rsidP="003022E4">
                  <w:pPr>
                    <w:pStyle w:val="TableParagraph"/>
                    <w:numPr>
                      <w:ilvl w:val="0"/>
                      <w:numId w:val="17"/>
                    </w:numPr>
                    <w:spacing w:line="276" w:lineRule="auto"/>
                    <w:ind w:right="186"/>
                    <w:rPr>
                      <w:rFonts w:eastAsia="Calibri"/>
                      <w:sz w:val="20"/>
                      <w:szCs w:val="20"/>
                      <w:lang w:val="sl-SI" w:eastAsia="sl-SI"/>
                    </w:rPr>
                  </w:pPr>
                  <w:r w:rsidRPr="001E3BB0">
                    <w:rPr>
                      <w:rFonts w:eastAsia="Calibri"/>
                      <w:sz w:val="20"/>
                      <w:szCs w:val="20"/>
                      <w:lang w:val="sl-SI" w:eastAsia="sl-SI"/>
                    </w:rPr>
                    <w:t>izmenjava podatkov za vodenje čakalnih seznamov in naročilnih knjig pri izvajalcih, vključno s podatkom o izvedbi zdravstvene storitve,</w:t>
                  </w:r>
                </w:p>
                <w:p w14:paraId="0C43250A" w14:textId="4E812217" w:rsidR="00526266" w:rsidRPr="001E3BB0" w:rsidRDefault="00526266" w:rsidP="003022E4">
                  <w:pPr>
                    <w:pStyle w:val="TableParagraph"/>
                    <w:numPr>
                      <w:ilvl w:val="0"/>
                      <w:numId w:val="17"/>
                    </w:numPr>
                    <w:spacing w:line="276" w:lineRule="auto"/>
                    <w:ind w:right="186"/>
                    <w:rPr>
                      <w:rFonts w:eastAsia="Calibri"/>
                      <w:sz w:val="20"/>
                      <w:szCs w:val="20"/>
                      <w:lang w:val="sl-SI" w:eastAsia="sl-SI"/>
                    </w:rPr>
                  </w:pPr>
                  <w:r w:rsidRPr="001E3BB0">
                    <w:rPr>
                      <w:rFonts w:eastAsia="Calibri"/>
                      <w:sz w:val="20"/>
                      <w:szCs w:val="20"/>
                      <w:lang w:val="sl-SI" w:eastAsia="sl-SI"/>
                    </w:rPr>
                    <w:t>izvajanje obveznega zdravstvenega zavarovanja, vključno z ugotavljanjem in uveljavljanjem povračila škode in drugih stroškov s strani ZZZS,</w:t>
                  </w:r>
                </w:p>
                <w:p w14:paraId="06F0B1F9" w14:textId="3446CC82" w:rsidR="00526266" w:rsidRPr="001E3BB0" w:rsidRDefault="00526266" w:rsidP="003022E4">
                  <w:pPr>
                    <w:pStyle w:val="TableParagraph"/>
                    <w:numPr>
                      <w:ilvl w:val="0"/>
                      <w:numId w:val="17"/>
                    </w:numPr>
                    <w:spacing w:line="276" w:lineRule="auto"/>
                    <w:ind w:right="186"/>
                    <w:rPr>
                      <w:rFonts w:eastAsia="Calibri"/>
                      <w:sz w:val="20"/>
                      <w:szCs w:val="20"/>
                      <w:lang w:val="sl-SI" w:eastAsia="sl-SI"/>
                    </w:rPr>
                  </w:pPr>
                  <w:r w:rsidRPr="001E3BB0">
                    <w:rPr>
                      <w:rFonts w:eastAsia="Calibri"/>
                      <w:sz w:val="20"/>
                      <w:szCs w:val="20"/>
                      <w:lang w:val="sl-SI" w:eastAsia="sl-SI"/>
                    </w:rPr>
                    <w:t>analiza podatkov o čakajočih in čakalnih dobah za načrtovanje potrebnih virov.</w:t>
                  </w:r>
                </w:p>
              </w:tc>
            </w:tr>
            <w:tr w:rsidR="00526266" w:rsidRPr="001E3BB0" w14:paraId="5DAD9F39" w14:textId="65CC37C3" w:rsidTr="00526266">
              <w:trPr>
                <w:trHeight w:val="39"/>
              </w:trPr>
              <w:tc>
                <w:tcPr>
                  <w:tcW w:w="2013" w:type="dxa"/>
                  <w:shd w:val="clear" w:color="auto" w:fill="auto"/>
                </w:tcPr>
                <w:p w14:paraId="1FB498A2" w14:textId="2D3FD6F7" w:rsidR="00526266" w:rsidRPr="001E3BB0" w:rsidRDefault="00526266" w:rsidP="005453C3">
                  <w:pPr>
                    <w:pStyle w:val="TableParagraph"/>
                    <w:spacing w:line="276" w:lineRule="auto"/>
                    <w:ind w:left="0" w:firstLine="0"/>
                    <w:rPr>
                      <w:rFonts w:eastAsia="Calibri"/>
                      <w:sz w:val="20"/>
                      <w:szCs w:val="20"/>
                      <w:lang w:val="sl-SI" w:eastAsia="sl-SI"/>
                    </w:rPr>
                  </w:pPr>
                  <w:r w:rsidRPr="001E3BB0">
                    <w:rPr>
                      <w:rFonts w:eastAsia="Calibri"/>
                      <w:sz w:val="20"/>
                      <w:szCs w:val="20"/>
                      <w:lang w:val="sl-SI" w:eastAsia="sl-SI"/>
                    </w:rPr>
                    <w:t>Vsebina zbirke</w:t>
                  </w:r>
                </w:p>
              </w:tc>
              <w:tc>
                <w:tcPr>
                  <w:tcW w:w="7621" w:type="dxa"/>
                  <w:shd w:val="clear" w:color="auto" w:fill="auto"/>
                </w:tcPr>
                <w:p w14:paraId="6E5045A8" w14:textId="333F77D4"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Pacientovi identifikacijski in statusni podatki:</w:t>
                  </w:r>
                </w:p>
                <w:p w14:paraId="188D30D3" w14:textId="76D4C2C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osebno ime,</w:t>
                  </w:r>
                </w:p>
                <w:p w14:paraId="7B96CC9D" w14:textId="7EFC7F16"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naslov stalnega in začasnega prebivališča,</w:t>
                  </w:r>
                </w:p>
                <w:p w14:paraId="6334AB8D" w14:textId="3C500BA2"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lastRenderedPageBreak/>
                    <w:t>– spol,</w:t>
                  </w:r>
                </w:p>
                <w:p w14:paraId="76A63EA0" w14:textId="11F3F325"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datum rojstva,</w:t>
                  </w:r>
                </w:p>
                <w:p w14:paraId="62BD6A5F" w14:textId="2531E2D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EMŠO,</w:t>
                  </w:r>
                </w:p>
                <w:p w14:paraId="17A6AE3C" w14:textId="4D0A236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ZZZS številka zavarovane osebe,</w:t>
                  </w:r>
                </w:p>
                <w:p w14:paraId="7076E09A" w14:textId="3C47BDED"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podatki o zdravstvenem zavarovanju,</w:t>
                  </w:r>
                </w:p>
                <w:p w14:paraId="1B93659D" w14:textId="76A3BFE9"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kontaktni podatki (na primer telefonska številka, elektronski naslov),</w:t>
                  </w:r>
                </w:p>
                <w:p w14:paraId="00AE00A5" w14:textId="21DA84AE"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davčna številka (za namen preverjanja istovetnosti in pooblastil pri dostopu do podatkov),</w:t>
                  </w:r>
                </w:p>
                <w:p w14:paraId="2E5B6DCB" w14:textId="4E435A4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podatek o smrti (dan, mesec, leto, ura),</w:t>
                  </w:r>
                </w:p>
                <w:p w14:paraId="048FD2E7" w14:textId="43835505"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podatki o pooblaščeni osebi, ki jo določi pacient:</w:t>
                  </w:r>
                </w:p>
                <w:p w14:paraId="1C9A91D8" w14:textId="58603D0B" w:rsidR="00526266" w:rsidRPr="001E3BB0" w:rsidRDefault="00526266" w:rsidP="005453C3">
                  <w:pPr>
                    <w:pStyle w:val="TableParagraph"/>
                    <w:tabs>
                      <w:tab w:val="left" w:pos="466"/>
                      <w:tab w:val="left" w:pos="467"/>
                    </w:tabs>
                    <w:spacing w:line="276" w:lineRule="auto"/>
                    <w:ind w:left="429" w:firstLine="0"/>
                    <w:rPr>
                      <w:rFonts w:eastAsia="Calibri"/>
                      <w:sz w:val="20"/>
                      <w:szCs w:val="20"/>
                      <w:lang w:val="sl-SI" w:eastAsia="sl-SI"/>
                    </w:rPr>
                  </w:pPr>
                  <w:r w:rsidRPr="001E3BB0">
                    <w:rPr>
                      <w:rFonts w:eastAsia="Calibri"/>
                      <w:sz w:val="20"/>
                      <w:szCs w:val="20"/>
                      <w:lang w:val="sl-SI" w:eastAsia="sl-SI"/>
                    </w:rPr>
                    <w:t>– osebno ime,</w:t>
                  </w:r>
                </w:p>
                <w:p w14:paraId="70D9C3DA" w14:textId="0DAF7FB5" w:rsidR="00526266" w:rsidRPr="001E3BB0" w:rsidRDefault="00526266" w:rsidP="005453C3">
                  <w:pPr>
                    <w:pStyle w:val="TableParagraph"/>
                    <w:tabs>
                      <w:tab w:val="left" w:pos="466"/>
                      <w:tab w:val="left" w:pos="467"/>
                    </w:tabs>
                    <w:spacing w:line="276" w:lineRule="auto"/>
                    <w:ind w:left="429" w:firstLine="0"/>
                    <w:rPr>
                      <w:rFonts w:eastAsia="Calibri"/>
                      <w:sz w:val="20"/>
                      <w:szCs w:val="20"/>
                      <w:lang w:val="sl-SI" w:eastAsia="sl-SI"/>
                    </w:rPr>
                  </w:pPr>
                  <w:r w:rsidRPr="001E3BB0">
                    <w:rPr>
                      <w:rFonts w:eastAsia="Calibri"/>
                      <w:sz w:val="20"/>
                      <w:szCs w:val="20"/>
                      <w:lang w:val="sl-SI" w:eastAsia="sl-SI"/>
                    </w:rPr>
                    <w:t>– EMŠO oziroma datum rojstva, če posameznik nima določene EMŠO,</w:t>
                  </w:r>
                </w:p>
                <w:p w14:paraId="6D3B631D" w14:textId="70959C50" w:rsidR="00526266" w:rsidRPr="001E3BB0" w:rsidRDefault="00526266" w:rsidP="005453C3">
                  <w:pPr>
                    <w:pStyle w:val="TableParagraph"/>
                    <w:tabs>
                      <w:tab w:val="left" w:pos="466"/>
                      <w:tab w:val="left" w:pos="467"/>
                    </w:tabs>
                    <w:spacing w:line="276" w:lineRule="auto"/>
                    <w:ind w:left="429" w:firstLine="0"/>
                    <w:rPr>
                      <w:rFonts w:eastAsia="Calibri"/>
                      <w:sz w:val="20"/>
                      <w:szCs w:val="20"/>
                      <w:lang w:val="sl-SI" w:eastAsia="sl-SI"/>
                    </w:rPr>
                  </w:pPr>
                  <w:r w:rsidRPr="001E3BB0">
                    <w:rPr>
                      <w:rFonts w:eastAsia="Calibri"/>
                      <w:sz w:val="20"/>
                      <w:szCs w:val="20"/>
                      <w:lang w:val="sl-SI" w:eastAsia="sl-SI"/>
                    </w:rPr>
                    <w:t>– ZZZS številka,</w:t>
                  </w:r>
                </w:p>
                <w:p w14:paraId="1A563AC3" w14:textId="7E69F938" w:rsidR="00526266" w:rsidRPr="001E3BB0" w:rsidRDefault="00526266" w:rsidP="005453C3">
                  <w:pPr>
                    <w:pStyle w:val="TableParagraph"/>
                    <w:tabs>
                      <w:tab w:val="left" w:pos="466"/>
                      <w:tab w:val="left" w:pos="467"/>
                    </w:tabs>
                    <w:spacing w:line="276" w:lineRule="auto"/>
                    <w:ind w:left="429" w:firstLine="0"/>
                    <w:rPr>
                      <w:rFonts w:eastAsia="Calibri"/>
                      <w:sz w:val="20"/>
                      <w:szCs w:val="20"/>
                      <w:lang w:val="sl-SI" w:eastAsia="sl-SI"/>
                    </w:rPr>
                  </w:pPr>
                  <w:r w:rsidRPr="001E3BB0">
                    <w:rPr>
                      <w:rFonts w:eastAsia="Calibri"/>
                      <w:sz w:val="20"/>
                      <w:szCs w:val="20"/>
                      <w:lang w:val="sl-SI" w:eastAsia="sl-SI"/>
                    </w:rPr>
                    <w:t>– naslov stalnega in začasnega prebivališča,</w:t>
                  </w:r>
                </w:p>
                <w:p w14:paraId="7918FB9D" w14:textId="35038519" w:rsidR="00526266" w:rsidRPr="001E3BB0" w:rsidRDefault="00526266" w:rsidP="005453C3">
                  <w:pPr>
                    <w:pStyle w:val="TableParagraph"/>
                    <w:tabs>
                      <w:tab w:val="left" w:pos="466"/>
                      <w:tab w:val="left" w:pos="467"/>
                    </w:tabs>
                    <w:spacing w:line="276" w:lineRule="auto"/>
                    <w:ind w:left="429" w:firstLine="0"/>
                    <w:rPr>
                      <w:rFonts w:eastAsia="Calibri"/>
                      <w:sz w:val="20"/>
                      <w:szCs w:val="20"/>
                      <w:lang w:val="sl-SI" w:eastAsia="sl-SI"/>
                    </w:rPr>
                  </w:pPr>
                  <w:r w:rsidRPr="001E3BB0">
                    <w:rPr>
                      <w:rFonts w:eastAsia="Calibri"/>
                      <w:sz w:val="20"/>
                      <w:szCs w:val="20"/>
                      <w:lang w:val="sl-SI" w:eastAsia="sl-SI"/>
                    </w:rPr>
                    <w:t>– razmerje do pacienta,</w:t>
                  </w:r>
                </w:p>
                <w:p w14:paraId="4E79BFC1" w14:textId="58DEA9E0" w:rsidR="00526266" w:rsidRPr="001E3BB0" w:rsidRDefault="00526266" w:rsidP="005453C3">
                  <w:pPr>
                    <w:pStyle w:val="TableParagraph"/>
                    <w:tabs>
                      <w:tab w:val="left" w:pos="466"/>
                      <w:tab w:val="left" w:pos="467"/>
                    </w:tabs>
                    <w:spacing w:line="276" w:lineRule="auto"/>
                    <w:ind w:left="429" w:firstLine="0"/>
                    <w:rPr>
                      <w:rFonts w:eastAsia="Calibri"/>
                      <w:sz w:val="20"/>
                      <w:szCs w:val="20"/>
                      <w:lang w:val="sl-SI" w:eastAsia="sl-SI"/>
                    </w:rPr>
                  </w:pPr>
                  <w:r w:rsidRPr="001E3BB0">
                    <w:rPr>
                      <w:rFonts w:eastAsia="Calibri"/>
                      <w:sz w:val="20"/>
                      <w:szCs w:val="20"/>
                      <w:lang w:val="sl-SI" w:eastAsia="sl-SI"/>
                    </w:rPr>
                    <w:t>– kontaktni podatki (na primer telefonska številka, elektronski naslov),</w:t>
                  </w:r>
                </w:p>
                <w:p w14:paraId="2FBE238F" w14:textId="1E632B8D" w:rsidR="00526266" w:rsidRPr="001E3BB0" w:rsidRDefault="00526266" w:rsidP="005453C3">
                  <w:pPr>
                    <w:pStyle w:val="TableParagraph"/>
                    <w:tabs>
                      <w:tab w:val="left" w:pos="466"/>
                      <w:tab w:val="left" w:pos="467"/>
                    </w:tabs>
                    <w:spacing w:line="276" w:lineRule="auto"/>
                    <w:ind w:left="429" w:firstLine="0"/>
                    <w:rPr>
                      <w:rFonts w:eastAsia="Calibri"/>
                      <w:sz w:val="20"/>
                      <w:szCs w:val="20"/>
                      <w:lang w:val="sl-SI" w:eastAsia="sl-SI"/>
                    </w:rPr>
                  </w:pPr>
                  <w:r w:rsidRPr="001E3BB0">
                    <w:rPr>
                      <w:rFonts w:eastAsia="Calibri"/>
                      <w:sz w:val="20"/>
                      <w:szCs w:val="20"/>
                      <w:lang w:val="sl-SI" w:eastAsia="sl-SI"/>
                    </w:rPr>
                    <w:t>– davčna številka (za namen preverjanja istovetnosti in pooblastil pri dostopu do podatkov),</w:t>
                  </w:r>
                </w:p>
                <w:p w14:paraId="2C66F3A0" w14:textId="6442AE25" w:rsidR="00526266" w:rsidRPr="001E3BB0" w:rsidRDefault="00021618"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podatki o osebnem zdravniku pacienta in izvajalcu zdravstvene dejavnosti, pri katerem je pacient osebnega zdravnika izbral.</w:t>
                  </w:r>
                </w:p>
                <w:p w14:paraId="049D1054" w14:textId="6D1F9BCD"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p>
                <w:p w14:paraId="188819C5" w14:textId="1FEE85B8"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Podatki o napotitvi in naročilu:</w:t>
                  </w:r>
                </w:p>
                <w:p w14:paraId="38515756" w14:textId="75FA1AED"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podatki o zdravniku </w:t>
                  </w:r>
                  <w:proofErr w:type="spellStart"/>
                  <w:r w:rsidRPr="001E3BB0">
                    <w:rPr>
                      <w:rFonts w:eastAsia="Calibri"/>
                      <w:sz w:val="20"/>
                      <w:szCs w:val="20"/>
                      <w:lang w:val="sl-SI" w:eastAsia="sl-SI"/>
                    </w:rPr>
                    <w:t>napotovalcu</w:t>
                  </w:r>
                  <w:proofErr w:type="spellEnd"/>
                  <w:r w:rsidRPr="001E3BB0">
                    <w:rPr>
                      <w:rFonts w:eastAsia="Calibri"/>
                      <w:sz w:val="20"/>
                      <w:szCs w:val="20"/>
                      <w:lang w:val="sl-SI" w:eastAsia="sl-SI"/>
                    </w:rPr>
                    <w:t xml:space="preserve">, </w:t>
                  </w:r>
                  <w:proofErr w:type="spellStart"/>
                  <w:r w:rsidRPr="001E3BB0">
                    <w:rPr>
                      <w:rFonts w:eastAsia="Calibri"/>
                      <w:sz w:val="20"/>
                      <w:szCs w:val="20"/>
                      <w:lang w:val="sl-SI" w:eastAsia="sl-SI"/>
                    </w:rPr>
                    <w:t>napotnem</w:t>
                  </w:r>
                  <w:proofErr w:type="spellEnd"/>
                  <w:r w:rsidRPr="001E3BB0">
                    <w:rPr>
                      <w:rFonts w:eastAsia="Calibri"/>
                      <w:sz w:val="20"/>
                      <w:szCs w:val="20"/>
                      <w:lang w:val="sl-SI" w:eastAsia="sl-SI"/>
                    </w:rPr>
                    <w:t xml:space="preserve"> zdravniku in zdravniku, ki je storitev izvedel (osebno ime, številka zdravstvenega delavca, status zdravnika, poklicna kvalifikacija z vrsto specializacije, kontaktni podatki),</w:t>
                  </w:r>
                </w:p>
                <w:p w14:paraId="23903DA2" w14:textId="5BFD786D"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podatki o izvajalcih (izvajalec </w:t>
                  </w:r>
                  <w:proofErr w:type="spellStart"/>
                  <w:r w:rsidRPr="001E3BB0">
                    <w:rPr>
                      <w:rFonts w:eastAsia="Calibri"/>
                      <w:sz w:val="20"/>
                      <w:szCs w:val="20"/>
                      <w:lang w:val="sl-SI" w:eastAsia="sl-SI"/>
                    </w:rPr>
                    <w:t>napotovalec</w:t>
                  </w:r>
                  <w:proofErr w:type="spellEnd"/>
                  <w:r w:rsidRPr="001E3BB0">
                    <w:rPr>
                      <w:rFonts w:eastAsia="Calibri"/>
                      <w:sz w:val="20"/>
                      <w:szCs w:val="20"/>
                      <w:lang w:val="sl-SI" w:eastAsia="sl-SI"/>
                    </w:rPr>
                    <w:t xml:space="preserve"> in </w:t>
                  </w:r>
                  <w:proofErr w:type="spellStart"/>
                  <w:r w:rsidRPr="001E3BB0">
                    <w:rPr>
                      <w:rFonts w:eastAsia="Calibri"/>
                      <w:sz w:val="20"/>
                      <w:szCs w:val="20"/>
                      <w:lang w:val="sl-SI" w:eastAsia="sl-SI"/>
                    </w:rPr>
                    <w:t>napotni</w:t>
                  </w:r>
                  <w:proofErr w:type="spellEnd"/>
                  <w:r w:rsidRPr="001E3BB0">
                    <w:rPr>
                      <w:rFonts w:eastAsia="Calibri"/>
                      <w:sz w:val="20"/>
                      <w:szCs w:val="20"/>
                      <w:lang w:val="sl-SI" w:eastAsia="sl-SI"/>
                    </w:rPr>
                    <w:t xml:space="preserve"> izvajalec),</w:t>
                  </w:r>
                </w:p>
                <w:p w14:paraId="6F993CF3" w14:textId="403349C0"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podatki o osebi, ki je </w:t>
                  </w:r>
                  <w:r w:rsidR="00ED0B1D" w:rsidRPr="001E3BB0">
                    <w:rPr>
                      <w:rFonts w:eastAsia="Calibri"/>
                      <w:sz w:val="20"/>
                      <w:szCs w:val="20"/>
                      <w:lang w:val="sl-SI" w:eastAsia="sl-SI"/>
                    </w:rPr>
                    <w:t>pacienta</w:t>
                  </w:r>
                  <w:r w:rsidRPr="001E3BB0">
                    <w:rPr>
                      <w:rFonts w:eastAsia="Calibri"/>
                      <w:sz w:val="20"/>
                      <w:szCs w:val="20"/>
                      <w:lang w:val="sl-SI" w:eastAsia="sl-SI"/>
                    </w:rPr>
                    <w:t xml:space="preserve"> naroč</w:t>
                  </w:r>
                  <w:r w:rsidR="00ED0B1D" w:rsidRPr="001E3BB0">
                    <w:rPr>
                      <w:rFonts w:eastAsia="Calibri"/>
                      <w:sz w:val="20"/>
                      <w:szCs w:val="20"/>
                      <w:lang w:val="sl-SI" w:eastAsia="sl-SI"/>
                    </w:rPr>
                    <w:t>ila</w:t>
                  </w:r>
                  <w:r w:rsidRPr="001E3BB0">
                    <w:rPr>
                      <w:rFonts w:eastAsia="Calibri"/>
                      <w:sz w:val="20"/>
                      <w:szCs w:val="20"/>
                      <w:lang w:val="sl-SI" w:eastAsia="sl-SI"/>
                    </w:rPr>
                    <w:t xml:space="preserve"> na zdravstveno storitev (vključno s kontaktnimi podatki),</w:t>
                  </w:r>
                </w:p>
                <w:p w14:paraId="64C432F5" w14:textId="5323E856"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podatki o osebi, ki je vpis</w:t>
                  </w:r>
                  <w:r w:rsidR="00ED0B1D" w:rsidRPr="001E3BB0">
                    <w:rPr>
                      <w:rFonts w:eastAsia="Calibri"/>
                      <w:sz w:val="20"/>
                      <w:szCs w:val="20"/>
                      <w:lang w:val="sl-SI" w:eastAsia="sl-SI"/>
                    </w:rPr>
                    <w:t>ala</w:t>
                  </w:r>
                  <w:r w:rsidRPr="001E3BB0">
                    <w:rPr>
                      <w:rFonts w:eastAsia="Calibri"/>
                      <w:sz w:val="20"/>
                      <w:szCs w:val="20"/>
                      <w:lang w:val="sl-SI" w:eastAsia="sl-SI"/>
                    </w:rPr>
                    <w:t xml:space="preserve"> podatk</w:t>
                  </w:r>
                  <w:r w:rsidR="00ED0B1D" w:rsidRPr="001E3BB0">
                    <w:rPr>
                      <w:rFonts w:eastAsia="Calibri"/>
                      <w:sz w:val="20"/>
                      <w:szCs w:val="20"/>
                      <w:lang w:val="sl-SI" w:eastAsia="sl-SI"/>
                    </w:rPr>
                    <w:t>e</w:t>
                  </w:r>
                  <w:r w:rsidRPr="001E3BB0">
                    <w:rPr>
                      <w:rFonts w:eastAsia="Calibri"/>
                      <w:sz w:val="20"/>
                      <w:szCs w:val="20"/>
                      <w:lang w:val="sl-SI" w:eastAsia="sl-SI"/>
                    </w:rPr>
                    <w:t xml:space="preserve"> o napotnici (vključno s kontaktnimi podatki).</w:t>
                  </w:r>
                </w:p>
                <w:p w14:paraId="55E3C46F" w14:textId="74870123" w:rsidR="00526266" w:rsidRPr="001E3BB0" w:rsidRDefault="00021618"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podatki o osebah, ki so spreminjale podatke o naročilu (vključno s kontaktnimi podatki).</w:t>
                  </w:r>
                </w:p>
                <w:p w14:paraId="1DF3B197" w14:textId="7A4393D2"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p>
                <w:p w14:paraId="28F0AA79" w14:textId="24A9AB24"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Podatki o </w:t>
                  </w:r>
                  <w:proofErr w:type="spellStart"/>
                  <w:r w:rsidRPr="001E3BB0">
                    <w:rPr>
                      <w:rFonts w:eastAsia="Calibri"/>
                      <w:sz w:val="20"/>
                      <w:szCs w:val="20"/>
                      <w:lang w:val="sl-SI" w:eastAsia="sl-SI"/>
                    </w:rPr>
                    <w:t>eNapotnici</w:t>
                  </w:r>
                  <w:proofErr w:type="spellEnd"/>
                  <w:r w:rsidRPr="001E3BB0">
                    <w:rPr>
                      <w:rFonts w:eastAsia="Calibri"/>
                      <w:sz w:val="20"/>
                      <w:szCs w:val="20"/>
                      <w:lang w:val="sl-SI" w:eastAsia="sl-SI"/>
                    </w:rPr>
                    <w:t xml:space="preserve"> oziroma drugi elektronski </w:t>
                  </w:r>
                  <w:proofErr w:type="spellStart"/>
                  <w:r w:rsidRPr="001E3BB0">
                    <w:rPr>
                      <w:rFonts w:eastAsia="Calibri"/>
                      <w:sz w:val="20"/>
                      <w:szCs w:val="20"/>
                      <w:lang w:val="sl-SI" w:eastAsia="sl-SI"/>
                    </w:rPr>
                    <w:t>napotni</w:t>
                  </w:r>
                  <w:proofErr w:type="spellEnd"/>
                  <w:r w:rsidRPr="001E3BB0">
                    <w:rPr>
                      <w:rFonts w:eastAsia="Calibri"/>
                      <w:sz w:val="20"/>
                      <w:szCs w:val="20"/>
                      <w:lang w:val="sl-SI" w:eastAsia="sl-SI"/>
                    </w:rPr>
                    <w:t xml:space="preserve"> listini:</w:t>
                  </w:r>
                </w:p>
                <w:p w14:paraId="33C8BBC6" w14:textId="57F6CF3D"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identifikatorji napotnice ali druge </w:t>
                  </w:r>
                  <w:proofErr w:type="spellStart"/>
                  <w:r w:rsidRPr="001E3BB0">
                    <w:rPr>
                      <w:rFonts w:eastAsia="Calibri"/>
                      <w:sz w:val="20"/>
                      <w:szCs w:val="20"/>
                      <w:lang w:val="sl-SI" w:eastAsia="sl-SI"/>
                    </w:rPr>
                    <w:t>napotne</w:t>
                  </w:r>
                  <w:proofErr w:type="spellEnd"/>
                  <w:r w:rsidRPr="001E3BB0">
                    <w:rPr>
                      <w:rFonts w:eastAsia="Calibri"/>
                      <w:sz w:val="20"/>
                      <w:szCs w:val="20"/>
                      <w:lang w:val="sl-SI" w:eastAsia="sl-SI"/>
                    </w:rPr>
                    <w:t xml:space="preserve"> listine,</w:t>
                  </w:r>
                </w:p>
                <w:p w14:paraId="36D87046" w14:textId="6FF78C0C"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statusi napotnice ali druge </w:t>
                  </w:r>
                  <w:proofErr w:type="spellStart"/>
                  <w:r w:rsidRPr="001E3BB0">
                    <w:rPr>
                      <w:rFonts w:eastAsia="Calibri"/>
                      <w:sz w:val="20"/>
                      <w:szCs w:val="20"/>
                      <w:lang w:val="sl-SI" w:eastAsia="sl-SI"/>
                    </w:rPr>
                    <w:t>napotne</w:t>
                  </w:r>
                  <w:proofErr w:type="spellEnd"/>
                  <w:r w:rsidRPr="001E3BB0">
                    <w:rPr>
                      <w:rFonts w:eastAsia="Calibri"/>
                      <w:sz w:val="20"/>
                      <w:szCs w:val="20"/>
                      <w:lang w:val="sl-SI" w:eastAsia="sl-SI"/>
                    </w:rPr>
                    <w:t xml:space="preserve"> listine,</w:t>
                  </w:r>
                </w:p>
                <w:p w14:paraId="28580300" w14:textId="3EC04DE0"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datumi in ure sprememb statusov,</w:t>
                  </w:r>
                </w:p>
                <w:p w14:paraId="5377DB1C" w14:textId="457137C4"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povezava na predhodno napotnico ali drugo </w:t>
                  </w:r>
                  <w:proofErr w:type="spellStart"/>
                  <w:r w:rsidRPr="001E3BB0">
                    <w:rPr>
                      <w:rFonts w:eastAsia="Calibri"/>
                      <w:sz w:val="20"/>
                      <w:szCs w:val="20"/>
                      <w:lang w:val="sl-SI" w:eastAsia="sl-SI"/>
                    </w:rPr>
                    <w:t>napotno</w:t>
                  </w:r>
                  <w:proofErr w:type="spellEnd"/>
                  <w:r w:rsidRPr="001E3BB0">
                    <w:rPr>
                      <w:rFonts w:eastAsia="Calibri"/>
                      <w:sz w:val="20"/>
                      <w:szCs w:val="20"/>
                      <w:lang w:val="sl-SI" w:eastAsia="sl-SI"/>
                    </w:rPr>
                    <w:t xml:space="preserve"> listino,</w:t>
                  </w:r>
                </w:p>
                <w:p w14:paraId="381D9F48" w14:textId="6188851B"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tip napotnice (enkratna, za določen čas, stalna),</w:t>
                  </w:r>
                </w:p>
                <w:p w14:paraId="63746C63" w14:textId="65F6CEBD"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vrsta zdravstvene storitve,</w:t>
                  </w:r>
                </w:p>
                <w:p w14:paraId="046F0D00" w14:textId="115A420C"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diagnoza po MKB,</w:t>
                  </w:r>
                </w:p>
                <w:p w14:paraId="33527638" w14:textId="18FF401A"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obseg pooblastila </w:t>
                  </w:r>
                  <w:proofErr w:type="spellStart"/>
                  <w:r w:rsidRPr="001E3BB0">
                    <w:rPr>
                      <w:rFonts w:eastAsia="Calibri"/>
                      <w:sz w:val="20"/>
                      <w:szCs w:val="20"/>
                      <w:lang w:val="sl-SI" w:eastAsia="sl-SI"/>
                    </w:rPr>
                    <w:t>napotnemu</w:t>
                  </w:r>
                  <w:proofErr w:type="spellEnd"/>
                  <w:r w:rsidRPr="001E3BB0">
                    <w:rPr>
                      <w:rFonts w:eastAsia="Calibri"/>
                      <w:sz w:val="20"/>
                      <w:szCs w:val="20"/>
                      <w:lang w:val="sl-SI" w:eastAsia="sl-SI"/>
                    </w:rPr>
                    <w:t xml:space="preserve"> zdravniku,</w:t>
                  </w:r>
                </w:p>
                <w:p w14:paraId="7D8E052D" w14:textId="3DFFB2E6"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razlog obravnave,</w:t>
                  </w:r>
                </w:p>
                <w:p w14:paraId="4C699073" w14:textId="45A70A88"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stopnja nujnosti,</w:t>
                  </w:r>
                </w:p>
                <w:p w14:paraId="08D7646C" w14:textId="5F8A3381"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morebitni prednostni kriteriji,</w:t>
                  </w:r>
                </w:p>
                <w:p w14:paraId="4A343224" w14:textId="5884C2C3"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kratka opredelitev problema,</w:t>
                  </w:r>
                </w:p>
                <w:p w14:paraId="4F745DAD" w14:textId="7DCD7020"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aktivni zdravstveni problemi (vključno z alergijami),</w:t>
                  </w:r>
                </w:p>
                <w:p w14:paraId="3E3AA471" w14:textId="36779EA0"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opravljene diagnostične preiskave pred napotitvijo,</w:t>
                  </w:r>
                </w:p>
                <w:p w14:paraId="6AC360C9" w14:textId="64C0470A"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ključne najdbe pri kliničnem pregledu,</w:t>
                  </w:r>
                </w:p>
                <w:p w14:paraId="6464E1C6" w14:textId="1A0D7AB3"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ključni nenormalni laboratorijski izvidi,</w:t>
                  </w:r>
                </w:p>
                <w:p w14:paraId="0D365235" w14:textId="4570CE3D"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potek dosedanjega zdravljenja,</w:t>
                  </w:r>
                </w:p>
                <w:p w14:paraId="77FC7698" w14:textId="0E92F783"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zdravila,</w:t>
                  </w:r>
                </w:p>
                <w:p w14:paraId="2B5EA007" w14:textId="7CF4904D"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elektronski podpisi oseb iz prejšnjega odstavka in informacijskih sistemov.</w:t>
                  </w:r>
                </w:p>
                <w:p w14:paraId="682DFB4A" w14:textId="4D50DB4C"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p>
                <w:p w14:paraId="470E426A" w14:textId="00512D4E"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lastRenderedPageBreak/>
                    <w:t>Podatki o naročilih v čakalnem seznamu:</w:t>
                  </w:r>
                </w:p>
                <w:p w14:paraId="0916B201" w14:textId="54449700"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termin,</w:t>
                  </w:r>
                </w:p>
                <w:p w14:paraId="46B78D81" w14:textId="4EA27F6C"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enoten identifikator naročila,</w:t>
                  </w:r>
                </w:p>
                <w:p w14:paraId="0ABC7019" w14:textId="3AA9824F"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zaporedna številka vpisa pri izvajalcu,</w:t>
                  </w:r>
                </w:p>
                <w:p w14:paraId="7A252793" w14:textId="4C1746AA"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statusi naročila,</w:t>
                  </w:r>
                </w:p>
                <w:p w14:paraId="7E6C30F4" w14:textId="3A198B33"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datumi in ure sprememb statusov,</w:t>
                  </w:r>
                </w:p>
                <w:p w14:paraId="179EF8E7" w14:textId="294A23B4"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podatki o predvidenem datumu izvedbe zdravstvene storitve,</w:t>
                  </w:r>
                </w:p>
                <w:p w14:paraId="48BF7DED" w14:textId="055F62B8"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podatki o dejanskem datumu izvedbe zdravstvene storitve,</w:t>
                  </w:r>
                </w:p>
                <w:p w14:paraId="754EB5ED" w14:textId="5793EC22"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podatki o želji pacienta glede določenega zdravstvenega delavca</w:t>
                  </w:r>
                  <w:r w:rsidR="00ED0B1D" w:rsidRPr="001E3BB0">
                    <w:rPr>
                      <w:rFonts w:eastAsia="Calibri"/>
                      <w:sz w:val="20"/>
                      <w:szCs w:val="20"/>
                      <w:lang w:val="sl-SI" w:eastAsia="sl-SI"/>
                    </w:rPr>
                    <w:t>,</w:t>
                  </w:r>
                  <w:r w:rsidRPr="001E3BB0">
                    <w:rPr>
                      <w:rFonts w:eastAsia="Calibri"/>
                      <w:sz w:val="20"/>
                      <w:szCs w:val="20"/>
                      <w:lang w:val="sl-SI" w:eastAsia="sl-SI"/>
                    </w:rPr>
                    <w:t xml:space="preserve"> </w:t>
                  </w:r>
                </w:p>
                <w:p w14:paraId="67A63437" w14:textId="662BE144"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podatki o kasnejšem terminu (na željo pacienta ali iz razlogov na strani izvajalca);</w:t>
                  </w:r>
                </w:p>
                <w:p w14:paraId="6E2E0A34" w14:textId="5C086018"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podatki o medicinski indikaciji za točno določen termin,</w:t>
                  </w:r>
                </w:p>
                <w:p w14:paraId="774A6021" w14:textId="4B0C30E3"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podatki o upoštevanju dopustne čakalne dobe,</w:t>
                  </w:r>
                </w:p>
                <w:p w14:paraId="7B56B9E9" w14:textId="2A996915"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podatki o spremembi stopnje nujnosti,</w:t>
                  </w:r>
                </w:p>
                <w:p w14:paraId="49271D73" w14:textId="56F8585B"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indikator neobstoja indikacije za storitev.</w:t>
                  </w:r>
                </w:p>
                <w:p w14:paraId="7CA19DB7" w14:textId="106291AC"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p>
                <w:p w14:paraId="5F2C669F" w14:textId="277781F5"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Podatki o izvedbi storitve: </w:t>
                  </w:r>
                </w:p>
                <w:p w14:paraId="4569C664" w14:textId="330B1D2E" w:rsidR="00526266" w:rsidRPr="001E3BB0" w:rsidRDefault="00021618"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podatki o dejanskem datumu izvedbe storitve</w:t>
                  </w:r>
                  <w:r w:rsidR="00ED0B1D" w:rsidRPr="001E3BB0">
                    <w:rPr>
                      <w:rFonts w:eastAsia="Calibri"/>
                      <w:sz w:val="20"/>
                      <w:szCs w:val="20"/>
                      <w:lang w:val="sl-SI" w:eastAsia="sl-SI"/>
                    </w:rPr>
                    <w:t>,</w:t>
                  </w:r>
                </w:p>
                <w:p w14:paraId="05ECC200" w14:textId="7C334DCE" w:rsidR="00526266" w:rsidRPr="001E3BB0" w:rsidRDefault="00021618"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podatki o osebi, ki je storitev izvedla,</w:t>
                  </w:r>
                </w:p>
                <w:p w14:paraId="66DB1B0B" w14:textId="606599DF" w:rsidR="00526266" w:rsidRPr="001E3BB0" w:rsidRDefault="00021618"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 xml:space="preserve">podatki o kakovosti storitve, izkušnjah pacienta in izidih zdravstvene storitve (vključno </w:t>
                  </w:r>
                  <w:r w:rsidR="00ED0B1D" w:rsidRPr="001E3BB0">
                    <w:rPr>
                      <w:rFonts w:eastAsia="Calibri"/>
                      <w:sz w:val="20"/>
                      <w:szCs w:val="20"/>
                      <w:lang w:val="sl-SI" w:eastAsia="sl-SI"/>
                    </w:rPr>
                    <w:t>z</w:t>
                  </w:r>
                  <w:r w:rsidR="00526266" w:rsidRPr="001E3BB0">
                    <w:rPr>
                      <w:rFonts w:eastAsia="Calibri"/>
                      <w:sz w:val="20"/>
                      <w:szCs w:val="20"/>
                      <w:lang w:val="sl-SI" w:eastAsia="sl-SI"/>
                    </w:rPr>
                    <w:t xml:space="preserve"> vprašalniki s podatki, poročanimi s strani pacienta),</w:t>
                  </w:r>
                </w:p>
                <w:p w14:paraId="7EA952CE" w14:textId="5E52A935" w:rsidR="00526266" w:rsidRPr="001E3BB0" w:rsidRDefault="00021618"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podatki o oceni utemeljenosti napotitve (če obstaja),</w:t>
                  </w:r>
                </w:p>
                <w:p w14:paraId="40DA928F" w14:textId="25952F95" w:rsidR="00526266" w:rsidRPr="001E3BB0" w:rsidRDefault="00021618"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podatki o identifikatorjih zdravstvene storitve oz</w:t>
                  </w:r>
                  <w:r w:rsidR="00ED0B1D" w:rsidRPr="001E3BB0">
                    <w:rPr>
                      <w:rFonts w:eastAsia="Calibri"/>
                      <w:sz w:val="20"/>
                      <w:szCs w:val="20"/>
                      <w:lang w:val="sl-SI" w:eastAsia="sl-SI"/>
                    </w:rPr>
                    <w:t>iroma</w:t>
                  </w:r>
                  <w:r w:rsidR="00526266" w:rsidRPr="001E3BB0">
                    <w:rPr>
                      <w:rFonts w:eastAsia="Calibri"/>
                      <w:sz w:val="20"/>
                      <w:szCs w:val="20"/>
                      <w:lang w:val="sl-SI" w:eastAsia="sl-SI"/>
                    </w:rPr>
                    <w:t xml:space="preserve"> obračuna iz evidence o zavarovanih osebah obveznega zdravstvenega zavarovanja, kot jih določa zakon, ki ureja zdravstveno varstvo in zavarovanje,</w:t>
                  </w:r>
                </w:p>
                <w:p w14:paraId="1C355D2E" w14:textId="4898500D" w:rsidR="00526266" w:rsidRPr="001E3BB0" w:rsidRDefault="00021618"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 xml:space="preserve">podatki o identifikatorjih zapisov v zbirkah </w:t>
                  </w:r>
                  <w:proofErr w:type="spellStart"/>
                  <w:r w:rsidR="00526266" w:rsidRPr="001E3BB0">
                    <w:rPr>
                      <w:rFonts w:eastAsia="Calibri"/>
                      <w:sz w:val="20"/>
                      <w:szCs w:val="20"/>
                      <w:lang w:val="sl-SI" w:eastAsia="sl-SI"/>
                    </w:rPr>
                    <w:t>eZdravja</w:t>
                  </w:r>
                  <w:proofErr w:type="spellEnd"/>
                  <w:r w:rsidR="00526266" w:rsidRPr="001E3BB0">
                    <w:rPr>
                      <w:rFonts w:eastAsia="Calibri"/>
                      <w:sz w:val="20"/>
                      <w:szCs w:val="20"/>
                      <w:lang w:val="sl-SI" w:eastAsia="sl-SI"/>
                    </w:rPr>
                    <w:t>, nastalih ob izvedbi storitve</w:t>
                  </w:r>
                  <w:r w:rsidR="00ED0B1D" w:rsidRPr="001E3BB0">
                    <w:rPr>
                      <w:rFonts w:eastAsia="Calibri"/>
                      <w:sz w:val="20"/>
                      <w:szCs w:val="20"/>
                      <w:lang w:val="sl-SI" w:eastAsia="sl-SI"/>
                    </w:rPr>
                    <w:t>.</w:t>
                  </w:r>
                  <w:r w:rsidR="00526266" w:rsidRPr="001E3BB0">
                    <w:rPr>
                      <w:rFonts w:eastAsia="Calibri"/>
                      <w:sz w:val="20"/>
                      <w:szCs w:val="20"/>
                      <w:lang w:val="sl-SI" w:eastAsia="sl-SI"/>
                    </w:rPr>
                    <w:t xml:space="preserve"> </w:t>
                  </w:r>
                </w:p>
                <w:p w14:paraId="46447066" w14:textId="1643DE83" w:rsidR="00526266" w:rsidRPr="001E3BB0" w:rsidRDefault="00526266" w:rsidP="00455664">
                  <w:pPr>
                    <w:spacing w:after="0"/>
                    <w:rPr>
                      <w:rFonts w:ascii="Arial" w:hAnsi="Arial" w:cs="Arial"/>
                      <w:sz w:val="20"/>
                      <w:szCs w:val="20"/>
                    </w:rPr>
                  </w:pPr>
                </w:p>
                <w:p w14:paraId="4A98C5DB" w14:textId="247171A1" w:rsidR="00526266" w:rsidRPr="001E3BB0" w:rsidRDefault="00526266" w:rsidP="00067AAD">
                  <w:pPr>
                    <w:spacing w:after="0"/>
                    <w:rPr>
                      <w:rFonts w:ascii="Arial" w:hAnsi="Arial" w:cs="Arial"/>
                      <w:sz w:val="20"/>
                      <w:szCs w:val="20"/>
                      <w:lang w:eastAsia="sl-SI"/>
                    </w:rPr>
                  </w:pPr>
                  <w:r w:rsidRPr="001E3BB0">
                    <w:rPr>
                      <w:rFonts w:ascii="Arial" w:hAnsi="Arial" w:cs="Arial"/>
                      <w:sz w:val="20"/>
                      <w:szCs w:val="20"/>
                    </w:rPr>
                    <w:t xml:space="preserve">Podatki o komunikaciji (pisnih in zabeleženih ustnih sporočilih) glede </w:t>
                  </w:r>
                  <w:proofErr w:type="spellStart"/>
                  <w:r w:rsidRPr="001E3BB0">
                    <w:rPr>
                      <w:rFonts w:ascii="Arial" w:hAnsi="Arial" w:cs="Arial"/>
                      <w:sz w:val="20"/>
                      <w:szCs w:val="20"/>
                    </w:rPr>
                    <w:t>napotne</w:t>
                  </w:r>
                  <w:proofErr w:type="spellEnd"/>
                  <w:r w:rsidRPr="001E3BB0">
                    <w:rPr>
                      <w:rFonts w:ascii="Arial" w:hAnsi="Arial" w:cs="Arial"/>
                      <w:sz w:val="20"/>
                      <w:szCs w:val="20"/>
                    </w:rPr>
                    <w:t xml:space="preserve"> listine, naročila, usklajevanja glede storitve ali termina storitve (med pacientom in zdravstvenimi delavci ali med zdravstvenimi delavci, npr. </w:t>
                  </w:r>
                  <w:proofErr w:type="spellStart"/>
                  <w:r w:rsidRPr="001E3BB0">
                    <w:rPr>
                      <w:rFonts w:ascii="Arial" w:hAnsi="Arial" w:cs="Arial"/>
                      <w:sz w:val="20"/>
                      <w:szCs w:val="20"/>
                    </w:rPr>
                    <w:t>napotovalcem</w:t>
                  </w:r>
                  <w:proofErr w:type="spellEnd"/>
                  <w:r w:rsidRPr="001E3BB0">
                    <w:rPr>
                      <w:rFonts w:ascii="Arial" w:hAnsi="Arial" w:cs="Arial"/>
                      <w:sz w:val="20"/>
                      <w:szCs w:val="20"/>
                    </w:rPr>
                    <w:t xml:space="preserve"> in </w:t>
                  </w:r>
                  <w:proofErr w:type="spellStart"/>
                  <w:r w:rsidRPr="001E3BB0">
                    <w:rPr>
                      <w:rFonts w:ascii="Arial" w:hAnsi="Arial" w:cs="Arial"/>
                      <w:sz w:val="20"/>
                      <w:szCs w:val="20"/>
                    </w:rPr>
                    <w:t>napotnim</w:t>
                  </w:r>
                  <w:proofErr w:type="spellEnd"/>
                  <w:r w:rsidRPr="001E3BB0">
                    <w:rPr>
                      <w:rFonts w:ascii="Arial" w:hAnsi="Arial" w:cs="Arial"/>
                      <w:sz w:val="20"/>
                      <w:szCs w:val="20"/>
                    </w:rPr>
                    <w:t xml:space="preserve"> zdravnikom</w:t>
                  </w:r>
                  <w:r w:rsidRPr="001E3BB0">
                    <w:rPr>
                      <w:rFonts w:ascii="Arial" w:hAnsi="Arial" w:cs="Arial"/>
                      <w:sz w:val="20"/>
                      <w:szCs w:val="20"/>
                      <w:lang w:eastAsia="sl-SI"/>
                    </w:rPr>
                    <w:t>):</w:t>
                  </w:r>
                </w:p>
                <w:p w14:paraId="61EB435D" w14:textId="439F8042" w:rsidR="00526266" w:rsidRPr="001E3BB0" w:rsidRDefault="00021618"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 xml:space="preserve">podatki o naročilu ali </w:t>
                  </w:r>
                  <w:proofErr w:type="spellStart"/>
                  <w:r w:rsidR="00526266" w:rsidRPr="001E3BB0">
                    <w:rPr>
                      <w:rFonts w:eastAsia="Calibri"/>
                      <w:sz w:val="20"/>
                      <w:szCs w:val="20"/>
                      <w:lang w:val="sl-SI" w:eastAsia="sl-SI"/>
                    </w:rPr>
                    <w:t>napotni</w:t>
                  </w:r>
                  <w:proofErr w:type="spellEnd"/>
                  <w:r w:rsidR="00526266" w:rsidRPr="001E3BB0">
                    <w:rPr>
                      <w:rFonts w:eastAsia="Calibri"/>
                      <w:sz w:val="20"/>
                      <w:szCs w:val="20"/>
                      <w:lang w:val="sl-SI" w:eastAsia="sl-SI"/>
                    </w:rPr>
                    <w:t xml:space="preserve"> listini, na katero se komunikacija nanaša,</w:t>
                  </w:r>
                </w:p>
                <w:p w14:paraId="19843AB4" w14:textId="305B4748" w:rsidR="00526266" w:rsidRPr="001E3BB0" w:rsidRDefault="00634D03"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podatki o datumu in uri komunikacije,</w:t>
                  </w:r>
                </w:p>
                <w:p w14:paraId="00CCBECC" w14:textId="5745ECC7" w:rsidR="00526266" w:rsidRPr="001E3BB0" w:rsidRDefault="00634D03"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w:t>
                  </w:r>
                  <w:r w:rsidR="00526266" w:rsidRPr="001E3BB0">
                    <w:rPr>
                      <w:rFonts w:eastAsia="Calibri"/>
                      <w:sz w:val="20"/>
                      <w:szCs w:val="20"/>
                      <w:lang w:val="sl-SI" w:eastAsia="sl-SI"/>
                    </w:rPr>
                    <w:t xml:space="preserve"> vsebina komunikacije,</w:t>
                  </w:r>
                </w:p>
                <w:p w14:paraId="49C03C73" w14:textId="2F651DF5" w:rsidR="00526266" w:rsidRPr="001E3BB0" w:rsidRDefault="00634D03"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w:t>
                  </w:r>
                  <w:r w:rsidR="00526266" w:rsidRPr="001E3BB0">
                    <w:rPr>
                      <w:rFonts w:eastAsia="Calibri"/>
                      <w:sz w:val="20"/>
                      <w:szCs w:val="20"/>
                      <w:lang w:val="sl-SI" w:eastAsia="sl-SI"/>
                    </w:rPr>
                    <w:t xml:space="preserve"> statusi komunikacije in datumi spremembe statusov,</w:t>
                  </w:r>
                </w:p>
                <w:p w14:paraId="6EDBE549" w14:textId="146084E5" w:rsidR="00526266" w:rsidRPr="001E3BB0" w:rsidRDefault="00634D03"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podatki o osebah, udeleženih v komunikaciji.</w:t>
                  </w:r>
                </w:p>
                <w:p w14:paraId="04F82134" w14:textId="55D70A80"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p>
                <w:p w14:paraId="3E1E68C9" w14:textId="2AA88606" w:rsidR="00526266" w:rsidRPr="001E3BB0" w:rsidRDefault="00526266" w:rsidP="005453C3">
                  <w:pPr>
                    <w:widowControl w:val="0"/>
                    <w:autoSpaceDE w:val="0"/>
                    <w:autoSpaceDN w:val="0"/>
                    <w:jc w:val="both"/>
                    <w:rPr>
                      <w:rFonts w:ascii="Arial" w:hAnsi="Arial" w:cs="Arial"/>
                      <w:sz w:val="20"/>
                      <w:szCs w:val="20"/>
                    </w:rPr>
                  </w:pPr>
                  <w:r w:rsidRPr="001E3BB0">
                    <w:rPr>
                      <w:rFonts w:ascii="Arial" w:hAnsi="Arial" w:cs="Arial"/>
                      <w:sz w:val="20"/>
                      <w:szCs w:val="20"/>
                    </w:rPr>
                    <w:t>Za omogočanje naročanja pacientov v naročilne knjige na primarni ravni, vodenje centralnega seznama pacientov v naročilnih knjigah in izmenjavo podatkov za vodenje naročilnih knjig se obdelujejo pacientovi identifikacijski in statusni podatki, podatki o izvedbi storitve, podatki o komunikaciji in podatki o naročilih v naročilni knjigi.</w:t>
                  </w:r>
                </w:p>
                <w:p w14:paraId="2FA6B6E5" w14:textId="5B4D38B0"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Podatki o naročilih v naročilni knjigi:</w:t>
                  </w:r>
                </w:p>
                <w:p w14:paraId="29C33ACC" w14:textId="466E9EBB"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termin (če je že določen),</w:t>
                  </w:r>
                </w:p>
                <w:p w14:paraId="41B36226" w14:textId="62B4B913"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enoten identifikator naročila,</w:t>
                  </w:r>
                </w:p>
                <w:p w14:paraId="19C934EF" w14:textId="3BB9E80B"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statusi naročila,</w:t>
                  </w:r>
                </w:p>
                <w:p w14:paraId="5700623B" w14:textId="0AC3EC13"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datumi in ure sprememb statusov (vključno z datumom prijave v naročilno knjigo),</w:t>
                  </w:r>
                </w:p>
                <w:p w14:paraId="44C54E1F" w14:textId="18C043DA"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vrsta zdravstvene storitve (če je znana),</w:t>
                  </w:r>
                </w:p>
                <w:p w14:paraId="6052C92F" w14:textId="13662025"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način izvedbe zdravstvene storitve (npr. obisk, storitev na daljavo),</w:t>
                  </w:r>
                </w:p>
                <w:p w14:paraId="62FD0CAE" w14:textId="259D3D03"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drugi podatki o načrtovani zdravstveni storitvi (npr. predvideno cepivo),</w:t>
                  </w:r>
                </w:p>
                <w:p w14:paraId="20DC4BAD" w14:textId="4650AC83"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podatki o osebi, ki je izvedla postopek naročanja na zdravstveno storitev (vključno s kontaktnimi podatki), vključno s podatkom o timu in izvajalcu zdravstvene dejavnosti,</w:t>
                  </w:r>
                </w:p>
                <w:p w14:paraId="3E4FE4DE" w14:textId="62FA4C0D"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podatek o načinu naročanja v naročilno knjigo,</w:t>
                  </w:r>
                </w:p>
                <w:p w14:paraId="1A0BFB42" w14:textId="489751AA" w:rsidR="00526266" w:rsidRPr="001E3BB0" w:rsidRDefault="00634D03"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w:t>
                  </w:r>
                  <w:r w:rsidR="00526266" w:rsidRPr="001E3BB0">
                    <w:rPr>
                      <w:rFonts w:eastAsia="Calibri"/>
                      <w:sz w:val="20"/>
                      <w:szCs w:val="20"/>
                      <w:lang w:val="sl-SI" w:eastAsia="sl-SI"/>
                    </w:rPr>
                    <w:t xml:space="preserve"> podatki o drugih merilih, povezanih z zdravstvenim stanjem ali drugimi podatki </w:t>
                  </w:r>
                  <w:r w:rsidR="00526266" w:rsidRPr="001E3BB0">
                    <w:rPr>
                      <w:rFonts w:eastAsia="Calibri"/>
                      <w:sz w:val="20"/>
                      <w:szCs w:val="20"/>
                      <w:lang w:val="sl-SI" w:eastAsia="sl-SI"/>
                    </w:rPr>
                    <w:lastRenderedPageBreak/>
                    <w:t xml:space="preserve">pacienta, </w:t>
                  </w:r>
                  <w:r w:rsidR="000B2EDC" w:rsidRPr="001E3BB0">
                    <w:rPr>
                      <w:rFonts w:eastAsia="Calibri"/>
                      <w:sz w:val="20"/>
                      <w:szCs w:val="20"/>
                      <w:lang w:val="sl-SI" w:eastAsia="sl-SI"/>
                    </w:rPr>
                    <w:t>ki</w:t>
                  </w:r>
                  <w:r w:rsidR="00526266" w:rsidRPr="001E3BB0">
                    <w:rPr>
                      <w:rFonts w:eastAsia="Calibri"/>
                      <w:sz w:val="20"/>
                      <w:szCs w:val="20"/>
                      <w:lang w:val="sl-SI" w:eastAsia="sl-SI"/>
                    </w:rPr>
                    <w:t xml:space="preserve"> vplivajo na razporejanje na termine v naročilni knjigi (npr. prednostna merila za testiranje ali cepljenje, merila iz triaže, merila za odložitev storitve) ali na izvedbo storitve,</w:t>
                  </w:r>
                </w:p>
                <w:p w14:paraId="58B2C7F3" w14:textId="7FB88B7D" w:rsidR="00526266" w:rsidRPr="001E3BB0" w:rsidRDefault="00634D03" w:rsidP="005453C3">
                  <w:pPr>
                    <w:pStyle w:val="TableParagraph"/>
                    <w:tabs>
                      <w:tab w:val="left" w:pos="466"/>
                      <w:tab w:val="left" w:pos="467"/>
                    </w:tabs>
                    <w:spacing w:line="276" w:lineRule="auto"/>
                    <w:ind w:left="0" w:firstLine="0"/>
                    <w:rPr>
                      <w:lang w:val="it-IT" w:eastAsia="sl-SI"/>
                    </w:rPr>
                  </w:pPr>
                  <w:r w:rsidRPr="001E3BB0">
                    <w:rPr>
                      <w:rFonts w:eastAsia="Calibri"/>
                      <w:sz w:val="20"/>
                      <w:szCs w:val="20"/>
                      <w:lang w:val="sl-SI" w:eastAsia="sl-SI"/>
                    </w:rPr>
                    <w:t>–</w:t>
                  </w:r>
                  <w:r w:rsidR="00526266" w:rsidRPr="001E3BB0">
                    <w:rPr>
                      <w:rFonts w:eastAsia="Calibri"/>
                      <w:sz w:val="20"/>
                      <w:szCs w:val="20"/>
                      <w:lang w:val="sl-SI" w:eastAsia="sl-SI"/>
                    </w:rPr>
                    <w:t xml:space="preserve"> podatki o izvajalcu, ki bo izvedel zdravstveno storitev (npr. cepilni center).</w:t>
                  </w:r>
                </w:p>
              </w:tc>
            </w:tr>
            <w:tr w:rsidR="00526266" w:rsidRPr="001E3BB0" w14:paraId="6531D2C7" w14:textId="29E6D158" w:rsidTr="00526266">
              <w:trPr>
                <w:trHeight w:val="1045"/>
              </w:trPr>
              <w:tc>
                <w:tcPr>
                  <w:tcW w:w="2013" w:type="dxa"/>
                  <w:tcBorders>
                    <w:bottom w:val="single" w:sz="4" w:space="0" w:color="auto"/>
                  </w:tcBorders>
                  <w:shd w:val="clear" w:color="auto" w:fill="auto"/>
                </w:tcPr>
                <w:p w14:paraId="68C247C3" w14:textId="7D4E8AD9" w:rsidR="00526266" w:rsidRPr="001E3BB0" w:rsidRDefault="00526266" w:rsidP="005453C3">
                  <w:pPr>
                    <w:pStyle w:val="TableParagraph"/>
                    <w:spacing w:line="276" w:lineRule="auto"/>
                    <w:ind w:left="0" w:right="115" w:firstLine="0"/>
                    <w:rPr>
                      <w:rFonts w:eastAsia="Calibri"/>
                      <w:sz w:val="20"/>
                      <w:szCs w:val="20"/>
                      <w:lang w:val="sl-SI" w:eastAsia="sl-SI"/>
                    </w:rPr>
                  </w:pPr>
                  <w:r w:rsidRPr="001E3BB0">
                    <w:rPr>
                      <w:rFonts w:eastAsia="Calibri"/>
                      <w:sz w:val="20"/>
                      <w:szCs w:val="20"/>
                      <w:lang w:val="sl-SI" w:eastAsia="sl-SI"/>
                    </w:rPr>
                    <w:lastRenderedPageBreak/>
                    <w:t>Kdo posreduje podatke v zbirko:</w:t>
                  </w:r>
                </w:p>
              </w:tc>
              <w:tc>
                <w:tcPr>
                  <w:tcW w:w="7621" w:type="dxa"/>
                  <w:tcBorders>
                    <w:bottom w:val="single" w:sz="4" w:space="0" w:color="auto"/>
                  </w:tcBorders>
                  <w:shd w:val="clear" w:color="auto" w:fill="auto"/>
                </w:tcPr>
                <w:p w14:paraId="0047FFED" w14:textId="5FB7D157" w:rsidR="00526266" w:rsidRPr="001E3BB0" w:rsidRDefault="00526266" w:rsidP="005453C3">
                  <w:pPr>
                    <w:widowControl w:val="0"/>
                    <w:autoSpaceDE w:val="0"/>
                    <w:autoSpaceDN w:val="0"/>
                    <w:rPr>
                      <w:sz w:val="20"/>
                      <w:szCs w:val="20"/>
                    </w:rPr>
                  </w:pPr>
                  <w:r w:rsidRPr="001E3BB0">
                    <w:rPr>
                      <w:rFonts w:ascii="Arial" w:hAnsi="Arial" w:cs="Arial"/>
                      <w:sz w:val="20"/>
                      <w:szCs w:val="20"/>
                    </w:rPr>
                    <w:t xml:space="preserve">Podatke v zbirko </w:t>
                  </w:r>
                  <w:proofErr w:type="spellStart"/>
                  <w:r w:rsidRPr="001E3BB0">
                    <w:rPr>
                      <w:rFonts w:ascii="Arial" w:hAnsi="Arial" w:cs="Arial"/>
                      <w:sz w:val="20"/>
                      <w:szCs w:val="20"/>
                    </w:rPr>
                    <w:t>eNapotnica</w:t>
                  </w:r>
                  <w:proofErr w:type="spellEnd"/>
                  <w:r w:rsidRPr="001E3BB0">
                    <w:rPr>
                      <w:rFonts w:ascii="Arial" w:hAnsi="Arial" w:cs="Arial"/>
                      <w:sz w:val="20"/>
                      <w:szCs w:val="20"/>
                    </w:rPr>
                    <w:t xml:space="preserve"> in </w:t>
                  </w:r>
                  <w:proofErr w:type="spellStart"/>
                  <w:r w:rsidRPr="001E3BB0">
                    <w:rPr>
                      <w:rFonts w:ascii="Arial" w:hAnsi="Arial" w:cs="Arial"/>
                      <w:sz w:val="20"/>
                      <w:szCs w:val="20"/>
                    </w:rPr>
                    <w:t>eNaročilo</w:t>
                  </w:r>
                  <w:proofErr w:type="spellEnd"/>
                  <w:r w:rsidRPr="001E3BB0">
                    <w:rPr>
                      <w:rFonts w:ascii="Arial" w:hAnsi="Arial" w:cs="Arial"/>
                      <w:sz w:val="20"/>
                      <w:szCs w:val="20"/>
                    </w:rPr>
                    <w:t xml:space="preserve"> posredujejo izvajalci, pacienti in ostali  deležniki v zdravstvenem sistemu na vseh ravneh zdravstvene dejavnosti, ki sodelujejo v procesih napotovanja in naročanja pacientov na zdravstvene storitve (v naročilnih knjigah ali čakalnih seznamih) ali pri njihovi izvedbi.</w:t>
                  </w:r>
                </w:p>
              </w:tc>
            </w:tr>
            <w:tr w:rsidR="00526266" w:rsidRPr="001E3BB0" w14:paraId="7939AA8D" w14:textId="2D65C96C" w:rsidTr="0052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9"/>
              </w:trPr>
              <w:tc>
                <w:tcPr>
                  <w:tcW w:w="2013" w:type="dxa"/>
                  <w:tcBorders>
                    <w:top w:val="single" w:sz="4" w:space="0" w:color="auto"/>
                    <w:left w:val="single" w:sz="4" w:space="0" w:color="auto"/>
                    <w:bottom w:val="single" w:sz="4" w:space="0" w:color="auto"/>
                    <w:right w:val="single" w:sz="4" w:space="0" w:color="auto"/>
                  </w:tcBorders>
                  <w:shd w:val="clear" w:color="auto" w:fill="auto"/>
                  <w:hideMark/>
                </w:tcPr>
                <w:p w14:paraId="43701887" w14:textId="0E4D5713" w:rsidR="00526266" w:rsidRPr="001E3BB0" w:rsidRDefault="00526266" w:rsidP="005453C3">
                  <w:pPr>
                    <w:pStyle w:val="TableParagraph"/>
                    <w:spacing w:line="276" w:lineRule="auto"/>
                    <w:ind w:left="0" w:right="569" w:firstLine="0"/>
                    <w:rPr>
                      <w:rFonts w:eastAsia="Calibri"/>
                      <w:sz w:val="20"/>
                      <w:szCs w:val="20"/>
                      <w:lang w:val="sl-SI" w:eastAsia="sl-SI"/>
                    </w:rPr>
                  </w:pPr>
                  <w:r w:rsidRPr="001E3BB0">
                    <w:rPr>
                      <w:rFonts w:eastAsia="Calibri"/>
                      <w:sz w:val="20"/>
                      <w:szCs w:val="20"/>
                      <w:lang w:val="sl-SI" w:eastAsia="sl-SI"/>
                    </w:rPr>
                    <w:t>Roki posredovanja podatkov v zbirko</w:t>
                  </w:r>
                </w:p>
              </w:tc>
              <w:tc>
                <w:tcPr>
                  <w:tcW w:w="7621" w:type="dxa"/>
                  <w:tcBorders>
                    <w:top w:val="single" w:sz="4" w:space="0" w:color="auto"/>
                    <w:left w:val="single" w:sz="4" w:space="0" w:color="auto"/>
                    <w:bottom w:val="single" w:sz="4" w:space="0" w:color="auto"/>
                    <w:right w:val="single" w:sz="4" w:space="0" w:color="auto"/>
                  </w:tcBorders>
                  <w:shd w:val="clear" w:color="auto" w:fill="auto"/>
                  <w:hideMark/>
                </w:tcPr>
                <w:p w14:paraId="3E69BB0D" w14:textId="7A6C7231" w:rsidR="00526266" w:rsidRPr="001E3BB0" w:rsidRDefault="00526266" w:rsidP="005453C3">
                  <w:pPr>
                    <w:pStyle w:val="TableParagraph"/>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Tekoče (od izvajalcev najkasneje do konca delovnega dne).</w:t>
                  </w:r>
                </w:p>
              </w:tc>
            </w:tr>
            <w:tr w:rsidR="00526266" w:rsidRPr="001E3BB0" w14:paraId="2E0DED95" w14:textId="6A58C165" w:rsidTr="0052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58"/>
              </w:trPr>
              <w:tc>
                <w:tcPr>
                  <w:tcW w:w="2013" w:type="dxa"/>
                  <w:tcBorders>
                    <w:top w:val="single" w:sz="4" w:space="0" w:color="auto"/>
                    <w:left w:val="single" w:sz="4" w:space="0" w:color="auto"/>
                    <w:bottom w:val="single" w:sz="4" w:space="0" w:color="auto"/>
                    <w:right w:val="single" w:sz="4" w:space="0" w:color="auto"/>
                  </w:tcBorders>
                  <w:shd w:val="clear" w:color="auto" w:fill="auto"/>
                  <w:hideMark/>
                </w:tcPr>
                <w:p w14:paraId="3450D258" w14:textId="03F44F94" w:rsidR="00526266" w:rsidRPr="001E3BB0" w:rsidRDefault="00526266" w:rsidP="005453C3">
                  <w:pPr>
                    <w:pStyle w:val="TableParagraph"/>
                    <w:spacing w:line="276" w:lineRule="auto"/>
                    <w:ind w:left="0" w:right="633" w:firstLine="0"/>
                    <w:rPr>
                      <w:rFonts w:eastAsia="Calibri"/>
                      <w:sz w:val="20"/>
                      <w:szCs w:val="20"/>
                      <w:lang w:val="sl-SI" w:eastAsia="sl-SI"/>
                    </w:rPr>
                  </w:pPr>
                  <w:r w:rsidRPr="001E3BB0">
                    <w:rPr>
                      <w:rFonts w:eastAsia="Calibri"/>
                      <w:sz w:val="20"/>
                      <w:szCs w:val="20"/>
                      <w:lang w:val="sl-SI" w:eastAsia="sl-SI"/>
                    </w:rPr>
                    <w:t>Upravičenci do podatkov iz zbirke</w:t>
                  </w:r>
                </w:p>
              </w:tc>
              <w:tc>
                <w:tcPr>
                  <w:tcW w:w="7621" w:type="dxa"/>
                  <w:tcBorders>
                    <w:top w:val="single" w:sz="4" w:space="0" w:color="auto"/>
                    <w:left w:val="single" w:sz="4" w:space="0" w:color="auto"/>
                    <w:bottom w:val="single" w:sz="4" w:space="0" w:color="auto"/>
                    <w:right w:val="single" w:sz="4" w:space="0" w:color="auto"/>
                  </w:tcBorders>
                  <w:shd w:val="clear" w:color="auto" w:fill="auto"/>
                  <w:hideMark/>
                </w:tcPr>
                <w:p w14:paraId="1BA23BD5" w14:textId="20E0C630" w:rsidR="00526266" w:rsidRPr="001E3BB0" w:rsidRDefault="00634D03" w:rsidP="005453C3">
                  <w:pPr>
                    <w:pStyle w:val="TableParagraph"/>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Izvajalci, ki sodelujejo pri zdravstveni oskrbi pacienta,</w:t>
                  </w:r>
                </w:p>
                <w:p w14:paraId="39DE2742" w14:textId="433DC4EB" w:rsidR="00526266" w:rsidRPr="001E3BB0" w:rsidRDefault="00634D03" w:rsidP="005453C3">
                  <w:pPr>
                    <w:pStyle w:val="TableParagraph"/>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Pacient in od njega pooblaščena oseba,</w:t>
                  </w:r>
                </w:p>
                <w:p w14:paraId="1A94D064" w14:textId="59E17D86" w:rsidR="00526266" w:rsidRPr="001E3BB0" w:rsidRDefault="00634D03" w:rsidP="005453C3">
                  <w:pPr>
                    <w:pStyle w:val="TableParagraph"/>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 xml:space="preserve">Uporabniki </w:t>
                  </w:r>
                  <w:proofErr w:type="spellStart"/>
                  <w:r w:rsidR="00526266" w:rsidRPr="001E3BB0">
                    <w:rPr>
                      <w:rFonts w:eastAsia="Calibri"/>
                      <w:sz w:val="20"/>
                      <w:szCs w:val="20"/>
                      <w:lang w:val="sl-SI" w:eastAsia="sl-SI"/>
                    </w:rPr>
                    <w:t>eZdravja</w:t>
                  </w:r>
                  <w:proofErr w:type="spellEnd"/>
                  <w:r w:rsidR="00526266" w:rsidRPr="001E3BB0">
                    <w:rPr>
                      <w:rFonts w:eastAsia="Calibri"/>
                      <w:sz w:val="20"/>
                      <w:szCs w:val="20"/>
                      <w:lang w:val="sl-SI" w:eastAsia="sl-SI"/>
                    </w:rPr>
                    <w:t>,</w:t>
                  </w:r>
                </w:p>
                <w:p w14:paraId="5A0B55C2" w14:textId="556C7330" w:rsidR="00526266" w:rsidRPr="001E3BB0" w:rsidRDefault="00634D03" w:rsidP="005453C3">
                  <w:pPr>
                    <w:pStyle w:val="TableParagraph"/>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Zdravstveni inšpektorat Republike Slovenije,</w:t>
                  </w:r>
                </w:p>
                <w:p w14:paraId="7FE5CD9D" w14:textId="65899652" w:rsidR="00526266" w:rsidRPr="001E3BB0" w:rsidRDefault="00634D03" w:rsidP="005453C3">
                  <w:pPr>
                    <w:pStyle w:val="TableParagraph"/>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ZZZS.</w:t>
                  </w:r>
                </w:p>
              </w:tc>
            </w:tr>
            <w:tr w:rsidR="00526266" w:rsidRPr="001E3BB0" w14:paraId="58CDD696" w14:textId="43D93CFA" w:rsidTr="00526266">
              <w:trPr>
                <w:trHeight w:val="693"/>
              </w:trPr>
              <w:tc>
                <w:tcPr>
                  <w:tcW w:w="201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760362F" w14:textId="257DB2ED" w:rsidR="00526266" w:rsidRPr="001E3BB0" w:rsidRDefault="00526266" w:rsidP="005453C3">
                  <w:pPr>
                    <w:pStyle w:val="TableParagraph"/>
                    <w:spacing w:line="276" w:lineRule="auto"/>
                    <w:ind w:left="0" w:right="569" w:firstLine="0"/>
                    <w:rPr>
                      <w:rFonts w:eastAsia="Calibri"/>
                      <w:sz w:val="20"/>
                      <w:szCs w:val="20"/>
                      <w:lang w:val="sl-SI" w:eastAsia="sl-SI"/>
                    </w:rPr>
                  </w:pPr>
                  <w:r w:rsidRPr="001E3BB0">
                    <w:rPr>
                      <w:rFonts w:eastAsia="Calibri"/>
                      <w:sz w:val="20"/>
                      <w:szCs w:val="20"/>
                      <w:lang w:val="sl-SI" w:eastAsia="sl-SI"/>
                    </w:rPr>
                    <w:t>Način pridobivanja osebnih podatkov</w:t>
                  </w:r>
                </w:p>
              </w:tc>
              <w:tc>
                <w:tcPr>
                  <w:tcW w:w="7621" w:type="dxa"/>
                  <w:tcBorders>
                    <w:top w:val="single" w:sz="4" w:space="0" w:color="auto"/>
                    <w:left w:val="single" w:sz="4" w:space="0" w:color="auto"/>
                    <w:bottom w:val="single" w:sz="4" w:space="0" w:color="auto"/>
                    <w:right w:val="single" w:sz="4" w:space="0" w:color="auto"/>
                  </w:tcBorders>
                  <w:shd w:val="clear" w:color="auto" w:fill="auto"/>
                  <w:hideMark/>
                </w:tcPr>
                <w:p w14:paraId="710B86BB" w14:textId="32BCBE98" w:rsidR="00526266" w:rsidRPr="001E3BB0" w:rsidRDefault="00526266" w:rsidP="005453C3">
                  <w:pPr>
                    <w:pStyle w:val="TableParagraph"/>
                    <w:tabs>
                      <w:tab w:val="left" w:pos="467"/>
                    </w:tabs>
                    <w:spacing w:line="276" w:lineRule="auto"/>
                    <w:ind w:left="0" w:firstLine="0"/>
                    <w:rPr>
                      <w:sz w:val="20"/>
                      <w:szCs w:val="20"/>
                      <w:lang w:val="sl-SI" w:eastAsia="sl-SI"/>
                    </w:rPr>
                  </w:pPr>
                  <w:r w:rsidRPr="001E3BB0">
                    <w:rPr>
                      <w:rFonts w:eastAsia="Calibri"/>
                      <w:sz w:val="20"/>
                      <w:szCs w:val="20"/>
                      <w:lang w:val="sl-SI" w:eastAsia="sl-SI"/>
                    </w:rPr>
                    <w:t xml:space="preserve">Zbirka se brez plačila stroškov povezuje z naslednjimi zbirkami podatkov: </w:t>
                  </w:r>
                </w:p>
                <w:p w14:paraId="623CB615" w14:textId="3F19C124" w:rsidR="00526266" w:rsidRPr="001E3BB0" w:rsidRDefault="00634D03" w:rsidP="005453C3">
                  <w:pPr>
                    <w:pStyle w:val="TableParagraph"/>
                    <w:tabs>
                      <w:tab w:val="left" w:pos="467"/>
                    </w:tabs>
                    <w:spacing w:line="276" w:lineRule="auto"/>
                    <w:ind w:left="0" w:firstLine="0"/>
                    <w:rPr>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Osnovna zdravstvena dokumentacija,</w:t>
                  </w:r>
                  <w:r w:rsidR="000B2EDC" w:rsidRPr="001E3BB0">
                    <w:rPr>
                      <w:rFonts w:eastAsia="Calibri"/>
                      <w:sz w:val="20"/>
                      <w:szCs w:val="20"/>
                      <w:lang w:val="sl-SI" w:eastAsia="sl-SI"/>
                    </w:rPr>
                    <w:t xml:space="preserve"> </w:t>
                  </w:r>
                  <w:r w:rsidR="00526266" w:rsidRPr="001E3BB0">
                    <w:rPr>
                      <w:rFonts w:eastAsia="Calibri"/>
                      <w:sz w:val="20"/>
                      <w:szCs w:val="20"/>
                      <w:lang w:val="sl-SI" w:eastAsia="sl-SI"/>
                    </w:rPr>
                    <w:t xml:space="preserve">CRPP, </w:t>
                  </w:r>
                </w:p>
                <w:p w14:paraId="4E223119" w14:textId="50B703B0" w:rsidR="00526266" w:rsidRPr="001E3BB0" w:rsidRDefault="00634D03" w:rsidP="005453C3">
                  <w:pPr>
                    <w:pStyle w:val="TableParagraph"/>
                    <w:tabs>
                      <w:tab w:val="left" w:pos="467"/>
                    </w:tabs>
                    <w:spacing w:line="276" w:lineRule="auto"/>
                    <w:ind w:left="0" w:firstLine="0"/>
                    <w:rPr>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 xml:space="preserve">Evidenca uporabnikov </w:t>
                  </w:r>
                  <w:proofErr w:type="spellStart"/>
                  <w:r w:rsidR="00526266" w:rsidRPr="001E3BB0">
                    <w:rPr>
                      <w:rFonts w:eastAsia="Calibri"/>
                      <w:sz w:val="20"/>
                      <w:szCs w:val="20"/>
                      <w:lang w:val="sl-SI" w:eastAsia="sl-SI"/>
                    </w:rPr>
                    <w:t>eZdravja</w:t>
                  </w:r>
                  <w:proofErr w:type="spellEnd"/>
                  <w:r w:rsidR="00526266" w:rsidRPr="001E3BB0">
                    <w:rPr>
                      <w:rFonts w:eastAsia="Calibri"/>
                      <w:sz w:val="20"/>
                      <w:szCs w:val="20"/>
                      <w:lang w:val="sl-SI" w:eastAsia="sl-SI"/>
                    </w:rPr>
                    <w:t xml:space="preserve">, </w:t>
                  </w:r>
                </w:p>
                <w:p w14:paraId="10C27463" w14:textId="1669D2D8" w:rsidR="00526266" w:rsidRPr="001E3BB0" w:rsidRDefault="00634D03" w:rsidP="005453C3">
                  <w:pPr>
                    <w:pStyle w:val="TableParagraph"/>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Matični register,</w:t>
                  </w:r>
                </w:p>
                <w:p w14:paraId="0EF7A773" w14:textId="55A07CFB" w:rsidR="00526266" w:rsidRPr="001E3BB0" w:rsidRDefault="00634D03" w:rsidP="005453C3">
                  <w:pPr>
                    <w:pStyle w:val="TableParagraph"/>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zbirkami NIJZ</w:t>
                  </w:r>
                  <w:r w:rsidR="000B2EDC" w:rsidRPr="001E3BB0">
                    <w:rPr>
                      <w:rFonts w:eastAsia="Calibri"/>
                      <w:sz w:val="20"/>
                      <w:szCs w:val="20"/>
                      <w:lang w:val="sl-SI" w:eastAsia="sl-SI"/>
                    </w:rPr>
                    <w:t xml:space="preserve"> </w:t>
                  </w:r>
                  <w:r w:rsidR="00526266" w:rsidRPr="001E3BB0">
                    <w:rPr>
                      <w:rFonts w:eastAsia="Calibri"/>
                      <w:sz w:val="20"/>
                      <w:szCs w:val="20"/>
                      <w:lang w:val="sl-SI" w:eastAsia="sl-SI"/>
                    </w:rPr>
                    <w:t>48 in NIJZ</w:t>
                  </w:r>
                  <w:r w:rsidR="000B2EDC" w:rsidRPr="001E3BB0">
                    <w:rPr>
                      <w:rFonts w:eastAsia="Calibri"/>
                      <w:sz w:val="20"/>
                      <w:szCs w:val="20"/>
                      <w:lang w:val="sl-SI" w:eastAsia="sl-SI"/>
                    </w:rPr>
                    <w:t xml:space="preserve"> </w:t>
                  </w:r>
                  <w:r w:rsidR="00526266" w:rsidRPr="001E3BB0">
                    <w:rPr>
                      <w:rFonts w:eastAsia="Calibri"/>
                      <w:sz w:val="20"/>
                      <w:szCs w:val="20"/>
                      <w:lang w:val="sl-SI" w:eastAsia="sl-SI"/>
                    </w:rPr>
                    <w:t>49 iz Priloge 1 za podatke o izvedenih storitvah ali o prednostnih merilih,</w:t>
                  </w:r>
                </w:p>
                <w:p w14:paraId="4DDFA411" w14:textId="6BCCC14A" w:rsidR="00526266" w:rsidRPr="001E3BB0" w:rsidRDefault="00634D03" w:rsidP="005453C3">
                  <w:pPr>
                    <w:pStyle w:val="TableParagraph"/>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naročilne knjige in čakalni seznami pri izvajalcih zdravstvene dejavnosti, kot jih določa zakon, ki ureja pacientove pravice,</w:t>
                  </w:r>
                </w:p>
                <w:p w14:paraId="17A61059" w14:textId="2ED1DB5D" w:rsidR="00526266" w:rsidRPr="001E3BB0" w:rsidRDefault="00634D03" w:rsidP="005453C3">
                  <w:pPr>
                    <w:pStyle w:val="TableParagraph"/>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zbirkami ZZZS (</w:t>
                  </w:r>
                  <w:r w:rsidR="00526266" w:rsidRPr="001E3BB0">
                    <w:rPr>
                      <w:sz w:val="20"/>
                      <w:szCs w:val="20"/>
                      <w:shd w:val="clear" w:color="auto" w:fill="FFFFFF"/>
                      <w:lang w:val="sl-SI"/>
                    </w:rPr>
                    <w:t>evidenca o zavarovanih osebah obveznega zdravstvenega zavarovanja)</w:t>
                  </w:r>
                  <w:r w:rsidR="00526266" w:rsidRPr="001E3BB0">
                    <w:rPr>
                      <w:rFonts w:eastAsia="Calibri"/>
                      <w:sz w:val="20"/>
                      <w:szCs w:val="20"/>
                      <w:lang w:val="sl-SI" w:eastAsia="sl-SI"/>
                    </w:rPr>
                    <w:t xml:space="preserve"> za podatke o izvedenih zdravstvenih storitvah (vključno s podatki o kakovosti storitve). </w:t>
                  </w:r>
                </w:p>
              </w:tc>
            </w:tr>
            <w:tr w:rsidR="00526266" w:rsidRPr="001E3BB0" w14:paraId="0CF43473" w14:textId="5876E8EA" w:rsidTr="0052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5"/>
              </w:trPr>
              <w:tc>
                <w:tcPr>
                  <w:tcW w:w="2013" w:type="dxa"/>
                  <w:vMerge/>
                  <w:tcBorders>
                    <w:top w:val="single" w:sz="4" w:space="0" w:color="auto"/>
                    <w:left w:val="single" w:sz="4" w:space="0" w:color="auto"/>
                    <w:bottom w:val="single" w:sz="4" w:space="0" w:color="auto"/>
                    <w:right w:val="single" w:sz="4" w:space="0" w:color="auto"/>
                  </w:tcBorders>
                  <w:shd w:val="clear" w:color="auto" w:fill="auto"/>
                  <w:hideMark/>
                </w:tcPr>
                <w:p w14:paraId="6BAE116E" w14:textId="00051386" w:rsidR="00526266" w:rsidRPr="001E3BB0" w:rsidRDefault="00526266" w:rsidP="005453C3">
                  <w:pPr>
                    <w:widowControl w:val="0"/>
                    <w:autoSpaceDE w:val="0"/>
                    <w:autoSpaceDN w:val="0"/>
                    <w:rPr>
                      <w:rFonts w:ascii="Arial" w:hAnsi="Arial" w:cs="Arial"/>
                      <w:sz w:val="20"/>
                      <w:szCs w:val="20"/>
                    </w:rPr>
                  </w:pPr>
                </w:p>
              </w:tc>
              <w:tc>
                <w:tcPr>
                  <w:tcW w:w="7621" w:type="dxa"/>
                  <w:tcBorders>
                    <w:top w:val="single" w:sz="4" w:space="0" w:color="auto"/>
                    <w:left w:val="single" w:sz="4" w:space="0" w:color="auto"/>
                    <w:bottom w:val="single" w:sz="4" w:space="0" w:color="auto"/>
                    <w:right w:val="single" w:sz="4" w:space="0" w:color="auto"/>
                  </w:tcBorders>
                  <w:shd w:val="clear" w:color="auto" w:fill="auto"/>
                  <w:hideMark/>
                </w:tcPr>
                <w:p w14:paraId="0FDF9A1B" w14:textId="4E15D8BA" w:rsidR="00526266" w:rsidRPr="001E3BB0" w:rsidRDefault="00526266" w:rsidP="005453C3">
                  <w:pPr>
                    <w:pStyle w:val="TableParagraph"/>
                    <w:spacing w:line="276" w:lineRule="auto"/>
                    <w:ind w:left="0" w:firstLine="0"/>
                    <w:jc w:val="both"/>
                    <w:rPr>
                      <w:rFonts w:eastAsia="Calibri"/>
                      <w:sz w:val="20"/>
                      <w:szCs w:val="20"/>
                      <w:lang w:val="sl-SI" w:eastAsia="sl-SI"/>
                    </w:rPr>
                  </w:pPr>
                  <w:r w:rsidRPr="001E3BB0">
                    <w:rPr>
                      <w:rFonts w:eastAsia="Calibri"/>
                      <w:sz w:val="20"/>
                      <w:szCs w:val="20"/>
                      <w:lang w:val="sl-SI" w:eastAsia="sl-SI"/>
                    </w:rPr>
                    <w:t>Ne glede na zakon, ki ureja varstvo osebnih podatkov, lahko NIJZ pri pridobivanju osebnih podatkov za zbirko podatkov uporabi isti povezovalni znak na način, da se za pridobitev osebnega podatka uporabi samo ta znak.</w:t>
                  </w:r>
                </w:p>
                <w:p w14:paraId="1027BC14" w14:textId="37283CA6" w:rsidR="00526266" w:rsidRPr="001E3BB0" w:rsidRDefault="00526266" w:rsidP="005453C3">
                  <w:pPr>
                    <w:pStyle w:val="TableParagraph"/>
                    <w:spacing w:line="276" w:lineRule="auto"/>
                    <w:ind w:left="0" w:firstLine="0"/>
                    <w:rPr>
                      <w:rFonts w:eastAsia="Calibri"/>
                      <w:sz w:val="20"/>
                      <w:szCs w:val="20"/>
                      <w:lang w:val="sl-SI" w:eastAsia="sl-SI"/>
                    </w:rPr>
                  </w:pPr>
                </w:p>
                <w:p w14:paraId="5F66FC91" w14:textId="1DAB876B" w:rsidR="00526266" w:rsidRPr="001E3BB0" w:rsidRDefault="00526266" w:rsidP="005453C3">
                  <w:pPr>
                    <w:pStyle w:val="TableParagraph"/>
                    <w:spacing w:line="276" w:lineRule="auto"/>
                    <w:ind w:left="0" w:firstLine="0"/>
                    <w:rPr>
                      <w:rFonts w:eastAsia="Calibri"/>
                      <w:sz w:val="20"/>
                      <w:szCs w:val="20"/>
                      <w:lang w:val="sl-SI" w:eastAsia="sl-SI"/>
                    </w:rPr>
                  </w:pPr>
                </w:p>
              </w:tc>
            </w:tr>
            <w:tr w:rsidR="00526266" w:rsidRPr="001E3BB0" w14:paraId="3A70541D" w14:textId="32F21523" w:rsidTr="0052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4"/>
              </w:trPr>
              <w:tc>
                <w:tcPr>
                  <w:tcW w:w="2013" w:type="dxa"/>
                  <w:tcBorders>
                    <w:top w:val="single" w:sz="4" w:space="0" w:color="auto"/>
                    <w:left w:val="single" w:sz="4" w:space="0" w:color="auto"/>
                    <w:bottom w:val="single" w:sz="4" w:space="0" w:color="auto"/>
                    <w:right w:val="single" w:sz="4" w:space="0" w:color="auto"/>
                  </w:tcBorders>
                  <w:shd w:val="clear" w:color="auto" w:fill="auto"/>
                  <w:hideMark/>
                </w:tcPr>
                <w:p w14:paraId="0F8CD73A" w14:textId="6FE415C4" w:rsidR="00526266" w:rsidRPr="001E3BB0" w:rsidRDefault="00526266" w:rsidP="005453C3">
                  <w:pPr>
                    <w:pStyle w:val="TableParagraph"/>
                    <w:spacing w:line="276" w:lineRule="auto"/>
                    <w:ind w:left="0" w:right="225" w:firstLine="0"/>
                    <w:rPr>
                      <w:rFonts w:eastAsia="Calibri"/>
                      <w:sz w:val="20"/>
                      <w:szCs w:val="20"/>
                      <w:lang w:val="sl-SI" w:eastAsia="sl-SI"/>
                    </w:rPr>
                  </w:pPr>
                  <w:r w:rsidRPr="001E3BB0">
                    <w:rPr>
                      <w:rFonts w:eastAsia="Calibri"/>
                      <w:sz w:val="20"/>
                      <w:szCs w:val="20"/>
                      <w:lang w:val="sl-SI" w:eastAsia="sl-SI"/>
                    </w:rPr>
                    <w:t>Rok hrambe podatkov v zbirki</w:t>
                  </w:r>
                </w:p>
              </w:tc>
              <w:tc>
                <w:tcPr>
                  <w:tcW w:w="7621" w:type="dxa"/>
                  <w:tcBorders>
                    <w:top w:val="single" w:sz="4" w:space="0" w:color="auto"/>
                    <w:left w:val="single" w:sz="4" w:space="0" w:color="auto"/>
                    <w:bottom w:val="single" w:sz="4" w:space="0" w:color="auto"/>
                    <w:right w:val="single" w:sz="4" w:space="0" w:color="auto"/>
                  </w:tcBorders>
                  <w:shd w:val="clear" w:color="auto" w:fill="auto"/>
                  <w:hideMark/>
                </w:tcPr>
                <w:p w14:paraId="29298F6F" w14:textId="482AF47C" w:rsidR="00526266" w:rsidRPr="001E3BB0" w:rsidRDefault="00526266" w:rsidP="005453C3">
                  <w:pPr>
                    <w:pStyle w:val="TableParagraph"/>
                    <w:spacing w:line="276" w:lineRule="auto"/>
                    <w:ind w:left="0" w:firstLine="0"/>
                    <w:rPr>
                      <w:rFonts w:eastAsia="Calibri"/>
                      <w:sz w:val="20"/>
                      <w:szCs w:val="20"/>
                      <w:lang w:val="sl-SI" w:eastAsia="sl-SI"/>
                    </w:rPr>
                  </w:pPr>
                  <w:r w:rsidRPr="001E3BB0">
                    <w:rPr>
                      <w:rFonts w:eastAsia="Calibri"/>
                      <w:sz w:val="20"/>
                      <w:szCs w:val="20"/>
                      <w:lang w:val="sl-SI" w:eastAsia="sl-SI"/>
                    </w:rPr>
                    <w:t>Podatki se hranijo 5 let od izvedbe storitve. Minister, pristojen za zdravje, lahko za posamezne sklope podatkov zbirke predpiše drugačen rok hrambe.</w:t>
                  </w:r>
                </w:p>
              </w:tc>
            </w:tr>
          </w:tbl>
          <w:p w14:paraId="45BB8718" w14:textId="0C219C43" w:rsidR="00526266" w:rsidRPr="001E3BB0" w:rsidRDefault="00526266" w:rsidP="00455664">
            <w:pPr>
              <w:jc w:val="both"/>
              <w:rPr>
                <w:rFonts w:ascii="Arial" w:hAnsi="Arial" w:cs="Arial"/>
                <w:sz w:val="20"/>
                <w:szCs w:val="20"/>
              </w:rPr>
            </w:pPr>
          </w:p>
          <w:p w14:paraId="31620813" w14:textId="0BB3581F" w:rsidR="00F5572C" w:rsidRPr="001E3BB0" w:rsidRDefault="00E5510E" w:rsidP="003022E4">
            <w:pPr>
              <w:pStyle w:val="Odstavekseznama"/>
              <w:numPr>
                <w:ilvl w:val="0"/>
                <w:numId w:val="12"/>
              </w:numPr>
              <w:suppressAutoHyphens/>
              <w:overflowPunct w:val="0"/>
              <w:autoSpaceDE w:val="0"/>
              <w:autoSpaceDN w:val="0"/>
              <w:adjustRightInd w:val="0"/>
              <w:spacing w:line="276" w:lineRule="auto"/>
              <w:jc w:val="center"/>
              <w:textAlignment w:val="baseline"/>
              <w:rPr>
                <w:rFonts w:ascii="Arial" w:hAnsi="Arial" w:cs="Arial"/>
                <w:b/>
                <w:sz w:val="20"/>
                <w:szCs w:val="20"/>
                <w:lang w:eastAsia="sl-SI"/>
              </w:rPr>
            </w:pPr>
            <w:r w:rsidRPr="001E3BB0">
              <w:rPr>
                <w:rFonts w:ascii="Arial" w:hAnsi="Arial" w:cs="Arial"/>
                <w:b/>
                <w:sz w:val="20"/>
                <w:szCs w:val="20"/>
                <w:lang w:eastAsia="sl-SI"/>
              </w:rPr>
              <w:t>člen</w:t>
            </w:r>
          </w:p>
          <w:p w14:paraId="1DFDC166" w14:textId="7A484C17" w:rsidR="00E5510E" w:rsidRPr="001E3BB0" w:rsidRDefault="00E5510E" w:rsidP="005453C3">
            <w:pPr>
              <w:pStyle w:val="Odstavekseznama"/>
              <w:suppressAutoHyphens/>
              <w:overflowPunct w:val="0"/>
              <w:autoSpaceDE w:val="0"/>
              <w:autoSpaceDN w:val="0"/>
              <w:adjustRightInd w:val="0"/>
              <w:spacing w:line="276" w:lineRule="auto"/>
              <w:ind w:left="720"/>
              <w:textAlignment w:val="baseline"/>
              <w:rPr>
                <w:rFonts w:ascii="Arial" w:hAnsi="Arial" w:cs="Arial"/>
                <w:b/>
                <w:sz w:val="20"/>
                <w:szCs w:val="20"/>
                <w:lang w:eastAsia="sl-SI"/>
              </w:rPr>
            </w:pPr>
          </w:p>
          <w:p w14:paraId="18DC8012" w14:textId="126B6758" w:rsidR="00F5572C" w:rsidRPr="001E3BB0" w:rsidRDefault="00F5572C" w:rsidP="00455664">
            <w:pPr>
              <w:jc w:val="both"/>
              <w:rPr>
                <w:rFonts w:ascii="Arial" w:hAnsi="Arial" w:cs="Arial"/>
                <w:sz w:val="20"/>
                <w:szCs w:val="20"/>
              </w:rPr>
            </w:pPr>
            <w:r w:rsidRPr="001E3BB0">
              <w:rPr>
                <w:rFonts w:ascii="Arial" w:hAnsi="Arial" w:cs="Arial"/>
                <w:sz w:val="20"/>
                <w:szCs w:val="20"/>
              </w:rPr>
              <w:t xml:space="preserve">V Prilogi 2 </w:t>
            </w:r>
            <w:r w:rsidR="00D43A5B" w:rsidRPr="001E3BB0">
              <w:rPr>
                <w:rFonts w:ascii="Arial" w:hAnsi="Arial" w:cs="Arial"/>
                <w:sz w:val="20"/>
                <w:szCs w:val="20"/>
              </w:rPr>
              <w:t xml:space="preserve">se </w:t>
            </w:r>
            <w:r w:rsidRPr="001E3BB0">
              <w:rPr>
                <w:rFonts w:ascii="Arial" w:hAnsi="Arial" w:cs="Arial"/>
                <w:sz w:val="20"/>
                <w:szCs w:val="20"/>
              </w:rPr>
              <w:t xml:space="preserve">besedilo zbirke 8: Evidenca uporabnikov </w:t>
            </w:r>
            <w:proofErr w:type="spellStart"/>
            <w:r w:rsidRPr="001E3BB0">
              <w:rPr>
                <w:rFonts w:ascii="Arial" w:hAnsi="Arial" w:cs="Arial"/>
                <w:sz w:val="20"/>
                <w:szCs w:val="20"/>
              </w:rPr>
              <w:t>eZdravja</w:t>
            </w:r>
            <w:proofErr w:type="spellEnd"/>
            <w:r w:rsidRPr="001E3BB0">
              <w:rPr>
                <w:rFonts w:ascii="Arial" w:hAnsi="Arial" w:cs="Arial"/>
                <w:sz w:val="20"/>
                <w:szCs w:val="20"/>
              </w:rPr>
              <w:t xml:space="preserve"> spremeni tako, da se glasi:</w:t>
            </w:r>
          </w:p>
          <w:p w14:paraId="5E29EABC" w14:textId="66D82E99" w:rsidR="00F5572C" w:rsidRPr="001E3BB0" w:rsidRDefault="00F5572C" w:rsidP="00067AAD">
            <w:pPr>
              <w:jc w:val="both"/>
              <w:rPr>
                <w:rFonts w:ascii="Arial" w:hAnsi="Arial" w:cs="Arial"/>
                <w:sz w:val="20"/>
                <w:szCs w:val="20"/>
              </w:rPr>
            </w:pPr>
            <w:r w:rsidRPr="001E3BB0">
              <w:rPr>
                <w:rFonts w:ascii="Arial" w:hAnsi="Arial" w:cs="Arial"/>
                <w:sz w:val="20"/>
                <w:szCs w:val="20"/>
              </w:rPr>
              <w:t>“</w:t>
            </w:r>
          </w:p>
          <w:tbl>
            <w:tblPr>
              <w:tblW w:w="9634" w:type="dxa"/>
              <w:tblInd w:w="1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20"/>
              <w:gridCol w:w="7114"/>
            </w:tblGrid>
            <w:tr w:rsidR="00F5572C" w:rsidRPr="001E3BB0" w14:paraId="7DC59673" w14:textId="53D5DC09" w:rsidTr="00F3765D">
              <w:trPr>
                <w:trHeight w:val="269"/>
              </w:trPr>
              <w:tc>
                <w:tcPr>
                  <w:tcW w:w="2520" w:type="dxa"/>
                  <w:shd w:val="clear" w:color="auto" w:fill="auto"/>
                </w:tcPr>
                <w:p w14:paraId="091F10FB" w14:textId="77D8EA89" w:rsidR="00F5572C" w:rsidRPr="001E3BB0" w:rsidRDefault="00F5572C" w:rsidP="005453C3">
                  <w:pPr>
                    <w:pStyle w:val="TableParagraph"/>
                    <w:spacing w:line="276" w:lineRule="auto"/>
                    <w:ind w:left="0" w:firstLine="0"/>
                    <w:rPr>
                      <w:rFonts w:eastAsia="Calibri"/>
                      <w:sz w:val="20"/>
                      <w:szCs w:val="20"/>
                      <w:lang w:val="sl-SI" w:eastAsia="sl-SI"/>
                    </w:rPr>
                  </w:pPr>
                  <w:r w:rsidRPr="001E3BB0">
                    <w:rPr>
                      <w:rFonts w:eastAsia="Calibri"/>
                      <w:sz w:val="20"/>
                      <w:szCs w:val="20"/>
                      <w:lang w:val="sl-SI" w:eastAsia="sl-SI"/>
                    </w:rPr>
                    <w:t>Ime zbirke</w:t>
                  </w:r>
                </w:p>
              </w:tc>
              <w:tc>
                <w:tcPr>
                  <w:tcW w:w="7114" w:type="dxa"/>
                  <w:shd w:val="clear" w:color="auto" w:fill="auto"/>
                </w:tcPr>
                <w:p w14:paraId="07DB2921" w14:textId="5D10428C" w:rsidR="00F5572C" w:rsidRPr="001E3BB0" w:rsidRDefault="00F5572C" w:rsidP="005453C3">
                  <w:pPr>
                    <w:pStyle w:val="TableParagraph"/>
                    <w:spacing w:line="276" w:lineRule="auto"/>
                    <w:ind w:left="0" w:firstLine="0"/>
                    <w:rPr>
                      <w:rFonts w:eastAsia="Calibri"/>
                      <w:sz w:val="20"/>
                      <w:szCs w:val="20"/>
                      <w:lang w:val="sl-SI" w:eastAsia="sl-SI"/>
                    </w:rPr>
                  </w:pPr>
                  <w:r w:rsidRPr="001E3BB0">
                    <w:rPr>
                      <w:rFonts w:eastAsia="Calibri"/>
                      <w:sz w:val="20"/>
                      <w:szCs w:val="20"/>
                      <w:lang w:val="sl-SI" w:eastAsia="sl-SI"/>
                    </w:rPr>
                    <w:t xml:space="preserve">8. Evidenca uporabnikov </w:t>
                  </w:r>
                  <w:proofErr w:type="spellStart"/>
                  <w:r w:rsidRPr="001E3BB0">
                    <w:rPr>
                      <w:rFonts w:eastAsia="Calibri"/>
                      <w:sz w:val="20"/>
                      <w:szCs w:val="20"/>
                      <w:lang w:val="sl-SI" w:eastAsia="sl-SI"/>
                    </w:rPr>
                    <w:t>eZdravja</w:t>
                  </w:r>
                  <w:proofErr w:type="spellEnd"/>
                </w:p>
              </w:tc>
            </w:tr>
            <w:tr w:rsidR="00F5572C" w:rsidRPr="001E3BB0" w14:paraId="6302C81B" w14:textId="07BB9304" w:rsidTr="00F3765D">
              <w:trPr>
                <w:trHeight w:val="505"/>
              </w:trPr>
              <w:tc>
                <w:tcPr>
                  <w:tcW w:w="2520" w:type="dxa"/>
                  <w:shd w:val="clear" w:color="auto" w:fill="auto"/>
                </w:tcPr>
                <w:p w14:paraId="2029B436" w14:textId="65D09EF4" w:rsidR="00F5572C" w:rsidRPr="001E3BB0" w:rsidRDefault="00F5572C" w:rsidP="005453C3">
                  <w:pPr>
                    <w:pStyle w:val="TableParagraph"/>
                    <w:spacing w:line="276" w:lineRule="auto"/>
                    <w:ind w:left="0" w:firstLine="0"/>
                    <w:rPr>
                      <w:rFonts w:eastAsia="Calibri"/>
                      <w:sz w:val="20"/>
                      <w:szCs w:val="20"/>
                      <w:lang w:val="sl-SI" w:eastAsia="sl-SI"/>
                    </w:rPr>
                  </w:pPr>
                  <w:r w:rsidRPr="001E3BB0">
                    <w:rPr>
                      <w:rFonts w:eastAsia="Calibri"/>
                      <w:sz w:val="20"/>
                      <w:szCs w:val="20"/>
                      <w:lang w:val="sl-SI" w:eastAsia="sl-SI"/>
                    </w:rPr>
                    <w:t>Namen zbirke</w:t>
                  </w:r>
                </w:p>
              </w:tc>
              <w:tc>
                <w:tcPr>
                  <w:tcW w:w="7114" w:type="dxa"/>
                  <w:shd w:val="clear" w:color="auto" w:fill="auto"/>
                </w:tcPr>
                <w:p w14:paraId="7AF34DF6" w14:textId="6AA99B66" w:rsidR="00F5572C" w:rsidRPr="001E3BB0" w:rsidRDefault="00F5572C" w:rsidP="005453C3">
                  <w:pPr>
                    <w:pStyle w:val="TableParagraph"/>
                    <w:spacing w:line="276" w:lineRule="auto"/>
                    <w:ind w:left="0" w:right="186" w:firstLine="0"/>
                    <w:rPr>
                      <w:rFonts w:eastAsia="Calibri"/>
                      <w:sz w:val="20"/>
                      <w:szCs w:val="20"/>
                      <w:lang w:val="sl-SI" w:eastAsia="sl-SI"/>
                    </w:rPr>
                  </w:pPr>
                  <w:r w:rsidRPr="001E3BB0">
                    <w:rPr>
                      <w:rFonts w:eastAsia="Calibri"/>
                      <w:sz w:val="20"/>
                      <w:szCs w:val="20"/>
                      <w:lang w:val="sl-SI" w:eastAsia="sl-SI"/>
                    </w:rPr>
                    <w:t xml:space="preserve">Upravljanje podatkov o uporabnikih </w:t>
                  </w:r>
                  <w:proofErr w:type="spellStart"/>
                  <w:r w:rsidRPr="001E3BB0">
                    <w:rPr>
                      <w:rFonts w:eastAsia="Calibri"/>
                      <w:sz w:val="20"/>
                      <w:szCs w:val="20"/>
                      <w:lang w:val="sl-SI" w:eastAsia="sl-SI"/>
                    </w:rPr>
                    <w:t>eZdravja</w:t>
                  </w:r>
                  <w:proofErr w:type="spellEnd"/>
                  <w:r w:rsidRPr="001E3BB0">
                    <w:rPr>
                      <w:rFonts w:eastAsia="Calibri"/>
                      <w:sz w:val="20"/>
                      <w:szCs w:val="20"/>
                      <w:lang w:val="sl-SI" w:eastAsia="sl-SI"/>
                    </w:rPr>
                    <w:t xml:space="preserve">, to je fizičnih in pravnih oseb, ki uporabljajo storitve </w:t>
                  </w:r>
                  <w:proofErr w:type="spellStart"/>
                  <w:r w:rsidRPr="001E3BB0">
                    <w:rPr>
                      <w:rFonts w:eastAsia="Calibri"/>
                      <w:sz w:val="20"/>
                      <w:szCs w:val="20"/>
                      <w:lang w:val="sl-SI" w:eastAsia="sl-SI"/>
                    </w:rPr>
                    <w:t>eZdravja</w:t>
                  </w:r>
                  <w:proofErr w:type="spellEnd"/>
                  <w:r w:rsidRPr="001E3BB0">
                    <w:rPr>
                      <w:rFonts w:eastAsia="Calibri"/>
                      <w:sz w:val="20"/>
                      <w:szCs w:val="20"/>
                      <w:lang w:val="sl-SI" w:eastAsia="sl-SI"/>
                    </w:rPr>
                    <w:t xml:space="preserve"> ali enotno informacijsko komunikacijsko infrastrukturo </w:t>
                  </w:r>
                  <w:proofErr w:type="spellStart"/>
                  <w:r w:rsidRPr="001E3BB0">
                    <w:rPr>
                      <w:rFonts w:eastAsia="Calibri"/>
                      <w:sz w:val="20"/>
                      <w:szCs w:val="20"/>
                      <w:lang w:val="sl-SI" w:eastAsia="sl-SI"/>
                    </w:rPr>
                    <w:t>eZdravja</w:t>
                  </w:r>
                  <w:proofErr w:type="spellEnd"/>
                  <w:r w:rsidRPr="001E3BB0">
                    <w:rPr>
                      <w:rFonts w:eastAsia="Calibri"/>
                      <w:sz w:val="20"/>
                      <w:szCs w:val="20"/>
                      <w:lang w:val="sl-SI" w:eastAsia="sl-SI"/>
                    </w:rPr>
                    <w:t xml:space="preserve">, in njihovih </w:t>
                  </w:r>
                  <w:r w:rsidR="00A34588" w:rsidRPr="001E3BB0">
                    <w:rPr>
                      <w:rFonts w:eastAsia="Calibri"/>
                      <w:sz w:val="20"/>
                      <w:szCs w:val="20"/>
                      <w:lang w:val="sl-SI" w:eastAsia="sl-SI"/>
                    </w:rPr>
                    <w:t xml:space="preserve">pooblastil za uporabo storitev </w:t>
                  </w:r>
                  <w:proofErr w:type="spellStart"/>
                  <w:r w:rsidR="00A34588" w:rsidRPr="001E3BB0">
                    <w:rPr>
                      <w:rFonts w:eastAsia="Calibri"/>
                      <w:sz w:val="20"/>
                      <w:szCs w:val="20"/>
                      <w:lang w:val="sl-SI" w:eastAsia="sl-SI"/>
                    </w:rPr>
                    <w:t>eZdravja</w:t>
                  </w:r>
                  <w:proofErr w:type="spellEnd"/>
                  <w:r w:rsidRPr="001E3BB0">
                    <w:rPr>
                      <w:rFonts w:eastAsia="Calibri"/>
                      <w:sz w:val="20"/>
                      <w:szCs w:val="20"/>
                      <w:lang w:val="sl-SI" w:eastAsia="sl-SI"/>
                    </w:rPr>
                    <w:t>.</w:t>
                  </w:r>
                </w:p>
              </w:tc>
            </w:tr>
            <w:tr w:rsidR="00F5572C" w:rsidRPr="001E3BB0" w14:paraId="33035668" w14:textId="28386FC7" w:rsidTr="00080193">
              <w:trPr>
                <w:trHeight w:val="1603"/>
              </w:trPr>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CC3A9D1" w14:textId="3B52D6B2" w:rsidR="00F5572C" w:rsidRPr="001E3BB0" w:rsidRDefault="00F5572C" w:rsidP="005453C3">
                  <w:pPr>
                    <w:pStyle w:val="TableParagraph"/>
                    <w:spacing w:line="276" w:lineRule="auto"/>
                    <w:ind w:left="0" w:firstLine="0"/>
                    <w:rPr>
                      <w:rFonts w:eastAsia="Calibri"/>
                      <w:sz w:val="20"/>
                      <w:szCs w:val="20"/>
                      <w:lang w:val="sl-SI" w:eastAsia="sl-SI"/>
                    </w:rPr>
                  </w:pPr>
                  <w:r w:rsidRPr="001E3BB0">
                    <w:rPr>
                      <w:rFonts w:eastAsia="Calibri"/>
                      <w:sz w:val="20"/>
                      <w:szCs w:val="20"/>
                      <w:lang w:val="sl-SI" w:eastAsia="sl-SI"/>
                    </w:rPr>
                    <w:lastRenderedPageBreak/>
                    <w:t>Vsebina zbirke</w:t>
                  </w:r>
                </w:p>
              </w:tc>
              <w:tc>
                <w:tcPr>
                  <w:tcW w:w="71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956BA59" w14:textId="3CBE16A8" w:rsidR="00F5572C" w:rsidRPr="001E3BB0" w:rsidRDefault="00F5572C"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Podatki o uporabniku </w:t>
                  </w:r>
                  <w:proofErr w:type="spellStart"/>
                  <w:r w:rsidRPr="001E3BB0">
                    <w:rPr>
                      <w:rFonts w:eastAsia="Calibri"/>
                      <w:sz w:val="20"/>
                      <w:szCs w:val="20"/>
                      <w:lang w:val="sl-SI" w:eastAsia="sl-SI"/>
                    </w:rPr>
                    <w:t>eZdravja</w:t>
                  </w:r>
                  <w:proofErr w:type="spellEnd"/>
                  <w:r w:rsidRPr="001E3BB0">
                    <w:rPr>
                      <w:rFonts w:eastAsia="Calibri"/>
                      <w:sz w:val="20"/>
                      <w:szCs w:val="20"/>
                      <w:lang w:val="sl-SI" w:eastAsia="sl-SI"/>
                    </w:rPr>
                    <w:t>:</w:t>
                  </w:r>
                </w:p>
                <w:p w14:paraId="0F37D941" w14:textId="77410D79" w:rsidR="00F5572C" w:rsidRPr="001E3BB0" w:rsidRDefault="003F2A5A"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interna identifikacijska številka,</w:t>
                  </w:r>
                </w:p>
                <w:p w14:paraId="6C963BE5" w14:textId="792FFF2C" w:rsidR="00F5572C" w:rsidRPr="001E3BB0" w:rsidRDefault="003F2A5A"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EMŠO,</w:t>
                  </w:r>
                </w:p>
                <w:p w14:paraId="5A84C39D" w14:textId="49436410" w:rsidR="00F5572C" w:rsidRPr="001E3BB0" w:rsidRDefault="003F2A5A"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ZZZS številka,</w:t>
                  </w:r>
                </w:p>
                <w:p w14:paraId="32514EF4" w14:textId="78560BC7" w:rsidR="00F5572C" w:rsidRPr="001E3BB0" w:rsidRDefault="003F2A5A"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številka zdravstvenega delavca, zdravstvenega sodelavca ali pooblaščene osebe izvajalca zdravstvene dejavnosti iz zbirke Evidence gibanja zdravstvenih delavcev in mreža zdravstvenih zavodov,</w:t>
                  </w:r>
                </w:p>
                <w:p w14:paraId="744EB636" w14:textId="225A1896" w:rsidR="00F5572C" w:rsidRPr="001E3BB0" w:rsidRDefault="003F2A5A"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davčna številka,</w:t>
                  </w:r>
                </w:p>
                <w:p w14:paraId="0AB13214" w14:textId="6AD29C9D" w:rsidR="00F5572C" w:rsidRPr="001E3BB0" w:rsidRDefault="003F2A5A"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osebno ime,</w:t>
                  </w:r>
                </w:p>
                <w:p w14:paraId="4ADAD180" w14:textId="7F162517" w:rsidR="00F5572C" w:rsidRPr="001E3BB0" w:rsidRDefault="003F2A5A"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davčna številka,</w:t>
                  </w:r>
                </w:p>
                <w:p w14:paraId="47A40A18" w14:textId="3AF4F5E0" w:rsidR="00F5572C" w:rsidRPr="001E3BB0" w:rsidRDefault="003F2A5A"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kontaktni podatki (elektronski naslov, telefonska številka),</w:t>
                  </w:r>
                </w:p>
                <w:p w14:paraId="7B241873" w14:textId="14F493E7" w:rsidR="00F5572C" w:rsidRPr="001E3BB0" w:rsidRDefault="003F2A5A"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 xml:space="preserve">podatki o uporabniškem računu (uporabniško ime, geslo), </w:t>
                  </w:r>
                </w:p>
                <w:p w14:paraId="32CAFCE6" w14:textId="2308ADC1" w:rsidR="00F5572C" w:rsidRPr="001E3BB0" w:rsidRDefault="003F2A5A"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organizacija (vključno s številko izvajalca zdravstvene dejavnosti),</w:t>
                  </w:r>
                </w:p>
                <w:p w14:paraId="3054C69E" w14:textId="439626E2" w:rsidR="00F5572C" w:rsidRPr="001E3BB0" w:rsidRDefault="003F2A5A"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 xml:space="preserve">storitve </w:t>
                  </w:r>
                  <w:proofErr w:type="spellStart"/>
                  <w:r w:rsidR="00F5572C" w:rsidRPr="001E3BB0">
                    <w:rPr>
                      <w:rFonts w:eastAsia="Calibri"/>
                      <w:sz w:val="20"/>
                      <w:szCs w:val="20"/>
                      <w:lang w:val="sl-SI" w:eastAsia="sl-SI"/>
                    </w:rPr>
                    <w:t>eZdravja</w:t>
                  </w:r>
                  <w:proofErr w:type="spellEnd"/>
                  <w:r w:rsidR="00F5572C" w:rsidRPr="001E3BB0">
                    <w:rPr>
                      <w:rFonts w:eastAsia="Calibri"/>
                      <w:sz w:val="20"/>
                      <w:szCs w:val="20"/>
                      <w:lang w:val="sl-SI" w:eastAsia="sl-SI"/>
                    </w:rPr>
                    <w:t>, za katere ima uporabnik dodeljeno vlogo,</w:t>
                  </w:r>
                </w:p>
                <w:p w14:paraId="3F5464AE" w14:textId="7C5657DC" w:rsidR="00F5572C" w:rsidRPr="001E3BB0" w:rsidRDefault="003F2A5A"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vloge</w:t>
                  </w:r>
                  <w:r w:rsidR="00322FF9" w:rsidRPr="001E3BB0">
                    <w:rPr>
                      <w:rFonts w:eastAsia="Calibri"/>
                      <w:sz w:val="20"/>
                      <w:szCs w:val="20"/>
                      <w:lang w:val="sl-SI" w:eastAsia="sl-SI"/>
                    </w:rPr>
                    <w:t xml:space="preserve"> (pooblastila)</w:t>
                  </w:r>
                  <w:r w:rsidR="00F5572C" w:rsidRPr="001E3BB0">
                    <w:rPr>
                      <w:rFonts w:eastAsia="Calibri"/>
                      <w:sz w:val="20"/>
                      <w:szCs w:val="20"/>
                      <w:lang w:val="sl-SI" w:eastAsia="sl-SI"/>
                    </w:rPr>
                    <w:t xml:space="preserve"> uporabnika za posamezno storitev </w:t>
                  </w:r>
                  <w:proofErr w:type="spellStart"/>
                  <w:r w:rsidR="00F5572C" w:rsidRPr="001E3BB0">
                    <w:rPr>
                      <w:rFonts w:eastAsia="Calibri"/>
                      <w:sz w:val="20"/>
                      <w:szCs w:val="20"/>
                      <w:lang w:val="sl-SI" w:eastAsia="sl-SI"/>
                    </w:rPr>
                    <w:t>eZdravja</w:t>
                  </w:r>
                  <w:proofErr w:type="spellEnd"/>
                  <w:r w:rsidR="00F5572C" w:rsidRPr="001E3BB0">
                    <w:rPr>
                      <w:rFonts w:eastAsia="Calibri"/>
                      <w:sz w:val="20"/>
                      <w:szCs w:val="20"/>
                      <w:lang w:val="sl-SI" w:eastAsia="sl-SI"/>
                    </w:rPr>
                    <w:t>,</w:t>
                  </w:r>
                </w:p>
                <w:p w14:paraId="23A7336A" w14:textId="150509E9" w:rsidR="00F5572C" w:rsidRPr="001E3BB0" w:rsidRDefault="003F2A5A"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podatek o aktivnosti vloge,</w:t>
                  </w:r>
                </w:p>
                <w:p w14:paraId="606C38EE" w14:textId="1C328196" w:rsidR="00F5572C" w:rsidRPr="001E3BB0" w:rsidRDefault="003F2A5A"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podatek o viru podatkov za dodelitev vloge,</w:t>
                  </w:r>
                </w:p>
                <w:p w14:paraId="32D0F0FB" w14:textId="609055AF" w:rsidR="00F5572C" w:rsidRPr="001E3BB0" w:rsidRDefault="003F2A5A"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podatek o začetku veljavnosti vloge,</w:t>
                  </w:r>
                </w:p>
                <w:p w14:paraId="14B9A3F4" w14:textId="40C64AA4" w:rsidR="00F5572C" w:rsidRPr="001E3BB0" w:rsidRDefault="003F2A5A"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zapisi o prijavah/odjavah (uspešnih in neuspešnih),</w:t>
                  </w:r>
                </w:p>
                <w:p w14:paraId="30D38828" w14:textId="54D6FB83" w:rsidR="00F5572C" w:rsidRPr="001E3BB0" w:rsidRDefault="003F2A5A"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podatki o certifikatih,</w:t>
                  </w:r>
                </w:p>
                <w:p w14:paraId="3E1B2911" w14:textId="2E91BE25" w:rsidR="00F5572C" w:rsidRPr="001E3BB0" w:rsidRDefault="003F2A5A"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javni deli ključev digitalnih potrdil.</w:t>
                  </w:r>
                </w:p>
              </w:tc>
            </w:tr>
            <w:tr w:rsidR="00F5572C" w:rsidRPr="001E3BB0" w14:paraId="5D0DAA85" w14:textId="68A993A5" w:rsidTr="00F3765D">
              <w:trPr>
                <w:trHeight w:val="2546"/>
              </w:trPr>
              <w:tc>
                <w:tcPr>
                  <w:tcW w:w="2520" w:type="dxa"/>
                  <w:tcBorders>
                    <w:bottom w:val="single" w:sz="4" w:space="0" w:color="auto"/>
                  </w:tcBorders>
                  <w:shd w:val="clear" w:color="auto" w:fill="auto"/>
                </w:tcPr>
                <w:p w14:paraId="22169678" w14:textId="5C8DC1D8" w:rsidR="00F5572C" w:rsidRPr="001E3BB0" w:rsidRDefault="00F5572C" w:rsidP="005453C3">
                  <w:pPr>
                    <w:pStyle w:val="TableParagraph"/>
                    <w:spacing w:line="276" w:lineRule="auto"/>
                    <w:ind w:left="0" w:right="115" w:firstLine="0"/>
                    <w:rPr>
                      <w:rFonts w:eastAsia="Calibri"/>
                      <w:sz w:val="20"/>
                      <w:szCs w:val="20"/>
                      <w:lang w:val="sl-SI" w:eastAsia="sl-SI"/>
                    </w:rPr>
                  </w:pPr>
                  <w:r w:rsidRPr="001E3BB0">
                    <w:rPr>
                      <w:rFonts w:eastAsia="Calibri"/>
                      <w:sz w:val="20"/>
                      <w:szCs w:val="20"/>
                      <w:lang w:val="sl-SI" w:eastAsia="sl-SI"/>
                    </w:rPr>
                    <w:t>Kdo posreduje podatke v zbirko in s katerimi zbirkami se zbirka povezuje:</w:t>
                  </w:r>
                </w:p>
              </w:tc>
              <w:tc>
                <w:tcPr>
                  <w:tcW w:w="7114" w:type="dxa"/>
                  <w:tcBorders>
                    <w:bottom w:val="single" w:sz="4" w:space="0" w:color="auto"/>
                  </w:tcBorders>
                  <w:shd w:val="clear" w:color="auto" w:fill="auto"/>
                </w:tcPr>
                <w:p w14:paraId="57974665" w14:textId="3347D50C" w:rsidR="00F5572C" w:rsidRPr="001E3BB0" w:rsidRDefault="00F5572C" w:rsidP="005453C3">
                  <w:pPr>
                    <w:pStyle w:val="TableParagraph"/>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Zbirka se povezuje z zbirkami in iz njih pridobiva podatke: </w:t>
                  </w:r>
                </w:p>
                <w:p w14:paraId="6174717F" w14:textId="5358B9B3" w:rsidR="00F5572C" w:rsidRPr="001E3BB0" w:rsidRDefault="00F5572C" w:rsidP="003022E4">
                  <w:pPr>
                    <w:pStyle w:val="TableParagraph"/>
                    <w:numPr>
                      <w:ilvl w:val="0"/>
                      <w:numId w:val="10"/>
                    </w:numPr>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iz Evidence gibanja zdravstvenih delavcev in mreža zdravstvenih zavodov (Priloga 1, </w:t>
                  </w:r>
                  <w:proofErr w:type="spellStart"/>
                  <w:r w:rsidRPr="001E3BB0">
                    <w:rPr>
                      <w:rFonts w:eastAsia="Calibri"/>
                      <w:sz w:val="20"/>
                      <w:szCs w:val="20"/>
                      <w:lang w:val="sl-SI" w:eastAsia="sl-SI"/>
                    </w:rPr>
                    <w:t>zap</w:t>
                  </w:r>
                  <w:proofErr w:type="spellEnd"/>
                  <w:r w:rsidRPr="001E3BB0">
                    <w:rPr>
                      <w:rFonts w:eastAsia="Calibri"/>
                      <w:sz w:val="20"/>
                      <w:szCs w:val="20"/>
                      <w:lang w:val="sl-SI" w:eastAsia="sl-SI"/>
                    </w:rPr>
                    <w:t>. št. NIJZ 16):</w:t>
                  </w:r>
                </w:p>
                <w:p w14:paraId="4B33090D" w14:textId="04E23BCC" w:rsidR="00F5572C" w:rsidRPr="001E3BB0" w:rsidRDefault="003F2A5A" w:rsidP="005453C3">
                  <w:pPr>
                    <w:pStyle w:val="TableParagraph"/>
                    <w:tabs>
                      <w:tab w:val="left" w:pos="1186"/>
                      <w:tab w:val="left" w:pos="118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EMŠO,</w:t>
                  </w:r>
                </w:p>
                <w:p w14:paraId="7FEF117C" w14:textId="0BDC33E6" w:rsidR="00F5572C" w:rsidRPr="001E3BB0" w:rsidRDefault="003F2A5A" w:rsidP="005453C3">
                  <w:pPr>
                    <w:pStyle w:val="TableParagraph"/>
                    <w:tabs>
                      <w:tab w:val="left" w:pos="1186"/>
                      <w:tab w:val="left" w:pos="118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ZZZS številka,</w:t>
                  </w:r>
                </w:p>
                <w:p w14:paraId="117EB31E" w14:textId="334B4F92" w:rsidR="00F5572C" w:rsidRPr="001E3BB0" w:rsidRDefault="003F2A5A" w:rsidP="005453C3">
                  <w:pPr>
                    <w:pStyle w:val="TableParagraph"/>
                    <w:tabs>
                      <w:tab w:val="left" w:pos="1186"/>
                      <w:tab w:val="left" w:pos="118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številka zdravstvenega delavca, zdravstvenega sodelavca ali pooblaščene osebe izvajalca zdravstvene dejavnosti,</w:t>
                  </w:r>
                </w:p>
                <w:p w14:paraId="44AA3D1F" w14:textId="55B35D4E" w:rsidR="00F5572C" w:rsidRPr="001E3BB0" w:rsidRDefault="003F2A5A" w:rsidP="005453C3">
                  <w:pPr>
                    <w:pStyle w:val="TableParagraph"/>
                    <w:tabs>
                      <w:tab w:val="left" w:pos="1186"/>
                      <w:tab w:val="left" w:pos="118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osebno ime,</w:t>
                  </w:r>
                </w:p>
                <w:p w14:paraId="51F7A314" w14:textId="06FEDE49" w:rsidR="00F5572C" w:rsidRPr="001E3BB0" w:rsidRDefault="003F2A5A" w:rsidP="005453C3">
                  <w:pPr>
                    <w:pStyle w:val="TableParagraph"/>
                    <w:tabs>
                      <w:tab w:val="left" w:pos="1186"/>
                      <w:tab w:val="left" w:pos="118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davčna številka,</w:t>
                  </w:r>
                </w:p>
                <w:p w14:paraId="243827C9" w14:textId="0A1EC6CD" w:rsidR="00F5572C" w:rsidRPr="001E3BB0" w:rsidRDefault="003F2A5A" w:rsidP="005453C3">
                  <w:pPr>
                    <w:pStyle w:val="TableParagraph"/>
                    <w:tabs>
                      <w:tab w:val="left" w:pos="1186"/>
                      <w:tab w:val="left" w:pos="118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podatki o zaposlitvi pri izvajalcu zdravstvene dejavnosti,</w:t>
                  </w:r>
                </w:p>
                <w:p w14:paraId="195B049E" w14:textId="16F3FDDE" w:rsidR="00F5572C" w:rsidRPr="001E3BB0" w:rsidRDefault="003F2A5A" w:rsidP="005453C3">
                  <w:pPr>
                    <w:pStyle w:val="TableParagraph"/>
                    <w:tabs>
                      <w:tab w:val="left" w:pos="1186"/>
                      <w:tab w:val="left" w:pos="118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podatke o izvajalcu,</w:t>
                  </w:r>
                </w:p>
                <w:p w14:paraId="53CCD686" w14:textId="5A4CEA1C" w:rsidR="00F5572C" w:rsidRPr="001E3BB0" w:rsidRDefault="003F2A5A" w:rsidP="005453C3">
                  <w:pPr>
                    <w:pStyle w:val="TableParagraph"/>
                    <w:tabs>
                      <w:tab w:val="left" w:pos="1166"/>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kontaktni podatki uporabnika (elektronski naslov, telefonska številka).</w:t>
                  </w:r>
                </w:p>
                <w:p w14:paraId="744EA433" w14:textId="3DBC144C" w:rsidR="00F5572C" w:rsidRPr="001E3BB0" w:rsidRDefault="00F5572C" w:rsidP="003022E4">
                  <w:pPr>
                    <w:pStyle w:val="TableParagraph"/>
                    <w:numPr>
                      <w:ilvl w:val="0"/>
                      <w:numId w:val="10"/>
                    </w:numPr>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iz CRPP:</w:t>
                  </w:r>
                </w:p>
                <w:p w14:paraId="07FE2A59" w14:textId="63A1F2D8" w:rsidR="00F5572C" w:rsidRPr="001E3BB0" w:rsidRDefault="003F2A5A" w:rsidP="005453C3">
                  <w:pPr>
                    <w:pStyle w:val="TableParagraph"/>
                    <w:tabs>
                      <w:tab w:val="left" w:pos="1186"/>
                      <w:tab w:val="left" w:pos="1187"/>
                    </w:tabs>
                    <w:spacing w:before="1"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EMŠO,</w:t>
                  </w:r>
                </w:p>
                <w:p w14:paraId="3CAB4883" w14:textId="435869B9" w:rsidR="00F5572C" w:rsidRPr="001E3BB0" w:rsidRDefault="003F2A5A" w:rsidP="005453C3">
                  <w:pPr>
                    <w:pStyle w:val="TableParagraph"/>
                    <w:tabs>
                      <w:tab w:val="left" w:pos="1186"/>
                      <w:tab w:val="left" w:pos="118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osebno ime,</w:t>
                  </w:r>
                </w:p>
                <w:p w14:paraId="12099B91" w14:textId="6003D938" w:rsidR="00F5572C" w:rsidRPr="001E3BB0" w:rsidRDefault="003F2A5A" w:rsidP="005453C3">
                  <w:pPr>
                    <w:pStyle w:val="TableParagraph"/>
                    <w:tabs>
                      <w:tab w:val="left" w:pos="1186"/>
                      <w:tab w:val="left" w:pos="118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davčna številka,</w:t>
                  </w:r>
                </w:p>
                <w:p w14:paraId="15A1B237" w14:textId="407C11AE" w:rsidR="00F5572C" w:rsidRPr="001E3BB0" w:rsidRDefault="003F2A5A" w:rsidP="005453C3">
                  <w:pPr>
                    <w:pStyle w:val="TableParagraph"/>
                    <w:tabs>
                      <w:tab w:val="left" w:pos="1186"/>
                      <w:tab w:val="left" w:pos="118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kontaktni podatki uporabnika (elektronski naslov, telefonska številka),</w:t>
                  </w:r>
                </w:p>
                <w:p w14:paraId="773EA5B8" w14:textId="39CD3A9C" w:rsidR="00F5572C" w:rsidRPr="001E3BB0" w:rsidRDefault="003F2A5A" w:rsidP="005453C3">
                  <w:pPr>
                    <w:pStyle w:val="TableParagraph"/>
                    <w:tabs>
                      <w:tab w:val="left" w:pos="1186"/>
                      <w:tab w:val="left" w:pos="118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ZZZS številka.</w:t>
                  </w:r>
                </w:p>
                <w:p w14:paraId="39687775" w14:textId="0327D749" w:rsidR="00F5572C" w:rsidRPr="001E3BB0" w:rsidRDefault="00F5572C" w:rsidP="003022E4">
                  <w:pPr>
                    <w:pStyle w:val="TableParagraph"/>
                    <w:numPr>
                      <w:ilvl w:val="0"/>
                      <w:numId w:val="10"/>
                    </w:numPr>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iz Evidence o izvajalcih zdravstvene dejavnosti (upravljavec ZZZS):</w:t>
                  </w:r>
                </w:p>
                <w:p w14:paraId="77BBA7D4" w14:textId="72312E2B" w:rsidR="00F5572C" w:rsidRPr="001E3BB0" w:rsidRDefault="003F2A5A" w:rsidP="005453C3">
                  <w:pPr>
                    <w:pStyle w:val="TableParagraph"/>
                    <w:tabs>
                      <w:tab w:val="left" w:pos="1186"/>
                      <w:tab w:val="left" w:pos="1187"/>
                    </w:tabs>
                    <w:spacing w:before="8" w:line="276" w:lineRule="auto"/>
                    <w:ind w:left="0" w:right="615"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podatki o imetnikih profesionalnih kartic (EMŠO, ZZZS številka, osebno ime, številka zdravstvenega delavca, zdravstvenega sodelavca ali pooblaščene osebe izvajalca zdravstvene dejavnosti, davčna številka).</w:t>
                  </w:r>
                </w:p>
                <w:p w14:paraId="4C5F2ADA" w14:textId="63C509A0" w:rsidR="005265DD" w:rsidRPr="001E3BB0" w:rsidRDefault="005265DD" w:rsidP="005453C3">
                  <w:pPr>
                    <w:pStyle w:val="TableParagraph"/>
                    <w:tabs>
                      <w:tab w:val="left" w:pos="1186"/>
                      <w:tab w:val="left" w:pos="1187"/>
                    </w:tabs>
                    <w:spacing w:before="8" w:line="276" w:lineRule="auto"/>
                    <w:ind w:left="0" w:right="615" w:firstLine="0"/>
                    <w:rPr>
                      <w:rFonts w:eastAsia="Calibri"/>
                      <w:sz w:val="20"/>
                      <w:szCs w:val="20"/>
                      <w:lang w:val="sl-SI" w:eastAsia="sl-SI"/>
                    </w:rPr>
                  </w:pPr>
                </w:p>
                <w:p w14:paraId="7035C014" w14:textId="1860EEF8" w:rsidR="005265DD" w:rsidRPr="001E3BB0" w:rsidRDefault="005265DD" w:rsidP="005453C3">
                  <w:pPr>
                    <w:pStyle w:val="TableParagraph"/>
                    <w:spacing w:line="276" w:lineRule="auto"/>
                    <w:ind w:left="0" w:firstLine="0"/>
                    <w:jc w:val="both"/>
                    <w:rPr>
                      <w:rFonts w:eastAsia="Calibri"/>
                      <w:sz w:val="20"/>
                      <w:szCs w:val="20"/>
                      <w:lang w:val="sl-SI" w:eastAsia="sl-SI"/>
                    </w:rPr>
                  </w:pPr>
                  <w:r w:rsidRPr="001E3BB0">
                    <w:rPr>
                      <w:rFonts w:eastAsia="Calibri"/>
                      <w:sz w:val="20"/>
                      <w:szCs w:val="20"/>
                      <w:lang w:val="sl-SI" w:eastAsia="sl-SI"/>
                    </w:rPr>
                    <w:t xml:space="preserve">Zbirka lahko podatek o telefonski številki in elektronskem naslovu uporabnika pridobiva iz centralne storitve za spletno prijavo in elektronski podpis v upravljanju </w:t>
                  </w:r>
                  <w:r w:rsidR="000B2EDC" w:rsidRPr="001E3BB0">
                    <w:rPr>
                      <w:rFonts w:eastAsia="Calibri"/>
                      <w:sz w:val="20"/>
                      <w:szCs w:val="20"/>
                      <w:lang w:val="sl-SI" w:eastAsia="sl-SI"/>
                    </w:rPr>
                    <w:t>m</w:t>
                  </w:r>
                  <w:r w:rsidRPr="001E3BB0">
                    <w:rPr>
                      <w:rFonts w:eastAsia="Calibri"/>
                      <w:sz w:val="20"/>
                      <w:szCs w:val="20"/>
                      <w:lang w:val="sl-SI" w:eastAsia="sl-SI"/>
                    </w:rPr>
                    <w:t>inistrstva</w:t>
                  </w:r>
                  <w:r w:rsidR="000B2EDC" w:rsidRPr="001E3BB0">
                    <w:rPr>
                      <w:rFonts w:eastAsia="Calibri"/>
                      <w:sz w:val="20"/>
                      <w:szCs w:val="20"/>
                      <w:lang w:val="sl-SI" w:eastAsia="sl-SI"/>
                    </w:rPr>
                    <w:t>, pristojnega</w:t>
                  </w:r>
                  <w:r w:rsidRPr="001E3BB0">
                    <w:rPr>
                      <w:rFonts w:eastAsia="Calibri"/>
                      <w:sz w:val="20"/>
                      <w:szCs w:val="20"/>
                      <w:lang w:val="sl-SI" w:eastAsia="sl-SI"/>
                    </w:rPr>
                    <w:t xml:space="preserve"> za javno upravo.</w:t>
                  </w:r>
                </w:p>
                <w:p w14:paraId="75227888" w14:textId="59BC6E18" w:rsidR="00F5572C" w:rsidRPr="001E3BB0" w:rsidRDefault="00F5572C" w:rsidP="005453C3">
                  <w:pPr>
                    <w:pStyle w:val="TableParagraph"/>
                    <w:tabs>
                      <w:tab w:val="left" w:pos="1186"/>
                      <w:tab w:val="left" w:pos="1187"/>
                    </w:tabs>
                    <w:spacing w:before="8" w:line="276" w:lineRule="auto"/>
                    <w:ind w:left="0" w:right="615" w:firstLine="0"/>
                    <w:rPr>
                      <w:rFonts w:eastAsia="Calibri"/>
                      <w:sz w:val="20"/>
                      <w:szCs w:val="20"/>
                      <w:lang w:val="sl-SI" w:eastAsia="sl-SI"/>
                    </w:rPr>
                  </w:pPr>
                </w:p>
                <w:p w14:paraId="4676F7CF" w14:textId="3AB9100D" w:rsidR="00F5572C" w:rsidRPr="001E3BB0" w:rsidRDefault="00F5572C" w:rsidP="005453C3">
                  <w:pPr>
                    <w:pStyle w:val="TableParagraph"/>
                    <w:spacing w:line="276" w:lineRule="auto"/>
                    <w:ind w:left="0" w:firstLine="0"/>
                    <w:jc w:val="both"/>
                    <w:rPr>
                      <w:rFonts w:eastAsia="Calibri"/>
                      <w:sz w:val="20"/>
                      <w:szCs w:val="20"/>
                      <w:lang w:val="sl-SI" w:eastAsia="sl-SI"/>
                    </w:rPr>
                  </w:pPr>
                  <w:r w:rsidRPr="001E3BB0">
                    <w:rPr>
                      <w:rFonts w:eastAsia="Calibri"/>
                      <w:sz w:val="20"/>
                      <w:szCs w:val="20"/>
                      <w:lang w:val="sl-SI" w:eastAsia="sl-SI"/>
                    </w:rPr>
                    <w:t xml:space="preserve">Podatke v zbirko posredujejo uporabniki prek portala </w:t>
                  </w:r>
                  <w:proofErr w:type="spellStart"/>
                  <w:r w:rsidRPr="001E3BB0">
                    <w:rPr>
                      <w:rFonts w:eastAsia="Calibri"/>
                      <w:sz w:val="20"/>
                      <w:szCs w:val="20"/>
                      <w:lang w:val="sl-SI" w:eastAsia="sl-SI"/>
                    </w:rPr>
                    <w:t>zVEM</w:t>
                  </w:r>
                  <w:proofErr w:type="spellEnd"/>
                  <w:r w:rsidRPr="001E3BB0">
                    <w:rPr>
                      <w:rFonts w:eastAsia="Calibri"/>
                      <w:sz w:val="20"/>
                      <w:szCs w:val="20"/>
                      <w:lang w:val="sl-SI" w:eastAsia="sl-SI"/>
                    </w:rPr>
                    <w:t xml:space="preserve"> ali prek aplikacije za urejanje pooblastil v Evidenci uporabnikov </w:t>
                  </w:r>
                  <w:proofErr w:type="spellStart"/>
                  <w:r w:rsidRPr="001E3BB0">
                    <w:rPr>
                      <w:rFonts w:eastAsia="Calibri"/>
                      <w:sz w:val="20"/>
                      <w:szCs w:val="20"/>
                      <w:lang w:val="sl-SI" w:eastAsia="sl-SI"/>
                    </w:rPr>
                    <w:t>eZdravja</w:t>
                  </w:r>
                  <w:proofErr w:type="spellEnd"/>
                  <w:r w:rsidRPr="001E3BB0">
                    <w:rPr>
                      <w:rFonts w:eastAsia="Calibri"/>
                      <w:sz w:val="20"/>
                      <w:szCs w:val="20"/>
                      <w:lang w:val="sl-SI" w:eastAsia="sl-SI"/>
                    </w:rPr>
                    <w:t xml:space="preserve">. Za zdravstvenega delavca, zdravstvenega sodelavca ali pooblaščeno osebo izvajalca zdravstvene dejavnosti lahko podatke posreduje odgovorna oseba izvajalca zdravstvene dejavnosti v pisni obliki, prek portala </w:t>
                  </w:r>
                  <w:proofErr w:type="spellStart"/>
                  <w:r w:rsidRPr="001E3BB0">
                    <w:rPr>
                      <w:rFonts w:eastAsia="Calibri"/>
                      <w:sz w:val="20"/>
                      <w:szCs w:val="20"/>
                      <w:lang w:val="sl-SI" w:eastAsia="sl-SI"/>
                    </w:rPr>
                    <w:t>zVEM</w:t>
                  </w:r>
                  <w:proofErr w:type="spellEnd"/>
                  <w:r w:rsidRPr="001E3BB0">
                    <w:rPr>
                      <w:rFonts w:eastAsia="Calibri"/>
                      <w:sz w:val="20"/>
                      <w:szCs w:val="20"/>
                      <w:lang w:val="sl-SI" w:eastAsia="sl-SI"/>
                    </w:rPr>
                    <w:t xml:space="preserve"> ali prek aplikacije za urejanje </w:t>
                  </w:r>
                  <w:r w:rsidRPr="001E3BB0">
                    <w:rPr>
                      <w:rFonts w:eastAsia="Calibri"/>
                      <w:sz w:val="20"/>
                      <w:szCs w:val="20"/>
                      <w:lang w:val="sl-SI" w:eastAsia="sl-SI"/>
                    </w:rPr>
                    <w:lastRenderedPageBreak/>
                    <w:t xml:space="preserve">pooblastil v Evidenci uporabnikov </w:t>
                  </w:r>
                  <w:proofErr w:type="spellStart"/>
                  <w:r w:rsidRPr="001E3BB0">
                    <w:rPr>
                      <w:rFonts w:eastAsia="Calibri"/>
                      <w:sz w:val="20"/>
                      <w:szCs w:val="20"/>
                      <w:lang w:val="sl-SI" w:eastAsia="sl-SI"/>
                    </w:rPr>
                    <w:t>eZdravja</w:t>
                  </w:r>
                  <w:proofErr w:type="spellEnd"/>
                  <w:r w:rsidRPr="001E3BB0">
                    <w:rPr>
                      <w:rFonts w:eastAsia="Calibri"/>
                      <w:sz w:val="20"/>
                      <w:szCs w:val="20"/>
                      <w:lang w:val="sl-SI" w:eastAsia="sl-SI"/>
                    </w:rPr>
                    <w:t xml:space="preserve">.   </w:t>
                  </w:r>
                </w:p>
              </w:tc>
            </w:tr>
            <w:tr w:rsidR="00F5572C" w:rsidRPr="001E3BB0" w14:paraId="0B9BFA7C" w14:textId="13C2FFEE" w:rsidTr="00F37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7053A6DA" w14:textId="26048249" w:rsidR="00F5572C" w:rsidRPr="001E3BB0" w:rsidRDefault="00F5572C" w:rsidP="005453C3">
                  <w:pPr>
                    <w:pStyle w:val="TableParagraph"/>
                    <w:spacing w:line="276" w:lineRule="auto"/>
                    <w:ind w:left="0" w:right="569" w:firstLine="0"/>
                    <w:rPr>
                      <w:rFonts w:eastAsia="Calibri"/>
                      <w:sz w:val="20"/>
                      <w:szCs w:val="20"/>
                      <w:lang w:val="sl-SI" w:eastAsia="sl-SI"/>
                    </w:rPr>
                  </w:pPr>
                  <w:r w:rsidRPr="001E3BB0">
                    <w:rPr>
                      <w:rFonts w:eastAsia="Calibri"/>
                      <w:sz w:val="20"/>
                      <w:szCs w:val="20"/>
                      <w:lang w:val="sl-SI" w:eastAsia="sl-SI"/>
                    </w:rPr>
                    <w:lastRenderedPageBreak/>
                    <w:t>Roki posredovanja podatkov v zbirko</w:t>
                  </w:r>
                </w:p>
              </w:tc>
              <w:tc>
                <w:tcPr>
                  <w:tcW w:w="7114" w:type="dxa"/>
                  <w:tcBorders>
                    <w:top w:val="single" w:sz="4" w:space="0" w:color="auto"/>
                    <w:left w:val="single" w:sz="4" w:space="0" w:color="auto"/>
                    <w:bottom w:val="single" w:sz="4" w:space="0" w:color="auto"/>
                    <w:right w:val="single" w:sz="4" w:space="0" w:color="auto"/>
                  </w:tcBorders>
                  <w:shd w:val="clear" w:color="auto" w:fill="auto"/>
                  <w:hideMark/>
                </w:tcPr>
                <w:p w14:paraId="5434E0AC" w14:textId="23B28C74" w:rsidR="00F5572C" w:rsidRPr="001E3BB0" w:rsidRDefault="00F5572C" w:rsidP="005453C3">
                  <w:pPr>
                    <w:pStyle w:val="TableParagraph"/>
                    <w:spacing w:line="276" w:lineRule="auto"/>
                    <w:ind w:left="0" w:firstLine="0"/>
                    <w:rPr>
                      <w:rFonts w:eastAsia="Calibri"/>
                      <w:sz w:val="20"/>
                      <w:szCs w:val="20"/>
                      <w:lang w:val="sl-SI" w:eastAsia="sl-SI"/>
                    </w:rPr>
                  </w:pPr>
                  <w:r w:rsidRPr="001E3BB0">
                    <w:rPr>
                      <w:rFonts w:eastAsia="Calibri"/>
                      <w:sz w:val="20"/>
                      <w:szCs w:val="20"/>
                      <w:lang w:val="sl-SI" w:eastAsia="sl-SI"/>
                    </w:rPr>
                    <w:t>Tekoče.</w:t>
                  </w:r>
                </w:p>
              </w:tc>
            </w:tr>
            <w:tr w:rsidR="00F5572C" w:rsidRPr="001E3BB0" w14:paraId="578D3D08" w14:textId="0A5F70E0" w:rsidTr="00F37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58"/>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79E50BE9" w14:textId="67B0E90B" w:rsidR="00F5572C" w:rsidRPr="001E3BB0" w:rsidRDefault="00F5572C" w:rsidP="005453C3">
                  <w:pPr>
                    <w:pStyle w:val="TableParagraph"/>
                    <w:spacing w:line="276" w:lineRule="auto"/>
                    <w:ind w:left="0" w:right="633" w:firstLine="0"/>
                    <w:rPr>
                      <w:rFonts w:eastAsia="Calibri"/>
                      <w:sz w:val="20"/>
                      <w:szCs w:val="20"/>
                      <w:lang w:val="sl-SI" w:eastAsia="sl-SI"/>
                    </w:rPr>
                  </w:pPr>
                  <w:r w:rsidRPr="001E3BB0">
                    <w:rPr>
                      <w:rFonts w:eastAsia="Calibri"/>
                      <w:sz w:val="20"/>
                      <w:szCs w:val="20"/>
                      <w:lang w:val="sl-SI" w:eastAsia="sl-SI"/>
                    </w:rPr>
                    <w:t>Upravičenci do podatkov iz zbirke</w:t>
                  </w:r>
                </w:p>
              </w:tc>
              <w:tc>
                <w:tcPr>
                  <w:tcW w:w="7114" w:type="dxa"/>
                  <w:tcBorders>
                    <w:top w:val="single" w:sz="4" w:space="0" w:color="auto"/>
                    <w:left w:val="single" w:sz="4" w:space="0" w:color="auto"/>
                    <w:bottom w:val="single" w:sz="4" w:space="0" w:color="auto"/>
                    <w:right w:val="single" w:sz="4" w:space="0" w:color="auto"/>
                  </w:tcBorders>
                  <w:shd w:val="clear" w:color="auto" w:fill="auto"/>
                  <w:hideMark/>
                </w:tcPr>
                <w:p w14:paraId="6306D191" w14:textId="41BE5E40" w:rsidR="00F5572C" w:rsidRPr="001E3BB0" w:rsidRDefault="003F2A5A" w:rsidP="005453C3">
                  <w:pPr>
                    <w:pStyle w:val="TableParagraph"/>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Izvajalci, ki sodelujejo pri zdravstveni oskrbi pacienta,</w:t>
                  </w:r>
                </w:p>
                <w:p w14:paraId="17A2A57C" w14:textId="30B19E2F" w:rsidR="00F5572C" w:rsidRPr="001E3BB0" w:rsidRDefault="003F2A5A" w:rsidP="005453C3">
                  <w:pPr>
                    <w:pStyle w:val="TableParagraph"/>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Pacient in od njega pooblaščena oseba,</w:t>
                  </w:r>
                </w:p>
                <w:p w14:paraId="55B3388C" w14:textId="77080973" w:rsidR="00F5572C" w:rsidRPr="001E3BB0" w:rsidRDefault="003F2A5A" w:rsidP="005453C3">
                  <w:pPr>
                    <w:pStyle w:val="TableParagraph"/>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 xml:space="preserve">Uporabniki </w:t>
                  </w:r>
                  <w:proofErr w:type="spellStart"/>
                  <w:r w:rsidR="00F5572C" w:rsidRPr="001E3BB0">
                    <w:rPr>
                      <w:rFonts w:eastAsia="Calibri"/>
                      <w:sz w:val="20"/>
                      <w:szCs w:val="20"/>
                      <w:lang w:val="sl-SI" w:eastAsia="sl-SI"/>
                    </w:rPr>
                    <w:t>eZdravja</w:t>
                  </w:r>
                  <w:proofErr w:type="spellEnd"/>
                  <w:r w:rsidR="00F5572C" w:rsidRPr="001E3BB0">
                    <w:rPr>
                      <w:rFonts w:eastAsia="Calibri"/>
                      <w:sz w:val="20"/>
                      <w:szCs w:val="20"/>
                      <w:lang w:val="sl-SI" w:eastAsia="sl-SI"/>
                    </w:rPr>
                    <w:t>.</w:t>
                  </w:r>
                </w:p>
              </w:tc>
            </w:tr>
            <w:tr w:rsidR="00F5572C" w:rsidRPr="001E3BB0" w14:paraId="11E198EE" w14:textId="5E2AC367" w:rsidTr="00F37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17"/>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06B4481" w14:textId="74987CE8" w:rsidR="00F5572C" w:rsidRPr="001E3BB0" w:rsidRDefault="00F5572C" w:rsidP="005453C3">
                  <w:pPr>
                    <w:pStyle w:val="TableParagraph"/>
                    <w:spacing w:line="276" w:lineRule="auto"/>
                    <w:ind w:left="0" w:right="569" w:firstLine="0"/>
                    <w:rPr>
                      <w:rFonts w:eastAsia="Calibri"/>
                      <w:sz w:val="20"/>
                      <w:szCs w:val="20"/>
                      <w:lang w:val="sl-SI" w:eastAsia="sl-SI"/>
                    </w:rPr>
                  </w:pPr>
                  <w:r w:rsidRPr="001E3BB0">
                    <w:rPr>
                      <w:rFonts w:eastAsia="Calibri"/>
                      <w:sz w:val="20"/>
                      <w:szCs w:val="20"/>
                      <w:lang w:val="sl-SI" w:eastAsia="sl-SI"/>
                    </w:rPr>
                    <w:t>Način pridobivanja osebnih podatkov</w:t>
                  </w:r>
                </w:p>
              </w:tc>
              <w:tc>
                <w:tcPr>
                  <w:tcW w:w="7114" w:type="dxa"/>
                  <w:tcBorders>
                    <w:top w:val="single" w:sz="4" w:space="0" w:color="auto"/>
                    <w:left w:val="single" w:sz="4" w:space="0" w:color="auto"/>
                    <w:bottom w:val="single" w:sz="4" w:space="0" w:color="auto"/>
                    <w:right w:val="single" w:sz="4" w:space="0" w:color="auto"/>
                  </w:tcBorders>
                  <w:shd w:val="clear" w:color="auto" w:fill="auto"/>
                  <w:hideMark/>
                </w:tcPr>
                <w:p w14:paraId="0E2FF896" w14:textId="736187B7" w:rsidR="00F5572C" w:rsidRPr="001E3BB0" w:rsidRDefault="00F5572C" w:rsidP="005453C3">
                  <w:pPr>
                    <w:pStyle w:val="TableParagraph"/>
                    <w:spacing w:line="276" w:lineRule="auto"/>
                    <w:ind w:left="0" w:firstLine="0"/>
                    <w:rPr>
                      <w:rFonts w:eastAsia="Calibri"/>
                      <w:sz w:val="20"/>
                      <w:szCs w:val="20"/>
                      <w:lang w:val="sl-SI" w:eastAsia="sl-SI"/>
                    </w:rPr>
                  </w:pPr>
                  <w:r w:rsidRPr="001E3BB0">
                    <w:rPr>
                      <w:rFonts w:eastAsia="Calibri"/>
                      <w:sz w:val="20"/>
                      <w:szCs w:val="20"/>
                      <w:lang w:val="sl-SI" w:eastAsia="sl-SI"/>
                    </w:rPr>
                    <w:t>Zbirka se brez plačila stroškov povezuje z naslednjimi zbirkami podatkov:</w:t>
                  </w:r>
                </w:p>
                <w:p w14:paraId="61603F4C" w14:textId="64777B69" w:rsidR="00F5572C" w:rsidRPr="001E3BB0" w:rsidRDefault="003F2A5A" w:rsidP="005453C3">
                  <w:pPr>
                    <w:pStyle w:val="TableParagraph"/>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 xml:space="preserve">Evidenca gibanja zdravstvenih delavcev in mreža zdravstvenih zavodov (Priloga 1, </w:t>
                  </w:r>
                  <w:proofErr w:type="spellStart"/>
                  <w:r w:rsidR="00F5572C" w:rsidRPr="001E3BB0">
                    <w:rPr>
                      <w:rFonts w:eastAsia="Calibri"/>
                      <w:sz w:val="20"/>
                      <w:szCs w:val="20"/>
                      <w:lang w:val="sl-SI" w:eastAsia="sl-SI"/>
                    </w:rPr>
                    <w:t>zap</w:t>
                  </w:r>
                  <w:proofErr w:type="spellEnd"/>
                  <w:r w:rsidR="00F5572C" w:rsidRPr="001E3BB0">
                    <w:rPr>
                      <w:rFonts w:eastAsia="Calibri"/>
                      <w:sz w:val="20"/>
                      <w:szCs w:val="20"/>
                      <w:lang w:val="sl-SI" w:eastAsia="sl-SI"/>
                    </w:rPr>
                    <w:t>. št. NIJZ 16),</w:t>
                  </w:r>
                </w:p>
                <w:p w14:paraId="44693847" w14:textId="75FE3A32" w:rsidR="00F5572C" w:rsidRPr="001E3BB0" w:rsidRDefault="003F2A5A" w:rsidP="005453C3">
                  <w:pPr>
                    <w:pStyle w:val="TableParagraph"/>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CRPP,</w:t>
                  </w:r>
                </w:p>
                <w:p w14:paraId="13A0C454" w14:textId="257AEDD1" w:rsidR="00F5572C" w:rsidRPr="001E3BB0" w:rsidRDefault="003F2A5A" w:rsidP="005453C3">
                  <w:pPr>
                    <w:pStyle w:val="TableParagraph"/>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CRP,</w:t>
                  </w:r>
                </w:p>
                <w:p w14:paraId="19987766" w14:textId="5F7D44AE" w:rsidR="00F5572C" w:rsidRPr="001E3BB0" w:rsidRDefault="003F2A5A" w:rsidP="005453C3">
                  <w:pPr>
                    <w:pStyle w:val="TableParagraph"/>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ZZZS Evidenca o izvajalcih zdravstvene dejavnosti,</w:t>
                  </w:r>
                </w:p>
                <w:p w14:paraId="09295654" w14:textId="11ED783F" w:rsidR="00F5572C" w:rsidRPr="001E3BB0" w:rsidRDefault="003F2A5A" w:rsidP="005453C3">
                  <w:pPr>
                    <w:pStyle w:val="TableParagraph"/>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ZZZS Evidenca o zavarovanih osebah obveznega zdravstvenega zavarovanja.</w:t>
                  </w:r>
                </w:p>
              </w:tc>
            </w:tr>
            <w:tr w:rsidR="00F5572C" w:rsidRPr="001E3BB0" w14:paraId="02F0797B" w14:textId="748024E8" w:rsidTr="473DB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5"/>
              </w:trPr>
              <w:tc>
                <w:tcPr>
                  <w:tcW w:w="2520" w:type="dxa"/>
                  <w:vMerge/>
                  <w:hideMark/>
                </w:tcPr>
                <w:p w14:paraId="16B48FB8" w14:textId="2997414D" w:rsidR="00F5572C" w:rsidRPr="001E3BB0" w:rsidRDefault="00F5572C" w:rsidP="005453C3">
                  <w:pPr>
                    <w:widowControl w:val="0"/>
                    <w:autoSpaceDE w:val="0"/>
                    <w:autoSpaceDN w:val="0"/>
                    <w:rPr>
                      <w:rFonts w:ascii="Arial" w:hAnsi="Arial" w:cs="Arial"/>
                      <w:sz w:val="20"/>
                      <w:szCs w:val="20"/>
                    </w:rPr>
                  </w:pPr>
                </w:p>
              </w:tc>
              <w:tc>
                <w:tcPr>
                  <w:tcW w:w="7114" w:type="dxa"/>
                  <w:tcBorders>
                    <w:top w:val="single" w:sz="4" w:space="0" w:color="auto"/>
                    <w:left w:val="single" w:sz="4" w:space="0" w:color="auto"/>
                    <w:bottom w:val="single" w:sz="4" w:space="0" w:color="auto"/>
                    <w:right w:val="single" w:sz="4" w:space="0" w:color="auto"/>
                  </w:tcBorders>
                  <w:shd w:val="clear" w:color="auto" w:fill="auto"/>
                  <w:hideMark/>
                </w:tcPr>
                <w:p w14:paraId="2A2D977C" w14:textId="66D3D2CE" w:rsidR="00734CDF" w:rsidRPr="001E3BB0" w:rsidRDefault="00F5572C" w:rsidP="005453C3">
                  <w:pPr>
                    <w:pStyle w:val="TableParagraph"/>
                    <w:spacing w:line="276" w:lineRule="auto"/>
                    <w:ind w:left="0" w:firstLine="0"/>
                    <w:jc w:val="both"/>
                    <w:rPr>
                      <w:rFonts w:eastAsia="Calibri"/>
                      <w:sz w:val="20"/>
                      <w:szCs w:val="20"/>
                      <w:lang w:val="sl-SI" w:eastAsia="sl-SI"/>
                    </w:rPr>
                  </w:pPr>
                  <w:r w:rsidRPr="001E3BB0">
                    <w:rPr>
                      <w:rFonts w:eastAsia="Calibri"/>
                      <w:sz w:val="20"/>
                      <w:szCs w:val="20"/>
                      <w:lang w:val="sl-SI" w:eastAsia="sl-SI"/>
                    </w:rPr>
                    <w:t xml:space="preserve">Zbirka se povezuje in izmenjuje podatke s centralno storitvijo za spletno prijavo in elektronski podpis v upravljanju </w:t>
                  </w:r>
                  <w:r w:rsidR="000B2EDC" w:rsidRPr="001E3BB0">
                    <w:rPr>
                      <w:rFonts w:eastAsia="Calibri"/>
                      <w:sz w:val="20"/>
                      <w:szCs w:val="20"/>
                      <w:lang w:val="sl-SI" w:eastAsia="sl-SI"/>
                    </w:rPr>
                    <w:t>m</w:t>
                  </w:r>
                  <w:r w:rsidRPr="001E3BB0">
                    <w:rPr>
                      <w:rFonts w:eastAsia="Calibri"/>
                      <w:sz w:val="20"/>
                      <w:szCs w:val="20"/>
                      <w:lang w:val="sl-SI" w:eastAsia="sl-SI"/>
                    </w:rPr>
                    <w:t>inistrstva</w:t>
                  </w:r>
                  <w:r w:rsidR="000B2EDC" w:rsidRPr="001E3BB0">
                    <w:rPr>
                      <w:rFonts w:eastAsia="Calibri"/>
                      <w:sz w:val="20"/>
                      <w:szCs w:val="20"/>
                      <w:lang w:val="sl-SI" w:eastAsia="sl-SI"/>
                    </w:rPr>
                    <w:t>, pristojnega</w:t>
                  </w:r>
                  <w:r w:rsidRPr="001E3BB0">
                    <w:rPr>
                      <w:rFonts w:eastAsia="Calibri"/>
                      <w:sz w:val="20"/>
                      <w:szCs w:val="20"/>
                      <w:lang w:val="sl-SI" w:eastAsia="sl-SI"/>
                    </w:rPr>
                    <w:t xml:space="preserve"> za javno upravo. </w:t>
                  </w:r>
                </w:p>
                <w:p w14:paraId="1F37C4A9" w14:textId="674B13E8" w:rsidR="00D8332F" w:rsidRPr="001E3BB0" w:rsidRDefault="00D8332F" w:rsidP="005453C3">
                  <w:pPr>
                    <w:pStyle w:val="TableParagraph"/>
                    <w:spacing w:line="276" w:lineRule="auto"/>
                    <w:ind w:left="0" w:firstLine="0"/>
                    <w:jc w:val="both"/>
                    <w:rPr>
                      <w:rFonts w:eastAsia="Calibri"/>
                      <w:sz w:val="20"/>
                      <w:szCs w:val="20"/>
                      <w:lang w:val="sl-SI" w:eastAsia="sl-SI"/>
                    </w:rPr>
                  </w:pPr>
                </w:p>
                <w:p w14:paraId="61F07402" w14:textId="7B4697CD" w:rsidR="00F5572C" w:rsidRPr="001E3BB0" w:rsidRDefault="00F5572C" w:rsidP="005453C3">
                  <w:pPr>
                    <w:pStyle w:val="TableParagraph"/>
                    <w:spacing w:line="276" w:lineRule="auto"/>
                    <w:ind w:left="0" w:firstLine="0"/>
                    <w:jc w:val="both"/>
                    <w:rPr>
                      <w:rFonts w:eastAsia="Calibri"/>
                      <w:sz w:val="20"/>
                      <w:szCs w:val="20"/>
                      <w:lang w:val="sl-SI" w:eastAsia="sl-SI"/>
                    </w:rPr>
                  </w:pPr>
                  <w:r w:rsidRPr="001E3BB0">
                    <w:rPr>
                      <w:rFonts w:eastAsia="Calibri"/>
                      <w:sz w:val="20"/>
                      <w:szCs w:val="20"/>
                      <w:lang w:val="sl-SI" w:eastAsia="sl-SI"/>
                    </w:rPr>
                    <w:t>Ne glede na zakon, ki ureja varstvo osebnih podatkov, lahko NIJZ pri pridobivanju osebnih podatkov za zbirko podatkov uporabi isti povezovalni znak na način, da se za pridobitev osebnega podatka uporabi samo ta znak.</w:t>
                  </w:r>
                </w:p>
                <w:p w14:paraId="609F52F5" w14:textId="5E3A97A5" w:rsidR="00F5572C" w:rsidRPr="001E3BB0" w:rsidRDefault="00F5572C" w:rsidP="005453C3">
                  <w:pPr>
                    <w:pStyle w:val="TableParagraph"/>
                    <w:spacing w:line="276" w:lineRule="auto"/>
                    <w:ind w:left="0" w:firstLine="0"/>
                    <w:rPr>
                      <w:rFonts w:eastAsia="Calibri"/>
                      <w:sz w:val="20"/>
                      <w:szCs w:val="20"/>
                      <w:lang w:val="sl-SI" w:eastAsia="sl-SI"/>
                    </w:rPr>
                  </w:pPr>
                </w:p>
                <w:p w14:paraId="5B3E5FDD" w14:textId="08D87EAB" w:rsidR="00F5572C" w:rsidRPr="001E3BB0" w:rsidRDefault="00F5572C" w:rsidP="005453C3">
                  <w:pPr>
                    <w:pStyle w:val="TableParagraph"/>
                    <w:spacing w:line="276" w:lineRule="auto"/>
                    <w:ind w:left="0" w:firstLine="0"/>
                    <w:rPr>
                      <w:rFonts w:eastAsia="Calibri"/>
                      <w:sz w:val="20"/>
                      <w:szCs w:val="20"/>
                      <w:lang w:val="sl-SI" w:eastAsia="sl-SI"/>
                    </w:rPr>
                  </w:pPr>
                </w:p>
              </w:tc>
            </w:tr>
            <w:tr w:rsidR="00F5572C" w:rsidRPr="001E3BB0" w14:paraId="77E1D5C4" w14:textId="2FA24B9F" w:rsidTr="00F37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4"/>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5E710F24" w14:textId="02FE1092" w:rsidR="00F5572C" w:rsidRPr="001E3BB0" w:rsidRDefault="00F5572C" w:rsidP="005453C3">
                  <w:pPr>
                    <w:pStyle w:val="TableParagraph"/>
                    <w:spacing w:line="276" w:lineRule="auto"/>
                    <w:ind w:left="0" w:right="225" w:firstLine="0"/>
                    <w:rPr>
                      <w:rFonts w:eastAsia="Calibri"/>
                      <w:sz w:val="20"/>
                      <w:szCs w:val="20"/>
                      <w:lang w:val="sl-SI" w:eastAsia="sl-SI"/>
                    </w:rPr>
                  </w:pPr>
                  <w:r w:rsidRPr="001E3BB0">
                    <w:rPr>
                      <w:rFonts w:eastAsia="Calibri"/>
                      <w:sz w:val="20"/>
                      <w:szCs w:val="20"/>
                      <w:lang w:val="sl-SI" w:eastAsia="sl-SI"/>
                    </w:rPr>
                    <w:t>Rok hrambe podatkov v zbirki</w:t>
                  </w:r>
                </w:p>
              </w:tc>
              <w:tc>
                <w:tcPr>
                  <w:tcW w:w="7114" w:type="dxa"/>
                  <w:tcBorders>
                    <w:top w:val="single" w:sz="4" w:space="0" w:color="auto"/>
                    <w:left w:val="single" w:sz="4" w:space="0" w:color="auto"/>
                    <w:bottom w:val="single" w:sz="4" w:space="0" w:color="auto"/>
                    <w:right w:val="single" w:sz="4" w:space="0" w:color="auto"/>
                  </w:tcBorders>
                  <w:shd w:val="clear" w:color="auto" w:fill="auto"/>
                  <w:hideMark/>
                </w:tcPr>
                <w:p w14:paraId="325EBF68" w14:textId="75FE1616" w:rsidR="00F5572C" w:rsidRPr="001E3BB0" w:rsidRDefault="00F5572C" w:rsidP="005453C3">
                  <w:pPr>
                    <w:pStyle w:val="TableParagraph"/>
                    <w:spacing w:line="276" w:lineRule="auto"/>
                    <w:ind w:left="0" w:firstLine="0"/>
                    <w:rPr>
                      <w:rFonts w:eastAsia="Calibri"/>
                      <w:sz w:val="20"/>
                      <w:szCs w:val="20"/>
                      <w:lang w:val="sl-SI" w:eastAsia="sl-SI"/>
                    </w:rPr>
                  </w:pPr>
                  <w:r w:rsidRPr="001E3BB0">
                    <w:rPr>
                      <w:rFonts w:eastAsia="Calibri"/>
                      <w:sz w:val="20"/>
                      <w:szCs w:val="20"/>
                      <w:lang w:val="sl-SI" w:eastAsia="sl-SI"/>
                    </w:rPr>
                    <w:t>Podatki se hranijo 5 let od prenehanja veljavnosti vloge uporabnika.</w:t>
                  </w:r>
                </w:p>
              </w:tc>
            </w:tr>
          </w:tbl>
          <w:p w14:paraId="2DD2AA01" w14:textId="25EBCA68" w:rsidR="00F5572C" w:rsidRDefault="00F5572C" w:rsidP="00455664">
            <w:pPr>
              <w:rPr>
                <w:rFonts w:ascii="Arial" w:hAnsi="Arial" w:cs="Arial"/>
                <w:sz w:val="20"/>
                <w:szCs w:val="20"/>
              </w:rPr>
            </w:pPr>
          </w:p>
          <w:p w14:paraId="61C0C6AE" w14:textId="3C3687CC" w:rsidR="00343A6A" w:rsidRPr="00343A6A" w:rsidRDefault="00343A6A" w:rsidP="00455664">
            <w:pPr>
              <w:rPr>
                <w:rFonts w:ascii="Arial" w:hAnsi="Arial" w:cs="Arial"/>
                <w:b/>
                <w:bCs/>
                <w:sz w:val="20"/>
                <w:szCs w:val="20"/>
              </w:rPr>
            </w:pPr>
            <w:r w:rsidRPr="00343A6A">
              <w:rPr>
                <w:rFonts w:ascii="Arial" w:hAnsi="Arial" w:cs="Arial"/>
                <w:b/>
                <w:bCs/>
                <w:sz w:val="20"/>
                <w:szCs w:val="20"/>
              </w:rPr>
              <w:t>2. Zakon o zdravstveni dejavnosti</w:t>
            </w:r>
          </w:p>
          <w:p w14:paraId="0D886FD0" w14:textId="77777777" w:rsidR="00343A6A" w:rsidRPr="00343A6A" w:rsidRDefault="00343A6A" w:rsidP="00343A6A">
            <w:pPr>
              <w:rPr>
                <w:rFonts w:ascii="Arial" w:hAnsi="Arial" w:cs="Arial"/>
                <w:sz w:val="20"/>
                <w:szCs w:val="20"/>
              </w:rPr>
            </w:pPr>
          </w:p>
          <w:p w14:paraId="463639E8" w14:textId="69ECED7C" w:rsidR="00343A6A" w:rsidRPr="00343A6A" w:rsidRDefault="00343A6A" w:rsidP="00343A6A">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sz w:val="20"/>
                <w:szCs w:val="20"/>
                <w:lang w:eastAsia="sl-SI"/>
              </w:rPr>
            </w:pPr>
            <w:r w:rsidRPr="00343A6A">
              <w:rPr>
                <w:rFonts w:ascii="Arial" w:hAnsi="Arial" w:cs="Arial"/>
                <w:b/>
                <w:sz w:val="20"/>
                <w:szCs w:val="20"/>
                <w:lang w:eastAsia="sl-SI"/>
              </w:rPr>
              <w:t>člen</w:t>
            </w:r>
          </w:p>
          <w:p w14:paraId="25F18BC3" w14:textId="29584DBA" w:rsidR="00343A6A" w:rsidRDefault="00343A6A" w:rsidP="00B71512">
            <w:pPr>
              <w:jc w:val="both"/>
              <w:rPr>
                <w:rFonts w:ascii="Arial" w:hAnsi="Arial" w:cs="Arial"/>
                <w:sz w:val="20"/>
                <w:szCs w:val="20"/>
              </w:rPr>
            </w:pPr>
            <w:r w:rsidRPr="00343A6A">
              <w:rPr>
                <w:rFonts w:ascii="Arial" w:hAnsi="Arial" w:cs="Arial"/>
                <w:sz w:val="20"/>
                <w:szCs w:val="20"/>
              </w:rPr>
              <w:t xml:space="preserve">V Zakonu o zdravstveni dejavnosti (Uradni list RS, št. 9/1992, 26/1992 - </w:t>
            </w:r>
            <w:proofErr w:type="spellStart"/>
            <w:r w:rsidRPr="00343A6A">
              <w:rPr>
                <w:rFonts w:ascii="Arial" w:hAnsi="Arial" w:cs="Arial"/>
                <w:sz w:val="20"/>
                <w:szCs w:val="20"/>
              </w:rPr>
              <w:t>popr</w:t>
            </w:r>
            <w:proofErr w:type="spellEnd"/>
            <w:r w:rsidRPr="00343A6A">
              <w:rPr>
                <w:rFonts w:ascii="Arial" w:hAnsi="Arial" w:cs="Arial"/>
                <w:sz w:val="20"/>
                <w:szCs w:val="20"/>
              </w:rPr>
              <w:t xml:space="preserve">., 13/1993, 45/1994 - </w:t>
            </w:r>
            <w:proofErr w:type="spellStart"/>
            <w:r w:rsidRPr="00343A6A">
              <w:rPr>
                <w:rFonts w:ascii="Arial" w:hAnsi="Arial" w:cs="Arial"/>
                <w:sz w:val="20"/>
                <w:szCs w:val="20"/>
              </w:rPr>
              <w:t>odl</w:t>
            </w:r>
            <w:proofErr w:type="spellEnd"/>
            <w:r w:rsidRPr="00343A6A">
              <w:rPr>
                <w:rFonts w:ascii="Arial" w:hAnsi="Arial" w:cs="Arial"/>
                <w:sz w:val="20"/>
                <w:szCs w:val="20"/>
              </w:rPr>
              <w:t xml:space="preserve">. US, 37/1995, 8/1996, 59/1999 - </w:t>
            </w:r>
            <w:proofErr w:type="spellStart"/>
            <w:r w:rsidRPr="00343A6A">
              <w:rPr>
                <w:rFonts w:ascii="Arial" w:hAnsi="Arial" w:cs="Arial"/>
                <w:sz w:val="20"/>
                <w:szCs w:val="20"/>
              </w:rPr>
              <w:t>odl</w:t>
            </w:r>
            <w:proofErr w:type="spellEnd"/>
            <w:r w:rsidRPr="00343A6A">
              <w:rPr>
                <w:rFonts w:ascii="Arial" w:hAnsi="Arial" w:cs="Arial"/>
                <w:sz w:val="20"/>
                <w:szCs w:val="20"/>
              </w:rPr>
              <w:t xml:space="preserve">. US, 90/1999 - </w:t>
            </w:r>
            <w:proofErr w:type="spellStart"/>
            <w:r w:rsidRPr="00343A6A">
              <w:rPr>
                <w:rFonts w:ascii="Arial" w:hAnsi="Arial" w:cs="Arial"/>
                <w:sz w:val="20"/>
                <w:szCs w:val="20"/>
              </w:rPr>
              <w:t>popr</w:t>
            </w:r>
            <w:proofErr w:type="spellEnd"/>
            <w:r w:rsidRPr="00343A6A">
              <w:rPr>
                <w:rFonts w:ascii="Arial" w:hAnsi="Arial" w:cs="Arial"/>
                <w:sz w:val="20"/>
                <w:szCs w:val="20"/>
              </w:rPr>
              <w:t xml:space="preserve">., 90/1999, 98/1999 - ZZdrS, 31/2000, 36/2000 - ZPDZC, 45/2001, 62/2001 - skl. US, 86/2002 - ZOZPEU, 135/2003 - </w:t>
            </w:r>
            <w:proofErr w:type="spellStart"/>
            <w:r w:rsidRPr="00343A6A">
              <w:rPr>
                <w:rFonts w:ascii="Arial" w:hAnsi="Arial" w:cs="Arial"/>
                <w:sz w:val="20"/>
                <w:szCs w:val="20"/>
              </w:rPr>
              <w:t>odl</w:t>
            </w:r>
            <w:proofErr w:type="spellEnd"/>
            <w:r w:rsidRPr="00343A6A">
              <w:rPr>
                <w:rFonts w:ascii="Arial" w:hAnsi="Arial" w:cs="Arial"/>
                <w:sz w:val="20"/>
                <w:szCs w:val="20"/>
              </w:rPr>
              <w:t xml:space="preserve">. US, 2/2004, 80/2004, 23/2008, 58/2008 - ZZdrS-E, 15/2008 - </w:t>
            </w:r>
            <w:proofErr w:type="spellStart"/>
            <w:r w:rsidRPr="00343A6A">
              <w:rPr>
                <w:rFonts w:ascii="Arial" w:hAnsi="Arial" w:cs="Arial"/>
                <w:sz w:val="20"/>
                <w:szCs w:val="20"/>
              </w:rPr>
              <w:t>ZPacP</w:t>
            </w:r>
            <w:proofErr w:type="spellEnd"/>
            <w:r w:rsidRPr="00343A6A">
              <w:rPr>
                <w:rFonts w:ascii="Arial" w:hAnsi="Arial" w:cs="Arial"/>
                <w:sz w:val="20"/>
                <w:szCs w:val="20"/>
              </w:rPr>
              <w:t>, 77/2008 - (</w:t>
            </w:r>
            <w:proofErr w:type="spellStart"/>
            <w:r w:rsidRPr="00343A6A">
              <w:rPr>
                <w:rFonts w:ascii="Arial" w:hAnsi="Arial" w:cs="Arial"/>
                <w:sz w:val="20"/>
                <w:szCs w:val="20"/>
              </w:rPr>
              <w:t>ZDZdr</w:t>
            </w:r>
            <w:proofErr w:type="spellEnd"/>
            <w:r w:rsidRPr="00343A6A">
              <w:rPr>
                <w:rFonts w:ascii="Arial" w:hAnsi="Arial" w:cs="Arial"/>
                <w:sz w:val="20"/>
                <w:szCs w:val="20"/>
              </w:rPr>
              <w:t xml:space="preserve">), 40/2012 - ZUJF, 14/2013, 88/2016 - </w:t>
            </w:r>
            <w:proofErr w:type="spellStart"/>
            <w:r w:rsidRPr="00343A6A">
              <w:rPr>
                <w:rFonts w:ascii="Arial" w:hAnsi="Arial" w:cs="Arial"/>
                <w:sz w:val="20"/>
                <w:szCs w:val="20"/>
              </w:rPr>
              <w:t>ZdZPZD</w:t>
            </w:r>
            <w:proofErr w:type="spellEnd"/>
            <w:r w:rsidRPr="00343A6A">
              <w:rPr>
                <w:rFonts w:ascii="Arial" w:hAnsi="Arial" w:cs="Arial"/>
                <w:sz w:val="20"/>
                <w:szCs w:val="20"/>
              </w:rPr>
              <w:t xml:space="preserve">, 64/2017, 1/2019 - </w:t>
            </w:r>
            <w:proofErr w:type="spellStart"/>
            <w:r w:rsidRPr="00343A6A">
              <w:rPr>
                <w:rFonts w:ascii="Arial" w:hAnsi="Arial" w:cs="Arial"/>
                <w:sz w:val="20"/>
                <w:szCs w:val="20"/>
              </w:rPr>
              <w:t>odl</w:t>
            </w:r>
            <w:proofErr w:type="spellEnd"/>
            <w:r w:rsidRPr="00343A6A">
              <w:rPr>
                <w:rFonts w:ascii="Arial" w:hAnsi="Arial" w:cs="Arial"/>
                <w:sz w:val="20"/>
                <w:szCs w:val="20"/>
              </w:rPr>
              <w:t>. US, 73/2019, 82/2020, 152/2020 - ZZUOOP, 203/2020 – ZIUPOPDVE)) se prva alineja petega odstavka 3.a člena spremeni tako, da se besedilo glasi: »pogoje za samostojno opravljanje dela v zdravstveni dejavnosti iz 64. člena tega zakona, za katerega se izdaja dovoljenje, oziroma izpolnjuje pogoje za samostojno opravljanje zdravniške službe iz zakona, ki ureja zdravniško službo, za katerega se izdaja dovoljenje.«.</w:t>
            </w:r>
          </w:p>
          <w:p w14:paraId="06D8C86A" w14:textId="6FB2C4D3" w:rsidR="00343A6A" w:rsidRDefault="00343A6A" w:rsidP="00455664">
            <w:pPr>
              <w:rPr>
                <w:rFonts w:ascii="Arial" w:hAnsi="Arial" w:cs="Arial"/>
                <w:sz w:val="20"/>
                <w:szCs w:val="20"/>
              </w:rPr>
            </w:pPr>
          </w:p>
          <w:p w14:paraId="3835B6FB" w14:textId="7FB99D69" w:rsidR="00012DEC" w:rsidRDefault="00012DEC" w:rsidP="00455664">
            <w:pPr>
              <w:rPr>
                <w:rFonts w:ascii="Arial" w:hAnsi="Arial" w:cs="Arial"/>
                <w:sz w:val="20"/>
                <w:szCs w:val="20"/>
              </w:rPr>
            </w:pPr>
          </w:p>
          <w:p w14:paraId="5E94AB2B" w14:textId="77777777" w:rsidR="00012DEC" w:rsidRDefault="00012DEC" w:rsidP="005453C3">
            <w:pPr>
              <w:spacing w:after="120"/>
              <w:jc w:val="both"/>
              <w:rPr>
                <w:rFonts w:ascii="Arial" w:hAnsi="Arial" w:cs="Arial"/>
                <w:b/>
                <w:sz w:val="20"/>
                <w:szCs w:val="20"/>
                <w:lang w:eastAsia="sl-SI"/>
              </w:rPr>
            </w:pPr>
          </w:p>
          <w:p w14:paraId="7687E437" w14:textId="2DD8507E" w:rsidR="00F5572C" w:rsidRPr="001E3BB0" w:rsidRDefault="00343A6A" w:rsidP="005453C3">
            <w:pPr>
              <w:spacing w:after="120"/>
              <w:jc w:val="both"/>
              <w:rPr>
                <w:rFonts w:ascii="Arial" w:hAnsi="Arial" w:cs="Arial"/>
                <w:b/>
                <w:sz w:val="20"/>
                <w:szCs w:val="20"/>
              </w:rPr>
            </w:pPr>
            <w:r>
              <w:rPr>
                <w:rFonts w:ascii="Arial" w:hAnsi="Arial" w:cs="Arial"/>
                <w:b/>
                <w:sz w:val="20"/>
                <w:szCs w:val="20"/>
                <w:lang w:eastAsia="sl-SI"/>
              </w:rPr>
              <w:lastRenderedPageBreak/>
              <w:t>3</w:t>
            </w:r>
            <w:r w:rsidR="004101F4" w:rsidRPr="001E3BB0">
              <w:rPr>
                <w:rFonts w:ascii="Arial" w:hAnsi="Arial" w:cs="Arial"/>
                <w:b/>
                <w:sz w:val="20"/>
                <w:szCs w:val="20"/>
                <w:lang w:eastAsia="sl-SI"/>
              </w:rPr>
              <w:t>.</w:t>
            </w:r>
            <w:r w:rsidR="00D20CB9" w:rsidRPr="001E3BB0">
              <w:rPr>
                <w:rFonts w:ascii="Arial" w:hAnsi="Arial" w:cs="Arial"/>
                <w:b/>
                <w:sz w:val="20"/>
                <w:szCs w:val="20"/>
                <w:lang w:eastAsia="sl-SI"/>
              </w:rPr>
              <w:t xml:space="preserve"> </w:t>
            </w:r>
            <w:r w:rsidR="004101F4" w:rsidRPr="001E3BB0">
              <w:rPr>
                <w:rFonts w:ascii="Arial" w:hAnsi="Arial" w:cs="Arial"/>
                <w:b/>
                <w:sz w:val="20"/>
                <w:szCs w:val="20"/>
                <w:lang w:eastAsia="sl-SI"/>
              </w:rPr>
              <w:t xml:space="preserve">Zakon o spremembah in dopolnitvah Zakona o zdravstveni dejavnosti </w:t>
            </w:r>
          </w:p>
          <w:p w14:paraId="564B15EE" w14:textId="71BFC1A0" w:rsidR="00F5572C" w:rsidRPr="001E3BB0" w:rsidRDefault="00F5572C" w:rsidP="005453C3">
            <w:pPr>
              <w:spacing w:after="120"/>
              <w:jc w:val="center"/>
              <w:rPr>
                <w:rFonts w:ascii="Arial" w:hAnsi="Arial" w:cs="Arial"/>
                <w:b/>
                <w:sz w:val="20"/>
                <w:szCs w:val="20"/>
              </w:rPr>
            </w:pPr>
          </w:p>
          <w:p w14:paraId="1995205B" w14:textId="50D2EFC0" w:rsidR="00F5572C" w:rsidRPr="001E3BB0" w:rsidRDefault="00F5572C" w:rsidP="003022E4">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sz w:val="20"/>
                <w:szCs w:val="20"/>
                <w:lang w:eastAsia="sl-SI"/>
              </w:rPr>
            </w:pPr>
            <w:r w:rsidRPr="001E3BB0">
              <w:rPr>
                <w:rFonts w:ascii="Arial" w:hAnsi="Arial" w:cs="Arial"/>
                <w:b/>
                <w:sz w:val="20"/>
                <w:szCs w:val="20"/>
                <w:lang w:eastAsia="sl-SI"/>
              </w:rPr>
              <w:t>člen</w:t>
            </w:r>
          </w:p>
          <w:p w14:paraId="0907152F" w14:textId="26CABEF3" w:rsidR="00F5572C" w:rsidRDefault="00F5572C" w:rsidP="00455664">
            <w:pPr>
              <w:spacing w:after="120"/>
              <w:jc w:val="both"/>
              <w:rPr>
                <w:rFonts w:ascii="Arial" w:hAnsi="Arial" w:cs="Arial"/>
                <w:sz w:val="20"/>
                <w:szCs w:val="20"/>
              </w:rPr>
            </w:pPr>
            <w:r w:rsidRPr="001E3BB0">
              <w:rPr>
                <w:rFonts w:ascii="Arial" w:hAnsi="Arial" w:cs="Arial"/>
                <w:sz w:val="20"/>
                <w:szCs w:val="20"/>
              </w:rPr>
              <w:t>V Zakonu o spremembah in dopolnitvah Zakona o zdravstveni dejavnosti (Uradni list RS, št. 64/17 in 73/19) se v 38. členu v tretjem odstavku beseda »šestih« nadomesti z besedo »sedmih«.</w:t>
            </w:r>
          </w:p>
          <w:p w14:paraId="68DE4F58" w14:textId="0A462D54" w:rsidR="00CE2B8C" w:rsidRPr="001E3BB0" w:rsidRDefault="00CE2B8C" w:rsidP="005453C3">
            <w:pPr>
              <w:spacing w:after="120"/>
              <w:jc w:val="both"/>
              <w:rPr>
                <w:rFonts w:ascii="Arial" w:hAnsi="Arial" w:cs="Arial"/>
                <w:sz w:val="20"/>
                <w:szCs w:val="20"/>
              </w:rPr>
            </w:pPr>
          </w:p>
          <w:p w14:paraId="785042D5" w14:textId="7DF9833C" w:rsidR="00CE2B8C" w:rsidRPr="001E3BB0" w:rsidRDefault="00343A6A" w:rsidP="005453C3">
            <w:pPr>
              <w:spacing w:after="120"/>
              <w:jc w:val="both"/>
              <w:rPr>
                <w:rFonts w:ascii="Arial" w:hAnsi="Arial" w:cs="Arial"/>
                <w:b/>
                <w:sz w:val="20"/>
                <w:szCs w:val="20"/>
                <w:lang w:eastAsia="sl-SI"/>
              </w:rPr>
            </w:pPr>
            <w:r>
              <w:rPr>
                <w:rFonts w:ascii="Arial" w:hAnsi="Arial" w:cs="Arial"/>
                <w:b/>
                <w:sz w:val="20"/>
                <w:szCs w:val="20"/>
                <w:lang w:eastAsia="sl-SI"/>
              </w:rPr>
              <w:t>4</w:t>
            </w:r>
            <w:r w:rsidR="00CE2B8C" w:rsidRPr="001E3BB0">
              <w:rPr>
                <w:rFonts w:ascii="Arial" w:hAnsi="Arial" w:cs="Arial"/>
                <w:b/>
                <w:sz w:val="20"/>
                <w:szCs w:val="20"/>
                <w:lang w:eastAsia="sl-SI"/>
              </w:rPr>
              <w:t xml:space="preserve">. </w:t>
            </w:r>
            <w:r w:rsidR="00E5510E" w:rsidRPr="001E3BB0">
              <w:rPr>
                <w:rFonts w:ascii="Arial" w:hAnsi="Arial" w:cs="Arial"/>
                <w:b/>
                <w:sz w:val="20"/>
                <w:szCs w:val="20"/>
                <w:lang w:eastAsia="sl-SI"/>
              </w:rPr>
              <w:t>Zakon o zdravstvenem varstvu in zdravstvenem zavarovanju</w:t>
            </w:r>
          </w:p>
          <w:p w14:paraId="2618A155" w14:textId="6E68425B" w:rsidR="002856FD" w:rsidRPr="001E3BB0" w:rsidRDefault="002856FD" w:rsidP="005453C3">
            <w:pPr>
              <w:spacing w:after="120"/>
              <w:jc w:val="both"/>
              <w:rPr>
                <w:rFonts w:ascii="Arial" w:eastAsiaTheme="minorHAnsi" w:hAnsi="Arial" w:cs="Arial"/>
                <w:b/>
                <w:bCs/>
                <w:sz w:val="20"/>
                <w:szCs w:val="20"/>
              </w:rPr>
            </w:pPr>
          </w:p>
          <w:p w14:paraId="5A13273E" w14:textId="4B3BEB2A" w:rsidR="00576BD3" w:rsidRPr="001E3BB0" w:rsidRDefault="00576BD3" w:rsidP="003022E4">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sz w:val="20"/>
                <w:szCs w:val="20"/>
                <w:lang w:eastAsia="sl-SI"/>
              </w:rPr>
            </w:pPr>
            <w:r w:rsidRPr="001E3BB0">
              <w:rPr>
                <w:rFonts w:ascii="Arial" w:hAnsi="Arial" w:cs="Arial"/>
                <w:b/>
                <w:sz w:val="20"/>
                <w:szCs w:val="20"/>
                <w:lang w:eastAsia="sl-SI"/>
              </w:rPr>
              <w:t>člen</w:t>
            </w:r>
          </w:p>
          <w:p w14:paraId="5E5CB811" w14:textId="7D4ED282" w:rsidR="000C3C38" w:rsidRPr="001E3BB0" w:rsidRDefault="00CE2B8C" w:rsidP="00455664">
            <w:pPr>
              <w:spacing w:after="120"/>
              <w:jc w:val="both"/>
              <w:rPr>
                <w:rFonts w:ascii="Arial" w:hAnsi="Arial" w:cs="Arial"/>
                <w:sz w:val="20"/>
                <w:szCs w:val="20"/>
              </w:rPr>
            </w:pPr>
            <w:r w:rsidRPr="001E3BB0">
              <w:rPr>
                <w:rFonts w:ascii="Arial" w:hAnsi="Arial" w:cs="Arial"/>
                <w:sz w:val="20"/>
                <w:szCs w:val="20"/>
              </w:rPr>
              <w:t>V Zakonu o zdravstvenem varstvu in zdravstvenem zavarovanju (</w:t>
            </w:r>
            <w:r w:rsidR="004A1B10" w:rsidRPr="001E3BB0">
              <w:rPr>
                <w:rFonts w:ascii="Arial" w:hAnsi="Arial" w:cs="Arial"/>
                <w:sz w:val="20"/>
                <w:szCs w:val="20"/>
              </w:rPr>
              <w:t xml:space="preserve">Uradni list RS, št. 72/06 – uradno prečiščeno besedilo, 114/06 – ZUTPG, 91/07, 76/08, 62/10 – ZUPJS, 87/11, 40/12 – ZUJF, 21/13 – ZUTD-A, 91/13, 99/13 – ZUPJS-C, 99/13 – </w:t>
            </w:r>
            <w:proofErr w:type="spellStart"/>
            <w:r w:rsidR="004A1B10" w:rsidRPr="001E3BB0">
              <w:rPr>
                <w:rFonts w:ascii="Arial" w:hAnsi="Arial" w:cs="Arial"/>
                <w:sz w:val="20"/>
                <w:szCs w:val="20"/>
              </w:rPr>
              <w:t>ZSVarPre</w:t>
            </w:r>
            <w:proofErr w:type="spellEnd"/>
            <w:r w:rsidR="004A1B10" w:rsidRPr="001E3BB0">
              <w:rPr>
                <w:rFonts w:ascii="Arial" w:hAnsi="Arial" w:cs="Arial"/>
                <w:sz w:val="20"/>
                <w:szCs w:val="20"/>
              </w:rPr>
              <w:t>-C, 111/13 – ZMEPIZ-1, 95/14 – ZUJF-C, 47/15 – ZZSDT, 61/17 – ZUPŠ, 64/17 – ZZDej-K, 36/19 in 189/20 – ZFRO</w:t>
            </w:r>
            <w:r w:rsidRPr="001E3BB0">
              <w:rPr>
                <w:rFonts w:ascii="Arial" w:hAnsi="Arial" w:cs="Arial"/>
                <w:sz w:val="20"/>
                <w:szCs w:val="20"/>
              </w:rPr>
              <w:t>)</w:t>
            </w:r>
            <w:r w:rsidR="00E33906" w:rsidRPr="001E3BB0">
              <w:rPr>
                <w:rFonts w:ascii="Arial" w:hAnsi="Arial" w:cs="Arial"/>
                <w:sz w:val="20"/>
                <w:szCs w:val="20"/>
              </w:rPr>
              <w:t xml:space="preserve"> se v</w:t>
            </w:r>
            <w:r w:rsidR="00675E36" w:rsidRPr="001E3BB0">
              <w:rPr>
                <w:rFonts w:ascii="Arial" w:hAnsi="Arial" w:cs="Arial"/>
                <w:sz w:val="20"/>
                <w:szCs w:val="20"/>
              </w:rPr>
              <w:t xml:space="preserve"> </w:t>
            </w:r>
            <w:r w:rsidR="00173F66" w:rsidRPr="001E3BB0">
              <w:rPr>
                <w:rFonts w:ascii="Arial" w:hAnsi="Arial" w:cs="Arial"/>
                <w:sz w:val="20"/>
                <w:szCs w:val="20"/>
              </w:rPr>
              <w:t>65. členu</w:t>
            </w:r>
            <w:r w:rsidR="000C3C38" w:rsidRPr="001E3BB0">
              <w:t xml:space="preserve"> </w:t>
            </w:r>
            <w:r w:rsidR="000C3C38" w:rsidRPr="001E3BB0">
              <w:rPr>
                <w:rFonts w:ascii="Arial" w:hAnsi="Arial" w:cs="Arial"/>
                <w:sz w:val="20"/>
                <w:szCs w:val="20"/>
              </w:rPr>
              <w:t>za četrtim odstavkom dodata novi peti in šesti odstavek, ki se glasita:</w:t>
            </w:r>
          </w:p>
          <w:p w14:paraId="0E453069" w14:textId="2FC4E9CE" w:rsidR="000C3C38" w:rsidRPr="001E3BB0" w:rsidRDefault="000C3C38" w:rsidP="00455664">
            <w:pPr>
              <w:spacing w:after="120"/>
              <w:jc w:val="both"/>
              <w:rPr>
                <w:rFonts w:ascii="Arial" w:hAnsi="Arial" w:cs="Arial"/>
                <w:sz w:val="20"/>
                <w:szCs w:val="20"/>
              </w:rPr>
            </w:pPr>
            <w:r w:rsidRPr="001E3BB0">
              <w:rPr>
                <w:rFonts w:ascii="Arial" w:hAnsi="Arial" w:cs="Arial"/>
                <w:sz w:val="20"/>
                <w:szCs w:val="20"/>
              </w:rPr>
              <w:t xml:space="preserve">»Če se ugotovi, da </w:t>
            </w:r>
            <w:r w:rsidR="00AC38E0">
              <w:rPr>
                <w:rFonts w:ascii="Arial" w:hAnsi="Arial" w:cs="Arial"/>
                <w:sz w:val="20"/>
                <w:szCs w:val="20"/>
              </w:rPr>
              <w:t xml:space="preserve">javni </w:t>
            </w:r>
            <w:r w:rsidR="00194B0A" w:rsidRPr="00194B0A">
              <w:rPr>
                <w:rFonts w:ascii="Arial" w:hAnsi="Arial" w:cs="Arial"/>
                <w:sz w:val="20"/>
                <w:szCs w:val="20"/>
              </w:rPr>
              <w:t xml:space="preserve">zdravstveni zavod </w:t>
            </w:r>
            <w:r w:rsidR="00194B0A">
              <w:rPr>
                <w:rFonts w:ascii="Arial" w:hAnsi="Arial" w:cs="Arial"/>
                <w:sz w:val="20"/>
                <w:szCs w:val="20"/>
              </w:rPr>
              <w:t>ali</w:t>
            </w:r>
            <w:r w:rsidR="00194B0A" w:rsidRPr="00194B0A">
              <w:rPr>
                <w:rFonts w:ascii="Arial" w:hAnsi="Arial" w:cs="Arial"/>
                <w:sz w:val="20"/>
                <w:szCs w:val="20"/>
              </w:rPr>
              <w:t xml:space="preserve"> drugi zavod ter organizacija, ki opravljajo zdravstveno dejavnost</w:t>
            </w:r>
            <w:r w:rsidR="002763E0">
              <w:rPr>
                <w:rFonts w:ascii="Arial" w:hAnsi="Arial" w:cs="Arial"/>
                <w:sz w:val="20"/>
                <w:szCs w:val="20"/>
              </w:rPr>
              <w:t xml:space="preserve"> oziroma</w:t>
            </w:r>
            <w:r w:rsidR="00194B0A" w:rsidRPr="00194B0A">
              <w:rPr>
                <w:rFonts w:ascii="Arial" w:hAnsi="Arial" w:cs="Arial"/>
                <w:sz w:val="20"/>
                <w:szCs w:val="20"/>
              </w:rPr>
              <w:t xml:space="preserve"> zasebni zdravstveni delav</w:t>
            </w:r>
            <w:r w:rsidR="002763E0">
              <w:rPr>
                <w:rFonts w:ascii="Arial" w:hAnsi="Arial" w:cs="Arial"/>
                <w:sz w:val="20"/>
                <w:szCs w:val="20"/>
              </w:rPr>
              <w:t>ec, ki ima sklenjeno pogodbo z Zavod</w:t>
            </w:r>
            <w:r w:rsidR="00E1294D">
              <w:rPr>
                <w:rFonts w:ascii="Arial" w:hAnsi="Arial" w:cs="Arial"/>
                <w:sz w:val="20"/>
                <w:szCs w:val="20"/>
              </w:rPr>
              <w:t>om</w:t>
            </w:r>
            <w:r w:rsidR="002763E0">
              <w:rPr>
                <w:rFonts w:ascii="Arial" w:hAnsi="Arial" w:cs="Arial"/>
                <w:sz w:val="20"/>
                <w:szCs w:val="20"/>
              </w:rPr>
              <w:t xml:space="preserve"> po tem členu, </w:t>
            </w:r>
            <w:r w:rsidRPr="001E3BB0">
              <w:rPr>
                <w:rFonts w:ascii="Arial" w:hAnsi="Arial" w:cs="Arial"/>
                <w:sz w:val="20"/>
                <w:szCs w:val="20"/>
              </w:rPr>
              <w:t xml:space="preserve">obsega programa zdravstvene dejavnosti oziroma zdravstvenih storitev delno ali v celoti do zaključka pogodbenega leta ne bo realiziral, lahko Zavod do 31. oktobra s pogodbo začasno prenese del ali celotni obseg programa zdravstvene dejavnosti oziroma zdravstvenih storitev na drug </w:t>
            </w:r>
            <w:r w:rsidR="007C6BB9">
              <w:rPr>
                <w:rFonts w:ascii="Arial" w:hAnsi="Arial" w:cs="Arial"/>
                <w:sz w:val="20"/>
                <w:szCs w:val="20"/>
              </w:rPr>
              <w:t xml:space="preserve">javni </w:t>
            </w:r>
            <w:r w:rsidRPr="001E3BB0">
              <w:rPr>
                <w:rFonts w:ascii="Arial" w:hAnsi="Arial" w:cs="Arial"/>
                <w:sz w:val="20"/>
                <w:szCs w:val="20"/>
              </w:rPr>
              <w:t xml:space="preserve">zdravstveni zavod </w:t>
            </w:r>
            <w:r w:rsidR="002763E0">
              <w:rPr>
                <w:rFonts w:ascii="Arial" w:hAnsi="Arial" w:cs="Arial"/>
                <w:sz w:val="20"/>
                <w:szCs w:val="20"/>
              </w:rPr>
              <w:t xml:space="preserve">ali drugi zavod ter organizacijo, ki opravlja zdravstveno dejavnost </w:t>
            </w:r>
            <w:r w:rsidRPr="001E3BB0">
              <w:rPr>
                <w:rFonts w:ascii="Arial" w:hAnsi="Arial" w:cs="Arial"/>
                <w:sz w:val="20"/>
                <w:szCs w:val="20"/>
              </w:rPr>
              <w:t xml:space="preserve">oziroma zasebnega zdravstvenega delavca, ki lahko zagotovi realizacijo tega obsega programa oziroma storitev (v nadaljnjem besedilu: začasni prenos programa). Začasni prenos programa je mogoč le znotraj pogodbenega leta, v katerem mora biti začasno prenesen program realiziran in ga ni mogoče prenesti v naslednje pogodbeno leto. Začasni prenos programa se ne glede na določbe zakona, ki ureja zdravstveno dejavnost, uredi le s sklenitvijo dodatka k pogodbi tega člena. </w:t>
            </w:r>
          </w:p>
          <w:p w14:paraId="7A0184E2" w14:textId="4479D1E2" w:rsidR="00AC07CC" w:rsidRDefault="000C3C38" w:rsidP="00067AAD">
            <w:pPr>
              <w:spacing w:after="120"/>
              <w:jc w:val="both"/>
              <w:rPr>
                <w:rFonts w:ascii="Arial" w:hAnsi="Arial" w:cs="Arial"/>
                <w:sz w:val="20"/>
                <w:szCs w:val="20"/>
              </w:rPr>
            </w:pPr>
            <w:r w:rsidRPr="001E3BB0">
              <w:rPr>
                <w:rFonts w:ascii="Arial" w:hAnsi="Arial" w:cs="Arial"/>
                <w:sz w:val="20"/>
                <w:szCs w:val="20"/>
              </w:rPr>
              <w:t>Vrste zdravstvene dejavnosti oziroma zdravstvenih storitev, za katere je mogoč začasni prenos programa, vsako leto določi Zavod</w:t>
            </w:r>
            <w:r w:rsidR="00AC07CC">
              <w:rPr>
                <w:rFonts w:ascii="Arial" w:hAnsi="Arial" w:cs="Arial"/>
                <w:sz w:val="20"/>
                <w:szCs w:val="20"/>
              </w:rPr>
              <w:t xml:space="preserve"> do 30. 9. pogodben</w:t>
            </w:r>
            <w:r w:rsidR="00E844FA">
              <w:rPr>
                <w:rFonts w:ascii="Arial" w:hAnsi="Arial" w:cs="Arial"/>
                <w:sz w:val="20"/>
                <w:szCs w:val="20"/>
              </w:rPr>
              <w:t>eg</w:t>
            </w:r>
            <w:r w:rsidR="00AC07CC">
              <w:rPr>
                <w:rFonts w:ascii="Arial" w:hAnsi="Arial" w:cs="Arial"/>
                <w:sz w:val="20"/>
                <w:szCs w:val="20"/>
              </w:rPr>
              <w:t xml:space="preserve">a leta. Na podlagi seznama iz prejšnjega stavka tega odstavka Zavod v 30 dneh objavi javni poziv. Na javni poziv se lahko prijavijo </w:t>
            </w:r>
            <w:r w:rsidR="007C6BB9">
              <w:rPr>
                <w:rFonts w:ascii="Arial" w:hAnsi="Arial" w:cs="Arial"/>
                <w:sz w:val="20"/>
                <w:szCs w:val="20"/>
              </w:rPr>
              <w:t xml:space="preserve">javni </w:t>
            </w:r>
            <w:r w:rsidR="00AC07CC" w:rsidRPr="002C5922">
              <w:rPr>
                <w:rFonts w:ascii="Arial" w:hAnsi="Arial" w:cs="Arial"/>
                <w:sz w:val="20"/>
                <w:szCs w:val="20"/>
              </w:rPr>
              <w:t>zdravstveni zavod ali drugi zavod ter organizacija, ki opravljajo zdravstveno dejavnost, oziroma zasebni zdravstveni delavec, ki ima sklenjeno pogodbo z Zavodom po tem členu</w:t>
            </w:r>
            <w:r w:rsidR="00AC07CC">
              <w:rPr>
                <w:rFonts w:ascii="Arial" w:hAnsi="Arial" w:cs="Arial"/>
                <w:sz w:val="20"/>
                <w:szCs w:val="20"/>
              </w:rPr>
              <w:t xml:space="preserve">. </w:t>
            </w:r>
          </w:p>
          <w:p w14:paraId="2753D800" w14:textId="77777777" w:rsidR="00AC07CC" w:rsidRPr="001E3BB0" w:rsidRDefault="00AC07CC" w:rsidP="005453C3">
            <w:pPr>
              <w:pStyle w:val="odstavek0"/>
              <w:shd w:val="clear" w:color="auto" w:fill="FFFFFF"/>
              <w:spacing w:before="240" w:beforeAutospacing="0" w:after="0" w:afterAutospacing="0" w:line="276" w:lineRule="auto"/>
              <w:jc w:val="both"/>
              <w:rPr>
                <w:rFonts w:ascii="Arial" w:hAnsi="Arial" w:cs="Arial"/>
                <w:sz w:val="20"/>
                <w:szCs w:val="20"/>
              </w:rPr>
            </w:pPr>
            <w:r w:rsidRPr="001E3BB0">
              <w:rPr>
                <w:rFonts w:ascii="Arial" w:hAnsi="Arial" w:cs="Arial"/>
                <w:sz w:val="20"/>
                <w:szCs w:val="20"/>
              </w:rPr>
              <w:t xml:space="preserve">V </w:t>
            </w:r>
            <w:r>
              <w:rPr>
                <w:rFonts w:ascii="Arial" w:hAnsi="Arial" w:cs="Arial"/>
                <w:sz w:val="20"/>
                <w:szCs w:val="20"/>
              </w:rPr>
              <w:t>javnem pozivu iz prejšnjega odstavka tega člena</w:t>
            </w:r>
            <w:r w:rsidRPr="001E3BB0">
              <w:rPr>
                <w:rFonts w:ascii="Arial" w:hAnsi="Arial" w:cs="Arial"/>
                <w:sz w:val="20"/>
                <w:szCs w:val="20"/>
              </w:rPr>
              <w:t xml:space="preserve">, ki se objavi na spletni strani </w:t>
            </w:r>
            <w:r>
              <w:rPr>
                <w:rFonts w:ascii="Arial" w:hAnsi="Arial" w:cs="Arial"/>
                <w:sz w:val="20"/>
                <w:szCs w:val="20"/>
              </w:rPr>
              <w:t>Zavoda</w:t>
            </w:r>
            <w:r w:rsidRPr="001E3BB0">
              <w:rPr>
                <w:rFonts w:ascii="Arial" w:hAnsi="Arial" w:cs="Arial"/>
                <w:sz w:val="20"/>
                <w:szCs w:val="20"/>
              </w:rPr>
              <w:t>, se določi tudi:</w:t>
            </w:r>
          </w:p>
          <w:p w14:paraId="56924241" w14:textId="77777777" w:rsidR="00AC07CC" w:rsidRPr="001E3BB0" w:rsidRDefault="00AC07CC" w:rsidP="005453C3">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E3BB0">
              <w:rPr>
                <w:rFonts w:ascii="Arial" w:hAnsi="Arial" w:cs="Arial"/>
                <w:sz w:val="20"/>
                <w:szCs w:val="20"/>
              </w:rPr>
              <w:t>1.</w:t>
            </w:r>
            <w:r w:rsidRPr="001E3BB0">
              <w:rPr>
                <w:sz w:val="20"/>
                <w:szCs w:val="20"/>
              </w:rPr>
              <w:t>      </w:t>
            </w:r>
            <w:r w:rsidRPr="001E3BB0">
              <w:rPr>
                <w:rFonts w:ascii="Arial" w:hAnsi="Arial" w:cs="Arial"/>
                <w:sz w:val="20"/>
                <w:szCs w:val="20"/>
              </w:rPr>
              <w:t xml:space="preserve">navedba, da gre za </w:t>
            </w:r>
            <w:r>
              <w:rPr>
                <w:rFonts w:ascii="Arial" w:hAnsi="Arial" w:cs="Arial"/>
                <w:sz w:val="20"/>
                <w:szCs w:val="20"/>
              </w:rPr>
              <w:t>javni poziv za začasni prenos programa,</w:t>
            </w:r>
          </w:p>
          <w:p w14:paraId="440491AD" w14:textId="77777777" w:rsidR="00AC07CC" w:rsidRPr="001E3BB0" w:rsidRDefault="00AC07CC" w:rsidP="005453C3">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E3BB0">
              <w:rPr>
                <w:rFonts w:ascii="Arial" w:hAnsi="Arial" w:cs="Arial"/>
                <w:sz w:val="20"/>
                <w:szCs w:val="20"/>
              </w:rPr>
              <w:t>2.</w:t>
            </w:r>
            <w:r w:rsidRPr="001E3BB0">
              <w:rPr>
                <w:sz w:val="20"/>
                <w:szCs w:val="20"/>
              </w:rPr>
              <w:t>      </w:t>
            </w:r>
            <w:r w:rsidRPr="001E3BB0">
              <w:rPr>
                <w:rFonts w:ascii="Arial" w:hAnsi="Arial" w:cs="Arial"/>
                <w:sz w:val="20"/>
                <w:szCs w:val="20"/>
              </w:rPr>
              <w:t>predviden obseg zdravstvenih storitev po posameznih vrstah zdravstvenih storitev,</w:t>
            </w:r>
          </w:p>
          <w:p w14:paraId="7E55806C" w14:textId="77777777" w:rsidR="00AC07CC" w:rsidRPr="001E3BB0" w:rsidRDefault="00AC07CC" w:rsidP="005453C3">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E3BB0">
              <w:rPr>
                <w:rFonts w:ascii="Arial" w:hAnsi="Arial" w:cs="Arial"/>
                <w:sz w:val="20"/>
                <w:szCs w:val="20"/>
              </w:rPr>
              <w:t>3.</w:t>
            </w:r>
            <w:r w:rsidRPr="001E3BB0">
              <w:rPr>
                <w:sz w:val="20"/>
                <w:szCs w:val="20"/>
              </w:rPr>
              <w:t>      </w:t>
            </w:r>
            <w:r w:rsidRPr="001E3BB0">
              <w:rPr>
                <w:rFonts w:ascii="Arial" w:hAnsi="Arial" w:cs="Arial"/>
                <w:sz w:val="20"/>
                <w:szCs w:val="20"/>
              </w:rPr>
              <w:t>predviden začetek izvajanja zdravstvenih storitev,</w:t>
            </w:r>
          </w:p>
          <w:p w14:paraId="312CA2A0" w14:textId="77777777" w:rsidR="00AC07CC" w:rsidRPr="001E3BB0" w:rsidRDefault="00AC07CC" w:rsidP="005453C3">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E3BB0">
              <w:rPr>
                <w:rFonts w:ascii="Arial" w:hAnsi="Arial" w:cs="Arial"/>
                <w:sz w:val="20"/>
                <w:szCs w:val="20"/>
              </w:rPr>
              <w:t>4.</w:t>
            </w:r>
            <w:r w:rsidRPr="001E3BB0">
              <w:rPr>
                <w:sz w:val="20"/>
                <w:szCs w:val="20"/>
              </w:rPr>
              <w:t>      </w:t>
            </w:r>
            <w:r w:rsidRPr="001E3BB0">
              <w:rPr>
                <w:rFonts w:ascii="Arial" w:hAnsi="Arial" w:cs="Arial"/>
                <w:sz w:val="20"/>
                <w:szCs w:val="20"/>
              </w:rPr>
              <w:t>naslov, rok in način predložitve ponudbe,</w:t>
            </w:r>
          </w:p>
          <w:p w14:paraId="1867A37A" w14:textId="77777777" w:rsidR="00AC07CC" w:rsidRPr="001E3BB0" w:rsidRDefault="00AC07CC" w:rsidP="005453C3">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E3BB0">
              <w:rPr>
                <w:rFonts w:ascii="Arial" w:hAnsi="Arial" w:cs="Arial"/>
                <w:sz w:val="20"/>
                <w:szCs w:val="20"/>
              </w:rPr>
              <w:t>5.</w:t>
            </w:r>
            <w:r w:rsidRPr="001E3BB0">
              <w:rPr>
                <w:sz w:val="20"/>
                <w:szCs w:val="20"/>
              </w:rPr>
              <w:t>      </w:t>
            </w:r>
            <w:r w:rsidRPr="001E3BB0">
              <w:rPr>
                <w:rFonts w:ascii="Arial" w:hAnsi="Arial" w:cs="Arial"/>
                <w:sz w:val="20"/>
                <w:szCs w:val="20"/>
              </w:rPr>
              <w:t>navedba morebitnih dodatnih pogojev, ki jih morajo izvajalci zdravstvene dejavnosti izpolnjevati, in dokazila o njihovem izpolnjevanju,</w:t>
            </w:r>
          </w:p>
          <w:p w14:paraId="5AF74082" w14:textId="77777777" w:rsidR="00AC07CC" w:rsidRPr="001E3BB0" w:rsidRDefault="00AC07CC" w:rsidP="005453C3">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E3BB0">
              <w:rPr>
                <w:rFonts w:ascii="Arial" w:hAnsi="Arial" w:cs="Arial"/>
                <w:sz w:val="20"/>
                <w:szCs w:val="20"/>
              </w:rPr>
              <w:t>6.</w:t>
            </w:r>
            <w:r w:rsidRPr="001E3BB0">
              <w:rPr>
                <w:sz w:val="20"/>
                <w:szCs w:val="20"/>
              </w:rPr>
              <w:t>      </w:t>
            </w:r>
            <w:r w:rsidRPr="001E3BB0">
              <w:rPr>
                <w:rFonts w:ascii="Arial" w:hAnsi="Arial" w:cs="Arial"/>
                <w:sz w:val="20"/>
                <w:szCs w:val="20"/>
              </w:rPr>
              <w:t>zahteva po podaji izjave, da ima izvajalec zdravstvene dejavnosti zagotovljeno ustrezno število usposobljenih zdravstvenih delavcev in zdravstvenih sodelavcev, ki izpolnjujejo pogoje za opravljanje zdravstvenih storitev, ter zadostne prostorske kapacitete ter opremo,</w:t>
            </w:r>
          </w:p>
          <w:p w14:paraId="5A72961D" w14:textId="77777777" w:rsidR="00AC07CC" w:rsidRPr="001E3BB0" w:rsidRDefault="00AC07CC" w:rsidP="005453C3">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E3BB0">
              <w:rPr>
                <w:rFonts w:ascii="Arial" w:hAnsi="Arial" w:cs="Arial"/>
                <w:sz w:val="20"/>
                <w:szCs w:val="20"/>
              </w:rPr>
              <w:t>7.</w:t>
            </w:r>
            <w:r w:rsidRPr="001E3BB0">
              <w:rPr>
                <w:sz w:val="20"/>
                <w:szCs w:val="20"/>
              </w:rPr>
              <w:t>      </w:t>
            </w:r>
            <w:r w:rsidRPr="001E3BB0">
              <w:rPr>
                <w:rFonts w:ascii="Arial" w:hAnsi="Arial" w:cs="Arial"/>
                <w:sz w:val="20"/>
                <w:szCs w:val="20"/>
              </w:rPr>
              <w:t>merila za izbiro ponudnika,</w:t>
            </w:r>
          </w:p>
          <w:p w14:paraId="78F5BD09" w14:textId="77777777" w:rsidR="00AC07CC" w:rsidRPr="001E3BB0" w:rsidRDefault="00AC07CC" w:rsidP="005453C3">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E3BB0">
              <w:rPr>
                <w:rFonts w:ascii="Arial" w:hAnsi="Arial" w:cs="Arial"/>
                <w:sz w:val="20"/>
                <w:szCs w:val="20"/>
              </w:rPr>
              <w:t>8.</w:t>
            </w:r>
            <w:r w:rsidRPr="001E3BB0">
              <w:rPr>
                <w:sz w:val="20"/>
                <w:szCs w:val="20"/>
              </w:rPr>
              <w:t>      </w:t>
            </w:r>
            <w:r w:rsidRPr="001E3BB0">
              <w:rPr>
                <w:rFonts w:ascii="Arial" w:hAnsi="Arial" w:cs="Arial"/>
                <w:sz w:val="20"/>
                <w:szCs w:val="20"/>
              </w:rPr>
              <w:t>naslov in datum odpiranja ponudb,</w:t>
            </w:r>
          </w:p>
          <w:p w14:paraId="0661EEB2" w14:textId="77777777" w:rsidR="00AC07CC" w:rsidRPr="001E3BB0" w:rsidRDefault="00AC07CC" w:rsidP="005453C3">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E3BB0">
              <w:rPr>
                <w:rFonts w:ascii="Arial" w:hAnsi="Arial" w:cs="Arial"/>
                <w:sz w:val="20"/>
                <w:szCs w:val="20"/>
              </w:rPr>
              <w:t>9.</w:t>
            </w:r>
            <w:r w:rsidRPr="001E3BB0">
              <w:rPr>
                <w:sz w:val="20"/>
                <w:szCs w:val="20"/>
              </w:rPr>
              <w:t>      </w:t>
            </w:r>
            <w:r w:rsidRPr="001E3BB0">
              <w:rPr>
                <w:rFonts w:ascii="Arial" w:hAnsi="Arial" w:cs="Arial"/>
                <w:sz w:val="20"/>
                <w:szCs w:val="20"/>
              </w:rPr>
              <w:t>rok, v katerem bodo ponudniki obveščeni o izbiri,</w:t>
            </w:r>
          </w:p>
          <w:p w14:paraId="760ECFD8" w14:textId="77777777" w:rsidR="00AC07CC" w:rsidRPr="001E3BB0" w:rsidRDefault="00AC07CC" w:rsidP="005453C3">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E3BB0">
              <w:rPr>
                <w:rFonts w:ascii="Arial" w:hAnsi="Arial" w:cs="Arial"/>
                <w:sz w:val="20"/>
                <w:szCs w:val="20"/>
              </w:rPr>
              <w:t>10.</w:t>
            </w:r>
            <w:r w:rsidRPr="001E3BB0">
              <w:rPr>
                <w:sz w:val="20"/>
                <w:szCs w:val="20"/>
              </w:rPr>
              <w:t>   </w:t>
            </w:r>
            <w:r w:rsidRPr="001E3BB0">
              <w:rPr>
                <w:rFonts w:ascii="Arial" w:hAnsi="Arial" w:cs="Arial"/>
                <w:sz w:val="20"/>
                <w:szCs w:val="20"/>
              </w:rPr>
              <w:t xml:space="preserve">vzorec </w:t>
            </w:r>
            <w:r>
              <w:rPr>
                <w:rFonts w:ascii="Arial" w:hAnsi="Arial" w:cs="Arial"/>
                <w:sz w:val="20"/>
                <w:szCs w:val="20"/>
              </w:rPr>
              <w:t xml:space="preserve">dodatka k </w:t>
            </w:r>
            <w:r w:rsidRPr="001E3BB0">
              <w:rPr>
                <w:rFonts w:ascii="Arial" w:hAnsi="Arial" w:cs="Arial"/>
                <w:sz w:val="20"/>
                <w:szCs w:val="20"/>
              </w:rPr>
              <w:t>pogodb</w:t>
            </w:r>
            <w:r>
              <w:rPr>
                <w:rFonts w:ascii="Arial" w:hAnsi="Arial" w:cs="Arial"/>
                <w:sz w:val="20"/>
                <w:szCs w:val="20"/>
              </w:rPr>
              <w:t>i iz tega člena</w:t>
            </w:r>
            <w:r w:rsidRPr="001E3BB0">
              <w:rPr>
                <w:rFonts w:ascii="Arial" w:hAnsi="Arial" w:cs="Arial"/>
                <w:sz w:val="20"/>
                <w:szCs w:val="20"/>
              </w:rPr>
              <w:t>,</w:t>
            </w:r>
          </w:p>
          <w:p w14:paraId="31487F9D" w14:textId="77777777" w:rsidR="00AC07CC" w:rsidRPr="001E3BB0" w:rsidRDefault="00AC07CC" w:rsidP="005453C3">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E3BB0">
              <w:rPr>
                <w:rFonts w:ascii="Arial" w:hAnsi="Arial" w:cs="Arial"/>
                <w:sz w:val="20"/>
                <w:szCs w:val="20"/>
              </w:rPr>
              <w:t>11.</w:t>
            </w:r>
            <w:r w:rsidRPr="001E3BB0">
              <w:rPr>
                <w:sz w:val="20"/>
                <w:szCs w:val="20"/>
              </w:rPr>
              <w:t>   </w:t>
            </w:r>
            <w:r w:rsidRPr="001E3BB0">
              <w:rPr>
                <w:rFonts w:ascii="Arial" w:hAnsi="Arial" w:cs="Arial"/>
                <w:sz w:val="20"/>
                <w:szCs w:val="20"/>
              </w:rPr>
              <w:t>morebitni drugi podatki.</w:t>
            </w:r>
          </w:p>
          <w:p w14:paraId="45548479" w14:textId="7894B831" w:rsidR="00AC07CC" w:rsidRPr="001E3BB0" w:rsidRDefault="00AC07CC" w:rsidP="005453C3">
            <w:pPr>
              <w:pStyle w:val="odstavek0"/>
              <w:shd w:val="clear" w:color="auto" w:fill="FFFFFF"/>
              <w:spacing w:before="240" w:beforeAutospacing="0" w:after="0" w:afterAutospacing="0" w:line="276" w:lineRule="auto"/>
              <w:jc w:val="both"/>
              <w:rPr>
                <w:rFonts w:ascii="Arial" w:hAnsi="Arial" w:cs="Arial"/>
                <w:sz w:val="20"/>
                <w:szCs w:val="20"/>
              </w:rPr>
            </w:pPr>
            <w:r w:rsidRPr="001E3BB0">
              <w:rPr>
                <w:rFonts w:ascii="Arial" w:hAnsi="Arial" w:cs="Arial"/>
                <w:sz w:val="20"/>
                <w:szCs w:val="20"/>
              </w:rPr>
              <w:t xml:space="preserve">Objava </w:t>
            </w:r>
            <w:r>
              <w:rPr>
                <w:rFonts w:ascii="Arial" w:hAnsi="Arial" w:cs="Arial"/>
                <w:sz w:val="20"/>
                <w:szCs w:val="20"/>
              </w:rPr>
              <w:t xml:space="preserve">javnega poziva predstavlja </w:t>
            </w:r>
            <w:r w:rsidRPr="001E3BB0">
              <w:rPr>
                <w:rFonts w:ascii="Arial" w:hAnsi="Arial" w:cs="Arial"/>
                <w:sz w:val="20"/>
                <w:szCs w:val="20"/>
              </w:rPr>
              <w:t xml:space="preserve">poziv izvajalcem zdravstvene dejavnosti </w:t>
            </w:r>
            <w:r w:rsidR="00E844FA">
              <w:rPr>
                <w:rFonts w:ascii="Arial" w:hAnsi="Arial" w:cs="Arial"/>
                <w:sz w:val="20"/>
                <w:szCs w:val="20"/>
              </w:rPr>
              <w:t xml:space="preserve">iz tretjega stavka drugega odstavka tega člena </w:t>
            </w:r>
            <w:r w:rsidRPr="001E3BB0">
              <w:rPr>
                <w:rFonts w:ascii="Arial" w:hAnsi="Arial" w:cs="Arial"/>
                <w:sz w:val="20"/>
                <w:szCs w:val="20"/>
              </w:rPr>
              <w:t>k oddaji ponudb.</w:t>
            </w:r>
            <w:r>
              <w:rPr>
                <w:rFonts w:ascii="Arial" w:hAnsi="Arial" w:cs="Arial"/>
                <w:sz w:val="20"/>
                <w:szCs w:val="20"/>
              </w:rPr>
              <w:t>«</w:t>
            </w:r>
          </w:p>
          <w:p w14:paraId="7013C73C" w14:textId="566AF903" w:rsidR="00173F66" w:rsidRPr="001E3BB0" w:rsidRDefault="00173F66" w:rsidP="00455664">
            <w:pPr>
              <w:spacing w:after="120"/>
              <w:jc w:val="both"/>
              <w:rPr>
                <w:rFonts w:ascii="Arial" w:hAnsi="Arial" w:cs="Arial"/>
                <w:sz w:val="20"/>
                <w:szCs w:val="20"/>
              </w:rPr>
            </w:pPr>
          </w:p>
          <w:p w14:paraId="23D64811" w14:textId="2728587E" w:rsidR="00173F66" w:rsidRPr="001E3BB0" w:rsidRDefault="00173F66" w:rsidP="003022E4">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rPr>
            </w:pPr>
            <w:r w:rsidRPr="001E3BB0">
              <w:rPr>
                <w:rFonts w:ascii="Arial" w:hAnsi="Arial" w:cs="Arial"/>
                <w:b/>
                <w:bCs/>
                <w:sz w:val="20"/>
                <w:szCs w:val="20"/>
                <w:lang w:val="sl-SI"/>
              </w:rPr>
              <w:t>člen</w:t>
            </w:r>
          </w:p>
          <w:p w14:paraId="2A69FDDA" w14:textId="7BB19233" w:rsidR="00173F66" w:rsidRPr="001E3BB0" w:rsidRDefault="00F318E1" w:rsidP="00455664">
            <w:pPr>
              <w:spacing w:after="120"/>
              <w:jc w:val="both"/>
              <w:rPr>
                <w:rFonts w:ascii="Arial" w:hAnsi="Arial" w:cs="Arial"/>
                <w:sz w:val="20"/>
                <w:szCs w:val="20"/>
              </w:rPr>
            </w:pPr>
            <w:r>
              <w:rPr>
                <w:rFonts w:ascii="Arial" w:hAnsi="Arial" w:cs="Arial"/>
                <w:sz w:val="20"/>
                <w:szCs w:val="20"/>
              </w:rPr>
              <w:t xml:space="preserve">V </w:t>
            </w:r>
            <w:r w:rsidR="00173F66" w:rsidRPr="001E3BB0">
              <w:rPr>
                <w:rFonts w:ascii="Arial" w:hAnsi="Arial" w:cs="Arial"/>
                <w:sz w:val="20"/>
                <w:szCs w:val="20"/>
              </w:rPr>
              <w:t>79.b členu</w:t>
            </w:r>
            <w:r w:rsidR="004E2F85">
              <w:rPr>
                <w:rFonts w:ascii="Arial" w:hAnsi="Arial" w:cs="Arial"/>
                <w:sz w:val="20"/>
                <w:szCs w:val="20"/>
              </w:rPr>
              <w:t xml:space="preserve"> se</w:t>
            </w:r>
            <w:r w:rsidR="00173F66" w:rsidRPr="001E3BB0">
              <w:rPr>
                <w:rFonts w:ascii="Arial" w:hAnsi="Arial" w:cs="Arial"/>
                <w:sz w:val="20"/>
                <w:szCs w:val="20"/>
              </w:rPr>
              <w:t xml:space="preserve"> v drugem odstavku v triindvajseti alineji pika nadomesti z vejico in doda nova štiriindvajseta alineja, ki se glasi: </w:t>
            </w:r>
          </w:p>
          <w:p w14:paraId="3F3C5F80" w14:textId="33AC7CBF" w:rsidR="00173F66" w:rsidRDefault="00173F66" w:rsidP="00067AAD">
            <w:pPr>
              <w:spacing w:after="120"/>
              <w:jc w:val="both"/>
              <w:rPr>
                <w:rFonts w:ascii="Arial" w:hAnsi="Arial" w:cs="Arial"/>
                <w:sz w:val="20"/>
                <w:szCs w:val="20"/>
              </w:rPr>
            </w:pPr>
            <w:r w:rsidRPr="001E3BB0">
              <w:rPr>
                <w:rFonts w:ascii="Arial" w:hAnsi="Arial" w:cs="Arial"/>
                <w:sz w:val="20"/>
                <w:szCs w:val="20"/>
              </w:rPr>
              <w:t xml:space="preserve">»- podatki o identifikatorjih zapisov, ki so pri izvedbi storitev posredovani v zbirke </w:t>
            </w:r>
            <w:proofErr w:type="spellStart"/>
            <w:r w:rsidRPr="001E3BB0">
              <w:rPr>
                <w:rFonts w:ascii="Arial" w:hAnsi="Arial" w:cs="Arial"/>
                <w:sz w:val="20"/>
                <w:szCs w:val="20"/>
              </w:rPr>
              <w:t>eZdravja</w:t>
            </w:r>
            <w:proofErr w:type="spellEnd"/>
            <w:r w:rsidRPr="001E3BB0">
              <w:rPr>
                <w:rFonts w:ascii="Arial" w:hAnsi="Arial" w:cs="Arial"/>
                <w:sz w:val="20"/>
                <w:szCs w:val="20"/>
              </w:rPr>
              <w:t xml:space="preserve">, če je posredovanje v zbirke </w:t>
            </w:r>
            <w:proofErr w:type="spellStart"/>
            <w:r w:rsidRPr="001E3BB0">
              <w:rPr>
                <w:rFonts w:ascii="Arial" w:hAnsi="Arial" w:cs="Arial"/>
                <w:sz w:val="20"/>
                <w:szCs w:val="20"/>
              </w:rPr>
              <w:t>eZdravja</w:t>
            </w:r>
            <w:proofErr w:type="spellEnd"/>
            <w:r w:rsidRPr="001E3BB0">
              <w:rPr>
                <w:rFonts w:ascii="Arial" w:hAnsi="Arial" w:cs="Arial"/>
                <w:sz w:val="20"/>
                <w:szCs w:val="20"/>
              </w:rPr>
              <w:t xml:space="preserve"> pogoj za posredovanje zahtevkov oziroma plačilo storitev.«.</w:t>
            </w:r>
          </w:p>
          <w:p w14:paraId="6BC61D96" w14:textId="2F1DBB66" w:rsidR="00173F66" w:rsidRPr="001E3BB0" w:rsidRDefault="00173F66" w:rsidP="005453C3">
            <w:pPr>
              <w:spacing w:after="120"/>
              <w:jc w:val="both"/>
              <w:rPr>
                <w:rFonts w:ascii="Arial" w:hAnsi="Arial" w:cs="Arial"/>
                <w:sz w:val="20"/>
                <w:szCs w:val="20"/>
              </w:rPr>
            </w:pPr>
          </w:p>
          <w:p w14:paraId="6FC4628B" w14:textId="1733975E" w:rsidR="00F5572C" w:rsidRPr="001E3BB0" w:rsidRDefault="00F5572C" w:rsidP="005453C3">
            <w:pPr>
              <w:pStyle w:val="del1"/>
              <w:spacing w:before="0" w:after="120" w:line="276" w:lineRule="auto"/>
              <w:rPr>
                <w:b/>
                <w:sz w:val="20"/>
                <w:szCs w:val="20"/>
              </w:rPr>
            </w:pPr>
            <w:r w:rsidRPr="001E3BB0">
              <w:rPr>
                <w:b/>
                <w:sz w:val="20"/>
                <w:szCs w:val="20"/>
              </w:rPr>
              <w:t>TRETJI DEL</w:t>
            </w:r>
            <w:r w:rsidRPr="001E3BB0">
              <w:rPr>
                <w:b/>
                <w:sz w:val="20"/>
                <w:szCs w:val="20"/>
              </w:rPr>
              <w:br/>
              <w:t>ODSTOP OD DOLOČB POSAMEZNIH ZAKONOV</w:t>
            </w:r>
          </w:p>
          <w:tbl>
            <w:tblPr>
              <w:tblW w:w="9818" w:type="dxa"/>
              <w:shd w:val="clear" w:color="auto" w:fill="FFFFFF"/>
              <w:tblLayout w:type="fixed"/>
              <w:tblLook w:val="04A0" w:firstRow="1" w:lastRow="0" w:firstColumn="1" w:lastColumn="0" w:noHBand="0" w:noVBand="1"/>
            </w:tblPr>
            <w:tblGrid>
              <w:gridCol w:w="9818"/>
            </w:tblGrid>
            <w:tr w:rsidR="00F5572C" w:rsidRPr="001E3BB0" w14:paraId="5C1040CF" w14:textId="695C205C" w:rsidTr="0042222B">
              <w:tc>
                <w:tcPr>
                  <w:tcW w:w="9818" w:type="dxa"/>
                  <w:shd w:val="clear" w:color="auto" w:fill="FFFFFF"/>
                  <w:tcMar>
                    <w:top w:w="15" w:type="dxa"/>
                    <w:left w:w="15" w:type="dxa"/>
                    <w:bottom w:w="15" w:type="dxa"/>
                    <w:right w:w="15" w:type="dxa"/>
                  </w:tcMar>
                  <w:vAlign w:val="center"/>
                  <w:hideMark/>
                </w:tcPr>
                <w:p w14:paraId="1C3F1907" w14:textId="505AA367" w:rsidR="00745D10" w:rsidRPr="001D1365" w:rsidRDefault="00745D10" w:rsidP="005453C3">
                  <w:pPr>
                    <w:spacing w:after="120"/>
                    <w:rPr>
                      <w:rFonts w:ascii="Arial" w:hAnsi="Arial" w:cs="Arial"/>
                      <w:bCs/>
                      <w:sz w:val="20"/>
                      <w:szCs w:val="20"/>
                      <w:lang w:eastAsia="sl-SI"/>
                    </w:rPr>
                  </w:pPr>
                </w:p>
                <w:p w14:paraId="663DD373" w14:textId="2F4DA659" w:rsidR="00745D10" w:rsidRPr="00544544" w:rsidRDefault="000D3984" w:rsidP="00544544">
                  <w:pPr>
                    <w:spacing w:after="120"/>
                    <w:rPr>
                      <w:rFonts w:ascii="Arial" w:hAnsi="Arial" w:cs="Arial"/>
                      <w:b/>
                      <w:sz w:val="20"/>
                      <w:szCs w:val="20"/>
                      <w:lang w:eastAsia="sl-SI"/>
                    </w:rPr>
                  </w:pPr>
                  <w:r>
                    <w:rPr>
                      <w:rFonts w:ascii="Arial" w:hAnsi="Arial" w:cs="Arial"/>
                      <w:b/>
                      <w:sz w:val="20"/>
                      <w:szCs w:val="20"/>
                      <w:lang w:eastAsia="sl-SI"/>
                    </w:rPr>
                    <w:t>1</w:t>
                  </w:r>
                  <w:r w:rsidR="00544544">
                    <w:rPr>
                      <w:rFonts w:ascii="Arial" w:hAnsi="Arial" w:cs="Arial"/>
                      <w:b/>
                      <w:sz w:val="20"/>
                      <w:szCs w:val="20"/>
                      <w:lang w:eastAsia="sl-SI"/>
                    </w:rPr>
                    <w:t xml:space="preserve">. </w:t>
                  </w:r>
                  <w:r w:rsidR="00745D10" w:rsidRPr="00544544">
                    <w:rPr>
                      <w:rFonts w:ascii="Arial" w:hAnsi="Arial" w:cs="Arial"/>
                      <w:b/>
                      <w:sz w:val="20"/>
                      <w:szCs w:val="20"/>
                      <w:lang w:eastAsia="sl-SI"/>
                    </w:rPr>
                    <w:t>Zakon o dodatnih ukrepih za omilitev posledic COVID-19</w:t>
                  </w:r>
                </w:p>
                <w:p w14:paraId="0F420500" w14:textId="4A1E7DA6" w:rsidR="00745D10" w:rsidRPr="001D1365" w:rsidRDefault="00745D10" w:rsidP="00455664">
                  <w:pPr>
                    <w:spacing w:after="120"/>
                    <w:rPr>
                      <w:rFonts w:ascii="Arial" w:hAnsi="Arial" w:cs="Arial"/>
                      <w:bCs/>
                      <w:sz w:val="20"/>
                      <w:szCs w:val="20"/>
                      <w:lang w:eastAsia="sl-SI"/>
                    </w:rPr>
                  </w:pPr>
                </w:p>
                <w:p w14:paraId="3C803689" w14:textId="3B5534BB" w:rsidR="00745D10" w:rsidRPr="00225FFC" w:rsidRDefault="00745D10" w:rsidP="00225FFC">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lang w:val="sl-SI"/>
                    </w:rPr>
                  </w:pPr>
                  <w:r w:rsidRPr="00225FFC">
                    <w:rPr>
                      <w:rFonts w:ascii="Arial" w:hAnsi="Arial" w:cs="Arial"/>
                      <w:b/>
                      <w:bCs/>
                      <w:sz w:val="20"/>
                      <w:szCs w:val="20"/>
                      <w:lang w:val="sl-SI"/>
                    </w:rPr>
                    <w:t>člen</w:t>
                  </w:r>
                </w:p>
                <w:p w14:paraId="185F5AF3" w14:textId="35605857" w:rsidR="00745D10" w:rsidRPr="00F17373" w:rsidRDefault="0075594F" w:rsidP="00455664">
                  <w:pPr>
                    <w:spacing w:after="120"/>
                    <w:jc w:val="both"/>
                    <w:rPr>
                      <w:rFonts w:ascii="Arial" w:hAnsi="Arial" w:cs="Arial"/>
                      <w:bCs/>
                      <w:sz w:val="20"/>
                      <w:szCs w:val="20"/>
                      <w:lang w:eastAsia="sl-SI"/>
                    </w:rPr>
                  </w:pPr>
                  <w:r w:rsidRPr="007D7BD6">
                    <w:rPr>
                      <w:rFonts w:ascii="Arial" w:hAnsi="Arial" w:cs="Arial"/>
                      <w:bCs/>
                      <w:sz w:val="20"/>
                      <w:szCs w:val="20"/>
                      <w:lang w:eastAsia="sl-SI"/>
                    </w:rPr>
                    <w:t xml:space="preserve">(1) </w:t>
                  </w:r>
                  <w:r w:rsidR="00745D10" w:rsidRPr="00BD67BD">
                    <w:rPr>
                      <w:rFonts w:ascii="Arial" w:hAnsi="Arial" w:cs="Arial"/>
                      <w:bCs/>
                      <w:sz w:val="20"/>
                      <w:szCs w:val="20"/>
                      <w:lang w:eastAsia="sl-SI"/>
                    </w:rPr>
                    <w:t xml:space="preserve">Ne glede na prvi odstavek 54. člena Zakona o dodatnih ukrepih za omilitev posledic COVID-19 (Uradni list RS, št. 15/21) se dodatne </w:t>
                  </w:r>
                  <w:r w:rsidR="00745D10" w:rsidRPr="00A80440">
                    <w:rPr>
                      <w:rFonts w:ascii="Arial" w:hAnsi="Arial" w:cs="Arial"/>
                      <w:bCs/>
                      <w:sz w:val="20"/>
                      <w:szCs w:val="20"/>
                      <w:lang w:eastAsia="sl-SI"/>
                    </w:rPr>
                    <w:t xml:space="preserve">zmogljivosti v objektih za podaljšano obravnavo zagotovijo tudi za potrebe zagotavljanja </w:t>
                  </w:r>
                  <w:r w:rsidRPr="00B57B03">
                    <w:rPr>
                      <w:rFonts w:ascii="Arial" w:hAnsi="Arial" w:cs="Arial"/>
                      <w:bCs/>
                      <w:sz w:val="20"/>
                      <w:szCs w:val="20"/>
                      <w:lang w:eastAsia="sl-SI"/>
                    </w:rPr>
                    <w:t>podaljšane obravnave</w:t>
                  </w:r>
                  <w:r w:rsidR="00745D10" w:rsidRPr="00B57B03">
                    <w:rPr>
                      <w:rFonts w:ascii="Arial" w:hAnsi="Arial" w:cs="Arial"/>
                      <w:bCs/>
                      <w:sz w:val="20"/>
                      <w:szCs w:val="20"/>
                      <w:lang w:eastAsia="sl-SI"/>
                    </w:rPr>
                    <w:t xml:space="preserve"> osebam, ki so p</w:t>
                  </w:r>
                  <w:r w:rsidR="00745D10" w:rsidRPr="002A45F7">
                    <w:rPr>
                      <w:rFonts w:ascii="Arial" w:hAnsi="Arial" w:cs="Arial"/>
                      <w:bCs/>
                      <w:sz w:val="20"/>
                      <w:szCs w:val="20"/>
                      <w:lang w:eastAsia="sl-SI"/>
                    </w:rPr>
                    <w:t>rebolele</w:t>
                  </w:r>
                  <w:r w:rsidRPr="002A45F7">
                    <w:rPr>
                      <w:rFonts w:ascii="Arial" w:hAnsi="Arial" w:cs="Arial"/>
                      <w:bCs/>
                      <w:sz w:val="20"/>
                      <w:szCs w:val="20"/>
                      <w:lang w:eastAsia="sl-SI"/>
                    </w:rPr>
                    <w:t xml:space="preserve"> okužbo z virusom SARS-CoV-2 in se po </w:t>
                  </w:r>
                  <w:r w:rsidR="00A86822" w:rsidRPr="008C6AB6">
                    <w:rPr>
                      <w:rFonts w:ascii="Arial" w:hAnsi="Arial" w:cs="Arial"/>
                      <w:bCs/>
                      <w:sz w:val="20"/>
                      <w:szCs w:val="20"/>
                      <w:lang w:eastAsia="sl-SI"/>
                    </w:rPr>
                    <w:t xml:space="preserve">zaključenem zdravljenju ali medicinski rehabilitaciji pri izvajalcih bolnišnične dejavnosti </w:t>
                  </w:r>
                  <w:r w:rsidR="00796D0C">
                    <w:rPr>
                      <w:rFonts w:ascii="Arial" w:hAnsi="Arial" w:cs="Arial"/>
                      <w:bCs/>
                      <w:sz w:val="20"/>
                      <w:szCs w:val="20"/>
                      <w:lang w:eastAsia="sl-SI"/>
                    </w:rPr>
                    <w:t>ali</w:t>
                  </w:r>
                  <w:r w:rsidR="00A86822" w:rsidRPr="008C6AB6">
                    <w:rPr>
                      <w:rFonts w:ascii="Arial" w:hAnsi="Arial" w:cs="Arial"/>
                      <w:bCs/>
                      <w:sz w:val="20"/>
                      <w:szCs w:val="20"/>
                      <w:lang w:eastAsia="sl-SI"/>
                    </w:rPr>
                    <w:t xml:space="preserve"> </w:t>
                  </w:r>
                  <w:r w:rsidRPr="00F17373">
                    <w:rPr>
                      <w:rFonts w:ascii="Arial" w:hAnsi="Arial" w:cs="Arial"/>
                      <w:bCs/>
                      <w:sz w:val="20"/>
                      <w:szCs w:val="20"/>
                      <w:lang w:eastAsia="sl-SI"/>
                    </w:rPr>
                    <w:t>zaključeni medicinski rehabilitaciji pri izvajalcih zdravstvene dejavnosti na terciarni ravni zaradi nepopolne samooskrbe ne morejo vrniti v domače okolje.</w:t>
                  </w:r>
                </w:p>
                <w:p w14:paraId="030319F5" w14:textId="61BC4139" w:rsidR="0075594F" w:rsidRPr="007929B0" w:rsidRDefault="0075594F" w:rsidP="00067AAD">
                  <w:pPr>
                    <w:spacing w:after="120"/>
                    <w:jc w:val="both"/>
                    <w:rPr>
                      <w:rFonts w:ascii="Arial" w:hAnsi="Arial" w:cs="Arial"/>
                      <w:bCs/>
                      <w:sz w:val="20"/>
                      <w:szCs w:val="20"/>
                      <w:lang w:eastAsia="sl-SI"/>
                    </w:rPr>
                  </w:pPr>
                  <w:r w:rsidRPr="00F17373">
                    <w:rPr>
                      <w:rFonts w:ascii="Arial" w:hAnsi="Arial" w:cs="Arial"/>
                      <w:bCs/>
                      <w:sz w:val="20"/>
                      <w:szCs w:val="20"/>
                      <w:lang w:eastAsia="sl-SI"/>
                    </w:rPr>
                    <w:t>(2) Ukrep iz tega člena velja do 31. decembra 2021. Vlada lahko ukrep iz tega člena podaljša s sklepom za obdobje šestih mesecev. Sklep o podaljšanju ukrepa se objavi v Uradnem listu Re</w:t>
                  </w:r>
                  <w:r w:rsidRPr="007929B0">
                    <w:rPr>
                      <w:rFonts w:ascii="Arial" w:hAnsi="Arial" w:cs="Arial"/>
                      <w:bCs/>
                      <w:sz w:val="20"/>
                      <w:szCs w:val="20"/>
                      <w:lang w:eastAsia="sl-SI"/>
                    </w:rPr>
                    <w:t>publike Slovenije.</w:t>
                  </w:r>
                </w:p>
                <w:p w14:paraId="6FD32F3D" w14:textId="0E1F0D63" w:rsidR="0075594F" w:rsidRPr="007929B0" w:rsidRDefault="0075594F" w:rsidP="005453C3">
                  <w:pPr>
                    <w:spacing w:after="120"/>
                    <w:rPr>
                      <w:rFonts w:ascii="Arial" w:hAnsi="Arial" w:cs="Arial"/>
                      <w:bCs/>
                      <w:sz w:val="20"/>
                      <w:szCs w:val="20"/>
                      <w:lang w:eastAsia="sl-SI"/>
                    </w:rPr>
                  </w:pPr>
                </w:p>
                <w:p w14:paraId="6F8A49B9" w14:textId="24457D4F" w:rsidR="000B5945" w:rsidRPr="001D1365" w:rsidRDefault="000D3984" w:rsidP="00544544">
                  <w:pPr>
                    <w:pStyle w:val="Odstavekseznama"/>
                    <w:spacing w:after="120" w:line="276" w:lineRule="auto"/>
                    <w:ind w:left="24" w:hanging="24"/>
                    <w:rPr>
                      <w:rFonts w:ascii="Arial" w:hAnsi="Arial" w:cs="Arial"/>
                      <w:b/>
                      <w:sz w:val="20"/>
                      <w:szCs w:val="20"/>
                      <w:lang w:eastAsia="sl-SI"/>
                    </w:rPr>
                  </w:pPr>
                  <w:r>
                    <w:rPr>
                      <w:rFonts w:ascii="Arial" w:hAnsi="Arial" w:cs="Arial"/>
                      <w:b/>
                      <w:sz w:val="20"/>
                      <w:szCs w:val="20"/>
                      <w:lang w:val="sl-SI" w:eastAsia="sl-SI"/>
                    </w:rPr>
                    <w:t>2</w:t>
                  </w:r>
                  <w:r w:rsidR="00544544">
                    <w:rPr>
                      <w:rFonts w:ascii="Arial" w:hAnsi="Arial" w:cs="Arial"/>
                      <w:b/>
                      <w:sz w:val="20"/>
                      <w:szCs w:val="20"/>
                      <w:lang w:val="sl-SI" w:eastAsia="sl-SI"/>
                    </w:rPr>
                    <w:t xml:space="preserve">. </w:t>
                  </w:r>
                  <w:r w:rsidR="000B5945" w:rsidRPr="001D1365">
                    <w:rPr>
                      <w:rFonts w:ascii="Arial" w:hAnsi="Arial" w:cs="Arial"/>
                      <w:b/>
                      <w:sz w:val="20"/>
                      <w:szCs w:val="20"/>
                      <w:lang w:val="sl-SI" w:eastAsia="sl-SI"/>
                    </w:rPr>
                    <w:t>Zakon o začasnih ukrepih za omilitev in odpravo posledic COVID-19</w:t>
                  </w:r>
                </w:p>
                <w:p w14:paraId="48FAFAAF" w14:textId="7D787ED4" w:rsidR="000B5945" w:rsidRPr="000D3984" w:rsidRDefault="000B5945" w:rsidP="005453C3">
                  <w:pPr>
                    <w:pStyle w:val="Odstavekseznama"/>
                    <w:spacing w:after="120" w:line="276" w:lineRule="auto"/>
                    <w:ind w:left="466"/>
                    <w:rPr>
                      <w:rFonts w:ascii="Arial" w:hAnsi="Arial" w:cs="Arial"/>
                      <w:bCs/>
                      <w:sz w:val="20"/>
                      <w:szCs w:val="20"/>
                      <w:lang w:eastAsia="sl-SI"/>
                    </w:rPr>
                  </w:pPr>
                </w:p>
                <w:p w14:paraId="65AF236C" w14:textId="6EC4407A" w:rsidR="000B5945" w:rsidRPr="00225FFC" w:rsidRDefault="000B5945" w:rsidP="00225FFC">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lang w:val="sl-SI"/>
                    </w:rPr>
                  </w:pPr>
                  <w:r w:rsidRPr="00225FFC">
                    <w:rPr>
                      <w:rFonts w:ascii="Arial" w:hAnsi="Arial" w:cs="Arial"/>
                      <w:b/>
                      <w:bCs/>
                      <w:sz w:val="20"/>
                      <w:szCs w:val="20"/>
                      <w:lang w:val="sl-SI"/>
                    </w:rPr>
                    <w:t>člen</w:t>
                  </w:r>
                </w:p>
                <w:p w14:paraId="4102DBB6" w14:textId="6A4BA123" w:rsidR="00E00610" w:rsidRPr="001D1365" w:rsidRDefault="00D7524E" w:rsidP="00455664">
                  <w:pPr>
                    <w:spacing w:after="120"/>
                    <w:jc w:val="both"/>
                    <w:rPr>
                      <w:rFonts w:ascii="Arial" w:hAnsi="Arial" w:cs="Arial"/>
                      <w:bCs/>
                      <w:sz w:val="20"/>
                      <w:szCs w:val="20"/>
                      <w:lang w:eastAsia="sl-SI"/>
                    </w:rPr>
                  </w:pPr>
                  <w:r>
                    <w:rPr>
                      <w:rFonts w:ascii="Arial" w:hAnsi="Arial" w:cs="Arial"/>
                      <w:bCs/>
                      <w:sz w:val="20"/>
                      <w:szCs w:val="20"/>
                      <w:lang w:eastAsia="sl-SI"/>
                    </w:rPr>
                    <w:t xml:space="preserve">(1) </w:t>
                  </w:r>
                  <w:r w:rsidR="000B5945" w:rsidRPr="001D1365">
                    <w:rPr>
                      <w:rFonts w:ascii="Arial" w:hAnsi="Arial" w:cs="Arial"/>
                      <w:bCs/>
                      <w:sz w:val="20"/>
                      <w:szCs w:val="20"/>
                      <w:lang w:eastAsia="sl-SI"/>
                    </w:rPr>
                    <w:t>Ne glede na četrti odstavek 37. člen Zakona o začasnih ukrepih za omilitev in odpravo posledic COVID.19 (Uradni list RS, št. 152/20 in 175/20 – ZIUPDVE; v nadaljnjem besedilu: ZZUOOP) ukrep iz 37. člena ZZUOOP</w:t>
                  </w:r>
                  <w:r w:rsidR="00E00610" w:rsidRPr="001D1365">
                    <w:rPr>
                      <w:rFonts w:ascii="Arial" w:hAnsi="Arial" w:cs="Arial"/>
                      <w:bCs/>
                      <w:sz w:val="20"/>
                      <w:szCs w:val="20"/>
                      <w:lang w:eastAsia="sl-SI"/>
                    </w:rPr>
                    <w:t xml:space="preserve"> velja do 31. decembra 2022. </w:t>
                  </w:r>
                </w:p>
                <w:p w14:paraId="47F185D4" w14:textId="7271B1F3" w:rsidR="00D7524E" w:rsidRPr="009F385A" w:rsidRDefault="00D7524E" w:rsidP="00D7524E">
                  <w:pPr>
                    <w:spacing w:after="120"/>
                    <w:jc w:val="both"/>
                    <w:rPr>
                      <w:rFonts w:ascii="Arial" w:hAnsi="Arial" w:cs="Arial"/>
                      <w:bCs/>
                      <w:sz w:val="20"/>
                      <w:szCs w:val="20"/>
                      <w:lang w:eastAsia="sl-SI"/>
                    </w:rPr>
                  </w:pPr>
                  <w:r>
                    <w:rPr>
                      <w:rFonts w:ascii="Arial" w:eastAsia="Times New Roman" w:hAnsi="Arial" w:cs="Arial"/>
                      <w:color w:val="000000" w:themeColor="text1"/>
                      <w:sz w:val="20"/>
                      <w:szCs w:val="20"/>
                      <w:lang w:eastAsia="sl-SI"/>
                    </w:rPr>
                    <w:t xml:space="preserve">(2) </w:t>
                  </w:r>
                  <w:r w:rsidR="00D23DD3">
                    <w:rPr>
                      <w:rFonts w:ascii="Arial" w:eastAsia="Times New Roman" w:hAnsi="Arial" w:cs="Arial"/>
                      <w:color w:val="000000" w:themeColor="text1"/>
                      <w:sz w:val="20"/>
                      <w:szCs w:val="20"/>
                      <w:lang w:eastAsia="sl-SI"/>
                    </w:rPr>
                    <w:t xml:space="preserve">Ukrep iz prvega odstavka </w:t>
                  </w:r>
                  <w:r w:rsidRPr="009F385A">
                    <w:rPr>
                      <w:rFonts w:ascii="Arial" w:eastAsia="Times New Roman" w:hAnsi="Arial" w:cs="Arial"/>
                      <w:sz w:val="20"/>
                      <w:szCs w:val="20"/>
                      <w:lang w:eastAsia="sl-SI"/>
                    </w:rPr>
                    <w:t xml:space="preserve">81. člena ZZUOOP velja do 31. decembra 2022. </w:t>
                  </w:r>
                  <w:r w:rsidR="006857C6" w:rsidRPr="009F385A">
                    <w:rPr>
                      <w:rFonts w:ascii="Arial" w:eastAsia="Times New Roman" w:hAnsi="Arial" w:cs="Arial"/>
                      <w:sz w:val="20"/>
                      <w:szCs w:val="20"/>
                      <w:lang w:eastAsia="sl-SI"/>
                    </w:rPr>
                    <w:t xml:space="preserve">Ne glede na prvi stavek tretjega odstavka </w:t>
                  </w:r>
                  <w:r w:rsidRPr="009F385A">
                    <w:rPr>
                      <w:rFonts w:ascii="Arial" w:eastAsia="Times New Roman" w:hAnsi="Arial" w:cs="Arial"/>
                      <w:sz w:val="20"/>
                      <w:szCs w:val="20"/>
                      <w:lang w:eastAsia="sl-SI"/>
                    </w:rPr>
                    <w:t>81. člena</w:t>
                  </w:r>
                  <w:r w:rsidR="006857C6" w:rsidRPr="009F385A">
                    <w:rPr>
                      <w:rFonts w:ascii="Arial" w:eastAsia="Times New Roman" w:hAnsi="Arial" w:cs="Arial"/>
                      <w:sz w:val="20"/>
                      <w:szCs w:val="20"/>
                      <w:lang w:eastAsia="sl-SI"/>
                    </w:rPr>
                    <w:t xml:space="preserve">, ukrep iz </w:t>
                  </w:r>
                  <w:r w:rsidRPr="009F385A">
                    <w:rPr>
                      <w:rFonts w:ascii="Arial" w:eastAsia="Times New Roman" w:hAnsi="Arial" w:cs="Arial"/>
                      <w:sz w:val="20"/>
                      <w:szCs w:val="20"/>
                      <w:lang w:eastAsia="sl-SI"/>
                    </w:rPr>
                    <w:t xml:space="preserve"> </w:t>
                  </w:r>
                  <w:r w:rsidR="006857C6" w:rsidRPr="009F385A">
                    <w:rPr>
                      <w:rFonts w:ascii="Arial" w:eastAsia="Times New Roman" w:hAnsi="Arial" w:cs="Arial"/>
                      <w:sz w:val="20"/>
                      <w:szCs w:val="20"/>
                      <w:lang w:eastAsia="sl-SI"/>
                    </w:rPr>
                    <w:t xml:space="preserve">prvega stavka tretjega odstavka 81. člena velja do </w:t>
                  </w:r>
                  <w:r w:rsidRPr="009F385A">
                    <w:rPr>
                      <w:rFonts w:ascii="Arial" w:eastAsia="Times New Roman" w:hAnsi="Arial" w:cs="Arial"/>
                      <w:sz w:val="20"/>
                      <w:szCs w:val="20"/>
                      <w:lang w:eastAsia="sl-SI"/>
                    </w:rPr>
                    <w:t xml:space="preserve">31. decembra 2022. </w:t>
                  </w:r>
                </w:p>
                <w:p w14:paraId="17A7E97D" w14:textId="77777777" w:rsidR="00D7524E" w:rsidRPr="00247612" w:rsidRDefault="00D7524E" w:rsidP="00D7524E">
                  <w:pPr>
                    <w:autoSpaceDE w:val="0"/>
                    <w:autoSpaceDN w:val="0"/>
                    <w:adjustRightInd w:val="0"/>
                    <w:spacing w:after="0" w:line="240" w:lineRule="auto"/>
                    <w:rPr>
                      <w:rFonts w:ascii="Arial" w:eastAsia="Times New Roman" w:hAnsi="Arial" w:cs="Arial"/>
                      <w:color w:val="000000" w:themeColor="text1"/>
                      <w:sz w:val="20"/>
                      <w:szCs w:val="20"/>
                      <w:lang w:eastAsia="sl-SI"/>
                    </w:rPr>
                  </w:pPr>
                </w:p>
                <w:p w14:paraId="1FB5213A" w14:textId="68BE3524" w:rsidR="00D7524E" w:rsidRDefault="00D7524E" w:rsidP="00D7524E">
                  <w:pPr>
                    <w:autoSpaceDE w:val="0"/>
                    <w:autoSpaceDN w:val="0"/>
                    <w:adjustRightInd w:val="0"/>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(3) Ne glede na prvi odstavek 82. člena ZZUOOP, ukrep iz prvega odstavka 82. člena ZZUOOP velja do 31. decembra 2022. </w:t>
                  </w:r>
                </w:p>
                <w:p w14:paraId="02C8661F" w14:textId="77777777" w:rsidR="00D7524E" w:rsidRDefault="00D7524E" w:rsidP="00D7524E">
                  <w:pPr>
                    <w:spacing w:after="120"/>
                    <w:jc w:val="both"/>
                    <w:rPr>
                      <w:rFonts w:ascii="Arial" w:hAnsi="Arial" w:cs="Arial"/>
                      <w:bCs/>
                      <w:sz w:val="20"/>
                      <w:szCs w:val="20"/>
                      <w:lang w:eastAsia="sl-SI"/>
                    </w:rPr>
                  </w:pPr>
                </w:p>
                <w:p w14:paraId="5D0261A4" w14:textId="739BF021" w:rsidR="00D7524E" w:rsidRDefault="00D7524E" w:rsidP="00D7524E">
                  <w:pPr>
                    <w:autoSpaceDE w:val="0"/>
                    <w:autoSpaceDN w:val="0"/>
                    <w:adjustRightInd w:val="0"/>
                    <w:spacing w:after="0" w:line="240" w:lineRule="auto"/>
                    <w:jc w:val="both"/>
                    <w:rPr>
                      <w:rFonts w:ascii="Arial" w:hAnsi="Arial" w:cs="Arial"/>
                      <w:bCs/>
                      <w:sz w:val="20"/>
                      <w:szCs w:val="20"/>
                      <w:lang w:eastAsia="sl-SI"/>
                    </w:rPr>
                  </w:pPr>
                  <w:r>
                    <w:rPr>
                      <w:rFonts w:ascii="Arial" w:eastAsia="Times New Roman" w:hAnsi="Arial" w:cs="Arial"/>
                      <w:sz w:val="20"/>
                      <w:szCs w:val="20"/>
                      <w:lang w:eastAsia="sl-SI"/>
                    </w:rPr>
                    <w:t xml:space="preserve">(4) Ne glede na prvi odstavek  23. člena ZDUOP, ukrep iz prvega odstavka 23. člena ZDUOP velja do 31. decembra 2022. </w:t>
                  </w:r>
                </w:p>
                <w:p w14:paraId="3F68BB21" w14:textId="77777777" w:rsidR="00D7524E" w:rsidRDefault="00D7524E" w:rsidP="00D7524E">
                  <w:pPr>
                    <w:autoSpaceDE w:val="0"/>
                    <w:autoSpaceDN w:val="0"/>
                    <w:adjustRightInd w:val="0"/>
                    <w:spacing w:after="0" w:line="240" w:lineRule="auto"/>
                    <w:jc w:val="both"/>
                    <w:rPr>
                      <w:rFonts w:ascii="Arial" w:hAnsi="Arial" w:cs="Arial"/>
                      <w:bCs/>
                      <w:sz w:val="20"/>
                      <w:szCs w:val="20"/>
                      <w:lang w:eastAsia="sl-SI"/>
                    </w:rPr>
                  </w:pPr>
                </w:p>
                <w:p w14:paraId="774655F4" w14:textId="1B9798F0" w:rsidR="00E00610" w:rsidRPr="00FC4440" w:rsidRDefault="00D7524E" w:rsidP="00D7524E">
                  <w:pPr>
                    <w:spacing w:after="120"/>
                    <w:rPr>
                      <w:rFonts w:ascii="Arial" w:hAnsi="Arial" w:cs="Arial"/>
                      <w:bCs/>
                      <w:sz w:val="20"/>
                      <w:szCs w:val="20"/>
                      <w:lang w:val="x-none" w:eastAsia="sl-SI"/>
                    </w:rPr>
                  </w:pPr>
                  <w:r>
                    <w:rPr>
                      <w:rFonts w:ascii="Arial" w:hAnsi="Arial" w:cs="Arial"/>
                      <w:bCs/>
                      <w:sz w:val="20"/>
                      <w:szCs w:val="20"/>
                      <w:lang w:eastAsia="sl-SI"/>
                    </w:rPr>
                    <w:t>(5) Vlada lahko ukrepe iz tega člena</w:t>
                  </w:r>
                  <w:r w:rsidRPr="001D1365">
                    <w:rPr>
                      <w:rFonts w:ascii="Arial" w:hAnsi="Arial" w:cs="Arial"/>
                      <w:bCs/>
                      <w:sz w:val="20"/>
                      <w:szCs w:val="20"/>
                      <w:lang w:eastAsia="sl-SI"/>
                    </w:rPr>
                    <w:t xml:space="preserve"> podaljša s sklepom največ za obdobje šestih mesecev</w:t>
                  </w:r>
                  <w:r w:rsidR="001A16F0">
                    <w:rPr>
                      <w:rFonts w:ascii="Arial" w:hAnsi="Arial" w:cs="Arial"/>
                      <w:bCs/>
                      <w:sz w:val="20"/>
                      <w:szCs w:val="20"/>
                      <w:lang w:eastAsia="sl-SI"/>
                    </w:rPr>
                    <w:t>.</w:t>
                  </w:r>
                </w:p>
                <w:p w14:paraId="4E69DAEA" w14:textId="77777777" w:rsidR="0015126A" w:rsidRDefault="0015126A" w:rsidP="005453C3">
                  <w:pPr>
                    <w:spacing w:after="120"/>
                    <w:ind w:left="360"/>
                    <w:jc w:val="center"/>
                    <w:rPr>
                      <w:rFonts w:ascii="Arial" w:hAnsi="Arial" w:cs="Arial"/>
                      <w:b/>
                      <w:sz w:val="20"/>
                      <w:szCs w:val="20"/>
                      <w:lang w:eastAsia="sl-SI"/>
                    </w:rPr>
                  </w:pPr>
                </w:p>
                <w:p w14:paraId="744E204C" w14:textId="661134C2" w:rsidR="00E00610" w:rsidRPr="00225FFC" w:rsidRDefault="00E00610" w:rsidP="00225FFC">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lang w:val="sl-SI"/>
                    </w:rPr>
                  </w:pPr>
                  <w:r w:rsidRPr="00225FFC">
                    <w:rPr>
                      <w:rFonts w:ascii="Arial" w:hAnsi="Arial" w:cs="Arial"/>
                      <w:b/>
                      <w:bCs/>
                      <w:sz w:val="20"/>
                      <w:szCs w:val="20"/>
                      <w:lang w:val="sl-SI"/>
                    </w:rPr>
                    <w:t>člen</w:t>
                  </w:r>
                </w:p>
                <w:p w14:paraId="70A55DF6" w14:textId="4E960511" w:rsidR="000B5945" w:rsidRPr="001D1365" w:rsidRDefault="00E00610" w:rsidP="00455664">
                  <w:pPr>
                    <w:spacing w:after="120"/>
                    <w:rPr>
                      <w:rFonts w:ascii="Arial" w:hAnsi="Arial" w:cs="Arial"/>
                      <w:bCs/>
                      <w:sz w:val="20"/>
                      <w:szCs w:val="20"/>
                      <w:lang w:eastAsia="sl-SI"/>
                    </w:rPr>
                  </w:pPr>
                  <w:r w:rsidRPr="001D1365">
                    <w:rPr>
                      <w:rFonts w:ascii="Arial" w:hAnsi="Arial" w:cs="Arial"/>
                      <w:bCs/>
                      <w:sz w:val="20"/>
                      <w:szCs w:val="20"/>
                      <w:lang w:eastAsia="sl-SI"/>
                    </w:rPr>
                    <w:t xml:space="preserve">Ne glede na šesti odstavek 38. člena ZZUOOP ukrep iz prvega odstavka tega 38. člena ZZUOOP velja do 31. decembra 2022. </w:t>
                  </w:r>
                  <w:r w:rsidR="000B5945" w:rsidRPr="001D1365">
                    <w:rPr>
                      <w:rFonts w:ascii="Arial" w:hAnsi="Arial" w:cs="Arial"/>
                      <w:bCs/>
                      <w:sz w:val="20"/>
                      <w:szCs w:val="20"/>
                      <w:lang w:eastAsia="sl-SI"/>
                    </w:rPr>
                    <w:t xml:space="preserve"> </w:t>
                  </w:r>
                </w:p>
                <w:p w14:paraId="7B19A0AF" w14:textId="6C4D366A" w:rsidR="00893AA8" w:rsidRPr="00AC07CC" w:rsidRDefault="00893AA8" w:rsidP="00067AAD">
                  <w:pPr>
                    <w:spacing w:after="120"/>
                    <w:rPr>
                      <w:rFonts w:ascii="Arial" w:hAnsi="Arial" w:cs="Arial"/>
                      <w:bCs/>
                      <w:sz w:val="20"/>
                      <w:szCs w:val="20"/>
                      <w:lang w:eastAsia="sl-SI"/>
                    </w:rPr>
                  </w:pPr>
                </w:p>
                <w:p w14:paraId="3C50025A" w14:textId="278A7AE3" w:rsidR="00893AA8" w:rsidRDefault="000D3984" w:rsidP="00544544">
                  <w:pPr>
                    <w:pStyle w:val="Odstavekseznama"/>
                    <w:spacing w:after="120" w:line="276" w:lineRule="auto"/>
                    <w:ind w:left="24"/>
                    <w:rPr>
                      <w:rFonts w:ascii="Arial" w:hAnsi="Arial" w:cs="Arial"/>
                      <w:b/>
                      <w:sz w:val="20"/>
                      <w:szCs w:val="20"/>
                      <w:lang w:val="sl-SI" w:eastAsia="sl-SI"/>
                    </w:rPr>
                  </w:pPr>
                  <w:r>
                    <w:rPr>
                      <w:rFonts w:ascii="Arial" w:hAnsi="Arial" w:cs="Arial"/>
                      <w:b/>
                      <w:sz w:val="20"/>
                      <w:szCs w:val="20"/>
                      <w:lang w:val="sl-SI" w:eastAsia="sl-SI"/>
                    </w:rPr>
                    <w:lastRenderedPageBreak/>
                    <w:t>3</w:t>
                  </w:r>
                  <w:r w:rsidR="00544544">
                    <w:rPr>
                      <w:rFonts w:ascii="Arial" w:hAnsi="Arial" w:cs="Arial"/>
                      <w:b/>
                      <w:sz w:val="20"/>
                      <w:szCs w:val="20"/>
                      <w:lang w:val="sl-SI" w:eastAsia="sl-SI"/>
                    </w:rPr>
                    <w:t xml:space="preserve">. </w:t>
                  </w:r>
                  <w:r w:rsidR="00893AA8" w:rsidRPr="00AC07CC">
                    <w:rPr>
                      <w:rFonts w:ascii="Arial" w:hAnsi="Arial" w:cs="Arial"/>
                      <w:b/>
                      <w:sz w:val="20"/>
                      <w:szCs w:val="20"/>
                      <w:lang w:val="sl-SI" w:eastAsia="sl-SI"/>
                    </w:rPr>
                    <w:t>Zakon o interventnih ukrepih za pomoč pri omilitvi posledic drugega vala epidemije COVID-19</w:t>
                  </w:r>
                </w:p>
                <w:p w14:paraId="2566938F" w14:textId="77777777" w:rsidR="00544544" w:rsidRPr="00544544" w:rsidRDefault="00544544" w:rsidP="00544544">
                  <w:pPr>
                    <w:pStyle w:val="Odstavekseznama"/>
                    <w:spacing w:after="120" w:line="276" w:lineRule="auto"/>
                    <w:ind w:left="24"/>
                    <w:rPr>
                      <w:rFonts w:ascii="Arial" w:hAnsi="Arial" w:cs="Arial"/>
                      <w:b/>
                      <w:sz w:val="20"/>
                      <w:szCs w:val="20"/>
                      <w:lang w:val="sl-SI" w:eastAsia="sl-SI"/>
                    </w:rPr>
                  </w:pPr>
                </w:p>
                <w:p w14:paraId="72CB0C1E" w14:textId="0B20DB62" w:rsidR="00893AA8" w:rsidRPr="00225FFC" w:rsidRDefault="00893AA8" w:rsidP="00225FFC">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lang w:val="sl-SI"/>
                    </w:rPr>
                  </w:pPr>
                  <w:r w:rsidRPr="00225FFC">
                    <w:rPr>
                      <w:rFonts w:ascii="Arial" w:hAnsi="Arial" w:cs="Arial"/>
                      <w:b/>
                      <w:bCs/>
                      <w:sz w:val="20"/>
                      <w:szCs w:val="20"/>
                      <w:lang w:val="sl-SI"/>
                    </w:rPr>
                    <w:t>člen</w:t>
                  </w:r>
                </w:p>
                <w:p w14:paraId="6109B8F6" w14:textId="45673E52" w:rsidR="00CD2916" w:rsidRPr="00AC07CC" w:rsidRDefault="00893AA8" w:rsidP="00067AAD">
                  <w:pPr>
                    <w:spacing w:after="120"/>
                    <w:jc w:val="both"/>
                    <w:rPr>
                      <w:rFonts w:ascii="Arial" w:hAnsi="Arial" w:cs="Arial"/>
                      <w:bCs/>
                      <w:sz w:val="20"/>
                      <w:szCs w:val="20"/>
                      <w:lang w:eastAsia="sl-SI"/>
                    </w:rPr>
                  </w:pPr>
                  <w:r w:rsidRPr="00AC07CC">
                    <w:rPr>
                      <w:rFonts w:ascii="Arial" w:hAnsi="Arial" w:cs="Arial"/>
                      <w:bCs/>
                      <w:sz w:val="20"/>
                      <w:szCs w:val="20"/>
                      <w:lang w:eastAsia="sl-SI"/>
                    </w:rPr>
                    <w:t xml:space="preserve">Ne glede na </w:t>
                  </w:r>
                  <w:r w:rsidR="007A00B7" w:rsidRPr="00AC07CC">
                    <w:rPr>
                      <w:rFonts w:ascii="Arial" w:hAnsi="Arial" w:cs="Arial"/>
                      <w:bCs/>
                      <w:sz w:val="20"/>
                      <w:szCs w:val="20"/>
                      <w:lang w:eastAsia="sl-SI"/>
                    </w:rPr>
                    <w:t xml:space="preserve">drugi stavek </w:t>
                  </w:r>
                  <w:r w:rsidRPr="00AC07CC">
                    <w:rPr>
                      <w:rFonts w:ascii="Arial" w:hAnsi="Arial" w:cs="Arial"/>
                      <w:bCs/>
                      <w:sz w:val="20"/>
                      <w:szCs w:val="20"/>
                      <w:lang w:eastAsia="sl-SI"/>
                    </w:rPr>
                    <w:t>tretj</w:t>
                  </w:r>
                  <w:r w:rsidR="007A00B7" w:rsidRPr="00AC07CC">
                    <w:rPr>
                      <w:rFonts w:ascii="Arial" w:hAnsi="Arial" w:cs="Arial"/>
                      <w:bCs/>
                      <w:sz w:val="20"/>
                      <w:szCs w:val="20"/>
                      <w:lang w:eastAsia="sl-SI"/>
                    </w:rPr>
                    <w:t>ega</w:t>
                  </w:r>
                  <w:r w:rsidRPr="00AC07CC">
                    <w:rPr>
                      <w:rFonts w:ascii="Arial" w:hAnsi="Arial" w:cs="Arial"/>
                      <w:bCs/>
                      <w:sz w:val="20"/>
                      <w:szCs w:val="20"/>
                      <w:lang w:eastAsia="sl-SI"/>
                    </w:rPr>
                    <w:t xml:space="preserve"> odstavk</w:t>
                  </w:r>
                  <w:r w:rsidR="007A00B7" w:rsidRPr="00AC07CC">
                    <w:rPr>
                      <w:rFonts w:ascii="Arial" w:hAnsi="Arial" w:cs="Arial"/>
                      <w:bCs/>
                      <w:sz w:val="20"/>
                      <w:szCs w:val="20"/>
                      <w:lang w:eastAsia="sl-SI"/>
                    </w:rPr>
                    <w:t>a</w:t>
                  </w:r>
                  <w:r w:rsidRPr="00AC07CC">
                    <w:rPr>
                      <w:rFonts w:ascii="Arial" w:hAnsi="Arial" w:cs="Arial"/>
                      <w:bCs/>
                      <w:sz w:val="20"/>
                      <w:szCs w:val="20"/>
                      <w:lang w:eastAsia="sl-SI"/>
                    </w:rPr>
                    <w:t xml:space="preserve"> 31. člena</w:t>
                  </w:r>
                  <w:r w:rsidRPr="00AC07CC">
                    <w:t xml:space="preserve"> </w:t>
                  </w:r>
                  <w:r w:rsidRPr="00AC07CC">
                    <w:rPr>
                      <w:rFonts w:ascii="Arial" w:hAnsi="Arial" w:cs="Arial"/>
                      <w:bCs/>
                      <w:sz w:val="20"/>
                      <w:szCs w:val="20"/>
                      <w:lang w:eastAsia="sl-SI"/>
                    </w:rPr>
                    <w:t>Zakona o interventnih ukrepih za pomoč pri omilitvi posledic drugega vala epidemije COVID-19 (Uradni list RS, št. 203/20 in 15/21 – ZDUOP)</w:t>
                  </w:r>
                  <w:r w:rsidR="007A00B7" w:rsidRPr="00AC07CC">
                    <w:rPr>
                      <w:rFonts w:ascii="Arial" w:hAnsi="Arial" w:cs="Arial"/>
                      <w:bCs/>
                      <w:sz w:val="20"/>
                      <w:szCs w:val="20"/>
                      <w:lang w:eastAsia="sl-SI"/>
                    </w:rPr>
                    <w:t xml:space="preserve"> minister, pristojen za zdravje, </w:t>
                  </w:r>
                  <w:bookmarkStart w:id="3" w:name="_Hlk70789682"/>
                  <w:r w:rsidR="007A00B7" w:rsidRPr="00AC07CC">
                    <w:rPr>
                      <w:rFonts w:ascii="Arial" w:hAnsi="Arial" w:cs="Arial"/>
                      <w:bCs/>
                      <w:sz w:val="20"/>
                      <w:szCs w:val="20"/>
                      <w:lang w:eastAsia="sl-SI"/>
                    </w:rPr>
                    <w:t xml:space="preserve">v skladu z nacionalno strategijo cepljenja proti COVID-19 določi </w:t>
                  </w:r>
                  <w:r w:rsidR="00AE21DC" w:rsidRPr="00AC07CC">
                    <w:rPr>
                      <w:rFonts w:ascii="Arial" w:hAnsi="Arial" w:cs="Arial"/>
                      <w:bCs/>
                      <w:sz w:val="20"/>
                      <w:szCs w:val="20"/>
                      <w:lang w:eastAsia="sl-SI"/>
                    </w:rPr>
                    <w:t xml:space="preserve">enoten </w:t>
                  </w:r>
                  <w:r w:rsidR="007A00B7" w:rsidRPr="00AC07CC">
                    <w:rPr>
                      <w:rFonts w:ascii="Arial" w:hAnsi="Arial" w:cs="Arial"/>
                      <w:bCs/>
                      <w:sz w:val="20"/>
                      <w:szCs w:val="20"/>
                      <w:lang w:eastAsia="sl-SI"/>
                    </w:rPr>
                    <w:t>način naročanja na cepljenje, vodenje seznama naročenih oseb in način izvedbe cepljenja proti COVID-19, vključno s ciljnimi skupinami in vrstnim redom skupin za cepljenje proti COVID-19</w:t>
                  </w:r>
                  <w:bookmarkEnd w:id="3"/>
                  <w:r w:rsidR="007A00B7" w:rsidRPr="00AC07CC">
                    <w:rPr>
                      <w:rFonts w:ascii="Arial" w:hAnsi="Arial" w:cs="Arial"/>
                      <w:bCs/>
                      <w:sz w:val="20"/>
                      <w:szCs w:val="20"/>
                      <w:lang w:eastAsia="sl-SI"/>
                    </w:rPr>
                    <w:t>.</w:t>
                  </w:r>
                </w:p>
                <w:p w14:paraId="15C67362" w14:textId="02D344EE" w:rsidR="00260B66" w:rsidRPr="00AC07CC" w:rsidRDefault="00260B66" w:rsidP="005453C3">
                  <w:pPr>
                    <w:spacing w:after="120"/>
                    <w:jc w:val="both"/>
                    <w:rPr>
                      <w:rFonts w:ascii="Arial" w:hAnsi="Arial" w:cs="Arial"/>
                      <w:bCs/>
                      <w:sz w:val="20"/>
                      <w:szCs w:val="20"/>
                      <w:lang w:eastAsia="sl-SI"/>
                    </w:rPr>
                  </w:pPr>
                </w:p>
                <w:p w14:paraId="1826A306" w14:textId="5A4CF017" w:rsidR="007A00B7" w:rsidRPr="00225FFC" w:rsidRDefault="007A00B7" w:rsidP="00225FFC">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lang w:val="sl-SI"/>
                    </w:rPr>
                  </w:pPr>
                  <w:r w:rsidRPr="00225FFC">
                    <w:rPr>
                      <w:rFonts w:ascii="Arial" w:hAnsi="Arial" w:cs="Arial"/>
                      <w:b/>
                      <w:bCs/>
                      <w:sz w:val="20"/>
                      <w:szCs w:val="20"/>
                      <w:lang w:val="sl-SI"/>
                    </w:rPr>
                    <w:t>člen</w:t>
                  </w:r>
                </w:p>
                <w:p w14:paraId="2E94FAD1" w14:textId="6602DC63" w:rsidR="007A00B7" w:rsidRPr="00B57B03" w:rsidRDefault="007A00B7" w:rsidP="00455664">
                  <w:pPr>
                    <w:spacing w:after="120"/>
                    <w:jc w:val="both"/>
                    <w:rPr>
                      <w:rFonts w:ascii="Arial" w:hAnsi="Arial" w:cs="Arial"/>
                      <w:bCs/>
                      <w:sz w:val="20"/>
                      <w:szCs w:val="20"/>
                      <w:lang w:eastAsia="sl-SI"/>
                    </w:rPr>
                  </w:pPr>
                  <w:r w:rsidRPr="00A80440">
                    <w:rPr>
                      <w:rFonts w:ascii="Arial" w:hAnsi="Arial" w:cs="Arial"/>
                      <w:bCs/>
                      <w:sz w:val="20"/>
                      <w:szCs w:val="20"/>
                      <w:lang w:eastAsia="sl-SI"/>
                    </w:rPr>
                    <w:t>Nadzor nad izvajanjem prejšnjega člena izvaja inšpektorat, pristojen za zdravje.</w:t>
                  </w:r>
                </w:p>
                <w:p w14:paraId="2466F1EE" w14:textId="16CDAB51" w:rsidR="007A00B7" w:rsidRPr="00AC07CC" w:rsidRDefault="007A00B7" w:rsidP="00AD4051">
                  <w:pPr>
                    <w:spacing w:after="120"/>
                    <w:ind w:left="360"/>
                    <w:jc w:val="both"/>
                    <w:rPr>
                      <w:rFonts w:ascii="Arial" w:hAnsi="Arial" w:cs="Arial"/>
                      <w:bCs/>
                      <w:sz w:val="20"/>
                      <w:szCs w:val="20"/>
                      <w:lang w:eastAsia="sl-SI"/>
                    </w:rPr>
                  </w:pPr>
                </w:p>
                <w:p w14:paraId="1C5BEE50" w14:textId="220CACAF" w:rsidR="007A00B7" w:rsidRPr="00225FFC" w:rsidRDefault="007A00B7" w:rsidP="00225FFC">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lang w:val="sl-SI"/>
                    </w:rPr>
                  </w:pPr>
                  <w:r w:rsidRPr="00225FFC">
                    <w:rPr>
                      <w:rFonts w:ascii="Arial" w:hAnsi="Arial" w:cs="Arial"/>
                      <w:b/>
                      <w:bCs/>
                      <w:sz w:val="20"/>
                      <w:szCs w:val="20"/>
                      <w:lang w:val="sl-SI"/>
                    </w:rPr>
                    <w:t>člen</w:t>
                  </w:r>
                </w:p>
                <w:p w14:paraId="2BBE6B6A" w14:textId="06990B5E" w:rsidR="007A00B7" w:rsidRPr="00AC07CC" w:rsidRDefault="007A00B7" w:rsidP="00455664">
                  <w:pPr>
                    <w:spacing w:after="120"/>
                    <w:jc w:val="both"/>
                    <w:rPr>
                      <w:rFonts w:ascii="Arial" w:hAnsi="Arial" w:cs="Arial"/>
                      <w:bCs/>
                      <w:sz w:val="20"/>
                      <w:szCs w:val="20"/>
                      <w:lang w:eastAsia="sl-SI"/>
                    </w:rPr>
                  </w:pPr>
                  <w:r w:rsidRPr="00AC07CC">
                    <w:rPr>
                      <w:rFonts w:ascii="Arial" w:hAnsi="Arial" w:cs="Arial"/>
                      <w:bCs/>
                      <w:sz w:val="20"/>
                      <w:szCs w:val="20"/>
                      <w:lang w:eastAsia="sl-SI"/>
                    </w:rPr>
                    <w:t xml:space="preserve">(1) Z globo od 400 do 10.000 eurov se kaznuje za prekršek pravna oseba, </w:t>
                  </w:r>
                  <w:r w:rsidR="00EC330D">
                    <w:rPr>
                      <w:rFonts w:ascii="Arial" w:hAnsi="Arial" w:cs="Arial"/>
                      <w:bCs/>
                      <w:sz w:val="20"/>
                      <w:szCs w:val="20"/>
                      <w:lang w:eastAsia="sl-SI"/>
                    </w:rPr>
                    <w:t xml:space="preserve">ki se </w:t>
                  </w:r>
                  <w:r w:rsidR="00EC330D" w:rsidRPr="00EC330D">
                    <w:rPr>
                      <w:rFonts w:ascii="Arial" w:hAnsi="Arial" w:cs="Arial"/>
                      <w:bCs/>
                      <w:sz w:val="20"/>
                      <w:szCs w:val="20"/>
                      <w:lang w:eastAsia="sl-SI"/>
                    </w:rPr>
                    <w:t>po zakonu, ki ureja gospodarske družbe, šteje za srednjo ali veliko gospodarsko družbo</w:t>
                  </w:r>
                  <w:r w:rsidR="00EC330D">
                    <w:rPr>
                      <w:rFonts w:ascii="Arial" w:hAnsi="Arial" w:cs="Arial"/>
                      <w:bCs/>
                      <w:sz w:val="20"/>
                      <w:szCs w:val="20"/>
                      <w:lang w:eastAsia="sl-SI"/>
                    </w:rPr>
                    <w:t xml:space="preserve">, </w:t>
                  </w:r>
                  <w:r w:rsidRPr="00AC07CC">
                    <w:rPr>
                      <w:rFonts w:ascii="Arial" w:hAnsi="Arial" w:cs="Arial"/>
                      <w:bCs/>
                      <w:sz w:val="20"/>
                      <w:szCs w:val="20"/>
                      <w:lang w:eastAsia="sl-SI"/>
                    </w:rPr>
                    <w:t xml:space="preserve">ki ravna v nasprotju s predpisom iz </w:t>
                  </w:r>
                  <w:r w:rsidR="00CD2916" w:rsidRPr="00AC07CC">
                    <w:rPr>
                      <w:rFonts w:ascii="Arial" w:hAnsi="Arial" w:cs="Arial"/>
                      <w:bCs/>
                      <w:sz w:val="20"/>
                      <w:szCs w:val="20"/>
                      <w:lang w:eastAsia="sl-SI"/>
                    </w:rPr>
                    <w:t>1</w:t>
                  </w:r>
                  <w:r w:rsidR="005E70E1">
                    <w:rPr>
                      <w:rFonts w:ascii="Arial" w:hAnsi="Arial" w:cs="Arial"/>
                      <w:bCs/>
                      <w:sz w:val="20"/>
                      <w:szCs w:val="20"/>
                      <w:lang w:eastAsia="sl-SI"/>
                    </w:rPr>
                    <w:t>6</w:t>
                  </w:r>
                  <w:r w:rsidRPr="00AC07CC">
                    <w:rPr>
                      <w:rFonts w:ascii="Arial" w:hAnsi="Arial" w:cs="Arial"/>
                      <w:bCs/>
                      <w:sz w:val="20"/>
                      <w:szCs w:val="20"/>
                      <w:lang w:eastAsia="sl-SI"/>
                    </w:rPr>
                    <w:t>. člena tega zakona.</w:t>
                  </w:r>
                </w:p>
                <w:p w14:paraId="432B883E" w14:textId="1CE41BA3" w:rsidR="007A00B7" w:rsidRPr="00AC07CC" w:rsidRDefault="007A00B7" w:rsidP="00067AAD">
                  <w:pPr>
                    <w:spacing w:after="120"/>
                    <w:jc w:val="both"/>
                    <w:rPr>
                      <w:rFonts w:ascii="Arial" w:hAnsi="Arial" w:cs="Arial"/>
                      <w:bCs/>
                      <w:sz w:val="20"/>
                      <w:szCs w:val="20"/>
                      <w:lang w:eastAsia="sl-SI"/>
                    </w:rPr>
                  </w:pPr>
                  <w:r w:rsidRPr="00AC07CC">
                    <w:rPr>
                      <w:rFonts w:ascii="Arial" w:hAnsi="Arial" w:cs="Arial"/>
                      <w:bCs/>
                      <w:sz w:val="20"/>
                      <w:szCs w:val="20"/>
                      <w:lang w:eastAsia="sl-SI"/>
                    </w:rPr>
                    <w:t xml:space="preserve">(2) Z globo od 200 do 5.000 eurov se za prekršek iz prejšnjega odstavka kaznuje </w:t>
                  </w:r>
                  <w:r w:rsidR="00EC330D" w:rsidRPr="00AC07CC">
                    <w:rPr>
                      <w:rFonts w:ascii="Arial" w:hAnsi="Arial" w:cs="Arial"/>
                      <w:bCs/>
                      <w:sz w:val="20"/>
                      <w:szCs w:val="20"/>
                      <w:lang w:eastAsia="sl-SI"/>
                    </w:rPr>
                    <w:t>pravna oseba</w:t>
                  </w:r>
                  <w:r w:rsidR="00EC330D">
                    <w:rPr>
                      <w:rFonts w:ascii="Arial" w:hAnsi="Arial" w:cs="Arial"/>
                      <w:bCs/>
                      <w:sz w:val="20"/>
                      <w:szCs w:val="20"/>
                      <w:lang w:eastAsia="sl-SI"/>
                    </w:rPr>
                    <w:t>,</w:t>
                  </w:r>
                  <w:r w:rsidR="00EC330D" w:rsidRPr="00AC07CC">
                    <w:rPr>
                      <w:rFonts w:ascii="Arial" w:hAnsi="Arial" w:cs="Arial"/>
                      <w:bCs/>
                      <w:sz w:val="20"/>
                      <w:szCs w:val="20"/>
                      <w:lang w:eastAsia="sl-SI"/>
                    </w:rPr>
                    <w:t xml:space="preserve"> </w:t>
                  </w:r>
                  <w:r w:rsidRPr="00AC07CC">
                    <w:rPr>
                      <w:rFonts w:ascii="Arial" w:hAnsi="Arial" w:cs="Arial"/>
                      <w:bCs/>
                      <w:sz w:val="20"/>
                      <w:szCs w:val="20"/>
                      <w:lang w:eastAsia="sl-SI"/>
                    </w:rPr>
                    <w:t>samostojni podjetnik ali posameznik, ki samostojno opravlja dejavnost.</w:t>
                  </w:r>
                </w:p>
                <w:p w14:paraId="781677FB" w14:textId="2182D5C3" w:rsidR="007A00B7" w:rsidRPr="00AC07CC" w:rsidRDefault="007A00B7" w:rsidP="005453C3">
                  <w:pPr>
                    <w:spacing w:after="120"/>
                    <w:jc w:val="both"/>
                    <w:rPr>
                      <w:rFonts w:ascii="Arial" w:hAnsi="Arial" w:cs="Arial"/>
                      <w:bCs/>
                      <w:sz w:val="20"/>
                      <w:szCs w:val="20"/>
                      <w:lang w:eastAsia="sl-SI"/>
                    </w:rPr>
                  </w:pPr>
                  <w:r w:rsidRPr="00AC07CC">
                    <w:rPr>
                      <w:rFonts w:ascii="Arial" w:hAnsi="Arial" w:cs="Arial"/>
                      <w:bCs/>
                      <w:sz w:val="20"/>
                      <w:szCs w:val="20"/>
                      <w:lang w:eastAsia="sl-SI"/>
                    </w:rPr>
                    <w:t>(3) Z globo od 40 do 400 eurov se za prekršek iz prvega odstavka tega člena kaznuje posameznik, odgovorna oseba pravne osebe in odgovorna oseba samostojnega podjetnika ali posameznika, ki samostojno opravlja dejavnost.</w:t>
                  </w:r>
                </w:p>
                <w:p w14:paraId="2BFCA659" w14:textId="048C8BA5" w:rsidR="007A00B7" w:rsidRPr="001D1365" w:rsidRDefault="007A00B7" w:rsidP="005453C3">
                  <w:pPr>
                    <w:spacing w:after="120"/>
                    <w:jc w:val="both"/>
                    <w:rPr>
                      <w:rFonts w:ascii="Arial" w:hAnsi="Arial" w:cs="Arial"/>
                      <w:bCs/>
                      <w:sz w:val="20"/>
                      <w:szCs w:val="20"/>
                      <w:lang w:eastAsia="sl-SI"/>
                    </w:rPr>
                  </w:pPr>
                  <w:r w:rsidRPr="00AC07CC">
                    <w:rPr>
                      <w:rFonts w:ascii="Arial" w:hAnsi="Arial" w:cs="Arial"/>
                      <w:bCs/>
                      <w:sz w:val="20"/>
                      <w:szCs w:val="20"/>
                      <w:lang w:eastAsia="sl-SI"/>
                    </w:rPr>
                    <w:t>(4) Z globo od 40 do 400 eurov se kaznuje za prekršek iz prvega odstavka tega člena zdravstveni delavec ali zdravstveni sodelavec.</w:t>
                  </w:r>
                </w:p>
                <w:p w14:paraId="0B287449" w14:textId="4D3D462E" w:rsidR="00745D10" w:rsidRPr="001D1365" w:rsidRDefault="00745D10" w:rsidP="005453C3">
                  <w:pPr>
                    <w:spacing w:after="120"/>
                    <w:rPr>
                      <w:rFonts w:ascii="Arial" w:hAnsi="Arial" w:cs="Arial"/>
                      <w:bCs/>
                      <w:sz w:val="20"/>
                      <w:szCs w:val="20"/>
                      <w:lang w:eastAsia="sl-SI"/>
                    </w:rPr>
                  </w:pPr>
                </w:p>
                <w:p w14:paraId="05C55453" w14:textId="6DA202E3" w:rsidR="00C52062" w:rsidRPr="00225FFC" w:rsidRDefault="00C52062" w:rsidP="00225FFC">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lang w:val="sl-SI"/>
                    </w:rPr>
                  </w:pPr>
                  <w:r w:rsidRPr="00225FFC">
                    <w:rPr>
                      <w:rFonts w:ascii="Arial" w:hAnsi="Arial" w:cs="Arial"/>
                      <w:b/>
                      <w:bCs/>
                      <w:sz w:val="20"/>
                      <w:szCs w:val="20"/>
                      <w:lang w:val="sl-SI"/>
                    </w:rPr>
                    <w:t>člen</w:t>
                  </w:r>
                </w:p>
                <w:p w14:paraId="7CDBEC1A" w14:textId="2BA8CF58" w:rsidR="00C52062" w:rsidRPr="00B57B03" w:rsidRDefault="00C52062" w:rsidP="00385CE3">
                  <w:pPr>
                    <w:spacing w:after="120"/>
                    <w:jc w:val="both"/>
                    <w:rPr>
                      <w:rFonts w:ascii="Arial" w:hAnsi="Arial" w:cs="Arial"/>
                      <w:bCs/>
                      <w:sz w:val="20"/>
                      <w:szCs w:val="20"/>
                      <w:lang w:eastAsia="sl-SI"/>
                    </w:rPr>
                  </w:pPr>
                  <w:r w:rsidRPr="007D7BD6">
                    <w:rPr>
                      <w:rFonts w:ascii="Arial" w:hAnsi="Arial" w:cs="Arial"/>
                      <w:bCs/>
                      <w:sz w:val="20"/>
                      <w:szCs w:val="20"/>
                      <w:lang w:eastAsia="sl-SI"/>
                    </w:rPr>
                    <w:t>Ne glede na sedmi odstavek 46. člen ZIUPOPDVE delodajalec oziroma samostojni zavezanec vloži zahtevo iz petega odstavka 46. člena ZIUPOPDVE najpozneje do 31. mar</w:t>
                  </w:r>
                  <w:r w:rsidRPr="00A80440">
                    <w:rPr>
                      <w:rFonts w:ascii="Arial" w:hAnsi="Arial" w:cs="Arial"/>
                      <w:bCs/>
                      <w:sz w:val="20"/>
                      <w:szCs w:val="20"/>
                      <w:lang w:eastAsia="sl-SI"/>
                    </w:rPr>
                    <w:t>ca 2022</w:t>
                  </w:r>
                  <w:r w:rsidRPr="00B57B03">
                    <w:rPr>
                      <w:rFonts w:ascii="Arial" w:hAnsi="Arial" w:cs="Arial"/>
                      <w:bCs/>
                      <w:sz w:val="20"/>
                      <w:szCs w:val="20"/>
                      <w:lang w:eastAsia="sl-SI"/>
                    </w:rPr>
                    <w:t>.</w:t>
                  </w:r>
                  <w:r w:rsidR="00385CE3">
                    <w:rPr>
                      <w:rFonts w:ascii="Arial" w:hAnsi="Arial" w:cs="Arial"/>
                      <w:bCs/>
                      <w:sz w:val="20"/>
                      <w:szCs w:val="20"/>
                      <w:lang w:eastAsia="sl-SI"/>
                    </w:rPr>
                    <w:t xml:space="preserve"> </w:t>
                  </w:r>
                  <w:r w:rsidR="00385CE3" w:rsidRPr="001E3BB0">
                    <w:rPr>
                      <w:rFonts w:ascii="Arial" w:hAnsi="Arial" w:cs="Arial"/>
                      <w:sz w:val="20"/>
                      <w:szCs w:val="20"/>
                    </w:rPr>
                    <w:t xml:space="preserve">Določba </w:t>
                  </w:r>
                  <w:r w:rsidR="00385CE3">
                    <w:rPr>
                      <w:rFonts w:ascii="Arial" w:hAnsi="Arial" w:cs="Arial"/>
                      <w:sz w:val="20"/>
                      <w:szCs w:val="20"/>
                    </w:rPr>
                    <w:t xml:space="preserve">iz prejšnjega stavka </w:t>
                  </w:r>
                  <w:r w:rsidR="00385CE3" w:rsidRPr="001E3BB0">
                    <w:rPr>
                      <w:rFonts w:ascii="Arial" w:hAnsi="Arial" w:cs="Arial"/>
                      <w:sz w:val="20"/>
                      <w:szCs w:val="20"/>
                    </w:rPr>
                    <w:t xml:space="preserve">tega </w:t>
                  </w:r>
                  <w:r w:rsidR="00385CE3">
                    <w:rPr>
                      <w:rFonts w:ascii="Arial" w:hAnsi="Arial" w:cs="Arial"/>
                      <w:sz w:val="20"/>
                      <w:szCs w:val="20"/>
                    </w:rPr>
                    <w:t xml:space="preserve">člena </w:t>
                  </w:r>
                  <w:r w:rsidR="00385CE3" w:rsidRPr="001E3BB0">
                    <w:rPr>
                      <w:rFonts w:ascii="Arial" w:hAnsi="Arial" w:cs="Arial"/>
                      <w:sz w:val="20"/>
                      <w:szCs w:val="20"/>
                    </w:rPr>
                    <w:t>se uporablja od uveljavitve ZIUPOPDVE.</w:t>
                  </w:r>
                </w:p>
                <w:p w14:paraId="128D4230" w14:textId="7BC7D3A5" w:rsidR="00C52062" w:rsidRPr="002A45F7" w:rsidRDefault="00C52062" w:rsidP="00AD4051">
                  <w:pPr>
                    <w:spacing w:after="120"/>
                    <w:rPr>
                      <w:rFonts w:ascii="Arial" w:hAnsi="Arial" w:cs="Arial"/>
                      <w:bCs/>
                      <w:sz w:val="20"/>
                      <w:szCs w:val="20"/>
                      <w:lang w:eastAsia="sl-SI"/>
                    </w:rPr>
                  </w:pPr>
                </w:p>
                <w:p w14:paraId="4F7780D0" w14:textId="095DAEDC" w:rsidR="00C52062" w:rsidRPr="00225FFC" w:rsidRDefault="00C52062" w:rsidP="00225FFC">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lang w:val="sl-SI"/>
                    </w:rPr>
                  </w:pPr>
                  <w:r w:rsidRPr="00225FFC">
                    <w:rPr>
                      <w:rFonts w:ascii="Arial" w:hAnsi="Arial" w:cs="Arial"/>
                      <w:b/>
                      <w:bCs/>
                      <w:sz w:val="20"/>
                      <w:szCs w:val="20"/>
                      <w:lang w:val="sl-SI"/>
                    </w:rPr>
                    <w:t>člen</w:t>
                  </w:r>
                </w:p>
                <w:p w14:paraId="6C2E8FB2" w14:textId="2C33EA16" w:rsidR="0073782A" w:rsidRDefault="00E21807" w:rsidP="00D7187B">
                  <w:pPr>
                    <w:spacing w:after="120"/>
                    <w:ind w:left="14"/>
                    <w:jc w:val="both"/>
                    <w:rPr>
                      <w:rFonts w:ascii="Arial" w:hAnsi="Arial" w:cs="Arial"/>
                      <w:sz w:val="20"/>
                      <w:szCs w:val="20"/>
                    </w:rPr>
                  </w:pPr>
                  <w:r>
                    <w:rPr>
                      <w:rFonts w:ascii="Arial" w:hAnsi="Arial" w:cs="Arial"/>
                      <w:sz w:val="20"/>
                      <w:szCs w:val="20"/>
                    </w:rPr>
                    <w:t>(</w:t>
                  </w:r>
                  <w:r w:rsidR="00194DF4">
                    <w:rPr>
                      <w:rFonts w:ascii="Arial" w:hAnsi="Arial" w:cs="Arial"/>
                      <w:sz w:val="20"/>
                      <w:szCs w:val="20"/>
                    </w:rPr>
                    <w:t>1</w:t>
                  </w:r>
                  <w:r>
                    <w:rPr>
                      <w:rFonts w:ascii="Arial" w:hAnsi="Arial" w:cs="Arial"/>
                      <w:sz w:val="20"/>
                      <w:szCs w:val="20"/>
                    </w:rPr>
                    <w:t xml:space="preserve">) </w:t>
                  </w:r>
                  <w:r w:rsidR="0073782A">
                    <w:rPr>
                      <w:rFonts w:ascii="Arial" w:hAnsi="Arial" w:cs="Arial"/>
                      <w:sz w:val="20"/>
                      <w:szCs w:val="20"/>
                    </w:rPr>
                    <w:t xml:space="preserve">Ne glede na prvi </w:t>
                  </w:r>
                  <w:r w:rsidR="00773C5D">
                    <w:rPr>
                      <w:rFonts w:ascii="Arial" w:hAnsi="Arial" w:cs="Arial"/>
                      <w:sz w:val="20"/>
                      <w:szCs w:val="20"/>
                    </w:rPr>
                    <w:t xml:space="preserve">in drugi </w:t>
                  </w:r>
                  <w:r w:rsidR="0073782A">
                    <w:rPr>
                      <w:rFonts w:ascii="Arial" w:hAnsi="Arial" w:cs="Arial"/>
                      <w:sz w:val="20"/>
                      <w:szCs w:val="20"/>
                    </w:rPr>
                    <w:t xml:space="preserve">odstavek 69. člena </w:t>
                  </w:r>
                  <w:r w:rsidR="0073782A" w:rsidRPr="00F17373">
                    <w:rPr>
                      <w:rFonts w:ascii="Arial" w:hAnsi="Arial" w:cs="Arial"/>
                      <w:bCs/>
                      <w:sz w:val="20"/>
                      <w:szCs w:val="20"/>
                      <w:lang w:eastAsia="sl-SI"/>
                    </w:rPr>
                    <w:t>ZIUPOPDVE</w:t>
                  </w:r>
                  <w:r>
                    <w:rPr>
                      <w:rFonts w:ascii="Arial" w:hAnsi="Arial" w:cs="Arial"/>
                      <w:bCs/>
                      <w:sz w:val="20"/>
                      <w:szCs w:val="20"/>
                      <w:lang w:eastAsia="sl-SI"/>
                    </w:rPr>
                    <w:t xml:space="preserve"> </w:t>
                  </w:r>
                  <w:r w:rsidR="001A5E31">
                    <w:rPr>
                      <w:rFonts w:ascii="Arial" w:hAnsi="Arial" w:cs="Arial"/>
                      <w:bCs/>
                      <w:sz w:val="20"/>
                      <w:szCs w:val="20"/>
                      <w:lang w:eastAsia="sl-SI"/>
                    </w:rPr>
                    <w:t xml:space="preserve">med ukrepe </w:t>
                  </w:r>
                  <w:r w:rsidR="00896072">
                    <w:rPr>
                      <w:rFonts w:ascii="Arial" w:hAnsi="Arial" w:cs="Arial"/>
                      <w:bCs/>
                      <w:sz w:val="20"/>
                      <w:szCs w:val="20"/>
                      <w:lang w:eastAsia="sl-SI"/>
                    </w:rPr>
                    <w:t>mikrobiološk</w:t>
                  </w:r>
                  <w:r w:rsidR="001A5E31">
                    <w:rPr>
                      <w:rFonts w:ascii="Arial" w:hAnsi="Arial" w:cs="Arial"/>
                      <w:bCs/>
                      <w:sz w:val="20"/>
                      <w:szCs w:val="20"/>
                      <w:lang w:eastAsia="sl-SI"/>
                    </w:rPr>
                    <w:t>ih</w:t>
                  </w:r>
                  <w:r w:rsidR="00896072">
                    <w:rPr>
                      <w:rFonts w:ascii="Arial" w:hAnsi="Arial" w:cs="Arial"/>
                      <w:bCs/>
                      <w:sz w:val="20"/>
                      <w:szCs w:val="20"/>
                      <w:lang w:eastAsia="sl-SI"/>
                    </w:rPr>
                    <w:t xml:space="preserve"> </w:t>
                  </w:r>
                  <w:r w:rsidR="00544544">
                    <w:rPr>
                      <w:rFonts w:ascii="Arial" w:hAnsi="Arial" w:cs="Arial"/>
                      <w:bCs/>
                      <w:sz w:val="20"/>
                      <w:szCs w:val="20"/>
                      <w:lang w:eastAsia="sl-SI"/>
                    </w:rPr>
                    <w:t xml:space="preserve">preiskav  </w:t>
                  </w:r>
                  <w:r w:rsidR="001A5E31">
                    <w:rPr>
                      <w:rFonts w:ascii="Arial" w:hAnsi="Arial" w:cs="Arial"/>
                      <w:bCs/>
                      <w:sz w:val="20"/>
                      <w:szCs w:val="20"/>
                      <w:lang w:eastAsia="sl-SI"/>
                    </w:rPr>
                    <w:t xml:space="preserve">spadajo tudi storitve </w:t>
                  </w:r>
                  <w:proofErr w:type="spellStart"/>
                  <w:r w:rsidR="00896072">
                    <w:rPr>
                      <w:rFonts w:ascii="Arial" w:hAnsi="Arial" w:cs="Arial"/>
                      <w:bCs/>
                      <w:sz w:val="20"/>
                      <w:szCs w:val="20"/>
                      <w:lang w:eastAsia="sl-SI"/>
                    </w:rPr>
                    <w:t>s</w:t>
                  </w:r>
                  <w:r w:rsidR="00896072" w:rsidRPr="00AE10F9">
                    <w:rPr>
                      <w:rFonts w:ascii="Arial" w:hAnsi="Arial" w:cs="Arial"/>
                      <w:sz w:val="20"/>
                      <w:szCs w:val="20"/>
                    </w:rPr>
                    <w:t>ekvenciranj</w:t>
                  </w:r>
                  <w:r w:rsidR="001A5E31">
                    <w:rPr>
                      <w:rFonts w:ascii="Arial" w:hAnsi="Arial" w:cs="Arial"/>
                      <w:sz w:val="20"/>
                      <w:szCs w:val="20"/>
                    </w:rPr>
                    <w:t>a</w:t>
                  </w:r>
                  <w:proofErr w:type="spellEnd"/>
                  <w:r w:rsidR="00896072" w:rsidRPr="00AE10F9">
                    <w:rPr>
                      <w:rFonts w:ascii="Arial" w:hAnsi="Arial" w:cs="Arial"/>
                      <w:sz w:val="20"/>
                      <w:szCs w:val="20"/>
                    </w:rPr>
                    <w:t xml:space="preserve"> genoma SARS-COV-2 (v nadaljnjem besedilu: </w:t>
                  </w:r>
                  <w:proofErr w:type="spellStart"/>
                  <w:r w:rsidR="00896072" w:rsidRPr="00AE10F9">
                    <w:rPr>
                      <w:rFonts w:ascii="Arial" w:hAnsi="Arial" w:cs="Arial"/>
                      <w:sz w:val="20"/>
                      <w:szCs w:val="20"/>
                    </w:rPr>
                    <w:t>sekvenciranje</w:t>
                  </w:r>
                  <w:proofErr w:type="spellEnd"/>
                  <w:r w:rsidR="00896072" w:rsidRPr="00AE10F9">
                    <w:rPr>
                      <w:rFonts w:ascii="Arial" w:hAnsi="Arial" w:cs="Arial"/>
                      <w:sz w:val="20"/>
                      <w:szCs w:val="20"/>
                    </w:rPr>
                    <w:t>), spremljanj</w:t>
                  </w:r>
                  <w:r w:rsidR="001A5E31">
                    <w:rPr>
                      <w:rFonts w:ascii="Arial" w:hAnsi="Arial" w:cs="Arial"/>
                      <w:sz w:val="20"/>
                      <w:szCs w:val="20"/>
                    </w:rPr>
                    <w:t>a</w:t>
                  </w:r>
                  <w:r w:rsidR="00896072">
                    <w:rPr>
                      <w:rFonts w:ascii="Arial" w:hAnsi="Arial" w:cs="Arial"/>
                      <w:sz w:val="20"/>
                      <w:szCs w:val="20"/>
                    </w:rPr>
                    <w:t xml:space="preserve"> virusa </w:t>
                  </w:r>
                  <w:r w:rsidR="00896072" w:rsidRPr="00AE10F9">
                    <w:rPr>
                      <w:rFonts w:ascii="Arial" w:hAnsi="Arial" w:cs="Arial"/>
                      <w:sz w:val="20"/>
                      <w:szCs w:val="20"/>
                    </w:rPr>
                    <w:t>SARS-COV-2 v odpadnih vodah in natančn</w:t>
                  </w:r>
                  <w:r w:rsidR="000601CA">
                    <w:rPr>
                      <w:rFonts w:ascii="Arial" w:hAnsi="Arial" w:cs="Arial"/>
                      <w:sz w:val="20"/>
                      <w:szCs w:val="20"/>
                    </w:rPr>
                    <w:t>a</w:t>
                  </w:r>
                  <w:r w:rsidR="00896072" w:rsidRPr="00AE10F9">
                    <w:rPr>
                      <w:rFonts w:ascii="Arial" w:hAnsi="Arial" w:cs="Arial"/>
                      <w:sz w:val="20"/>
                      <w:szCs w:val="20"/>
                    </w:rPr>
                    <w:t xml:space="preserve"> karakterizacij</w:t>
                  </w:r>
                  <w:r w:rsidR="000601CA">
                    <w:rPr>
                      <w:rFonts w:ascii="Arial" w:hAnsi="Arial" w:cs="Arial"/>
                      <w:sz w:val="20"/>
                      <w:szCs w:val="20"/>
                    </w:rPr>
                    <w:t>a</w:t>
                  </w:r>
                  <w:r w:rsidR="00896072" w:rsidRPr="00AE10F9">
                    <w:rPr>
                      <w:rFonts w:ascii="Arial" w:hAnsi="Arial" w:cs="Arial"/>
                      <w:sz w:val="20"/>
                      <w:szCs w:val="20"/>
                    </w:rPr>
                    <w:t xml:space="preserve"> variantnih virusov</w:t>
                  </w:r>
                  <w:r w:rsidR="000601CA">
                    <w:rPr>
                      <w:rFonts w:ascii="Arial" w:hAnsi="Arial" w:cs="Arial"/>
                      <w:sz w:val="20"/>
                      <w:szCs w:val="20"/>
                    </w:rPr>
                    <w:t>. M</w:t>
                  </w:r>
                  <w:r w:rsidRPr="00AE10F9">
                    <w:rPr>
                      <w:rFonts w:ascii="Arial" w:hAnsi="Arial" w:cs="Arial"/>
                      <w:sz w:val="20"/>
                      <w:szCs w:val="20"/>
                    </w:rPr>
                    <w:t>inister, pristojen za zdravje</w:t>
                  </w:r>
                  <w:r>
                    <w:rPr>
                      <w:rFonts w:ascii="Arial" w:hAnsi="Arial" w:cs="Arial"/>
                      <w:sz w:val="20"/>
                      <w:szCs w:val="20"/>
                    </w:rPr>
                    <w:t xml:space="preserve">, določi javne zavode in </w:t>
                  </w:r>
                  <w:r w:rsidRPr="00AE10F9">
                    <w:rPr>
                      <w:rFonts w:ascii="Arial" w:hAnsi="Arial" w:cs="Arial"/>
                      <w:sz w:val="20"/>
                      <w:szCs w:val="20"/>
                    </w:rPr>
                    <w:t>obseg storitev</w:t>
                  </w:r>
                  <w:r w:rsidR="000601CA">
                    <w:rPr>
                      <w:rFonts w:ascii="Arial" w:hAnsi="Arial" w:cs="Arial"/>
                      <w:sz w:val="20"/>
                      <w:szCs w:val="20"/>
                    </w:rPr>
                    <w:t xml:space="preserve"> mikrobioloških </w:t>
                  </w:r>
                  <w:r w:rsidR="00544544">
                    <w:rPr>
                      <w:rFonts w:ascii="Arial" w:hAnsi="Arial" w:cs="Arial"/>
                      <w:sz w:val="20"/>
                      <w:szCs w:val="20"/>
                    </w:rPr>
                    <w:t xml:space="preserve">preiskav </w:t>
                  </w:r>
                  <w:r w:rsidR="000601CA">
                    <w:rPr>
                      <w:rFonts w:ascii="Arial" w:hAnsi="Arial" w:cs="Arial"/>
                      <w:sz w:val="20"/>
                      <w:szCs w:val="20"/>
                    </w:rPr>
                    <w:t xml:space="preserve">iz prejšnjega stavka. </w:t>
                  </w:r>
                </w:p>
                <w:p w14:paraId="53569AC3" w14:textId="0C8B44BD" w:rsidR="0073782A" w:rsidRDefault="0073782A" w:rsidP="0073782A">
                  <w:pPr>
                    <w:spacing w:after="120"/>
                    <w:jc w:val="both"/>
                    <w:rPr>
                      <w:rFonts w:ascii="Arial" w:hAnsi="Arial" w:cs="Arial"/>
                      <w:sz w:val="20"/>
                      <w:szCs w:val="20"/>
                    </w:rPr>
                  </w:pPr>
                  <w:r w:rsidRPr="001E3BB0">
                    <w:rPr>
                      <w:rFonts w:ascii="Arial" w:hAnsi="Arial" w:cs="Arial"/>
                      <w:sz w:val="20"/>
                      <w:szCs w:val="20"/>
                    </w:rPr>
                    <w:t>(</w:t>
                  </w:r>
                  <w:r w:rsidR="00194DF4">
                    <w:rPr>
                      <w:rFonts w:ascii="Arial" w:hAnsi="Arial" w:cs="Arial"/>
                      <w:sz w:val="20"/>
                      <w:szCs w:val="20"/>
                    </w:rPr>
                    <w:t>2</w:t>
                  </w:r>
                  <w:r w:rsidRPr="001E3BB0">
                    <w:rPr>
                      <w:rFonts w:ascii="Arial" w:hAnsi="Arial" w:cs="Arial"/>
                      <w:sz w:val="20"/>
                      <w:szCs w:val="20"/>
                    </w:rPr>
                    <w:t>) Sredstva za storitve iz prejšnjega odstavka se zagotavljajo v proračunu Republike Slovenije oziroma iz sredstev, pridobljenih iz proračuna Evropske unije. Način poročanja in posredovanja zahtevkov za povračilo stroškov ter najvišjo višino povračila stroškov določi minister, pristojen za zdravje</w:t>
                  </w:r>
                  <w:r>
                    <w:rPr>
                      <w:rFonts w:ascii="Arial" w:hAnsi="Arial" w:cs="Arial"/>
                      <w:sz w:val="20"/>
                      <w:szCs w:val="20"/>
                    </w:rPr>
                    <w:t>,</w:t>
                  </w:r>
                  <w:r w:rsidR="001A5E31">
                    <w:rPr>
                      <w:rFonts w:ascii="Arial" w:hAnsi="Arial" w:cs="Arial"/>
                      <w:sz w:val="20"/>
                      <w:szCs w:val="20"/>
                    </w:rPr>
                    <w:t xml:space="preserve"> </w:t>
                  </w:r>
                  <w:r>
                    <w:rPr>
                      <w:rFonts w:ascii="Arial" w:hAnsi="Arial" w:cs="Arial"/>
                      <w:sz w:val="20"/>
                      <w:szCs w:val="20"/>
                    </w:rPr>
                    <w:t>v skladu s četrtim odstavkom 69. člena</w:t>
                  </w:r>
                  <w:r w:rsidRPr="001E3BB0">
                    <w:rPr>
                      <w:rFonts w:ascii="Arial" w:hAnsi="Arial" w:cs="Arial"/>
                      <w:sz w:val="20"/>
                      <w:szCs w:val="20"/>
                    </w:rPr>
                    <w:t xml:space="preserve">. </w:t>
                  </w:r>
                </w:p>
                <w:p w14:paraId="58705C27" w14:textId="43CBF1D5" w:rsidR="00194DF4" w:rsidRPr="00F17373" w:rsidRDefault="00194DF4" w:rsidP="00194DF4">
                  <w:pPr>
                    <w:spacing w:after="120"/>
                    <w:ind w:left="14"/>
                    <w:jc w:val="both"/>
                    <w:rPr>
                      <w:rFonts w:ascii="Arial" w:hAnsi="Arial" w:cs="Arial"/>
                      <w:bCs/>
                      <w:sz w:val="20"/>
                      <w:szCs w:val="20"/>
                      <w:lang w:eastAsia="sl-SI"/>
                    </w:rPr>
                  </w:pPr>
                  <w:r w:rsidRPr="001E3BB0">
                    <w:rPr>
                      <w:rFonts w:ascii="Arial" w:hAnsi="Arial" w:cs="Arial"/>
                      <w:sz w:val="20"/>
                      <w:szCs w:val="20"/>
                    </w:rPr>
                    <w:t>(</w:t>
                  </w:r>
                  <w:r>
                    <w:rPr>
                      <w:rFonts w:ascii="Arial" w:hAnsi="Arial" w:cs="Arial"/>
                      <w:sz w:val="20"/>
                      <w:szCs w:val="20"/>
                    </w:rPr>
                    <w:t>3</w:t>
                  </w:r>
                  <w:r w:rsidRPr="001E3BB0">
                    <w:rPr>
                      <w:rFonts w:ascii="Arial" w:hAnsi="Arial" w:cs="Arial"/>
                      <w:sz w:val="20"/>
                      <w:szCs w:val="20"/>
                    </w:rPr>
                    <w:t xml:space="preserve">) </w:t>
                  </w:r>
                  <w:r w:rsidRPr="00AE10F9">
                    <w:rPr>
                      <w:rFonts w:ascii="Arial" w:hAnsi="Arial" w:cs="Arial"/>
                      <w:sz w:val="20"/>
                      <w:szCs w:val="20"/>
                    </w:rPr>
                    <w:t xml:space="preserve"> </w:t>
                  </w:r>
                  <w:r w:rsidRPr="00F17373">
                    <w:rPr>
                      <w:rFonts w:ascii="Arial" w:hAnsi="Arial" w:cs="Arial"/>
                      <w:bCs/>
                      <w:sz w:val="20"/>
                      <w:szCs w:val="20"/>
                      <w:lang w:eastAsia="sl-SI"/>
                    </w:rPr>
                    <w:t>Ne glede na peti odstavek 69. člena ZIUPOPDVE ukrep</w:t>
                  </w:r>
                  <w:r>
                    <w:rPr>
                      <w:rFonts w:ascii="Arial" w:hAnsi="Arial" w:cs="Arial"/>
                      <w:bCs/>
                      <w:sz w:val="20"/>
                      <w:szCs w:val="20"/>
                      <w:lang w:eastAsia="sl-SI"/>
                    </w:rPr>
                    <w:t>i</w:t>
                  </w:r>
                  <w:r w:rsidRPr="00F17373">
                    <w:rPr>
                      <w:rFonts w:ascii="Arial" w:hAnsi="Arial" w:cs="Arial"/>
                      <w:bCs/>
                      <w:sz w:val="20"/>
                      <w:szCs w:val="20"/>
                      <w:lang w:eastAsia="sl-SI"/>
                    </w:rPr>
                    <w:t xml:space="preserve"> iz 69. člena ZIUPOPDVE velja</w:t>
                  </w:r>
                  <w:r>
                    <w:rPr>
                      <w:rFonts w:ascii="Arial" w:hAnsi="Arial" w:cs="Arial"/>
                      <w:bCs/>
                      <w:sz w:val="20"/>
                      <w:szCs w:val="20"/>
                      <w:lang w:eastAsia="sl-SI"/>
                    </w:rPr>
                    <w:t>jo</w:t>
                  </w:r>
                  <w:r w:rsidRPr="00F17373">
                    <w:rPr>
                      <w:rFonts w:ascii="Arial" w:hAnsi="Arial" w:cs="Arial"/>
                      <w:bCs/>
                      <w:sz w:val="20"/>
                      <w:szCs w:val="20"/>
                      <w:lang w:eastAsia="sl-SI"/>
                    </w:rPr>
                    <w:t xml:space="preserve"> do 31. decembra 2022.</w:t>
                  </w:r>
                </w:p>
                <w:p w14:paraId="55049BB8" w14:textId="433BA929" w:rsidR="00C52062" w:rsidRDefault="00C52062" w:rsidP="00AD4051">
                  <w:pPr>
                    <w:spacing w:after="120"/>
                    <w:ind w:left="14"/>
                    <w:rPr>
                      <w:rFonts w:ascii="Arial" w:hAnsi="Arial" w:cs="Arial"/>
                      <w:bCs/>
                      <w:sz w:val="20"/>
                      <w:szCs w:val="20"/>
                      <w:highlight w:val="yellow"/>
                      <w:lang w:eastAsia="sl-SI"/>
                    </w:rPr>
                  </w:pPr>
                </w:p>
                <w:p w14:paraId="62D55F76" w14:textId="77777777" w:rsidR="000D3984" w:rsidRPr="00A846CC" w:rsidRDefault="000D3984" w:rsidP="00AD4051">
                  <w:pPr>
                    <w:spacing w:after="120"/>
                    <w:ind w:left="14"/>
                    <w:rPr>
                      <w:rFonts w:ascii="Arial" w:hAnsi="Arial" w:cs="Arial"/>
                      <w:bCs/>
                      <w:sz w:val="20"/>
                      <w:szCs w:val="20"/>
                      <w:highlight w:val="yellow"/>
                      <w:lang w:eastAsia="sl-SI"/>
                    </w:rPr>
                  </w:pPr>
                </w:p>
                <w:p w14:paraId="0BD09183" w14:textId="4F5D2405" w:rsidR="003022E4" w:rsidRPr="003022E4" w:rsidRDefault="000D3984" w:rsidP="00544544">
                  <w:pPr>
                    <w:spacing w:after="120" w:line="240" w:lineRule="auto"/>
                    <w:ind w:left="24"/>
                    <w:rPr>
                      <w:rFonts w:ascii="Arial" w:eastAsia="Times New Roman" w:hAnsi="Arial" w:cs="Arial"/>
                      <w:b/>
                      <w:bCs/>
                      <w:sz w:val="20"/>
                      <w:szCs w:val="20"/>
                      <w:lang w:val="x-none" w:eastAsia="sl-SI"/>
                    </w:rPr>
                  </w:pPr>
                  <w:r>
                    <w:rPr>
                      <w:rFonts w:ascii="Arial" w:eastAsia="Times New Roman" w:hAnsi="Arial" w:cs="Arial"/>
                      <w:b/>
                      <w:bCs/>
                      <w:sz w:val="20"/>
                      <w:szCs w:val="20"/>
                      <w:lang w:eastAsia="x-none"/>
                    </w:rPr>
                    <w:lastRenderedPageBreak/>
                    <w:t>4</w:t>
                  </w:r>
                  <w:r w:rsidR="00544544">
                    <w:rPr>
                      <w:rFonts w:ascii="Arial" w:eastAsia="Times New Roman" w:hAnsi="Arial" w:cs="Arial"/>
                      <w:b/>
                      <w:bCs/>
                      <w:sz w:val="20"/>
                      <w:szCs w:val="20"/>
                      <w:lang w:eastAsia="x-none"/>
                    </w:rPr>
                    <w:t xml:space="preserve">. </w:t>
                  </w:r>
                  <w:r w:rsidR="003022E4" w:rsidRPr="003022E4">
                    <w:rPr>
                      <w:rFonts w:ascii="Arial" w:eastAsia="Times New Roman" w:hAnsi="Arial" w:cs="Arial"/>
                      <w:b/>
                      <w:bCs/>
                      <w:sz w:val="20"/>
                      <w:szCs w:val="20"/>
                      <w:lang w:val="x-none" w:eastAsia="x-none"/>
                    </w:rPr>
                    <w:t xml:space="preserve">Zakon o medicinskih pripomočkih </w:t>
                  </w:r>
                </w:p>
                <w:p w14:paraId="31412E9C" w14:textId="5B61CD1C" w:rsidR="003022E4" w:rsidRPr="00225FFC" w:rsidRDefault="003022E4" w:rsidP="00225FFC">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lang w:val="sl-SI"/>
                    </w:rPr>
                  </w:pPr>
                  <w:r w:rsidRPr="00225FFC">
                    <w:rPr>
                      <w:rFonts w:ascii="Arial" w:hAnsi="Arial" w:cs="Arial"/>
                      <w:b/>
                      <w:bCs/>
                      <w:sz w:val="20"/>
                      <w:szCs w:val="20"/>
                      <w:lang w:val="sl-SI"/>
                    </w:rPr>
                    <w:t>člen</w:t>
                  </w:r>
                </w:p>
                <w:p w14:paraId="27E22F9B" w14:textId="1DB6BD53" w:rsidR="0080038A" w:rsidRPr="00CF34EB" w:rsidRDefault="0080038A" w:rsidP="0080038A">
                  <w:pPr>
                    <w:pStyle w:val="odstavek0"/>
                    <w:shd w:val="clear" w:color="auto" w:fill="FFFFFF"/>
                    <w:spacing w:before="240" w:beforeAutospacing="0" w:after="0" w:afterAutospacing="0" w:line="276" w:lineRule="auto"/>
                    <w:jc w:val="both"/>
                    <w:rPr>
                      <w:rFonts w:ascii="Arial" w:hAnsi="Arial" w:cs="Arial"/>
                      <w:sz w:val="20"/>
                      <w:szCs w:val="20"/>
                    </w:rPr>
                  </w:pPr>
                  <w:r w:rsidRPr="00347A09">
                    <w:rPr>
                      <w:rFonts w:ascii="Arial" w:hAnsi="Arial" w:cs="Arial"/>
                      <w:color w:val="000000"/>
                      <w:sz w:val="20"/>
                      <w:szCs w:val="20"/>
                    </w:rPr>
                    <w:t xml:space="preserve">Za dajanje na trg ali v uporabo in vitro diagnostičnega medicinskega pripomočka za mikrobiološko preiskavo na virus SARS-CoV-2 je izjema iz 25. člena Zakona o medicinskih pripomočkih (Uradni list RS, št. 98/09) odobrena tudi v primeru, da je priglašeni organ v vsaj dveh drugih državah članicah Evropske unije odobril dajanje na trg ali v uporabo za </w:t>
                  </w:r>
                  <w:proofErr w:type="spellStart"/>
                  <w:r w:rsidRPr="00347A09">
                    <w:rPr>
                      <w:rFonts w:ascii="Arial" w:hAnsi="Arial" w:cs="Arial"/>
                      <w:color w:val="000000"/>
                      <w:sz w:val="20"/>
                      <w:szCs w:val="20"/>
                    </w:rPr>
                    <w:t>samotestiranje</w:t>
                  </w:r>
                  <w:proofErr w:type="spellEnd"/>
                  <w:r w:rsidRPr="00347A09">
                    <w:rPr>
                      <w:rFonts w:ascii="Arial" w:hAnsi="Arial" w:cs="Arial"/>
                      <w:color w:val="000000"/>
                      <w:sz w:val="20"/>
                      <w:szCs w:val="20"/>
                    </w:rPr>
                    <w:t xml:space="preserve"> istega diagnostičnega testa za mikrobiološko preiskavo na virus SARS-CoV-2 v svoji državi</w:t>
                  </w:r>
                  <w:r w:rsidR="00CF34EB">
                    <w:rPr>
                      <w:rFonts w:ascii="Arial" w:hAnsi="Arial" w:cs="Arial"/>
                      <w:color w:val="000000"/>
                      <w:sz w:val="20"/>
                      <w:szCs w:val="20"/>
                    </w:rPr>
                    <w:t xml:space="preserve"> </w:t>
                  </w:r>
                  <w:r w:rsidR="00CF34EB" w:rsidRPr="00CF34EB">
                    <w:rPr>
                      <w:rFonts w:ascii="Arial" w:hAnsi="Arial" w:cs="Arial"/>
                      <w:color w:val="000000"/>
                      <w:sz w:val="20"/>
                      <w:szCs w:val="20"/>
                    </w:rPr>
                    <w:t>ter sta o</w:t>
                  </w:r>
                  <w:r w:rsidR="00CF34EB" w:rsidRPr="00CF34EB">
                    <w:rPr>
                      <w:rFonts w:ascii="Arial" w:hAnsi="Arial" w:cs="Arial"/>
                      <w:color w:val="000000"/>
                      <w:sz w:val="20"/>
                      <w:szCs w:val="20"/>
                      <w:shd w:val="clear" w:color="auto" w:fill="FFFFFF"/>
                    </w:rPr>
                    <w:t xml:space="preserve">značevanje medicinskega pripomočka in navodilo za </w:t>
                  </w:r>
                  <w:r w:rsidR="009A6C3D">
                    <w:rPr>
                      <w:rFonts w:ascii="Arial" w:hAnsi="Arial" w:cs="Arial"/>
                      <w:color w:val="000000"/>
                      <w:sz w:val="20"/>
                      <w:szCs w:val="20"/>
                      <w:shd w:val="clear" w:color="auto" w:fill="FFFFFF"/>
                    </w:rPr>
                    <w:t xml:space="preserve">njegovo </w:t>
                  </w:r>
                  <w:r w:rsidR="00CF34EB" w:rsidRPr="00CF34EB">
                    <w:rPr>
                      <w:rFonts w:ascii="Arial" w:hAnsi="Arial" w:cs="Arial"/>
                      <w:color w:val="000000"/>
                      <w:sz w:val="20"/>
                      <w:szCs w:val="20"/>
                      <w:shd w:val="clear" w:color="auto" w:fill="FFFFFF"/>
                    </w:rPr>
                    <w:t>uporabo v slovenskem jeziku.</w:t>
                  </w:r>
                </w:p>
                <w:p w14:paraId="2B492846" w14:textId="3CD6BE0E" w:rsidR="0080038A" w:rsidRDefault="0080038A" w:rsidP="0080038A">
                  <w:pPr>
                    <w:pStyle w:val="odstavek0"/>
                    <w:shd w:val="clear" w:color="auto" w:fill="FFFFFF"/>
                    <w:spacing w:before="240" w:beforeAutospacing="0" w:after="0" w:afterAutospacing="0" w:line="276" w:lineRule="auto"/>
                    <w:jc w:val="both"/>
                    <w:rPr>
                      <w:rFonts w:ascii="Arial" w:hAnsi="Arial" w:cs="Arial"/>
                      <w:sz w:val="20"/>
                      <w:szCs w:val="20"/>
                    </w:rPr>
                  </w:pPr>
                  <w:r>
                    <w:rPr>
                      <w:rFonts w:ascii="Arial" w:hAnsi="Arial" w:cs="Arial"/>
                      <w:sz w:val="20"/>
                      <w:szCs w:val="20"/>
                    </w:rPr>
                    <w:t>Ukrep iz prejšnjega odstavka velja do 31.</w:t>
                  </w:r>
                  <w:r w:rsidR="00B0032F">
                    <w:rPr>
                      <w:rFonts w:ascii="Arial" w:hAnsi="Arial" w:cs="Arial"/>
                      <w:sz w:val="20"/>
                      <w:szCs w:val="20"/>
                    </w:rPr>
                    <w:t xml:space="preserve"> decembra </w:t>
                  </w:r>
                  <w:r>
                    <w:rPr>
                      <w:rFonts w:ascii="Arial" w:hAnsi="Arial" w:cs="Arial"/>
                      <w:sz w:val="20"/>
                      <w:szCs w:val="20"/>
                    </w:rPr>
                    <w:t>2021.</w:t>
                  </w:r>
                </w:p>
                <w:p w14:paraId="337A4A16" w14:textId="166931EA" w:rsidR="003022E4" w:rsidRDefault="003022E4" w:rsidP="00CE58E2">
                  <w:pPr>
                    <w:spacing w:after="120"/>
                    <w:jc w:val="both"/>
                    <w:rPr>
                      <w:rFonts w:ascii="Arial" w:hAnsi="Arial" w:cs="Arial"/>
                      <w:bCs/>
                      <w:sz w:val="20"/>
                      <w:szCs w:val="20"/>
                      <w:highlight w:val="yellow"/>
                      <w:lang w:eastAsia="sl-SI"/>
                    </w:rPr>
                  </w:pPr>
                </w:p>
                <w:p w14:paraId="672767BF" w14:textId="1BD15CD3" w:rsidR="00642CD0" w:rsidRPr="00225FFC" w:rsidRDefault="00642CD0" w:rsidP="00225FFC">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lang w:val="sl-SI"/>
                    </w:rPr>
                  </w:pPr>
                  <w:r w:rsidRPr="00225FFC">
                    <w:rPr>
                      <w:rFonts w:ascii="Arial" w:hAnsi="Arial" w:cs="Arial"/>
                      <w:b/>
                      <w:bCs/>
                      <w:sz w:val="20"/>
                      <w:szCs w:val="20"/>
                      <w:lang w:val="sl-SI"/>
                    </w:rPr>
                    <w:t>člen</w:t>
                  </w:r>
                </w:p>
                <w:p w14:paraId="51FFA23E" w14:textId="156D1E86" w:rsidR="00BB5B17" w:rsidRPr="00BB5B17" w:rsidRDefault="00BB5B17" w:rsidP="00BB5B17">
                  <w:pPr>
                    <w:pStyle w:val="odstavek0"/>
                    <w:shd w:val="clear" w:color="auto" w:fill="FFFFFF"/>
                    <w:spacing w:before="240" w:beforeAutospacing="0" w:after="0" w:afterAutospacing="0" w:line="276" w:lineRule="auto"/>
                    <w:jc w:val="both"/>
                    <w:rPr>
                      <w:rFonts w:ascii="Arial" w:hAnsi="Arial" w:cs="Arial"/>
                      <w:color w:val="000000"/>
                      <w:sz w:val="20"/>
                      <w:szCs w:val="20"/>
                    </w:rPr>
                  </w:pPr>
                  <w:r w:rsidRPr="00BB5B17">
                    <w:rPr>
                      <w:rFonts w:ascii="Arial" w:hAnsi="Arial" w:cs="Arial"/>
                      <w:color w:val="000000"/>
                      <w:sz w:val="20"/>
                      <w:szCs w:val="20"/>
                    </w:rPr>
                    <w:t xml:space="preserve">Ne glede na </w:t>
                  </w:r>
                  <w:r w:rsidRPr="00BB5B17">
                    <w:rPr>
                      <w:rFonts w:ascii="Arial" w:hAnsi="Arial" w:cs="Arial"/>
                      <w:sz w:val="20"/>
                      <w:szCs w:val="20"/>
                    </w:rPr>
                    <w:t xml:space="preserve">prvi odstavek 53. člena Zakona o medicinskih pripomočkih (Uradni list RS, št. 98/09) se promet na drobno z in vitro diagnostičnimi medicinskimi pripomočki za </w:t>
                  </w:r>
                  <w:proofErr w:type="spellStart"/>
                  <w:r w:rsidRPr="00BB5B17">
                    <w:rPr>
                      <w:rFonts w:ascii="Arial" w:hAnsi="Arial" w:cs="Arial"/>
                      <w:sz w:val="20"/>
                      <w:szCs w:val="20"/>
                    </w:rPr>
                    <w:t>samotestiranje</w:t>
                  </w:r>
                  <w:proofErr w:type="spellEnd"/>
                  <w:r w:rsidRPr="00BB5B17">
                    <w:rPr>
                      <w:rFonts w:ascii="Arial" w:hAnsi="Arial" w:cs="Arial"/>
                      <w:sz w:val="20"/>
                      <w:szCs w:val="20"/>
                    </w:rPr>
                    <w:t xml:space="preserve"> na virus SARS-CoV-2 lahko opravlja le v lekarnah in specializiranih prodajalnah, ki poleg pogojev iz Zakona o medicinskih pripomočkih izpolnjujejo tudi pogoje, določene s 126. in 127. členom </w:t>
                  </w:r>
                  <w:r w:rsidRPr="00BB5B17">
                    <w:rPr>
                      <w:rFonts w:ascii="Arial" w:hAnsi="Arial" w:cs="Arial"/>
                      <w:color w:val="000000"/>
                      <w:sz w:val="20"/>
                      <w:szCs w:val="20"/>
                    </w:rPr>
                    <w:t>Zakona o zdravilih (Uradni list RS, št. 17/14 in 66/19).</w:t>
                  </w:r>
                </w:p>
                <w:p w14:paraId="2A997452" w14:textId="0C45B5CD" w:rsidR="00E25E14" w:rsidRPr="005453C3" w:rsidRDefault="00E25E14" w:rsidP="00067AAD">
                  <w:pPr>
                    <w:spacing w:after="120"/>
                    <w:rPr>
                      <w:rFonts w:ascii="Arial" w:hAnsi="Arial" w:cs="Arial"/>
                      <w:b/>
                      <w:bCs/>
                      <w:sz w:val="20"/>
                      <w:szCs w:val="20"/>
                      <w:highlight w:val="yellow"/>
                    </w:rPr>
                  </w:pPr>
                </w:p>
              </w:tc>
            </w:tr>
          </w:tbl>
          <w:p w14:paraId="769328ED" w14:textId="067AC10A" w:rsidR="00F5572C" w:rsidRPr="001E3BB0" w:rsidRDefault="00F5572C" w:rsidP="005453C3">
            <w:pPr>
              <w:pStyle w:val="del1"/>
              <w:spacing w:before="0" w:after="120" w:line="276" w:lineRule="auto"/>
              <w:rPr>
                <w:b/>
                <w:sz w:val="20"/>
                <w:szCs w:val="20"/>
              </w:rPr>
            </w:pPr>
            <w:r w:rsidRPr="001E3BB0">
              <w:rPr>
                <w:b/>
                <w:sz w:val="20"/>
                <w:szCs w:val="20"/>
              </w:rPr>
              <w:lastRenderedPageBreak/>
              <w:t>ČETRTI DEL</w:t>
            </w:r>
            <w:r w:rsidRPr="001E3BB0">
              <w:rPr>
                <w:b/>
                <w:sz w:val="20"/>
                <w:szCs w:val="20"/>
              </w:rPr>
              <w:br/>
              <w:t>ZAČASNI UKREPI</w:t>
            </w:r>
          </w:p>
          <w:p w14:paraId="4406E771" w14:textId="2E4C5248" w:rsidR="00F5572C" w:rsidRPr="001E3BB0" w:rsidRDefault="00F5572C" w:rsidP="005453C3">
            <w:pPr>
              <w:pStyle w:val="Navadensplet"/>
              <w:spacing w:after="120" w:line="276" w:lineRule="auto"/>
              <w:rPr>
                <w:rFonts w:ascii="Arial" w:hAnsi="Arial" w:cs="Arial"/>
                <w:b/>
                <w:bCs/>
                <w:color w:val="auto"/>
                <w:sz w:val="20"/>
                <w:szCs w:val="20"/>
              </w:rPr>
            </w:pPr>
          </w:p>
          <w:p w14:paraId="57E9C14D" w14:textId="12435F76" w:rsidR="00F5572C" w:rsidRPr="001E3BB0" w:rsidRDefault="00F5572C" w:rsidP="005453C3">
            <w:pPr>
              <w:pStyle w:val="Navadensplet"/>
              <w:spacing w:after="120" w:line="276" w:lineRule="auto"/>
              <w:rPr>
                <w:rFonts w:ascii="Arial" w:hAnsi="Arial" w:cs="Arial"/>
                <w:b/>
                <w:bCs/>
                <w:color w:val="auto"/>
                <w:sz w:val="20"/>
                <w:szCs w:val="20"/>
              </w:rPr>
            </w:pPr>
            <w:r w:rsidRPr="001E3BB0">
              <w:rPr>
                <w:rFonts w:ascii="Arial" w:hAnsi="Arial" w:cs="Arial"/>
                <w:b/>
                <w:bCs/>
                <w:color w:val="auto"/>
                <w:sz w:val="20"/>
                <w:szCs w:val="20"/>
              </w:rPr>
              <w:t xml:space="preserve">1. </w:t>
            </w:r>
            <w:r w:rsidR="004101F4" w:rsidRPr="001E3BB0">
              <w:rPr>
                <w:rFonts w:ascii="Arial" w:hAnsi="Arial" w:cs="Arial"/>
                <w:b/>
                <w:bCs/>
                <w:color w:val="auto"/>
                <w:sz w:val="20"/>
                <w:szCs w:val="20"/>
              </w:rPr>
              <w:t>Dovoljenja za</w:t>
            </w:r>
            <w:r w:rsidRPr="001E3BB0">
              <w:rPr>
                <w:rFonts w:ascii="Arial" w:hAnsi="Arial" w:cs="Arial"/>
                <w:b/>
                <w:bCs/>
                <w:color w:val="auto"/>
                <w:sz w:val="20"/>
                <w:szCs w:val="20"/>
              </w:rPr>
              <w:t xml:space="preserve"> medicinsk</w:t>
            </w:r>
            <w:r w:rsidR="004101F4" w:rsidRPr="001E3BB0">
              <w:rPr>
                <w:rFonts w:ascii="Arial" w:hAnsi="Arial" w:cs="Arial"/>
                <w:b/>
                <w:bCs/>
                <w:color w:val="auto"/>
                <w:sz w:val="20"/>
                <w:szCs w:val="20"/>
              </w:rPr>
              <w:t>e</w:t>
            </w:r>
            <w:r w:rsidRPr="001E3BB0">
              <w:rPr>
                <w:rFonts w:ascii="Arial" w:hAnsi="Arial" w:cs="Arial"/>
                <w:b/>
                <w:bCs/>
                <w:color w:val="auto"/>
                <w:sz w:val="20"/>
                <w:szCs w:val="20"/>
              </w:rPr>
              <w:t xml:space="preserve"> laboratorije </w:t>
            </w:r>
          </w:p>
          <w:p w14:paraId="3DA98C5A" w14:textId="3DB1FA79" w:rsidR="00F5572C" w:rsidRPr="001E3BB0" w:rsidRDefault="00F5572C" w:rsidP="00455664">
            <w:pPr>
              <w:spacing w:after="120"/>
              <w:jc w:val="both"/>
              <w:rPr>
                <w:rFonts w:ascii="Arial" w:hAnsi="Arial" w:cs="Arial"/>
                <w:b/>
                <w:bCs/>
                <w:sz w:val="20"/>
                <w:szCs w:val="20"/>
              </w:rPr>
            </w:pPr>
          </w:p>
          <w:p w14:paraId="2C7A2952" w14:textId="1353C7CD" w:rsidR="00F5572C" w:rsidRPr="00225FFC" w:rsidRDefault="00F5572C" w:rsidP="00225FFC">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lang w:val="sl-SI"/>
              </w:rPr>
            </w:pPr>
            <w:r w:rsidRPr="00225FFC">
              <w:rPr>
                <w:rFonts w:ascii="Arial" w:hAnsi="Arial" w:cs="Arial"/>
                <w:b/>
                <w:bCs/>
                <w:sz w:val="20"/>
                <w:szCs w:val="20"/>
                <w:lang w:val="sl-SI"/>
              </w:rPr>
              <w:t>člen</w:t>
            </w:r>
          </w:p>
          <w:p w14:paraId="658FF359" w14:textId="09B053A5" w:rsidR="00F5572C" w:rsidRPr="001E3BB0" w:rsidRDefault="00F5572C" w:rsidP="00455664">
            <w:pPr>
              <w:spacing w:after="120"/>
              <w:jc w:val="center"/>
              <w:rPr>
                <w:rFonts w:ascii="Arial" w:hAnsi="Arial" w:cs="Arial"/>
                <w:b/>
                <w:bCs/>
                <w:sz w:val="20"/>
                <w:szCs w:val="20"/>
              </w:rPr>
            </w:pPr>
            <w:r w:rsidRPr="001E3BB0">
              <w:rPr>
                <w:rFonts w:ascii="Arial" w:hAnsi="Arial" w:cs="Arial"/>
                <w:b/>
                <w:bCs/>
                <w:sz w:val="20"/>
                <w:szCs w:val="20"/>
              </w:rPr>
              <w:t>(dovoljenja za medicinske laboratorije)</w:t>
            </w:r>
          </w:p>
          <w:p w14:paraId="5E777EE3" w14:textId="1D830B7B" w:rsidR="00F5572C" w:rsidRPr="001E3BB0" w:rsidRDefault="00F5572C" w:rsidP="00067AAD">
            <w:pPr>
              <w:spacing w:after="120"/>
              <w:jc w:val="both"/>
              <w:rPr>
                <w:rFonts w:ascii="Arial" w:hAnsi="Arial" w:cs="Arial"/>
                <w:sz w:val="20"/>
                <w:szCs w:val="20"/>
              </w:rPr>
            </w:pPr>
            <w:r w:rsidRPr="001E3BB0">
              <w:rPr>
                <w:rFonts w:ascii="Arial" w:hAnsi="Arial" w:cs="Arial"/>
                <w:sz w:val="20"/>
                <w:szCs w:val="20"/>
              </w:rPr>
              <w:t>Zaradi zajezitve in obvladovanja epidemije COVID-19 se medicinskim laboratorijem, ki so pravočasno oddali vlogo za podaljšanje dovoljenja na podlagi osmega odstavka 4. člena Pravilnika o pogojih, ki jih morajo izpolnjevati laboratoriji za izvajanje preiskav na področju laboratorijske medicine (Uradni list RS, št. 64/04, 1/16, 56/19, 131/20 in 152/20 – ZZUOOP), neposredno na podlagi tega zakona podaljša veljavnost dovoljenj do 31. decembra 2022.</w:t>
            </w:r>
          </w:p>
          <w:p w14:paraId="278C24CA" w14:textId="2DC2DB24" w:rsidR="00387F96" w:rsidRPr="001E3BB0" w:rsidRDefault="00387F96" w:rsidP="005453C3">
            <w:pPr>
              <w:spacing w:after="120"/>
              <w:jc w:val="both"/>
              <w:rPr>
                <w:rFonts w:ascii="Arial" w:hAnsi="Arial" w:cs="Arial"/>
                <w:sz w:val="20"/>
                <w:szCs w:val="20"/>
              </w:rPr>
            </w:pPr>
          </w:p>
          <w:p w14:paraId="3332F180" w14:textId="5EA811BA" w:rsidR="005D3C5B" w:rsidRPr="001E3BB0" w:rsidRDefault="00225FFC" w:rsidP="005453C3">
            <w:pPr>
              <w:spacing w:after="120"/>
              <w:jc w:val="both"/>
              <w:rPr>
                <w:rFonts w:ascii="Arial" w:hAnsi="Arial" w:cs="Arial"/>
                <w:b/>
                <w:bCs/>
                <w:sz w:val="20"/>
                <w:szCs w:val="20"/>
              </w:rPr>
            </w:pPr>
            <w:r>
              <w:rPr>
                <w:rFonts w:ascii="Arial" w:hAnsi="Arial" w:cs="Arial"/>
                <w:b/>
                <w:bCs/>
                <w:sz w:val="20"/>
                <w:szCs w:val="20"/>
              </w:rPr>
              <w:t>2</w:t>
            </w:r>
            <w:r w:rsidR="005D3C5B" w:rsidRPr="001E3BB0">
              <w:rPr>
                <w:rFonts w:ascii="Arial" w:hAnsi="Arial" w:cs="Arial"/>
                <w:b/>
                <w:bCs/>
                <w:sz w:val="20"/>
                <w:szCs w:val="20"/>
              </w:rPr>
              <w:t xml:space="preserve">. </w:t>
            </w:r>
            <w:r w:rsidR="004101F4" w:rsidRPr="001E3BB0">
              <w:rPr>
                <w:rFonts w:ascii="Arial" w:hAnsi="Arial" w:cs="Arial"/>
                <w:b/>
                <w:bCs/>
                <w:sz w:val="20"/>
                <w:szCs w:val="20"/>
              </w:rPr>
              <w:t>S</w:t>
            </w:r>
            <w:r w:rsidR="005D3C5B" w:rsidRPr="001E3BB0">
              <w:rPr>
                <w:rFonts w:ascii="Arial" w:hAnsi="Arial" w:cs="Arial"/>
                <w:b/>
                <w:bCs/>
                <w:sz w:val="20"/>
                <w:szCs w:val="20"/>
              </w:rPr>
              <w:t>pecializacij</w:t>
            </w:r>
            <w:r w:rsidR="004101F4" w:rsidRPr="001E3BB0">
              <w:rPr>
                <w:rFonts w:ascii="Arial" w:hAnsi="Arial" w:cs="Arial"/>
                <w:b/>
                <w:bCs/>
                <w:sz w:val="20"/>
                <w:szCs w:val="20"/>
              </w:rPr>
              <w:t xml:space="preserve">e </w:t>
            </w:r>
          </w:p>
          <w:p w14:paraId="16980EED" w14:textId="1202AF48" w:rsidR="000A17AB" w:rsidRPr="001E3BB0" w:rsidRDefault="000A17AB" w:rsidP="005453C3">
            <w:pPr>
              <w:spacing w:after="120"/>
              <w:jc w:val="both"/>
              <w:rPr>
                <w:rFonts w:ascii="Arial" w:hAnsi="Arial" w:cs="Arial"/>
                <w:b/>
                <w:bCs/>
                <w:sz w:val="20"/>
                <w:szCs w:val="20"/>
              </w:rPr>
            </w:pPr>
          </w:p>
          <w:p w14:paraId="3E4996A6" w14:textId="26B9625E" w:rsidR="00387F96" w:rsidRPr="00225FFC" w:rsidRDefault="00387F96" w:rsidP="00225FFC">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lang w:val="sl-SI"/>
              </w:rPr>
            </w:pPr>
            <w:r w:rsidRPr="00225FFC">
              <w:rPr>
                <w:rFonts w:ascii="Arial" w:hAnsi="Arial" w:cs="Arial"/>
                <w:b/>
                <w:bCs/>
                <w:sz w:val="20"/>
                <w:szCs w:val="20"/>
                <w:lang w:val="sl-SI"/>
              </w:rPr>
              <w:t>člen</w:t>
            </w:r>
          </w:p>
          <w:p w14:paraId="2389AF4F" w14:textId="0CAA7C0B" w:rsidR="00387F96" w:rsidRPr="001E3BB0" w:rsidRDefault="00E57375" w:rsidP="005453C3">
            <w:pPr>
              <w:shd w:val="clear" w:color="auto" w:fill="FFFFFF"/>
              <w:spacing w:after="120"/>
              <w:jc w:val="center"/>
              <w:rPr>
                <w:rFonts w:ascii="Arial" w:hAnsi="Arial" w:cs="Arial"/>
                <w:b/>
                <w:bCs/>
                <w:sz w:val="20"/>
                <w:szCs w:val="20"/>
              </w:rPr>
            </w:pPr>
            <w:r w:rsidRPr="001E3BB0">
              <w:rPr>
                <w:rFonts w:ascii="Arial" w:hAnsi="Arial" w:cs="Arial"/>
                <w:b/>
                <w:bCs/>
                <w:sz w:val="20"/>
                <w:szCs w:val="20"/>
              </w:rPr>
              <w:t>(</w:t>
            </w:r>
            <w:r w:rsidR="0060127D">
              <w:rPr>
                <w:rFonts w:ascii="Arial" w:hAnsi="Arial" w:cs="Arial"/>
                <w:b/>
                <w:bCs/>
                <w:sz w:val="20"/>
                <w:szCs w:val="20"/>
              </w:rPr>
              <w:t xml:space="preserve">dodatne </w:t>
            </w:r>
            <w:r w:rsidRPr="001E3BB0">
              <w:rPr>
                <w:rFonts w:ascii="Arial" w:hAnsi="Arial" w:cs="Arial"/>
                <w:b/>
                <w:bCs/>
                <w:sz w:val="20"/>
                <w:szCs w:val="20"/>
              </w:rPr>
              <w:t>specializacije iz klinične psihologije)</w:t>
            </w:r>
          </w:p>
          <w:p w14:paraId="74173F90" w14:textId="25AE3576" w:rsidR="00387F96" w:rsidRPr="001E3BB0" w:rsidRDefault="00387F96" w:rsidP="005453C3">
            <w:pPr>
              <w:shd w:val="clear" w:color="auto" w:fill="FFFFFF"/>
              <w:spacing w:after="120"/>
              <w:jc w:val="both"/>
              <w:rPr>
                <w:rFonts w:ascii="Arial" w:hAnsi="Arial" w:cs="Arial"/>
                <w:sz w:val="20"/>
                <w:szCs w:val="20"/>
              </w:rPr>
            </w:pPr>
            <w:r w:rsidRPr="001E3BB0">
              <w:rPr>
                <w:rFonts w:ascii="Arial" w:hAnsi="Arial" w:cs="Arial"/>
                <w:sz w:val="20"/>
                <w:szCs w:val="20"/>
              </w:rPr>
              <w:t xml:space="preserve">(1) Iz proračuna Republike Slovenije se zagotavlja sredstva za </w:t>
            </w:r>
            <w:r w:rsidR="00212920">
              <w:rPr>
                <w:rFonts w:ascii="Arial" w:hAnsi="Arial" w:cs="Arial"/>
                <w:sz w:val="20"/>
                <w:szCs w:val="20"/>
              </w:rPr>
              <w:t xml:space="preserve">dodatnih </w:t>
            </w:r>
            <w:r w:rsidRPr="001E3BB0">
              <w:rPr>
                <w:rFonts w:ascii="Arial" w:hAnsi="Arial" w:cs="Arial"/>
                <w:sz w:val="20"/>
                <w:szCs w:val="20"/>
              </w:rPr>
              <w:t>deset specializacij s področja klinične psihologije.</w:t>
            </w:r>
          </w:p>
          <w:p w14:paraId="6A578A18" w14:textId="7E7C988E" w:rsidR="00387F96" w:rsidRPr="001E3BB0" w:rsidRDefault="00387F96" w:rsidP="005453C3">
            <w:pPr>
              <w:shd w:val="clear" w:color="auto" w:fill="FFFFFF"/>
              <w:spacing w:after="120"/>
              <w:jc w:val="both"/>
              <w:rPr>
                <w:rFonts w:ascii="Arial" w:hAnsi="Arial" w:cs="Arial"/>
                <w:sz w:val="20"/>
                <w:szCs w:val="20"/>
              </w:rPr>
            </w:pPr>
            <w:r w:rsidRPr="001E3BB0">
              <w:rPr>
                <w:rFonts w:ascii="Arial" w:hAnsi="Arial" w:cs="Arial"/>
                <w:sz w:val="20"/>
                <w:szCs w:val="20"/>
              </w:rPr>
              <w:t xml:space="preserve">(2) </w:t>
            </w:r>
            <w:r w:rsidR="00AC11C9" w:rsidRPr="001E3BB0">
              <w:rPr>
                <w:rFonts w:ascii="Arial" w:hAnsi="Arial" w:cs="Arial"/>
                <w:sz w:val="20"/>
                <w:szCs w:val="20"/>
              </w:rPr>
              <w:t xml:space="preserve">Sredstva </w:t>
            </w:r>
            <w:r w:rsidRPr="001E3BB0">
              <w:rPr>
                <w:rFonts w:ascii="Arial" w:hAnsi="Arial" w:cs="Arial"/>
                <w:sz w:val="20"/>
                <w:szCs w:val="20"/>
              </w:rPr>
              <w:t xml:space="preserve">iz prejšnjega odstavka se zagotavlja za specializacije, </w:t>
            </w:r>
            <w:r w:rsidR="00E57375" w:rsidRPr="001E3BB0">
              <w:rPr>
                <w:rFonts w:ascii="Arial" w:hAnsi="Arial" w:cs="Arial"/>
                <w:sz w:val="20"/>
                <w:szCs w:val="20"/>
              </w:rPr>
              <w:t xml:space="preserve">ki so </w:t>
            </w:r>
            <w:r w:rsidRPr="001E3BB0">
              <w:rPr>
                <w:rFonts w:ascii="Arial" w:hAnsi="Arial" w:cs="Arial"/>
                <w:sz w:val="20"/>
                <w:szCs w:val="20"/>
              </w:rPr>
              <w:t xml:space="preserve">prvič </w:t>
            </w:r>
            <w:r w:rsidR="00816D31" w:rsidRPr="001E3BB0">
              <w:rPr>
                <w:rFonts w:ascii="Arial" w:hAnsi="Arial" w:cs="Arial"/>
                <w:sz w:val="20"/>
                <w:szCs w:val="20"/>
              </w:rPr>
              <w:t xml:space="preserve">razpisane </w:t>
            </w:r>
            <w:r w:rsidRPr="001E3BB0">
              <w:rPr>
                <w:rFonts w:ascii="Arial" w:hAnsi="Arial" w:cs="Arial"/>
                <w:sz w:val="20"/>
                <w:szCs w:val="20"/>
              </w:rPr>
              <w:t xml:space="preserve">po </w:t>
            </w:r>
            <w:r w:rsidR="00E57375" w:rsidRPr="001E3BB0">
              <w:rPr>
                <w:rFonts w:ascii="Arial" w:hAnsi="Arial" w:cs="Arial"/>
                <w:sz w:val="20"/>
                <w:szCs w:val="20"/>
              </w:rPr>
              <w:t xml:space="preserve">uveljavitvi </w:t>
            </w:r>
            <w:r w:rsidRPr="001E3BB0">
              <w:rPr>
                <w:rFonts w:ascii="Arial" w:hAnsi="Arial" w:cs="Arial"/>
                <w:sz w:val="20"/>
                <w:szCs w:val="20"/>
              </w:rPr>
              <w:t xml:space="preserve">tega zakona in </w:t>
            </w:r>
            <w:r w:rsidR="00043920">
              <w:rPr>
                <w:rFonts w:ascii="Arial" w:hAnsi="Arial" w:cs="Arial"/>
                <w:sz w:val="20"/>
                <w:szCs w:val="20"/>
              </w:rPr>
              <w:t xml:space="preserve">se </w:t>
            </w:r>
            <w:r w:rsidR="00043920" w:rsidRPr="00AE10F9">
              <w:rPr>
                <w:rFonts w:ascii="Arial" w:hAnsi="Arial" w:cs="Arial"/>
                <w:sz w:val="20"/>
                <w:szCs w:val="20"/>
              </w:rPr>
              <w:t>zač</w:t>
            </w:r>
            <w:r w:rsidR="00043920">
              <w:rPr>
                <w:rFonts w:ascii="Arial" w:hAnsi="Arial" w:cs="Arial"/>
                <w:sz w:val="20"/>
                <w:szCs w:val="20"/>
              </w:rPr>
              <w:t>nejo izvajati</w:t>
            </w:r>
            <w:r w:rsidRPr="001E3BB0">
              <w:rPr>
                <w:rFonts w:ascii="Arial" w:hAnsi="Arial" w:cs="Arial"/>
                <w:sz w:val="20"/>
                <w:szCs w:val="20"/>
              </w:rPr>
              <w:t xml:space="preserve"> v letu 2021</w:t>
            </w:r>
            <w:r w:rsidR="00D02079" w:rsidRPr="001E3BB0">
              <w:rPr>
                <w:rFonts w:ascii="Arial" w:hAnsi="Arial" w:cs="Arial"/>
                <w:sz w:val="20"/>
                <w:szCs w:val="20"/>
              </w:rPr>
              <w:t xml:space="preserve"> in sicer za obdobje trajanja specializacije oziroma za obdobje štirih let</w:t>
            </w:r>
            <w:r w:rsidRPr="001E3BB0">
              <w:rPr>
                <w:rFonts w:ascii="Arial" w:hAnsi="Arial" w:cs="Arial"/>
                <w:sz w:val="20"/>
                <w:szCs w:val="20"/>
              </w:rPr>
              <w:t>.</w:t>
            </w:r>
            <w:r w:rsidR="00D02079" w:rsidRPr="001E3BB0">
              <w:t xml:space="preserve"> </w:t>
            </w:r>
            <w:r w:rsidR="00D02079" w:rsidRPr="001E3BB0">
              <w:rPr>
                <w:rFonts w:ascii="Arial" w:hAnsi="Arial" w:cs="Arial"/>
                <w:sz w:val="20"/>
                <w:szCs w:val="20"/>
              </w:rPr>
              <w:t>V primeru opravičljivih razlogov se to obdobje lahko podaljša najdlje za obdobje dveh let, o čemer odloči minister, pristojen za zdravje</w:t>
            </w:r>
            <w:r w:rsidR="000F698D">
              <w:rPr>
                <w:rFonts w:ascii="Arial" w:hAnsi="Arial" w:cs="Arial"/>
                <w:sz w:val="20"/>
                <w:szCs w:val="20"/>
              </w:rPr>
              <w:t xml:space="preserve">. </w:t>
            </w:r>
          </w:p>
          <w:p w14:paraId="6F9EABAC" w14:textId="16E4B74D" w:rsidR="00D02079" w:rsidRPr="001E3BB0" w:rsidRDefault="00387F96" w:rsidP="005453C3">
            <w:pPr>
              <w:shd w:val="clear" w:color="auto" w:fill="FFFFFF"/>
              <w:spacing w:after="120"/>
              <w:jc w:val="both"/>
              <w:rPr>
                <w:rFonts w:ascii="Arial" w:hAnsi="Arial" w:cs="Arial"/>
                <w:sz w:val="20"/>
                <w:szCs w:val="20"/>
              </w:rPr>
            </w:pPr>
            <w:r w:rsidRPr="001E3BB0">
              <w:rPr>
                <w:rFonts w:ascii="Arial" w:hAnsi="Arial" w:cs="Arial"/>
                <w:sz w:val="20"/>
                <w:szCs w:val="20"/>
              </w:rPr>
              <w:t xml:space="preserve">(3) </w:t>
            </w:r>
            <w:r w:rsidR="00D02079" w:rsidRPr="001E3BB0">
              <w:rPr>
                <w:rFonts w:ascii="Arial" w:hAnsi="Arial" w:cs="Arial"/>
                <w:sz w:val="20"/>
                <w:szCs w:val="20"/>
              </w:rPr>
              <w:t xml:space="preserve">Razpis za financiranje specializacij iz tega člena objavi ministrstvo, pristojno za zdravje, na svoji spletni strani. </w:t>
            </w:r>
          </w:p>
          <w:p w14:paraId="78B8CBB1" w14:textId="285DE114" w:rsidR="00387F96" w:rsidRPr="001E3BB0" w:rsidRDefault="00D02079" w:rsidP="005453C3">
            <w:pPr>
              <w:shd w:val="clear" w:color="auto" w:fill="FFFFFF"/>
              <w:spacing w:after="120"/>
              <w:jc w:val="both"/>
              <w:rPr>
                <w:rFonts w:ascii="Arial" w:hAnsi="Arial" w:cs="Arial"/>
                <w:sz w:val="20"/>
                <w:szCs w:val="20"/>
              </w:rPr>
            </w:pPr>
            <w:r w:rsidRPr="001E3BB0">
              <w:rPr>
                <w:rFonts w:ascii="Arial" w:hAnsi="Arial" w:cs="Arial"/>
                <w:sz w:val="20"/>
                <w:szCs w:val="20"/>
              </w:rPr>
              <w:t xml:space="preserve">(4) </w:t>
            </w:r>
            <w:r w:rsidR="00387F96" w:rsidRPr="001E3BB0">
              <w:rPr>
                <w:rFonts w:ascii="Arial" w:hAnsi="Arial" w:cs="Arial"/>
                <w:sz w:val="20"/>
                <w:szCs w:val="20"/>
              </w:rPr>
              <w:t>Javne zdravstvene zavode, kjer se bodo zaposlili specializanti iz tega člena, določi minister, pristojen za zdravje.</w:t>
            </w:r>
          </w:p>
          <w:p w14:paraId="0F08AEDF" w14:textId="3178B6F1" w:rsidR="00387F96" w:rsidRDefault="00387F96" w:rsidP="005453C3">
            <w:pPr>
              <w:shd w:val="clear" w:color="auto" w:fill="FFFFFF"/>
              <w:spacing w:after="120"/>
              <w:jc w:val="both"/>
              <w:rPr>
                <w:rFonts w:ascii="Arial" w:hAnsi="Arial" w:cs="Arial"/>
                <w:sz w:val="20"/>
                <w:szCs w:val="20"/>
                <w:shd w:val="clear" w:color="auto" w:fill="FFFFFF"/>
              </w:rPr>
            </w:pPr>
            <w:r w:rsidRPr="001E3BB0">
              <w:rPr>
                <w:rFonts w:ascii="Arial" w:hAnsi="Arial" w:cs="Arial"/>
                <w:sz w:val="20"/>
                <w:szCs w:val="20"/>
              </w:rPr>
              <w:lastRenderedPageBreak/>
              <w:t xml:space="preserve">(5) </w:t>
            </w:r>
            <w:r w:rsidR="00043920">
              <w:rPr>
                <w:rFonts w:ascii="Arial" w:hAnsi="Arial" w:cs="Arial"/>
                <w:sz w:val="20"/>
                <w:szCs w:val="20"/>
              </w:rPr>
              <w:t>M</w:t>
            </w:r>
            <w:r w:rsidRPr="001E3BB0">
              <w:rPr>
                <w:rFonts w:ascii="Arial" w:hAnsi="Arial" w:cs="Arial"/>
                <w:sz w:val="20"/>
                <w:szCs w:val="20"/>
              </w:rPr>
              <w:t>edsebojne obveznosti, ki jih imajo ministrstvo, pristojno za zdravje, specializant in </w:t>
            </w:r>
            <w:r w:rsidRPr="001E3BB0">
              <w:rPr>
                <w:rFonts w:ascii="Arial" w:hAnsi="Arial" w:cs="Arial"/>
                <w:sz w:val="20"/>
                <w:szCs w:val="20"/>
                <w:shd w:val="clear" w:color="auto" w:fill="FFFFFF"/>
              </w:rPr>
              <w:t>javni zdravstveni zavod iz tega člena, se uredijo s pogodbo.</w:t>
            </w:r>
          </w:p>
          <w:p w14:paraId="7F0F11B7" w14:textId="00279557" w:rsidR="0060127D" w:rsidRDefault="0060127D" w:rsidP="005453C3">
            <w:pPr>
              <w:shd w:val="clear" w:color="auto" w:fill="FFFFFF"/>
              <w:spacing w:after="120"/>
              <w:jc w:val="both"/>
              <w:rPr>
                <w:rFonts w:ascii="Arial" w:hAnsi="Arial" w:cs="Arial"/>
                <w:sz w:val="20"/>
                <w:szCs w:val="20"/>
                <w:shd w:val="clear" w:color="auto" w:fill="FFFFFF"/>
              </w:rPr>
            </w:pPr>
          </w:p>
          <w:p w14:paraId="553D4086" w14:textId="7098796F" w:rsidR="0060127D" w:rsidRPr="00225FFC" w:rsidRDefault="0060127D" w:rsidP="00225FFC">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lang w:val="sl-SI"/>
              </w:rPr>
            </w:pPr>
            <w:r w:rsidRPr="00225FFC">
              <w:rPr>
                <w:rFonts w:ascii="Arial" w:hAnsi="Arial" w:cs="Arial"/>
                <w:b/>
                <w:bCs/>
                <w:sz w:val="20"/>
                <w:szCs w:val="20"/>
                <w:lang w:val="sl-SI"/>
              </w:rPr>
              <w:t>člen</w:t>
            </w:r>
          </w:p>
          <w:p w14:paraId="29E13F87" w14:textId="77777777" w:rsidR="0060127D" w:rsidRPr="001E3BB0" w:rsidRDefault="0060127D" w:rsidP="0060127D">
            <w:pPr>
              <w:shd w:val="clear" w:color="auto" w:fill="FFFFFF"/>
              <w:spacing w:after="120"/>
              <w:jc w:val="center"/>
              <w:rPr>
                <w:rFonts w:ascii="Arial" w:hAnsi="Arial" w:cs="Arial"/>
                <w:b/>
                <w:bCs/>
                <w:sz w:val="20"/>
                <w:szCs w:val="20"/>
              </w:rPr>
            </w:pPr>
            <w:r w:rsidRPr="001E3BB0">
              <w:rPr>
                <w:rFonts w:ascii="Arial" w:hAnsi="Arial" w:cs="Arial"/>
                <w:b/>
                <w:bCs/>
                <w:sz w:val="20"/>
                <w:szCs w:val="20"/>
              </w:rPr>
              <w:t>(</w:t>
            </w:r>
            <w:r>
              <w:rPr>
                <w:rFonts w:ascii="Arial" w:hAnsi="Arial" w:cs="Arial"/>
                <w:b/>
                <w:bCs/>
                <w:sz w:val="20"/>
                <w:szCs w:val="20"/>
              </w:rPr>
              <w:t xml:space="preserve">dodatek za izbiro </w:t>
            </w:r>
            <w:r w:rsidRPr="001E3BB0">
              <w:rPr>
                <w:rFonts w:ascii="Arial" w:hAnsi="Arial" w:cs="Arial"/>
                <w:b/>
                <w:bCs/>
                <w:sz w:val="20"/>
                <w:szCs w:val="20"/>
              </w:rPr>
              <w:t xml:space="preserve">specializacije iz </w:t>
            </w:r>
            <w:r>
              <w:rPr>
                <w:rFonts w:ascii="Arial" w:hAnsi="Arial" w:cs="Arial"/>
                <w:b/>
                <w:bCs/>
                <w:sz w:val="20"/>
                <w:szCs w:val="20"/>
              </w:rPr>
              <w:t>družinske medicine</w:t>
            </w:r>
            <w:r w:rsidRPr="001E3BB0">
              <w:rPr>
                <w:rFonts w:ascii="Arial" w:hAnsi="Arial" w:cs="Arial"/>
                <w:b/>
                <w:bCs/>
                <w:sz w:val="20"/>
                <w:szCs w:val="20"/>
              </w:rPr>
              <w:t>)</w:t>
            </w:r>
          </w:p>
          <w:p w14:paraId="414EF8A2" w14:textId="45B9C252" w:rsidR="0060127D" w:rsidRDefault="0060127D" w:rsidP="0060127D">
            <w:pPr>
              <w:shd w:val="clear" w:color="auto" w:fill="FFFFFF"/>
              <w:spacing w:after="120"/>
              <w:jc w:val="both"/>
              <w:rPr>
                <w:rFonts w:ascii="Arial" w:hAnsi="Arial" w:cs="Arial"/>
                <w:sz w:val="20"/>
                <w:szCs w:val="20"/>
              </w:rPr>
            </w:pPr>
            <w:r w:rsidRPr="001E3BB0">
              <w:rPr>
                <w:rFonts w:ascii="Arial" w:hAnsi="Arial" w:cs="Arial"/>
                <w:sz w:val="20"/>
                <w:szCs w:val="20"/>
              </w:rPr>
              <w:t xml:space="preserve">(1) </w:t>
            </w:r>
            <w:r w:rsidRPr="00FF50EC">
              <w:rPr>
                <w:rFonts w:ascii="Arial" w:hAnsi="Arial" w:cs="Arial"/>
                <w:sz w:val="20"/>
                <w:szCs w:val="20"/>
                <w:lang w:val="x-none"/>
              </w:rPr>
              <w:t>Zdravnik</w:t>
            </w:r>
            <w:r>
              <w:rPr>
                <w:rFonts w:ascii="Arial" w:hAnsi="Arial" w:cs="Arial"/>
                <w:sz w:val="20"/>
                <w:szCs w:val="20"/>
              </w:rPr>
              <w:t>i</w:t>
            </w:r>
            <w:r w:rsidRPr="00FF50EC">
              <w:rPr>
                <w:rFonts w:ascii="Arial" w:hAnsi="Arial" w:cs="Arial"/>
                <w:sz w:val="20"/>
                <w:szCs w:val="20"/>
                <w:lang w:val="x-none"/>
              </w:rPr>
              <w:t xml:space="preserve">, ki </w:t>
            </w:r>
            <w:r>
              <w:rPr>
                <w:rFonts w:ascii="Arial" w:hAnsi="Arial" w:cs="Arial"/>
                <w:sz w:val="20"/>
                <w:szCs w:val="20"/>
              </w:rPr>
              <w:t>so</w:t>
            </w:r>
            <w:r w:rsidRPr="00FF50EC">
              <w:rPr>
                <w:rFonts w:ascii="Arial" w:hAnsi="Arial" w:cs="Arial"/>
                <w:sz w:val="20"/>
                <w:szCs w:val="20"/>
                <w:lang w:val="x-none"/>
              </w:rPr>
              <w:t xml:space="preserve"> opravil</w:t>
            </w:r>
            <w:r>
              <w:rPr>
                <w:rFonts w:ascii="Arial" w:hAnsi="Arial" w:cs="Arial"/>
                <w:sz w:val="20"/>
                <w:szCs w:val="20"/>
              </w:rPr>
              <w:t>i</w:t>
            </w:r>
            <w:r w:rsidRPr="00FF50EC">
              <w:rPr>
                <w:rFonts w:ascii="Arial" w:hAnsi="Arial" w:cs="Arial"/>
                <w:sz w:val="20"/>
                <w:szCs w:val="20"/>
                <w:lang w:val="x-none"/>
              </w:rPr>
              <w:t xml:space="preserve"> strokovni izpit,</w:t>
            </w:r>
            <w:r w:rsidRPr="00C82658">
              <w:rPr>
                <w:rFonts w:ascii="Arial" w:hAnsi="Arial" w:cs="Arial"/>
                <w:color w:val="000000"/>
                <w:shd w:val="clear" w:color="auto" w:fill="FFFFFF"/>
              </w:rPr>
              <w:t xml:space="preserve"> </w:t>
            </w:r>
            <w:r>
              <w:rPr>
                <w:rFonts w:ascii="Arial" w:hAnsi="Arial" w:cs="Arial"/>
                <w:color w:val="000000"/>
                <w:shd w:val="clear" w:color="auto" w:fill="FFFFFF"/>
              </w:rPr>
              <w:t>k</w:t>
            </w:r>
            <w:r w:rsidRPr="00C82658">
              <w:rPr>
                <w:rFonts w:ascii="Arial" w:hAnsi="Arial" w:cs="Arial"/>
                <w:sz w:val="20"/>
                <w:szCs w:val="20"/>
              </w:rPr>
              <w:t xml:space="preserve">i so se prijavili </w:t>
            </w:r>
            <w:r>
              <w:rPr>
                <w:rFonts w:ascii="Arial" w:hAnsi="Arial" w:cs="Arial"/>
                <w:sz w:val="20"/>
                <w:szCs w:val="20"/>
              </w:rPr>
              <w:t xml:space="preserve">in bili izbrani </w:t>
            </w:r>
            <w:r w:rsidRPr="00C82658">
              <w:rPr>
                <w:rFonts w:ascii="Arial" w:hAnsi="Arial" w:cs="Arial"/>
                <w:sz w:val="20"/>
                <w:szCs w:val="20"/>
              </w:rPr>
              <w:t>na nacionalnem razpisu oziroma ki so se prijavili na specializacijo na razpisu za izvajalca</w:t>
            </w:r>
            <w:r>
              <w:rPr>
                <w:rFonts w:ascii="Arial" w:hAnsi="Arial" w:cs="Arial"/>
                <w:sz w:val="20"/>
                <w:szCs w:val="20"/>
              </w:rPr>
              <w:t xml:space="preserve"> za</w:t>
            </w:r>
            <w:r w:rsidRPr="00FF50EC">
              <w:rPr>
                <w:rFonts w:ascii="Arial" w:hAnsi="Arial" w:cs="Arial"/>
                <w:sz w:val="20"/>
                <w:szCs w:val="20"/>
                <w:lang w:val="x-none"/>
              </w:rPr>
              <w:t xml:space="preserve"> </w:t>
            </w:r>
            <w:r>
              <w:rPr>
                <w:rFonts w:ascii="Arial" w:hAnsi="Arial" w:cs="Arial"/>
                <w:sz w:val="20"/>
                <w:szCs w:val="20"/>
              </w:rPr>
              <w:t xml:space="preserve">specializacijo iz družinske medicine </w:t>
            </w:r>
            <w:r w:rsidRPr="001E3BB0">
              <w:rPr>
                <w:rFonts w:ascii="Arial" w:hAnsi="Arial" w:cs="Arial"/>
                <w:sz w:val="20"/>
                <w:szCs w:val="20"/>
              </w:rPr>
              <w:t>v letu 2021</w:t>
            </w:r>
            <w:r w:rsidR="0051117E">
              <w:rPr>
                <w:rFonts w:ascii="Arial" w:hAnsi="Arial" w:cs="Arial"/>
                <w:sz w:val="20"/>
                <w:szCs w:val="20"/>
              </w:rPr>
              <w:t xml:space="preserve"> in 2022</w:t>
            </w:r>
            <w:r>
              <w:rPr>
                <w:rFonts w:ascii="Arial" w:hAnsi="Arial" w:cs="Arial"/>
                <w:sz w:val="20"/>
                <w:szCs w:val="20"/>
              </w:rPr>
              <w:t xml:space="preserve">, so upravičeni do dodatka </w:t>
            </w:r>
            <w:r w:rsidRPr="00C82658">
              <w:rPr>
                <w:rFonts w:ascii="Arial" w:hAnsi="Arial" w:cs="Arial"/>
                <w:sz w:val="20"/>
                <w:szCs w:val="20"/>
              </w:rPr>
              <w:t xml:space="preserve">za izbiro specializacije iz družinske medicine </w:t>
            </w:r>
            <w:r w:rsidRPr="00067AAD">
              <w:rPr>
                <w:rFonts w:ascii="Arial" w:hAnsi="Arial" w:cs="Arial"/>
                <w:sz w:val="20"/>
                <w:szCs w:val="20"/>
              </w:rPr>
              <w:t xml:space="preserve">v višini </w:t>
            </w:r>
            <w:r>
              <w:rPr>
                <w:rFonts w:ascii="Arial" w:hAnsi="Arial" w:cs="Arial"/>
                <w:sz w:val="20"/>
                <w:szCs w:val="20"/>
              </w:rPr>
              <w:t>20</w:t>
            </w:r>
            <w:r w:rsidRPr="00067AAD">
              <w:rPr>
                <w:rFonts w:ascii="Arial" w:hAnsi="Arial" w:cs="Arial"/>
                <w:sz w:val="20"/>
                <w:szCs w:val="20"/>
              </w:rPr>
              <w:t xml:space="preserve"> odstotkov urne postavke osnovne plače</w:t>
            </w:r>
            <w:r>
              <w:rPr>
                <w:rFonts w:ascii="Arial" w:hAnsi="Arial" w:cs="Arial"/>
                <w:sz w:val="20"/>
                <w:szCs w:val="20"/>
              </w:rPr>
              <w:t xml:space="preserve"> specializanta.</w:t>
            </w:r>
          </w:p>
          <w:p w14:paraId="0DA5297C" w14:textId="77777777" w:rsidR="0060127D" w:rsidRPr="00C82658" w:rsidRDefault="0060127D" w:rsidP="0060127D">
            <w:pPr>
              <w:shd w:val="clear" w:color="auto" w:fill="FFFFFF"/>
              <w:spacing w:after="120"/>
              <w:jc w:val="both"/>
              <w:rPr>
                <w:rFonts w:ascii="Arial" w:hAnsi="Arial" w:cs="Arial"/>
                <w:sz w:val="20"/>
                <w:szCs w:val="20"/>
              </w:rPr>
            </w:pPr>
            <w:r>
              <w:rPr>
                <w:rFonts w:ascii="Arial" w:hAnsi="Arial" w:cs="Arial"/>
                <w:sz w:val="20"/>
                <w:szCs w:val="20"/>
              </w:rPr>
              <w:t>(2)</w:t>
            </w:r>
            <w:r w:rsidRPr="000772BE">
              <w:rPr>
                <w:rFonts w:ascii="Arial" w:hAnsi="Arial" w:cs="Arial"/>
                <w:color w:val="000000"/>
                <w:shd w:val="clear" w:color="auto" w:fill="FFFFFF"/>
              </w:rPr>
              <w:t xml:space="preserve"> </w:t>
            </w:r>
            <w:r w:rsidRPr="000772BE">
              <w:rPr>
                <w:rFonts w:ascii="Arial" w:hAnsi="Arial" w:cs="Arial"/>
                <w:sz w:val="20"/>
                <w:szCs w:val="20"/>
              </w:rPr>
              <w:t>Sredstva za financiranje dodatka iz prvega odstavka tega člena se zagotovijo v proračunu Republike Slovenije. Zahtevki za izplačilo sredstev, ki vključujejo podatek o številu zaposlenih in številu opravljenih ur, se vložijo pri ministrstvu, pristojnem za zdravje</w:t>
            </w:r>
            <w:r>
              <w:rPr>
                <w:rFonts w:ascii="Arial" w:hAnsi="Arial" w:cs="Arial"/>
                <w:sz w:val="20"/>
                <w:szCs w:val="20"/>
              </w:rPr>
              <w:t xml:space="preserve">. </w:t>
            </w:r>
            <w:r w:rsidRPr="000772BE">
              <w:rPr>
                <w:rFonts w:ascii="Arial" w:hAnsi="Arial" w:cs="Arial"/>
                <w:sz w:val="20"/>
                <w:szCs w:val="20"/>
              </w:rPr>
              <w:t>Način izstavitve zahtevkov in roke izplačil določi minister, pristojen za zdravje</w:t>
            </w:r>
            <w:r>
              <w:rPr>
                <w:rFonts w:ascii="Arial" w:hAnsi="Arial" w:cs="Arial"/>
                <w:sz w:val="20"/>
                <w:szCs w:val="20"/>
              </w:rPr>
              <w:t>.</w:t>
            </w:r>
          </w:p>
          <w:p w14:paraId="14352A3B" w14:textId="0CE7E208" w:rsidR="0060127D" w:rsidRDefault="0060127D" w:rsidP="0060127D">
            <w:pPr>
              <w:shd w:val="clear" w:color="auto" w:fill="FFFFFF"/>
              <w:spacing w:after="120"/>
              <w:jc w:val="both"/>
            </w:pPr>
            <w:r>
              <w:rPr>
                <w:rFonts w:ascii="Arial" w:hAnsi="Arial" w:cs="Arial"/>
                <w:sz w:val="20"/>
                <w:szCs w:val="20"/>
              </w:rPr>
              <w:t xml:space="preserve">(2 </w:t>
            </w:r>
            <w:r w:rsidRPr="000772BE">
              <w:rPr>
                <w:rFonts w:ascii="Arial" w:hAnsi="Arial" w:cs="Arial"/>
                <w:sz w:val="20"/>
                <w:szCs w:val="20"/>
              </w:rPr>
              <w:t xml:space="preserve">Ukrep iz tega člena velja </w:t>
            </w:r>
            <w:r w:rsidRPr="00007FAF">
              <w:rPr>
                <w:rFonts w:ascii="Arial" w:hAnsi="Arial" w:cs="Arial"/>
                <w:sz w:val="20"/>
                <w:szCs w:val="20"/>
              </w:rPr>
              <w:t xml:space="preserve">od </w:t>
            </w:r>
            <w:r w:rsidR="0068532E" w:rsidRPr="00FC4440">
              <w:rPr>
                <w:rFonts w:ascii="Arial" w:hAnsi="Arial" w:cs="Arial"/>
                <w:sz w:val="20"/>
                <w:szCs w:val="20"/>
              </w:rPr>
              <w:t>prvega dne koledarskega meseca, ki sledi mesecu v katerem so bili zdravniki izbrani na nacionalnem razpisu oziroma na razpisu pri izvajalcu,</w:t>
            </w:r>
            <w:r w:rsidR="0068532E" w:rsidRPr="0015126A">
              <w:rPr>
                <w:rFonts w:ascii="Arial" w:hAnsi="Arial" w:cs="Arial"/>
                <w:sz w:val="20"/>
                <w:szCs w:val="20"/>
              </w:rPr>
              <w:t xml:space="preserve"> </w:t>
            </w:r>
            <w:r w:rsidRPr="00437410">
              <w:rPr>
                <w:rFonts w:ascii="Arial" w:hAnsi="Arial" w:cs="Arial"/>
                <w:sz w:val="20"/>
                <w:szCs w:val="20"/>
              </w:rPr>
              <w:t>do 31. decembra 202</w:t>
            </w:r>
            <w:r w:rsidR="0051117E">
              <w:rPr>
                <w:rFonts w:ascii="Arial" w:hAnsi="Arial" w:cs="Arial"/>
                <w:sz w:val="20"/>
                <w:szCs w:val="20"/>
              </w:rPr>
              <w:t>2</w:t>
            </w:r>
            <w:r w:rsidRPr="00437410">
              <w:rPr>
                <w:rFonts w:ascii="Arial" w:hAnsi="Arial" w:cs="Arial"/>
                <w:sz w:val="20"/>
                <w:szCs w:val="20"/>
              </w:rPr>
              <w:t>. Vlada lahko ukrep iz tega člena podaljša s sklepom največ</w:t>
            </w:r>
            <w:r w:rsidRPr="000772BE">
              <w:rPr>
                <w:rFonts w:ascii="Arial" w:hAnsi="Arial" w:cs="Arial"/>
                <w:sz w:val="20"/>
                <w:szCs w:val="20"/>
              </w:rPr>
              <w:t xml:space="preserve"> za obdobje šestih mesecev.</w:t>
            </w:r>
          </w:p>
          <w:p w14:paraId="38645151" w14:textId="55069D96" w:rsidR="00387F96" w:rsidRPr="001E3BB0" w:rsidRDefault="00387F96" w:rsidP="00455664">
            <w:pPr>
              <w:spacing w:after="120"/>
              <w:jc w:val="both"/>
              <w:rPr>
                <w:rFonts w:ascii="Arial" w:hAnsi="Arial" w:cs="Arial"/>
                <w:sz w:val="20"/>
                <w:szCs w:val="20"/>
              </w:rPr>
            </w:pPr>
          </w:p>
          <w:p w14:paraId="7A99AB2F" w14:textId="70BCEE33" w:rsidR="00263284" w:rsidRPr="001E3BB0" w:rsidRDefault="00225FFC" w:rsidP="00225FFC">
            <w:pPr>
              <w:spacing w:after="120"/>
              <w:jc w:val="both"/>
              <w:rPr>
                <w:rFonts w:ascii="Arial" w:hAnsi="Arial" w:cs="Arial"/>
                <w:b/>
                <w:bCs/>
                <w:sz w:val="20"/>
                <w:szCs w:val="20"/>
              </w:rPr>
            </w:pPr>
            <w:r>
              <w:rPr>
                <w:rFonts w:ascii="Arial" w:hAnsi="Arial" w:cs="Arial"/>
                <w:b/>
                <w:bCs/>
                <w:sz w:val="20"/>
                <w:szCs w:val="20"/>
              </w:rPr>
              <w:t>3</w:t>
            </w:r>
            <w:r w:rsidR="00EA3028" w:rsidRPr="001E3BB0">
              <w:rPr>
                <w:rFonts w:ascii="Arial" w:hAnsi="Arial" w:cs="Arial"/>
                <w:b/>
                <w:bCs/>
                <w:sz w:val="20"/>
                <w:szCs w:val="20"/>
              </w:rPr>
              <w:t xml:space="preserve">. </w:t>
            </w:r>
            <w:r w:rsidR="00E57375" w:rsidRPr="001E3BB0">
              <w:rPr>
                <w:rFonts w:ascii="Arial" w:hAnsi="Arial" w:cs="Arial"/>
                <w:b/>
                <w:bCs/>
                <w:sz w:val="20"/>
                <w:szCs w:val="20"/>
              </w:rPr>
              <w:t>N</w:t>
            </w:r>
            <w:r w:rsidR="005D3C5B" w:rsidRPr="001E3BB0">
              <w:rPr>
                <w:rFonts w:ascii="Arial" w:hAnsi="Arial" w:cs="Arial"/>
                <w:b/>
                <w:bCs/>
                <w:sz w:val="20"/>
                <w:szCs w:val="20"/>
              </w:rPr>
              <w:t>adomestil</w:t>
            </w:r>
            <w:r w:rsidR="00E57375" w:rsidRPr="001E3BB0">
              <w:rPr>
                <w:rFonts w:ascii="Arial" w:hAnsi="Arial" w:cs="Arial"/>
                <w:b/>
                <w:bCs/>
                <w:sz w:val="20"/>
                <w:szCs w:val="20"/>
              </w:rPr>
              <w:t>a</w:t>
            </w:r>
            <w:r w:rsidR="005D3C5B" w:rsidRPr="001E3BB0">
              <w:rPr>
                <w:rFonts w:ascii="Arial" w:hAnsi="Arial" w:cs="Arial"/>
                <w:b/>
                <w:bCs/>
                <w:sz w:val="20"/>
                <w:szCs w:val="20"/>
              </w:rPr>
              <w:t xml:space="preserve"> plač delavcem zaradi karantene na domu ali nemožnosti opravljanja dela zaradi višje sile zaradi obveznosti varstva, ustavitve javnega prevoza ali zaprtja mej</w:t>
            </w:r>
          </w:p>
          <w:p w14:paraId="7CB2E7C2" w14:textId="72F23767" w:rsidR="00263284" w:rsidRPr="001E3BB0" w:rsidRDefault="00263284" w:rsidP="00067AAD">
            <w:pPr>
              <w:spacing w:after="120"/>
              <w:jc w:val="both"/>
              <w:rPr>
                <w:rFonts w:ascii="Arial" w:hAnsi="Arial" w:cs="Arial"/>
                <w:sz w:val="20"/>
                <w:szCs w:val="20"/>
              </w:rPr>
            </w:pPr>
          </w:p>
          <w:p w14:paraId="293FE0C2" w14:textId="37B4D58B" w:rsidR="00263284" w:rsidRPr="00225FFC" w:rsidRDefault="00263284" w:rsidP="00225FFC">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lang w:val="sl-SI"/>
              </w:rPr>
            </w:pPr>
            <w:r w:rsidRPr="00225FFC">
              <w:rPr>
                <w:rFonts w:ascii="Arial" w:hAnsi="Arial" w:cs="Arial"/>
                <w:b/>
                <w:bCs/>
                <w:sz w:val="20"/>
                <w:szCs w:val="20"/>
                <w:lang w:val="sl-SI"/>
              </w:rPr>
              <w:t>člen</w:t>
            </w:r>
          </w:p>
          <w:p w14:paraId="129E3072" w14:textId="6FCE028C" w:rsidR="00263284" w:rsidRPr="001E3BB0" w:rsidRDefault="00263284" w:rsidP="00455664">
            <w:pPr>
              <w:spacing w:after="120"/>
              <w:jc w:val="center"/>
              <w:rPr>
                <w:rFonts w:ascii="Arial" w:hAnsi="Arial" w:cs="Arial"/>
                <w:b/>
                <w:bCs/>
                <w:sz w:val="20"/>
                <w:szCs w:val="20"/>
              </w:rPr>
            </w:pPr>
            <w:r w:rsidRPr="001E3BB0">
              <w:rPr>
                <w:rFonts w:ascii="Arial" w:hAnsi="Arial" w:cs="Arial"/>
                <w:b/>
                <w:bCs/>
                <w:sz w:val="20"/>
                <w:szCs w:val="20"/>
              </w:rPr>
              <w:t>(upravičenci do nadomestil)</w:t>
            </w:r>
          </w:p>
          <w:p w14:paraId="59B54135" w14:textId="4C916004" w:rsidR="00263284" w:rsidRPr="001E3BB0" w:rsidRDefault="00263284" w:rsidP="00067AAD">
            <w:pPr>
              <w:spacing w:after="120"/>
              <w:jc w:val="both"/>
              <w:rPr>
                <w:rFonts w:ascii="Arial" w:hAnsi="Arial" w:cs="Arial"/>
                <w:sz w:val="20"/>
                <w:szCs w:val="20"/>
              </w:rPr>
            </w:pPr>
            <w:r w:rsidRPr="001E3BB0">
              <w:rPr>
                <w:rFonts w:ascii="Arial" w:hAnsi="Arial" w:cs="Arial"/>
                <w:sz w:val="20"/>
                <w:szCs w:val="20"/>
              </w:rPr>
              <w:t>(1) Delavec, ki zaradi karantene na domu ne more opravljati dela, je upravičen do nadomestila plače v skladu s tem zakonom.</w:t>
            </w:r>
          </w:p>
          <w:p w14:paraId="19936626" w14:textId="3A93B2B9" w:rsidR="00263284" w:rsidRPr="001E3BB0" w:rsidRDefault="00263284" w:rsidP="005453C3">
            <w:pPr>
              <w:spacing w:after="120"/>
              <w:jc w:val="both"/>
              <w:rPr>
                <w:rFonts w:ascii="Arial" w:hAnsi="Arial" w:cs="Arial"/>
                <w:sz w:val="20"/>
                <w:szCs w:val="20"/>
              </w:rPr>
            </w:pPr>
            <w:r w:rsidRPr="001E3BB0">
              <w:rPr>
                <w:rFonts w:ascii="Arial" w:hAnsi="Arial" w:cs="Arial"/>
                <w:sz w:val="20"/>
                <w:szCs w:val="20"/>
              </w:rPr>
              <w:t>(2) Delavec, eden od staršev ali oseba, ki neguje in varuje otroka na podlagi veljavnega izvršilnega naslova v skladu s predpisi, ki urejajo družinska razmerja, ali skrbnik, ki svojega varovanca dejansko neguje in varuje, in ki ne more opravljati dela zaradi višje sile, ki je posledica obveznosti varstva otroka zaradi karantene na domu ali druge zunanje objektivne okoliščine nemožnosti obiskovanja vrtca, šole ali socialno varstvene storitve vodenja in varstva ter zaposlitve pod posebnimi pogoji, ki ni v institucionalnem varstvu (v nadaljnjem besedilu: višja sila zaradi obveznosti varstva), ali na delo ne more priti zaradi nemožnosti prihoda na delo zaradi ustavitve javnega prevoza (v nadaljnjem besedilu: višja sila zaradi ustavitve javnega prevoza) ali zaprtja mej s sosednjimi državami (v nadaljnjem besedilu: višja sila zaradi zaprtja mej), je upravičen do nadomestila plače v skladu s tem zakonom.</w:t>
            </w:r>
          </w:p>
          <w:p w14:paraId="46C275C1" w14:textId="032B1F39" w:rsidR="00263284" w:rsidRPr="001E3BB0" w:rsidRDefault="00263284" w:rsidP="005453C3">
            <w:pPr>
              <w:spacing w:after="120"/>
              <w:jc w:val="both"/>
              <w:rPr>
                <w:rFonts w:ascii="Arial" w:hAnsi="Arial" w:cs="Arial"/>
                <w:sz w:val="20"/>
                <w:szCs w:val="20"/>
              </w:rPr>
            </w:pPr>
            <w:r w:rsidRPr="001E3BB0">
              <w:rPr>
                <w:rFonts w:ascii="Arial" w:hAnsi="Arial" w:cs="Arial"/>
                <w:sz w:val="20"/>
                <w:szCs w:val="20"/>
              </w:rPr>
              <w:t>(3) V okvir obveznosti varstva zaradi višje sile zaradi karantene na domu ali druge zunanje objektivne okoliščine nemožnosti obiskovanja vrtca ali šole se šteje otroke do vključno 5. razreda osnovne šole, otroke v prilagojenih in posebnih programih v osnovnih šolah s prilagojenim programom in v zavodih za vzgojo in izobraževanje otrok s posebnimi potrebami ter otroke, ki imajo v odločbi o usmeritvi določeno pomoč spremljevalca.</w:t>
            </w:r>
          </w:p>
          <w:p w14:paraId="2D2C3E90" w14:textId="7258F5D0" w:rsidR="00263284" w:rsidRPr="001E3BB0" w:rsidRDefault="00263284" w:rsidP="005453C3">
            <w:pPr>
              <w:spacing w:after="120"/>
              <w:jc w:val="both"/>
              <w:rPr>
                <w:rFonts w:ascii="Arial" w:hAnsi="Arial" w:cs="Arial"/>
                <w:sz w:val="20"/>
                <w:szCs w:val="20"/>
              </w:rPr>
            </w:pPr>
            <w:r w:rsidRPr="001E3BB0">
              <w:rPr>
                <w:rFonts w:ascii="Arial" w:hAnsi="Arial" w:cs="Arial"/>
                <w:sz w:val="20"/>
                <w:szCs w:val="20"/>
              </w:rPr>
              <w:t>(4) Pravico do povračila izplačanih nadomestil plače delavca, ki zaradi karantene na domu ne more opravljati dela, lahko uveljavlja delodajalec v skladu s predpisi, ki urejajo delovna razmerja, če izjavi, da ne more organizirati dela na domu za delavca, ki je bil v karanteni na domu.</w:t>
            </w:r>
          </w:p>
          <w:p w14:paraId="1568DECD" w14:textId="0DDCF986" w:rsidR="00263284" w:rsidRPr="001E3BB0" w:rsidRDefault="00263284" w:rsidP="005453C3">
            <w:pPr>
              <w:spacing w:after="120"/>
              <w:jc w:val="both"/>
              <w:rPr>
                <w:rFonts w:ascii="Arial" w:hAnsi="Arial" w:cs="Arial"/>
                <w:sz w:val="20"/>
                <w:szCs w:val="20"/>
              </w:rPr>
            </w:pPr>
            <w:r w:rsidRPr="001E3BB0">
              <w:rPr>
                <w:rFonts w:ascii="Arial" w:hAnsi="Arial" w:cs="Arial"/>
                <w:sz w:val="20"/>
                <w:szCs w:val="20"/>
              </w:rPr>
              <w:t>(5) Delodajalec lahko uveljavlja pravico do povračila izplačanih nadomestil plače delavca, ki ne more opravljati dela zaradi višje sile zaradi obveznosti varstva otroka in zaradi nezmožnosti prihoda na delo zaradi ustavitve javnega prevoza ali zaprtja mej s sosednjimi državami.</w:t>
            </w:r>
          </w:p>
          <w:p w14:paraId="733812B2" w14:textId="2E583FB1" w:rsidR="00263284" w:rsidRPr="001E3BB0" w:rsidRDefault="00263284" w:rsidP="005453C3">
            <w:pPr>
              <w:spacing w:after="120"/>
              <w:jc w:val="both"/>
              <w:rPr>
                <w:rFonts w:ascii="Arial" w:hAnsi="Arial" w:cs="Arial"/>
                <w:sz w:val="20"/>
                <w:szCs w:val="20"/>
              </w:rPr>
            </w:pPr>
            <w:r w:rsidRPr="001E3BB0">
              <w:rPr>
                <w:rFonts w:ascii="Arial" w:hAnsi="Arial" w:cs="Arial"/>
                <w:sz w:val="20"/>
                <w:szCs w:val="20"/>
              </w:rPr>
              <w:t xml:space="preserve">(6) Ne glede na določbe šestega odstavka 137. člena Zakona o delovnih razmerjih (Uradni list RS, št. 21/13, 78/13 – </w:t>
            </w:r>
            <w:proofErr w:type="spellStart"/>
            <w:r w:rsidRPr="001E3BB0">
              <w:rPr>
                <w:rFonts w:ascii="Arial" w:hAnsi="Arial" w:cs="Arial"/>
                <w:sz w:val="20"/>
                <w:szCs w:val="20"/>
              </w:rPr>
              <w:t>popr</w:t>
            </w:r>
            <w:proofErr w:type="spellEnd"/>
            <w:r w:rsidRPr="001E3BB0">
              <w:rPr>
                <w:rFonts w:ascii="Arial" w:hAnsi="Arial" w:cs="Arial"/>
                <w:sz w:val="20"/>
                <w:szCs w:val="20"/>
              </w:rPr>
              <w:t xml:space="preserve">., 47/15 – ZZSDT, 33/16 – PZ-F, 52/16, 15/17 – </w:t>
            </w:r>
            <w:proofErr w:type="spellStart"/>
            <w:r w:rsidRPr="001E3BB0">
              <w:rPr>
                <w:rFonts w:ascii="Arial" w:hAnsi="Arial" w:cs="Arial"/>
                <w:sz w:val="20"/>
                <w:szCs w:val="20"/>
              </w:rPr>
              <w:t>odl</w:t>
            </w:r>
            <w:proofErr w:type="spellEnd"/>
            <w:r w:rsidRPr="001E3BB0">
              <w:rPr>
                <w:rFonts w:ascii="Arial" w:hAnsi="Arial" w:cs="Arial"/>
                <w:sz w:val="20"/>
                <w:szCs w:val="20"/>
              </w:rPr>
              <w:t xml:space="preserve">. US, 22/19 – </w:t>
            </w:r>
            <w:proofErr w:type="spellStart"/>
            <w:r w:rsidRPr="001E3BB0">
              <w:rPr>
                <w:rFonts w:ascii="Arial" w:hAnsi="Arial" w:cs="Arial"/>
                <w:sz w:val="20"/>
                <w:szCs w:val="20"/>
              </w:rPr>
              <w:t>ZPosS</w:t>
            </w:r>
            <w:proofErr w:type="spellEnd"/>
            <w:r w:rsidRPr="001E3BB0">
              <w:rPr>
                <w:rFonts w:ascii="Arial" w:hAnsi="Arial" w:cs="Arial"/>
                <w:sz w:val="20"/>
                <w:szCs w:val="20"/>
              </w:rPr>
              <w:t xml:space="preserve">, 81/19 in 203/20 – ZIUPOPDVE) ima delavec v času, ko zaradi višje sile iz prejšnjega odstavka, ne opravlja dela, pravico do nadomestila plače v </w:t>
            </w:r>
            <w:r w:rsidRPr="001E3BB0">
              <w:rPr>
                <w:rFonts w:ascii="Arial" w:hAnsi="Arial" w:cs="Arial"/>
                <w:sz w:val="20"/>
                <w:szCs w:val="20"/>
              </w:rPr>
              <w:lastRenderedPageBreak/>
              <w:t>višini, kot je določena z zakonom, ki ureja delovna razmerja, za primer začasne nezmožnosti zagotavljanja dela iz poslovnega razloga.</w:t>
            </w:r>
          </w:p>
          <w:p w14:paraId="493227A8" w14:textId="6AB91002" w:rsidR="00263284" w:rsidRPr="001E3BB0" w:rsidRDefault="00263284" w:rsidP="005453C3">
            <w:pPr>
              <w:spacing w:after="120"/>
              <w:jc w:val="both"/>
              <w:rPr>
                <w:rFonts w:ascii="Arial" w:hAnsi="Arial" w:cs="Arial"/>
                <w:sz w:val="20"/>
                <w:szCs w:val="20"/>
              </w:rPr>
            </w:pPr>
            <w:r w:rsidRPr="001E3BB0">
              <w:rPr>
                <w:rFonts w:ascii="Arial" w:hAnsi="Arial" w:cs="Arial"/>
                <w:sz w:val="20"/>
                <w:szCs w:val="20"/>
              </w:rPr>
              <w:t>(7) Nadomestilo plače, določeno v skladu s prejšnjim odstavkom ne sme biti nižje od minimalne plače v Republiki Sloveniji.</w:t>
            </w:r>
          </w:p>
          <w:p w14:paraId="6E307B92" w14:textId="38A7C39C" w:rsidR="00263284" w:rsidRPr="00225FFC" w:rsidRDefault="00263284" w:rsidP="00225FFC">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lang w:val="sl-SI"/>
              </w:rPr>
            </w:pPr>
            <w:r w:rsidRPr="00225FFC">
              <w:rPr>
                <w:rFonts w:ascii="Arial" w:hAnsi="Arial" w:cs="Arial"/>
                <w:b/>
                <w:bCs/>
                <w:sz w:val="20"/>
                <w:szCs w:val="20"/>
                <w:lang w:val="sl-SI"/>
              </w:rPr>
              <w:t>člen</w:t>
            </w:r>
          </w:p>
          <w:p w14:paraId="55018886" w14:textId="5E54CBA4" w:rsidR="00263284" w:rsidRPr="001E3BB0" w:rsidRDefault="00263284" w:rsidP="00455664">
            <w:pPr>
              <w:spacing w:after="120"/>
              <w:jc w:val="center"/>
              <w:rPr>
                <w:rFonts w:ascii="Arial" w:hAnsi="Arial" w:cs="Arial"/>
                <w:b/>
                <w:bCs/>
                <w:sz w:val="20"/>
                <w:szCs w:val="20"/>
              </w:rPr>
            </w:pPr>
            <w:r w:rsidRPr="001E3BB0">
              <w:rPr>
                <w:rFonts w:ascii="Arial" w:hAnsi="Arial" w:cs="Arial"/>
                <w:b/>
                <w:bCs/>
                <w:sz w:val="20"/>
                <w:szCs w:val="20"/>
              </w:rPr>
              <w:t>(časovna omejitev)</w:t>
            </w:r>
          </w:p>
          <w:p w14:paraId="36DF5984" w14:textId="186D64EB" w:rsidR="00263284" w:rsidRPr="001E3BB0" w:rsidRDefault="00263284" w:rsidP="00067AAD">
            <w:pPr>
              <w:spacing w:after="120"/>
              <w:jc w:val="both"/>
              <w:rPr>
                <w:rFonts w:ascii="Arial" w:hAnsi="Arial" w:cs="Arial"/>
                <w:sz w:val="20"/>
                <w:szCs w:val="20"/>
              </w:rPr>
            </w:pPr>
            <w:r w:rsidRPr="001E3BB0">
              <w:rPr>
                <w:rFonts w:ascii="Arial" w:hAnsi="Arial" w:cs="Arial"/>
                <w:sz w:val="20"/>
                <w:szCs w:val="20"/>
              </w:rPr>
              <w:t>(1) Če je delavec napoten v karanteno na domu, prejema nadomestilo plače iz tega razloga za obdobje, za katero je bil v karanteni na domu.</w:t>
            </w:r>
          </w:p>
          <w:p w14:paraId="3179F8D1" w14:textId="6E10C4B8" w:rsidR="00263284" w:rsidRPr="001E3BB0" w:rsidRDefault="00263284" w:rsidP="005453C3">
            <w:pPr>
              <w:spacing w:after="120"/>
              <w:jc w:val="both"/>
              <w:rPr>
                <w:rFonts w:ascii="Arial" w:hAnsi="Arial" w:cs="Arial"/>
                <w:sz w:val="20"/>
                <w:szCs w:val="20"/>
              </w:rPr>
            </w:pPr>
            <w:r w:rsidRPr="001E3BB0">
              <w:rPr>
                <w:rFonts w:ascii="Arial" w:hAnsi="Arial" w:cs="Arial"/>
                <w:sz w:val="20"/>
                <w:szCs w:val="20"/>
              </w:rPr>
              <w:t>(2) Delavec, ki ne more opravljati dela zaradi višje sile zaradi obveznosti varstva, višje sile zaradi ustavitve javnega prevoza ali višje sile zaradi zaprtja mej, prejema nadomestilo plače za obdobje, za katero je bil otrok v karanteni na domu oziroma dokler so podane okoliščine višje sile, ki upravičujejo delavčevo odsotnost.</w:t>
            </w:r>
          </w:p>
          <w:p w14:paraId="78210F54" w14:textId="1457B105" w:rsidR="00FD2873" w:rsidRPr="001E3BB0" w:rsidRDefault="00FD2873" w:rsidP="005453C3">
            <w:pPr>
              <w:spacing w:after="120"/>
              <w:jc w:val="both"/>
              <w:rPr>
                <w:rFonts w:ascii="Arial" w:hAnsi="Arial" w:cs="Arial"/>
                <w:sz w:val="20"/>
                <w:szCs w:val="20"/>
              </w:rPr>
            </w:pPr>
          </w:p>
          <w:p w14:paraId="28487149" w14:textId="0C1AB4EB" w:rsidR="00263284" w:rsidRPr="00225FFC" w:rsidRDefault="00263284" w:rsidP="00225FFC">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lang w:val="sl-SI"/>
              </w:rPr>
            </w:pPr>
            <w:r w:rsidRPr="00225FFC">
              <w:rPr>
                <w:rFonts w:ascii="Arial" w:hAnsi="Arial" w:cs="Arial"/>
                <w:b/>
                <w:bCs/>
                <w:sz w:val="20"/>
                <w:szCs w:val="20"/>
                <w:lang w:val="sl-SI"/>
              </w:rPr>
              <w:t>člen</w:t>
            </w:r>
          </w:p>
          <w:p w14:paraId="7E2EC021" w14:textId="63968449" w:rsidR="00263284" w:rsidRPr="001E3BB0" w:rsidRDefault="00263284" w:rsidP="00455664">
            <w:pPr>
              <w:spacing w:after="120"/>
              <w:jc w:val="center"/>
              <w:rPr>
                <w:rFonts w:ascii="Arial" w:hAnsi="Arial" w:cs="Arial"/>
                <w:b/>
                <w:bCs/>
                <w:sz w:val="20"/>
                <w:szCs w:val="20"/>
              </w:rPr>
            </w:pPr>
            <w:r w:rsidRPr="001E3BB0">
              <w:rPr>
                <w:rFonts w:ascii="Arial" w:hAnsi="Arial" w:cs="Arial"/>
                <w:b/>
                <w:bCs/>
                <w:sz w:val="20"/>
                <w:szCs w:val="20"/>
              </w:rPr>
              <w:t>(pravice in obveznosti delavcev)</w:t>
            </w:r>
          </w:p>
          <w:p w14:paraId="628D9E2F" w14:textId="2A629149" w:rsidR="00263284" w:rsidRPr="001E3BB0" w:rsidRDefault="00263284" w:rsidP="00067AAD">
            <w:pPr>
              <w:spacing w:after="120"/>
              <w:jc w:val="both"/>
              <w:rPr>
                <w:rFonts w:ascii="Arial" w:hAnsi="Arial" w:cs="Arial"/>
                <w:sz w:val="20"/>
                <w:szCs w:val="20"/>
              </w:rPr>
            </w:pPr>
            <w:r w:rsidRPr="001E3BB0">
              <w:rPr>
                <w:rFonts w:ascii="Arial" w:hAnsi="Arial" w:cs="Arial"/>
                <w:sz w:val="20"/>
                <w:szCs w:val="20"/>
              </w:rPr>
              <w:t>(1) Delavec, ki je bil v karanteni na domu po stiku ali sumu stika z okuženo osebo in zaradi tega ne more opravljati dela v skladu s sklenjeno pogodbo o zaposlitvi, delodajalec pa zanj ne more organizirati dela, pri čemer do stika ni prišlo med opravljanjem dela za delodajalca, ima pravico do nadomestila plače v višini, kot je določena z zakonom, ki ureja delovna razmerja, za primer začasne nezmožnosti zagotavljanja dela iz poslovnega razloga.</w:t>
            </w:r>
          </w:p>
          <w:p w14:paraId="6DFA5600" w14:textId="666A0ACD" w:rsidR="00263284" w:rsidRPr="001E3BB0" w:rsidRDefault="00263284" w:rsidP="005453C3">
            <w:pPr>
              <w:spacing w:after="120"/>
              <w:jc w:val="both"/>
              <w:rPr>
                <w:rFonts w:ascii="Arial" w:hAnsi="Arial" w:cs="Arial"/>
                <w:sz w:val="20"/>
                <w:szCs w:val="20"/>
              </w:rPr>
            </w:pPr>
            <w:r w:rsidRPr="001E3BB0">
              <w:rPr>
                <w:rFonts w:ascii="Arial" w:hAnsi="Arial" w:cs="Arial"/>
                <w:sz w:val="20"/>
                <w:szCs w:val="20"/>
              </w:rPr>
              <w:t>(2) Delavec, ki je bil v karanteni na domu po stiku z okuženo osebo v okviru opravljanja dela za delodajalca in zato ne more opravljati dela v skladu s sklenjeno pogodbo o zaposlitvi, delodajalec pa zanj ne more organizirati dela na domu, ima pravico do nadomestila plače, ki bi jo prejel, če bi delal.</w:t>
            </w:r>
          </w:p>
          <w:p w14:paraId="37C2318A" w14:textId="55A41232" w:rsidR="00263284" w:rsidRPr="001E3BB0" w:rsidRDefault="00263284" w:rsidP="005453C3">
            <w:pPr>
              <w:spacing w:after="120"/>
              <w:jc w:val="both"/>
              <w:rPr>
                <w:rFonts w:ascii="Arial" w:hAnsi="Arial" w:cs="Arial"/>
                <w:sz w:val="20"/>
                <w:szCs w:val="20"/>
              </w:rPr>
            </w:pPr>
            <w:r w:rsidRPr="001E3BB0">
              <w:rPr>
                <w:rFonts w:ascii="Arial" w:hAnsi="Arial" w:cs="Arial"/>
                <w:sz w:val="20"/>
                <w:szCs w:val="20"/>
              </w:rPr>
              <w:t>(3) Delavec, ki ne more opravljati dela zaradi višje sile zaradi obveznosti varstva, višje sile zaradi ustavitve javnega prevoza ali višje sile zaradi zaprtja mej, ima pravico do nadomestila plače v višini, kot je določena z zakonom, ki ureja delovna razmerja, za primer začasne nezmožnosti zagotavljanja dela iz poslovnega razloga.</w:t>
            </w:r>
          </w:p>
          <w:p w14:paraId="2FF35892" w14:textId="5E0B3CA1" w:rsidR="00263284" w:rsidRPr="001E3BB0" w:rsidRDefault="00263284" w:rsidP="005453C3">
            <w:pPr>
              <w:spacing w:after="120"/>
              <w:jc w:val="both"/>
              <w:rPr>
                <w:rFonts w:ascii="Arial" w:hAnsi="Arial" w:cs="Arial"/>
                <w:sz w:val="20"/>
                <w:szCs w:val="20"/>
              </w:rPr>
            </w:pPr>
            <w:r w:rsidRPr="001E3BB0">
              <w:rPr>
                <w:rFonts w:ascii="Arial" w:hAnsi="Arial" w:cs="Arial"/>
                <w:sz w:val="20"/>
                <w:szCs w:val="20"/>
              </w:rPr>
              <w:t>(4) Delavec, ki je v karanteni na domu, mora najpozneje v 24 urah obvestiti delodajalca, da je v karanteni, in o razlogih za karanteno na domu.</w:t>
            </w:r>
          </w:p>
          <w:p w14:paraId="25999FEC" w14:textId="67C65B34" w:rsidR="00263284" w:rsidRPr="001E3BB0" w:rsidRDefault="00263284" w:rsidP="005453C3">
            <w:pPr>
              <w:spacing w:after="120"/>
              <w:jc w:val="both"/>
              <w:rPr>
                <w:rFonts w:ascii="Arial" w:hAnsi="Arial" w:cs="Arial"/>
                <w:sz w:val="20"/>
                <w:szCs w:val="20"/>
              </w:rPr>
            </w:pPr>
            <w:r w:rsidRPr="001E3BB0">
              <w:rPr>
                <w:rFonts w:ascii="Arial" w:hAnsi="Arial" w:cs="Arial"/>
                <w:sz w:val="20"/>
                <w:szCs w:val="20"/>
              </w:rPr>
              <w:t>(5) Delavec, ki je bil v karanteni na domu, mora najpozneje v treh delovnih dneh od prejema potrdila o napotitvi v karanteno na domu to posredovati delodajalcu.</w:t>
            </w:r>
          </w:p>
          <w:p w14:paraId="1198F422" w14:textId="307F71D4" w:rsidR="00263284" w:rsidRPr="001E3BB0" w:rsidRDefault="00263284" w:rsidP="005453C3">
            <w:pPr>
              <w:spacing w:after="120"/>
              <w:jc w:val="both"/>
              <w:rPr>
                <w:rFonts w:ascii="Arial" w:hAnsi="Arial" w:cs="Arial"/>
                <w:sz w:val="20"/>
                <w:szCs w:val="20"/>
              </w:rPr>
            </w:pPr>
            <w:r w:rsidRPr="001E3BB0">
              <w:rPr>
                <w:rFonts w:ascii="Arial" w:hAnsi="Arial" w:cs="Arial"/>
                <w:sz w:val="20"/>
                <w:szCs w:val="20"/>
              </w:rPr>
              <w:t>(6) Delavec mora v primeru odsotnosti z dela zaradi višje sile zaradi obveznosti varstva, višje sile zaradi ustavitve javnega prevoza ali višje sile zaradi zaprtja mej najpozneje v treh delovnih dneh od nastanka tega razloga o vseh okoliščinah, ki vplivajo na nastanek višje sile, obvestiti delodajalca.</w:t>
            </w:r>
          </w:p>
          <w:p w14:paraId="33DA7633" w14:textId="0D2D5AFA" w:rsidR="00263284" w:rsidRPr="001E3BB0" w:rsidRDefault="00263284" w:rsidP="005453C3">
            <w:pPr>
              <w:spacing w:after="120"/>
              <w:jc w:val="both"/>
              <w:rPr>
                <w:rFonts w:ascii="Arial" w:hAnsi="Arial" w:cs="Arial"/>
                <w:sz w:val="20"/>
                <w:szCs w:val="20"/>
              </w:rPr>
            </w:pPr>
            <w:r w:rsidRPr="001E3BB0">
              <w:rPr>
                <w:rFonts w:ascii="Arial" w:hAnsi="Arial" w:cs="Arial"/>
                <w:sz w:val="20"/>
                <w:szCs w:val="20"/>
              </w:rPr>
              <w:t xml:space="preserve">(7) Nadomestilo plače, določeno v skladu s prvim, drugim in </w:t>
            </w:r>
            <w:r w:rsidR="00196ACB">
              <w:rPr>
                <w:rFonts w:ascii="Arial" w:hAnsi="Arial" w:cs="Arial"/>
                <w:sz w:val="20"/>
                <w:szCs w:val="20"/>
              </w:rPr>
              <w:t>tretjim</w:t>
            </w:r>
            <w:r w:rsidRPr="001E3BB0">
              <w:rPr>
                <w:rFonts w:ascii="Arial" w:hAnsi="Arial" w:cs="Arial"/>
                <w:sz w:val="20"/>
                <w:szCs w:val="20"/>
              </w:rPr>
              <w:t xml:space="preserve"> odstavkom </w:t>
            </w:r>
            <w:r w:rsidR="00C043B0">
              <w:rPr>
                <w:rFonts w:ascii="Arial" w:hAnsi="Arial" w:cs="Arial"/>
                <w:sz w:val="20"/>
                <w:szCs w:val="20"/>
              </w:rPr>
              <w:t xml:space="preserve">tega člena </w:t>
            </w:r>
            <w:r w:rsidRPr="001E3BB0">
              <w:rPr>
                <w:rFonts w:ascii="Arial" w:hAnsi="Arial" w:cs="Arial"/>
                <w:sz w:val="20"/>
                <w:szCs w:val="20"/>
              </w:rPr>
              <w:t>ne sme biti nižje od minimalne plače v Republiki Sloveniji.</w:t>
            </w:r>
          </w:p>
          <w:p w14:paraId="7412C034" w14:textId="77777777" w:rsidR="00B14E68" w:rsidRPr="001E3BB0" w:rsidRDefault="00B14E68" w:rsidP="005453C3">
            <w:pPr>
              <w:spacing w:after="120"/>
              <w:jc w:val="both"/>
              <w:rPr>
                <w:rFonts w:ascii="Arial" w:hAnsi="Arial" w:cs="Arial"/>
                <w:sz w:val="20"/>
                <w:szCs w:val="20"/>
              </w:rPr>
            </w:pPr>
          </w:p>
          <w:p w14:paraId="28C16ED2" w14:textId="5F5D21D1" w:rsidR="00263284" w:rsidRPr="00225FFC" w:rsidRDefault="00263284" w:rsidP="00225FFC">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lang w:val="sl-SI"/>
              </w:rPr>
            </w:pPr>
            <w:r w:rsidRPr="00225FFC">
              <w:rPr>
                <w:rFonts w:ascii="Arial" w:hAnsi="Arial" w:cs="Arial"/>
                <w:b/>
                <w:bCs/>
                <w:sz w:val="20"/>
                <w:szCs w:val="20"/>
                <w:lang w:val="sl-SI"/>
              </w:rPr>
              <w:t>člen</w:t>
            </w:r>
          </w:p>
          <w:p w14:paraId="1FC53D44" w14:textId="1A2CD9CB" w:rsidR="00263284" w:rsidRPr="001E3BB0" w:rsidRDefault="00263284" w:rsidP="00455664">
            <w:pPr>
              <w:spacing w:after="120"/>
              <w:jc w:val="center"/>
              <w:rPr>
                <w:rFonts w:ascii="Arial" w:hAnsi="Arial" w:cs="Arial"/>
                <w:b/>
                <w:bCs/>
                <w:sz w:val="20"/>
                <w:szCs w:val="20"/>
              </w:rPr>
            </w:pPr>
            <w:r w:rsidRPr="001E3BB0">
              <w:rPr>
                <w:rFonts w:ascii="Arial" w:hAnsi="Arial" w:cs="Arial"/>
                <w:b/>
                <w:bCs/>
                <w:sz w:val="20"/>
                <w:szCs w:val="20"/>
              </w:rPr>
              <w:t>(delavci s pravicami iz socialnih zavarovanj)</w:t>
            </w:r>
          </w:p>
          <w:p w14:paraId="6CCC1E69" w14:textId="73E68893" w:rsidR="00263284" w:rsidRPr="001E3BB0" w:rsidRDefault="00263284" w:rsidP="00067AAD">
            <w:pPr>
              <w:spacing w:after="120"/>
              <w:jc w:val="both"/>
              <w:rPr>
                <w:rFonts w:ascii="Arial" w:hAnsi="Arial" w:cs="Arial"/>
                <w:sz w:val="20"/>
                <w:szCs w:val="20"/>
              </w:rPr>
            </w:pPr>
            <w:r w:rsidRPr="001E3BB0">
              <w:rPr>
                <w:rFonts w:ascii="Arial" w:hAnsi="Arial" w:cs="Arial"/>
                <w:sz w:val="20"/>
                <w:szCs w:val="20"/>
              </w:rPr>
              <w:t>(1) Če je delavec v karanteni na domu upravičen do odsotnosti z dela ali v času karantene na domu pridobi pravico do odsotnosti z dela na podlagi predpisov o zdravstvenem zavarovanju ali starševskem varstvu ali druge upravičene odsotnosti, ter do ustreznega nadomestila plače ali plačila prispevkov, se nadomestilo plače iz prejšnjega člena v tem času ne izplačuje.</w:t>
            </w:r>
          </w:p>
          <w:p w14:paraId="6DB791A3" w14:textId="4563A626" w:rsidR="00263284" w:rsidRPr="001E3BB0" w:rsidRDefault="00263284" w:rsidP="005453C3">
            <w:pPr>
              <w:spacing w:after="120"/>
              <w:jc w:val="both"/>
              <w:rPr>
                <w:rFonts w:ascii="Arial" w:hAnsi="Arial" w:cs="Arial"/>
                <w:sz w:val="20"/>
                <w:szCs w:val="20"/>
              </w:rPr>
            </w:pPr>
            <w:r w:rsidRPr="001E3BB0">
              <w:rPr>
                <w:rFonts w:ascii="Arial" w:hAnsi="Arial" w:cs="Arial"/>
                <w:sz w:val="20"/>
                <w:szCs w:val="20"/>
              </w:rPr>
              <w:t xml:space="preserve">(2) Če je delavec ob napotitvi v karanteno na domu ali med trajanjem karantene na domu uveljavil oziroma je upravičen do dela s krajšim delovnim časom in prejema delno nadomestilo na podlagi predpisov o pokojninskem in invalidskem zavarovanju ali je upravičen do dela s krajšim delovnim časom na podlagi predpisov o zdravstvenem zavarovanju ali starševskem varstvu, se nadomestilo plače iz prejšnjega člena v tem času izplačuje </w:t>
            </w:r>
            <w:r w:rsidRPr="001E3BB0">
              <w:rPr>
                <w:rFonts w:ascii="Arial" w:hAnsi="Arial" w:cs="Arial"/>
                <w:sz w:val="20"/>
                <w:szCs w:val="20"/>
              </w:rPr>
              <w:lastRenderedPageBreak/>
              <w:t>v sorazmernem delu, delavec pa zadrži pravico do prejemkov oziroma plačila prispevkov iz socialnih zavarovanj po navedenih predpisih, kot da bi delal.</w:t>
            </w:r>
          </w:p>
          <w:p w14:paraId="7A62C632" w14:textId="77777777" w:rsidR="00225FFC" w:rsidRPr="001E3BB0" w:rsidRDefault="00225FFC" w:rsidP="005453C3">
            <w:pPr>
              <w:spacing w:after="120"/>
              <w:jc w:val="both"/>
              <w:rPr>
                <w:rFonts w:ascii="Arial" w:hAnsi="Arial" w:cs="Arial"/>
                <w:sz w:val="20"/>
                <w:szCs w:val="20"/>
              </w:rPr>
            </w:pPr>
          </w:p>
          <w:p w14:paraId="2F4CA578" w14:textId="560D04C7" w:rsidR="00263284" w:rsidRPr="00225FFC" w:rsidRDefault="00263284" w:rsidP="00225FFC">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lang w:val="sl-SI"/>
              </w:rPr>
            </w:pPr>
            <w:r w:rsidRPr="00225FFC">
              <w:rPr>
                <w:rFonts w:ascii="Arial" w:hAnsi="Arial" w:cs="Arial"/>
                <w:b/>
                <w:bCs/>
                <w:sz w:val="20"/>
                <w:szCs w:val="20"/>
                <w:lang w:val="sl-SI"/>
              </w:rPr>
              <w:t>člen</w:t>
            </w:r>
          </w:p>
          <w:p w14:paraId="2A74A7DD" w14:textId="366C9622" w:rsidR="00263284" w:rsidRPr="001E3BB0" w:rsidRDefault="00263284" w:rsidP="00455664">
            <w:pPr>
              <w:spacing w:after="120"/>
              <w:jc w:val="center"/>
              <w:rPr>
                <w:rFonts w:ascii="Arial" w:hAnsi="Arial" w:cs="Arial"/>
                <w:b/>
                <w:bCs/>
                <w:sz w:val="20"/>
                <w:szCs w:val="20"/>
              </w:rPr>
            </w:pPr>
            <w:r w:rsidRPr="001E3BB0">
              <w:rPr>
                <w:rFonts w:ascii="Arial" w:hAnsi="Arial" w:cs="Arial"/>
                <w:b/>
                <w:bCs/>
                <w:sz w:val="20"/>
                <w:szCs w:val="20"/>
              </w:rPr>
              <w:t>(uveljavljanje pravice delodajalca do povračila nadomestil plače)</w:t>
            </w:r>
          </w:p>
          <w:p w14:paraId="585896C3" w14:textId="76CFC7B5" w:rsidR="00263284" w:rsidRPr="001E3BB0" w:rsidRDefault="00263284" w:rsidP="00067AAD">
            <w:pPr>
              <w:spacing w:after="120"/>
              <w:jc w:val="both"/>
              <w:rPr>
                <w:rFonts w:ascii="Arial" w:hAnsi="Arial" w:cs="Arial"/>
                <w:sz w:val="20"/>
                <w:szCs w:val="20"/>
              </w:rPr>
            </w:pPr>
            <w:r w:rsidRPr="001E3BB0">
              <w:rPr>
                <w:rFonts w:ascii="Arial" w:hAnsi="Arial" w:cs="Arial"/>
                <w:sz w:val="20"/>
                <w:szCs w:val="20"/>
              </w:rPr>
              <w:t>(1) Delodajalec uveljavi pravico do povračila izplačanih nadomestil plače z vlogo, ki jo vloži v elektronski obliki pri Zavodu Republike Slovenije za zaposlovanje (v nadaljnjem besedilu: ZRSZ) v osmih dneh od začetka uporabe določb tega poglavja, ko delodajalec uveljavlja pravico do povračila izplačanih nadomestil plače za čas pred uveljavitvijo tega zakona oziroma v osmih dneh od pričetka odsotnosti delavca zaradi karantene na domu ali odsotnosti z dela delavca zaradi višje sile zaradi obveznosti varstva, višje sile zaradi ustavitve javnega prevoza ali višje sile zaradi zaprtja mej. Vlogo v roku iz prejšnjega stavka za vse primere karantene na domu lahko vloži do 31. decembra 2021.</w:t>
            </w:r>
          </w:p>
          <w:p w14:paraId="599C89A2" w14:textId="79244ED3" w:rsidR="00263284" w:rsidRPr="001E3BB0" w:rsidRDefault="00263284" w:rsidP="005453C3">
            <w:pPr>
              <w:spacing w:after="120"/>
              <w:jc w:val="both"/>
              <w:rPr>
                <w:rFonts w:ascii="Arial" w:hAnsi="Arial" w:cs="Arial"/>
                <w:sz w:val="20"/>
                <w:szCs w:val="20"/>
              </w:rPr>
            </w:pPr>
            <w:r w:rsidRPr="001E3BB0">
              <w:rPr>
                <w:rFonts w:ascii="Arial" w:hAnsi="Arial" w:cs="Arial"/>
                <w:sz w:val="20"/>
                <w:szCs w:val="20"/>
              </w:rPr>
              <w:t>(2) V primeru uveljavljanja povračila nadomestila plače zaradi karantene delavca na domu delodajalec vlogi iz prejšnjega odstavka priloži kopijo potrdila o napotitvi v karanteno na domu in izjavo, iz katere izhaja, da za delavca ni mogoče organizirati dela na domu.</w:t>
            </w:r>
          </w:p>
          <w:p w14:paraId="6559010A" w14:textId="5536C0C3" w:rsidR="00263284" w:rsidRPr="001E3BB0" w:rsidRDefault="00263284" w:rsidP="005453C3">
            <w:pPr>
              <w:spacing w:after="120"/>
              <w:jc w:val="both"/>
              <w:rPr>
                <w:rFonts w:ascii="Arial" w:hAnsi="Arial" w:cs="Arial"/>
                <w:sz w:val="20"/>
                <w:szCs w:val="20"/>
              </w:rPr>
            </w:pPr>
            <w:r w:rsidRPr="001E3BB0">
              <w:rPr>
                <w:rFonts w:ascii="Arial" w:hAnsi="Arial" w:cs="Arial"/>
                <w:sz w:val="20"/>
                <w:szCs w:val="20"/>
              </w:rPr>
              <w:t>(3) V primeru uveljavljanja povračila nadomestila plače, ko delavec ne more opravljati dela zaradi višje sile zaradi obveznosti varstva, višje sile zaradi ustavitve javnega prevoza ali višje sile zaradi zaprtja mej, delodajalec vlogi iz prvega odstavka tega člena priloži izjavo delavca o obstoju okoliščin, ki vplivajo na nastanek višje sile.</w:t>
            </w:r>
          </w:p>
          <w:p w14:paraId="2289B9C5" w14:textId="4FC6419E" w:rsidR="00263284" w:rsidRPr="001E3BB0" w:rsidRDefault="00263284" w:rsidP="005453C3">
            <w:pPr>
              <w:spacing w:after="120"/>
              <w:jc w:val="both"/>
              <w:rPr>
                <w:rFonts w:ascii="Arial" w:hAnsi="Arial" w:cs="Arial"/>
                <w:sz w:val="20"/>
                <w:szCs w:val="20"/>
              </w:rPr>
            </w:pPr>
            <w:r w:rsidRPr="001E3BB0">
              <w:rPr>
                <w:rFonts w:ascii="Arial" w:hAnsi="Arial" w:cs="Arial"/>
                <w:sz w:val="20"/>
                <w:szCs w:val="20"/>
              </w:rPr>
              <w:t>(4) ZRSZ odloči o vlogi po določbah zakona, ki ureja splošni upravni postopek.</w:t>
            </w:r>
          </w:p>
          <w:p w14:paraId="18A88BF1" w14:textId="53734158" w:rsidR="00263284" w:rsidRPr="001E3BB0" w:rsidRDefault="00263284" w:rsidP="005453C3">
            <w:pPr>
              <w:spacing w:after="120"/>
              <w:jc w:val="both"/>
              <w:rPr>
                <w:rFonts w:ascii="Arial" w:hAnsi="Arial" w:cs="Arial"/>
                <w:sz w:val="20"/>
                <w:szCs w:val="20"/>
              </w:rPr>
            </w:pPr>
            <w:r w:rsidRPr="001E3BB0">
              <w:rPr>
                <w:rFonts w:ascii="Arial" w:hAnsi="Arial" w:cs="Arial"/>
                <w:sz w:val="20"/>
                <w:szCs w:val="20"/>
              </w:rPr>
              <w:t>(5) Na podlagi odločbe o priznanju pravice do povračila izplačanih nadomestil plač, sklene ZRSZ z delodajalcem pogodbo o povračilu izplačanih nadomestil plače, v kateri se določijo medsebojna razmerja, obveznosti in odgovornosti.</w:t>
            </w:r>
          </w:p>
          <w:p w14:paraId="150D5A12" w14:textId="4209E85D" w:rsidR="00263284" w:rsidRPr="001E3BB0" w:rsidRDefault="00263284" w:rsidP="005453C3">
            <w:pPr>
              <w:spacing w:after="120"/>
              <w:jc w:val="both"/>
              <w:rPr>
                <w:rFonts w:ascii="Arial" w:hAnsi="Arial" w:cs="Arial"/>
                <w:sz w:val="20"/>
                <w:szCs w:val="20"/>
              </w:rPr>
            </w:pPr>
            <w:r w:rsidRPr="001E3BB0">
              <w:rPr>
                <w:rFonts w:ascii="Arial" w:hAnsi="Arial" w:cs="Arial"/>
                <w:sz w:val="20"/>
                <w:szCs w:val="20"/>
              </w:rPr>
              <w:t>(6) Pogodba o povračilu izplačanih nadomestil plače mora zlasti vsebovati predmet, osnovo za izračun nadomestil plače, način izračuna povračila nadomestil plače, višino povračila nadomestil plače, vsebino zahtevkov za povračilo nadomestil plače in njihovih prilog, razloge za zavrnitev zahtevka za povračilo, rok za izplačilo, obdobje vračanja sredstev, spremljanje in poročanje, sankcije za kršitev pogodbe ter nadzor nad njenim izvajanjem.</w:t>
            </w:r>
          </w:p>
          <w:p w14:paraId="3C451CE3" w14:textId="5AB963E4" w:rsidR="00263284" w:rsidRPr="001E3BB0" w:rsidRDefault="00263284" w:rsidP="005453C3">
            <w:pPr>
              <w:spacing w:after="120"/>
              <w:jc w:val="both"/>
              <w:rPr>
                <w:rFonts w:ascii="Arial" w:hAnsi="Arial" w:cs="Arial"/>
                <w:sz w:val="20"/>
                <w:szCs w:val="20"/>
              </w:rPr>
            </w:pPr>
            <w:r w:rsidRPr="001E3BB0">
              <w:rPr>
                <w:rFonts w:ascii="Arial" w:hAnsi="Arial" w:cs="Arial"/>
                <w:sz w:val="20"/>
                <w:szCs w:val="20"/>
              </w:rPr>
              <w:t>(7) Pravice do ukrepov nadomestila plač delavcev zaradi karantene na domu ali nezmožnosti opravljanja dela zaradi višje sile zaradi obveznosti varstva, višje sile zaradi ustavitve javnega prevoza ali višje sile zaradi zaprtja mej, lahko uveljavlja vsak delodajalec v Republiki Sloveniji, razen:</w:t>
            </w:r>
          </w:p>
          <w:p w14:paraId="4271FAB8" w14:textId="4AB8F29A" w:rsidR="00263284" w:rsidRPr="001E3BB0" w:rsidRDefault="00AA4A4D" w:rsidP="003022E4">
            <w:pPr>
              <w:pStyle w:val="Odstavekseznama"/>
              <w:numPr>
                <w:ilvl w:val="0"/>
                <w:numId w:val="11"/>
              </w:numPr>
              <w:spacing w:after="120" w:line="276" w:lineRule="auto"/>
              <w:jc w:val="both"/>
              <w:rPr>
                <w:rFonts w:ascii="Arial" w:hAnsi="Arial" w:cs="Arial"/>
                <w:sz w:val="20"/>
                <w:szCs w:val="20"/>
              </w:rPr>
            </w:pPr>
            <w:r w:rsidRPr="001E3BB0">
              <w:rPr>
                <w:rFonts w:ascii="Arial" w:hAnsi="Arial" w:cs="Arial"/>
                <w:sz w:val="20"/>
                <w:szCs w:val="20"/>
              </w:rPr>
              <w:t>n</w:t>
            </w:r>
            <w:r w:rsidR="00263284" w:rsidRPr="001E3BB0">
              <w:rPr>
                <w:rFonts w:ascii="Arial" w:hAnsi="Arial" w:cs="Arial"/>
                <w:sz w:val="20"/>
                <w:szCs w:val="20"/>
              </w:rPr>
              <w:t>eposredni ali posredni uporabnik proračuna Republike Slovenije oziroma proračuna občine, katerega delež prihodkov iz javnih virov je bil v letu 2019 višji od 70 odstotkov,</w:t>
            </w:r>
          </w:p>
          <w:p w14:paraId="29AC3EE9" w14:textId="17A5F865" w:rsidR="00263284" w:rsidRPr="001E3BB0" w:rsidRDefault="00263284" w:rsidP="003022E4">
            <w:pPr>
              <w:pStyle w:val="Odstavekseznama"/>
              <w:numPr>
                <w:ilvl w:val="0"/>
                <w:numId w:val="11"/>
              </w:numPr>
              <w:spacing w:after="120" w:line="276" w:lineRule="auto"/>
              <w:jc w:val="both"/>
              <w:rPr>
                <w:rFonts w:ascii="Arial" w:hAnsi="Arial" w:cs="Arial"/>
                <w:sz w:val="20"/>
                <w:szCs w:val="20"/>
              </w:rPr>
            </w:pPr>
            <w:r w:rsidRPr="001E3BB0">
              <w:rPr>
                <w:rFonts w:ascii="Arial" w:hAnsi="Arial" w:cs="Arial"/>
                <w:sz w:val="20"/>
                <w:szCs w:val="20"/>
              </w:rPr>
              <w:t>delodajalec, ki opravlja finančno ali zavarovalniško dejavnost, ki spada v skupino K po standardni klasifikaciji dejavnosti, in je imel na dan 13. marca 2020 več kot deset zaposlenih,</w:t>
            </w:r>
          </w:p>
          <w:p w14:paraId="4FF630DC" w14:textId="272FFC75" w:rsidR="00263284" w:rsidRPr="001E3BB0" w:rsidRDefault="00263284" w:rsidP="003022E4">
            <w:pPr>
              <w:pStyle w:val="Odstavekseznama"/>
              <w:numPr>
                <w:ilvl w:val="0"/>
                <w:numId w:val="11"/>
              </w:numPr>
              <w:spacing w:after="120" w:line="276" w:lineRule="auto"/>
              <w:jc w:val="both"/>
              <w:rPr>
                <w:rFonts w:ascii="Arial" w:hAnsi="Arial" w:cs="Arial"/>
                <w:sz w:val="20"/>
                <w:szCs w:val="20"/>
              </w:rPr>
            </w:pPr>
            <w:r w:rsidRPr="001E3BB0">
              <w:rPr>
                <w:rFonts w:ascii="Arial" w:hAnsi="Arial" w:cs="Arial"/>
                <w:sz w:val="20"/>
                <w:szCs w:val="20"/>
              </w:rPr>
              <w:t>tuja diplomatska predstavništva in konzulati, mednarodne organizacije, predstavništva mednarodnih organizacij ter institucije, organi in agencije Evropske unije v Republiki Sloveniji.</w:t>
            </w:r>
          </w:p>
          <w:p w14:paraId="26BC97CD" w14:textId="76F4E56C" w:rsidR="00263284" w:rsidRPr="001E3BB0" w:rsidRDefault="00263284" w:rsidP="00455664">
            <w:pPr>
              <w:spacing w:after="120"/>
              <w:jc w:val="both"/>
              <w:rPr>
                <w:rFonts w:ascii="Arial" w:hAnsi="Arial" w:cs="Arial"/>
                <w:sz w:val="20"/>
                <w:szCs w:val="20"/>
              </w:rPr>
            </w:pPr>
          </w:p>
          <w:p w14:paraId="2C185988" w14:textId="0C74E115" w:rsidR="00263284" w:rsidRPr="00225FFC" w:rsidRDefault="00263284" w:rsidP="00225FFC">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lang w:val="sl-SI"/>
              </w:rPr>
            </w:pPr>
            <w:r w:rsidRPr="00225FFC">
              <w:rPr>
                <w:rFonts w:ascii="Arial" w:hAnsi="Arial" w:cs="Arial"/>
                <w:b/>
                <w:bCs/>
                <w:sz w:val="20"/>
                <w:szCs w:val="20"/>
                <w:lang w:val="sl-SI"/>
              </w:rPr>
              <w:t>člen</w:t>
            </w:r>
          </w:p>
          <w:p w14:paraId="3D2F89E0" w14:textId="10B872D0" w:rsidR="00263284" w:rsidRPr="001E3BB0" w:rsidRDefault="00263284" w:rsidP="00455664">
            <w:pPr>
              <w:spacing w:after="120"/>
              <w:jc w:val="center"/>
              <w:rPr>
                <w:rFonts w:ascii="Arial" w:hAnsi="Arial" w:cs="Arial"/>
                <w:b/>
                <w:bCs/>
                <w:sz w:val="20"/>
                <w:szCs w:val="20"/>
              </w:rPr>
            </w:pPr>
            <w:r w:rsidRPr="001E3BB0">
              <w:rPr>
                <w:rFonts w:ascii="Arial" w:hAnsi="Arial" w:cs="Arial"/>
                <w:b/>
                <w:bCs/>
                <w:sz w:val="20"/>
                <w:szCs w:val="20"/>
              </w:rPr>
              <w:t>(višina in izplačilo povračila izplačanih nadomestil plače)</w:t>
            </w:r>
          </w:p>
          <w:p w14:paraId="63C93D8D" w14:textId="71151AFF" w:rsidR="00263284" w:rsidRPr="001E3BB0" w:rsidRDefault="00263284" w:rsidP="00067AAD">
            <w:pPr>
              <w:spacing w:after="120"/>
              <w:jc w:val="both"/>
              <w:rPr>
                <w:rFonts w:ascii="Arial" w:hAnsi="Arial" w:cs="Arial"/>
                <w:sz w:val="20"/>
                <w:szCs w:val="20"/>
              </w:rPr>
            </w:pPr>
            <w:r w:rsidRPr="001E3BB0">
              <w:rPr>
                <w:rFonts w:ascii="Arial" w:hAnsi="Arial" w:cs="Arial"/>
                <w:sz w:val="20"/>
                <w:szCs w:val="20"/>
              </w:rPr>
              <w:t>(1) Izplačana nadomestila plač delavcev, ki zaradi karantene na domu ali višje sile zaradi obveznosti varstva, višje sile zaradi ustavitve javnega prevoza ali višje sile zaradi zaprtja mej ne morejo opravljati dela, Republika Slovenija povrne v celoti.</w:t>
            </w:r>
          </w:p>
          <w:p w14:paraId="3A4B28A2" w14:textId="67FE936C" w:rsidR="00263284" w:rsidRPr="001E3BB0" w:rsidRDefault="00263284" w:rsidP="005453C3">
            <w:pPr>
              <w:spacing w:after="120"/>
              <w:jc w:val="both"/>
              <w:rPr>
                <w:rFonts w:ascii="Arial" w:hAnsi="Arial" w:cs="Arial"/>
                <w:sz w:val="20"/>
                <w:szCs w:val="20"/>
              </w:rPr>
            </w:pPr>
            <w:r w:rsidRPr="001E3BB0">
              <w:rPr>
                <w:rFonts w:ascii="Arial" w:hAnsi="Arial" w:cs="Arial"/>
                <w:sz w:val="20"/>
                <w:szCs w:val="20"/>
              </w:rPr>
              <w:t>(2) Povračilo nadomestila plače v primerih iz prejšnjega odstavka, razen za delavce, za katere plačilo nadomestila plače ne bremeni delodajalca, se delodajalcu izplačuje mesečno, v sorazmernem deležu ali v celoti, zadnji dan meseca, ki sledi mesecu izplačila nadomestila plače po tem zakonu.</w:t>
            </w:r>
          </w:p>
          <w:p w14:paraId="7062A398" w14:textId="3348E1A1" w:rsidR="00263284" w:rsidRPr="001E3BB0" w:rsidRDefault="00263284" w:rsidP="005453C3">
            <w:pPr>
              <w:spacing w:after="120"/>
              <w:jc w:val="both"/>
              <w:rPr>
                <w:rFonts w:ascii="Arial" w:hAnsi="Arial" w:cs="Arial"/>
                <w:sz w:val="20"/>
                <w:szCs w:val="20"/>
              </w:rPr>
            </w:pPr>
            <w:r w:rsidRPr="001E3BB0">
              <w:rPr>
                <w:rFonts w:ascii="Arial" w:hAnsi="Arial" w:cs="Arial"/>
                <w:sz w:val="20"/>
                <w:szCs w:val="20"/>
              </w:rPr>
              <w:lastRenderedPageBreak/>
              <w:t>(3) Delodajalcu pripada povračilo izplačanih nadomestil plače zaradi karantene na domu ali višje sile, ki je posledica obveznosti varstva, višje sile zaradi ustavitve javnega prevoza ali višje sile zaradi zaprtja mej, za dejansko mesečno ali tedensko obveznost, za praznične in druge dela proste dni, določene z zakonom.</w:t>
            </w:r>
          </w:p>
          <w:p w14:paraId="132AE8C5" w14:textId="2EBC1C57" w:rsidR="00263284" w:rsidRDefault="00263284" w:rsidP="005453C3">
            <w:pPr>
              <w:spacing w:after="120"/>
              <w:jc w:val="both"/>
              <w:rPr>
                <w:rFonts w:ascii="Arial" w:hAnsi="Arial" w:cs="Arial"/>
                <w:sz w:val="20"/>
                <w:szCs w:val="20"/>
              </w:rPr>
            </w:pPr>
            <w:r w:rsidRPr="001E3BB0">
              <w:rPr>
                <w:rFonts w:ascii="Arial" w:hAnsi="Arial" w:cs="Arial"/>
                <w:sz w:val="20"/>
                <w:szCs w:val="20"/>
              </w:rPr>
              <w:t>(4) ZRSZ delodajalcu ne poravna obračunanih nadomestil plače, če jih ta ni izplačal delavcem, ki so bili do njih upravičeni.</w:t>
            </w:r>
          </w:p>
          <w:p w14:paraId="019813B8" w14:textId="77777777" w:rsidR="000D3984" w:rsidRPr="001E3BB0" w:rsidRDefault="000D3984" w:rsidP="005453C3">
            <w:pPr>
              <w:spacing w:after="120"/>
              <w:jc w:val="both"/>
              <w:rPr>
                <w:rFonts w:ascii="Arial" w:hAnsi="Arial" w:cs="Arial"/>
                <w:sz w:val="20"/>
                <w:szCs w:val="20"/>
              </w:rPr>
            </w:pPr>
          </w:p>
          <w:p w14:paraId="36C5C98C" w14:textId="27626D2C" w:rsidR="00263284" w:rsidRPr="00225FFC" w:rsidRDefault="00263284" w:rsidP="00225FFC">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lang w:val="sl-SI"/>
              </w:rPr>
            </w:pPr>
            <w:r w:rsidRPr="00225FFC">
              <w:rPr>
                <w:rFonts w:ascii="Arial" w:hAnsi="Arial" w:cs="Arial"/>
                <w:b/>
                <w:bCs/>
                <w:sz w:val="20"/>
                <w:szCs w:val="20"/>
                <w:lang w:val="sl-SI"/>
              </w:rPr>
              <w:t>člen</w:t>
            </w:r>
          </w:p>
          <w:p w14:paraId="5CD1DA5F" w14:textId="70422C5B" w:rsidR="00263284" w:rsidRPr="001E3BB0" w:rsidRDefault="00263284" w:rsidP="00455664">
            <w:pPr>
              <w:spacing w:after="120"/>
              <w:jc w:val="center"/>
              <w:rPr>
                <w:rFonts w:ascii="Arial" w:hAnsi="Arial" w:cs="Arial"/>
                <w:b/>
                <w:bCs/>
                <w:sz w:val="20"/>
                <w:szCs w:val="20"/>
              </w:rPr>
            </w:pPr>
            <w:r w:rsidRPr="001E3BB0">
              <w:rPr>
                <w:rFonts w:ascii="Arial" w:hAnsi="Arial" w:cs="Arial"/>
                <w:b/>
                <w:bCs/>
                <w:sz w:val="20"/>
                <w:szCs w:val="20"/>
              </w:rPr>
              <w:t>(obveznosti delodajalca)</w:t>
            </w:r>
          </w:p>
          <w:p w14:paraId="79B35888" w14:textId="19B5BF30" w:rsidR="00263284" w:rsidRPr="001E3BB0" w:rsidRDefault="00263284" w:rsidP="00067AAD">
            <w:pPr>
              <w:spacing w:after="120"/>
              <w:jc w:val="both"/>
              <w:rPr>
                <w:rFonts w:ascii="Arial" w:hAnsi="Arial" w:cs="Arial"/>
                <w:sz w:val="20"/>
                <w:szCs w:val="20"/>
              </w:rPr>
            </w:pPr>
            <w:r w:rsidRPr="001E3BB0">
              <w:rPr>
                <w:rFonts w:ascii="Arial" w:hAnsi="Arial" w:cs="Arial"/>
                <w:sz w:val="20"/>
                <w:szCs w:val="20"/>
              </w:rPr>
              <w:t>(1) V obdobju prejemanja povračila izplačanih nadomestil plače, v skladu s prejšnjim členom, mora delodajalec delavcem izplačevati neto nadomestila plače in poravnavati prispevke za obvezna socialna zavarovanja.</w:t>
            </w:r>
          </w:p>
          <w:p w14:paraId="70585A6E" w14:textId="060E1712" w:rsidR="00263284" w:rsidRPr="001E3BB0" w:rsidRDefault="00263284" w:rsidP="005453C3">
            <w:pPr>
              <w:spacing w:after="120"/>
              <w:jc w:val="both"/>
              <w:rPr>
                <w:rFonts w:ascii="Arial" w:hAnsi="Arial" w:cs="Arial"/>
                <w:sz w:val="20"/>
                <w:szCs w:val="20"/>
              </w:rPr>
            </w:pPr>
            <w:r w:rsidRPr="001E3BB0">
              <w:rPr>
                <w:rFonts w:ascii="Arial" w:hAnsi="Arial" w:cs="Arial"/>
                <w:sz w:val="20"/>
                <w:szCs w:val="20"/>
              </w:rPr>
              <w:t>(2) Če delodajalec ravna v nasprotju s prejšnjim odstavkom, mora prejeta sredstva v celoti vrniti.</w:t>
            </w:r>
          </w:p>
          <w:p w14:paraId="3A540188" w14:textId="0260AC9E" w:rsidR="00263284" w:rsidRDefault="00263284" w:rsidP="005453C3">
            <w:pPr>
              <w:spacing w:after="120"/>
              <w:jc w:val="both"/>
              <w:rPr>
                <w:rFonts w:ascii="Arial" w:hAnsi="Arial" w:cs="Arial"/>
                <w:sz w:val="20"/>
                <w:szCs w:val="20"/>
              </w:rPr>
            </w:pPr>
          </w:p>
          <w:p w14:paraId="43CB866A" w14:textId="42427A1B" w:rsidR="00263284" w:rsidRPr="00225FFC" w:rsidRDefault="00263284" w:rsidP="00225FFC">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lang w:val="sl-SI"/>
              </w:rPr>
            </w:pPr>
            <w:r w:rsidRPr="00225FFC">
              <w:rPr>
                <w:rFonts w:ascii="Arial" w:hAnsi="Arial" w:cs="Arial"/>
                <w:b/>
                <w:bCs/>
                <w:sz w:val="20"/>
                <w:szCs w:val="20"/>
                <w:lang w:val="sl-SI"/>
              </w:rPr>
              <w:t>člen</w:t>
            </w:r>
          </w:p>
          <w:p w14:paraId="71F05956" w14:textId="540E8CB2" w:rsidR="00263284" w:rsidRPr="001E3BB0" w:rsidRDefault="00263284" w:rsidP="00455664">
            <w:pPr>
              <w:spacing w:after="120"/>
              <w:jc w:val="center"/>
              <w:rPr>
                <w:rFonts w:ascii="Arial" w:hAnsi="Arial" w:cs="Arial"/>
                <w:b/>
                <w:bCs/>
                <w:sz w:val="20"/>
                <w:szCs w:val="20"/>
              </w:rPr>
            </w:pPr>
            <w:r w:rsidRPr="001E3BB0">
              <w:rPr>
                <w:rFonts w:ascii="Arial" w:hAnsi="Arial" w:cs="Arial"/>
                <w:b/>
                <w:bCs/>
                <w:sz w:val="20"/>
                <w:szCs w:val="20"/>
              </w:rPr>
              <w:t>(časovno uveljavljanje nadomestila plače in povračila nadomestil plače)</w:t>
            </w:r>
          </w:p>
          <w:p w14:paraId="2CA0275D" w14:textId="131081E1" w:rsidR="00263284" w:rsidRPr="001E3BB0" w:rsidRDefault="00263284" w:rsidP="00067AAD">
            <w:pPr>
              <w:spacing w:after="120"/>
              <w:jc w:val="both"/>
              <w:rPr>
                <w:rFonts w:ascii="Arial" w:hAnsi="Arial" w:cs="Arial"/>
                <w:sz w:val="20"/>
                <w:szCs w:val="20"/>
              </w:rPr>
            </w:pPr>
            <w:r w:rsidRPr="001E3BB0">
              <w:rPr>
                <w:rFonts w:ascii="Arial" w:hAnsi="Arial" w:cs="Arial"/>
                <w:sz w:val="20"/>
                <w:szCs w:val="20"/>
              </w:rPr>
              <w:t>(1) Upravičenost do povračila nadomestil plače delavcev ter pravice in obveznosti delavcev, ki zaradi karantene na domu ali višje sile zaradi obveznosti varstva ali višje sile zaradi ustavitve javnega prevoza ali višje sile zaradi zaprtja mej, ne morejo opravljati dela, traja</w:t>
            </w:r>
            <w:r w:rsidR="00703AA9" w:rsidRPr="001E3BB0">
              <w:rPr>
                <w:rFonts w:ascii="Arial" w:hAnsi="Arial" w:cs="Arial"/>
                <w:sz w:val="20"/>
                <w:szCs w:val="20"/>
              </w:rPr>
              <w:t xml:space="preserve"> </w:t>
            </w:r>
            <w:r w:rsidRPr="001E3BB0">
              <w:rPr>
                <w:rFonts w:ascii="Arial" w:hAnsi="Arial" w:cs="Arial"/>
                <w:sz w:val="20"/>
                <w:szCs w:val="20"/>
              </w:rPr>
              <w:t>najdlje do 31. decembra 2021.</w:t>
            </w:r>
          </w:p>
          <w:p w14:paraId="1712DCA6" w14:textId="25F57A2F" w:rsidR="00263284" w:rsidRPr="001E3BB0" w:rsidRDefault="00263284" w:rsidP="005453C3">
            <w:pPr>
              <w:spacing w:after="120"/>
              <w:jc w:val="both"/>
              <w:rPr>
                <w:rFonts w:ascii="Arial" w:hAnsi="Arial" w:cs="Arial"/>
                <w:sz w:val="20"/>
                <w:szCs w:val="20"/>
              </w:rPr>
            </w:pPr>
            <w:r w:rsidRPr="001E3BB0">
              <w:rPr>
                <w:rFonts w:ascii="Arial" w:hAnsi="Arial" w:cs="Arial"/>
                <w:sz w:val="20"/>
                <w:szCs w:val="20"/>
              </w:rPr>
              <w:t>(2) Na podlagi vloge, ki je vložena na podlagi ZZUOOP, je delodajalec upravičen do povračila izplačanih nadomestil plače tudi za obdobje od 1. julija 2021 dalje, če obdobje karantene delavca na domu traja po tem datumu ali če delavec ne more opravljati dela zaradi višje sile zaradi obveznosti varstva otroka, višje sile zaradi ustavitve javnega prevoza ali zaprtja mej po tem datumu.</w:t>
            </w:r>
          </w:p>
          <w:p w14:paraId="24D87367" w14:textId="555D19B1" w:rsidR="005B689C" w:rsidRPr="001E3BB0" w:rsidRDefault="005B689C" w:rsidP="005453C3">
            <w:pPr>
              <w:spacing w:after="120"/>
              <w:jc w:val="both"/>
              <w:rPr>
                <w:rFonts w:ascii="Arial" w:hAnsi="Arial" w:cs="Arial"/>
                <w:sz w:val="20"/>
                <w:szCs w:val="20"/>
              </w:rPr>
            </w:pPr>
          </w:p>
          <w:p w14:paraId="0A7A4B12" w14:textId="533D838D" w:rsidR="00263284" w:rsidRPr="00225FFC" w:rsidRDefault="00263284" w:rsidP="00225FFC">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lang w:val="sl-SI"/>
              </w:rPr>
            </w:pPr>
            <w:r w:rsidRPr="00225FFC">
              <w:rPr>
                <w:rFonts w:ascii="Arial" w:hAnsi="Arial" w:cs="Arial"/>
                <w:b/>
                <w:bCs/>
                <w:sz w:val="20"/>
                <w:szCs w:val="20"/>
                <w:lang w:val="sl-SI"/>
              </w:rPr>
              <w:t>člen</w:t>
            </w:r>
          </w:p>
          <w:p w14:paraId="109EBA73" w14:textId="7BC10FB2" w:rsidR="00263284" w:rsidRPr="001E3BB0" w:rsidRDefault="00263284" w:rsidP="00455664">
            <w:pPr>
              <w:spacing w:after="120"/>
              <w:jc w:val="center"/>
              <w:rPr>
                <w:rFonts w:ascii="Arial" w:hAnsi="Arial" w:cs="Arial"/>
                <w:b/>
                <w:bCs/>
                <w:sz w:val="20"/>
                <w:szCs w:val="20"/>
              </w:rPr>
            </w:pPr>
            <w:r w:rsidRPr="001E3BB0">
              <w:rPr>
                <w:rFonts w:ascii="Arial" w:hAnsi="Arial" w:cs="Arial"/>
                <w:b/>
                <w:bCs/>
                <w:sz w:val="20"/>
                <w:szCs w:val="20"/>
              </w:rPr>
              <w:t>(zagotavljanje sredstev)</w:t>
            </w:r>
          </w:p>
          <w:p w14:paraId="34637724" w14:textId="3852A3E2" w:rsidR="00263284" w:rsidRPr="001E3BB0" w:rsidRDefault="00263284" w:rsidP="00067AAD">
            <w:pPr>
              <w:spacing w:after="120"/>
              <w:jc w:val="both"/>
              <w:rPr>
                <w:rFonts w:ascii="Arial" w:hAnsi="Arial" w:cs="Arial"/>
                <w:sz w:val="20"/>
                <w:szCs w:val="20"/>
              </w:rPr>
            </w:pPr>
            <w:r w:rsidRPr="001E3BB0">
              <w:rPr>
                <w:rFonts w:ascii="Arial" w:hAnsi="Arial" w:cs="Arial"/>
                <w:sz w:val="20"/>
                <w:szCs w:val="20"/>
              </w:rPr>
              <w:t>Sredstva za povračilo nadomestil plače se zagotavljajo v proračunu Republike Slovenije ali iz sredstev, pridobljenih iz proračuna Evropske unije.</w:t>
            </w:r>
          </w:p>
          <w:p w14:paraId="706E3E7E" w14:textId="5565DAB5" w:rsidR="00263284" w:rsidRPr="001E3BB0" w:rsidRDefault="00263284" w:rsidP="005453C3">
            <w:pPr>
              <w:spacing w:after="120"/>
              <w:jc w:val="both"/>
              <w:rPr>
                <w:rFonts w:ascii="Arial" w:hAnsi="Arial" w:cs="Arial"/>
                <w:sz w:val="20"/>
                <w:szCs w:val="20"/>
              </w:rPr>
            </w:pPr>
          </w:p>
          <w:p w14:paraId="50606906" w14:textId="27AFC55C" w:rsidR="00263284" w:rsidRPr="00225FFC" w:rsidRDefault="00263284" w:rsidP="00225FFC">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lang w:val="sl-SI"/>
              </w:rPr>
            </w:pPr>
            <w:r w:rsidRPr="00225FFC">
              <w:rPr>
                <w:rFonts w:ascii="Arial" w:hAnsi="Arial" w:cs="Arial"/>
                <w:b/>
                <w:bCs/>
                <w:sz w:val="20"/>
                <w:szCs w:val="20"/>
                <w:lang w:val="sl-SI"/>
              </w:rPr>
              <w:t>člen</w:t>
            </w:r>
          </w:p>
          <w:p w14:paraId="1DA9F1C2" w14:textId="4CAC32D3" w:rsidR="00263284" w:rsidRPr="001E3BB0" w:rsidRDefault="00263284" w:rsidP="00455664">
            <w:pPr>
              <w:spacing w:after="120"/>
              <w:jc w:val="center"/>
              <w:rPr>
                <w:rFonts w:ascii="Arial" w:hAnsi="Arial" w:cs="Arial"/>
                <w:b/>
                <w:bCs/>
                <w:sz w:val="20"/>
                <w:szCs w:val="20"/>
              </w:rPr>
            </w:pPr>
            <w:r w:rsidRPr="001E3BB0">
              <w:rPr>
                <w:rFonts w:ascii="Arial" w:hAnsi="Arial" w:cs="Arial"/>
                <w:b/>
                <w:bCs/>
                <w:sz w:val="20"/>
                <w:szCs w:val="20"/>
              </w:rPr>
              <w:t>(izvajanje nadzora nad dodelitvijo in izplačevanjem nadomestil plače ter izvajanjem pogodbe)</w:t>
            </w:r>
          </w:p>
          <w:p w14:paraId="1BAC6C81" w14:textId="73312F06" w:rsidR="00263284" w:rsidRPr="001E3BB0" w:rsidRDefault="00263284" w:rsidP="00067AAD">
            <w:pPr>
              <w:spacing w:after="120"/>
              <w:jc w:val="both"/>
              <w:rPr>
                <w:rFonts w:ascii="Arial" w:hAnsi="Arial" w:cs="Arial"/>
                <w:sz w:val="20"/>
                <w:szCs w:val="20"/>
              </w:rPr>
            </w:pPr>
            <w:r w:rsidRPr="001E3BB0">
              <w:rPr>
                <w:rFonts w:ascii="Arial" w:hAnsi="Arial" w:cs="Arial"/>
                <w:sz w:val="20"/>
                <w:szCs w:val="20"/>
              </w:rPr>
              <w:t>(1) Delodajalec, ki uveljavi povračilo nadomestil plače, mora ZRSZ omogočiti administrativni in finančni nadzor nad izpolnjevanjem pogodbenih obveznosti. V primeru nadzora na kraju samem mora ZRSZ omogočiti vpogled v računalniške programe, listine in postopke v zvezi z izvajanjem tega zakona.</w:t>
            </w:r>
          </w:p>
          <w:p w14:paraId="40CB6036" w14:textId="735F21C6" w:rsidR="00263284" w:rsidRPr="001E3BB0" w:rsidRDefault="00263284" w:rsidP="005453C3">
            <w:pPr>
              <w:spacing w:after="120"/>
              <w:jc w:val="both"/>
              <w:rPr>
                <w:rFonts w:ascii="Arial" w:hAnsi="Arial" w:cs="Arial"/>
                <w:sz w:val="20"/>
                <w:szCs w:val="20"/>
              </w:rPr>
            </w:pPr>
            <w:r w:rsidRPr="001E3BB0">
              <w:rPr>
                <w:rFonts w:ascii="Arial" w:hAnsi="Arial" w:cs="Arial"/>
                <w:sz w:val="20"/>
                <w:szCs w:val="20"/>
              </w:rPr>
              <w:t>(2) Za potrebe izplačevanja povračil nadomestil plače in izvajanja nadzora, ima ZRSZ pravico brezplačno pridobivati podatke o delavcih, ki so v karanteni na domu ali ne morejo opravljati dela zaradi višje sile zaradi obveznosti varstva, višje sile zaradi ustavitve javnega prevoza ali višje sile zaradi zaprtja mej, iz zbirk podatkov od ZZZS, Zavoda za pokojninsko in invalidsko zavarovanje Slovenije, upravljavca Centralnega registra prebivalstva ter Finančne uprave Republike Slovenije (v nadaljnjem besedilu: FURS), in sicer:</w:t>
            </w:r>
          </w:p>
          <w:p w14:paraId="5536DF2B" w14:textId="3F9B49ED" w:rsidR="00263284" w:rsidRPr="001E3BB0" w:rsidRDefault="00263284" w:rsidP="003022E4">
            <w:pPr>
              <w:pStyle w:val="Odstavekseznama"/>
              <w:numPr>
                <w:ilvl w:val="0"/>
                <w:numId w:val="11"/>
              </w:numPr>
              <w:spacing w:after="120" w:line="276" w:lineRule="auto"/>
              <w:jc w:val="both"/>
              <w:rPr>
                <w:rFonts w:ascii="Arial" w:hAnsi="Arial" w:cs="Arial"/>
                <w:sz w:val="20"/>
                <w:szCs w:val="20"/>
              </w:rPr>
            </w:pPr>
            <w:r w:rsidRPr="001E3BB0">
              <w:rPr>
                <w:rFonts w:ascii="Arial" w:hAnsi="Arial" w:cs="Arial"/>
                <w:sz w:val="20"/>
                <w:szCs w:val="20"/>
              </w:rPr>
              <w:t>osebno ime,</w:t>
            </w:r>
          </w:p>
          <w:p w14:paraId="351C4F83" w14:textId="35A70B44" w:rsidR="00263284" w:rsidRPr="001E3BB0" w:rsidRDefault="00263284" w:rsidP="003022E4">
            <w:pPr>
              <w:pStyle w:val="Odstavekseznama"/>
              <w:numPr>
                <w:ilvl w:val="0"/>
                <w:numId w:val="11"/>
              </w:numPr>
              <w:spacing w:after="120" w:line="276" w:lineRule="auto"/>
              <w:jc w:val="both"/>
              <w:rPr>
                <w:rFonts w:ascii="Arial" w:hAnsi="Arial" w:cs="Arial"/>
                <w:sz w:val="20"/>
                <w:szCs w:val="20"/>
              </w:rPr>
            </w:pPr>
            <w:r w:rsidRPr="001E3BB0">
              <w:rPr>
                <w:rFonts w:ascii="Arial" w:hAnsi="Arial" w:cs="Arial"/>
                <w:sz w:val="20"/>
                <w:szCs w:val="20"/>
              </w:rPr>
              <w:t>EMŠO,</w:t>
            </w:r>
          </w:p>
          <w:p w14:paraId="1A2314BB" w14:textId="0617CD1D" w:rsidR="00263284" w:rsidRPr="001E3BB0" w:rsidRDefault="00263284" w:rsidP="003022E4">
            <w:pPr>
              <w:pStyle w:val="Odstavekseznama"/>
              <w:numPr>
                <w:ilvl w:val="0"/>
                <w:numId w:val="11"/>
              </w:numPr>
              <w:spacing w:after="120" w:line="276" w:lineRule="auto"/>
              <w:jc w:val="both"/>
              <w:rPr>
                <w:rFonts w:ascii="Arial" w:hAnsi="Arial" w:cs="Arial"/>
                <w:sz w:val="20"/>
                <w:szCs w:val="20"/>
              </w:rPr>
            </w:pPr>
            <w:r w:rsidRPr="001E3BB0">
              <w:rPr>
                <w:rFonts w:ascii="Arial" w:hAnsi="Arial" w:cs="Arial"/>
                <w:sz w:val="20"/>
                <w:szCs w:val="20"/>
              </w:rPr>
              <w:t>zavarovalno podlago ter</w:t>
            </w:r>
          </w:p>
          <w:p w14:paraId="4EDF0FFE" w14:textId="108E67A6" w:rsidR="00263284" w:rsidRPr="001E3BB0" w:rsidRDefault="00263284" w:rsidP="003022E4">
            <w:pPr>
              <w:pStyle w:val="Odstavekseznama"/>
              <w:numPr>
                <w:ilvl w:val="0"/>
                <w:numId w:val="11"/>
              </w:numPr>
              <w:spacing w:after="120" w:line="276" w:lineRule="auto"/>
              <w:jc w:val="both"/>
              <w:rPr>
                <w:rFonts w:ascii="Arial" w:hAnsi="Arial" w:cs="Arial"/>
                <w:sz w:val="20"/>
                <w:szCs w:val="20"/>
              </w:rPr>
            </w:pPr>
            <w:r w:rsidRPr="001E3BB0">
              <w:rPr>
                <w:rFonts w:ascii="Arial" w:hAnsi="Arial" w:cs="Arial"/>
                <w:sz w:val="20"/>
                <w:szCs w:val="20"/>
              </w:rPr>
              <w:t>podatke o izplačanih plačah in plačanih prispevkih.</w:t>
            </w:r>
          </w:p>
          <w:p w14:paraId="5E7556BE" w14:textId="07E3EEC3" w:rsidR="00263284" w:rsidRPr="001E3BB0" w:rsidRDefault="00263284" w:rsidP="00455664">
            <w:pPr>
              <w:spacing w:after="120"/>
              <w:jc w:val="both"/>
              <w:rPr>
                <w:rFonts w:ascii="Arial" w:hAnsi="Arial" w:cs="Arial"/>
                <w:sz w:val="20"/>
                <w:szCs w:val="20"/>
              </w:rPr>
            </w:pPr>
            <w:r w:rsidRPr="001E3BB0">
              <w:rPr>
                <w:rFonts w:ascii="Arial" w:hAnsi="Arial" w:cs="Arial"/>
                <w:sz w:val="20"/>
                <w:szCs w:val="20"/>
              </w:rPr>
              <w:lastRenderedPageBreak/>
              <w:t>(3) Za namen izvajanja nadzora nad izpolnjevanjem pogodbenih obveznosti delodajalca ima ZRSZ pravico tudi neposredno od delodajalca pridobivati dokazila in listine, iz katerih je razviden način uveljavljanja pravic po tem zakonu, na katerih mora delodajalec prekriti oziroma iz katerih mora izločiti tiste dele listin, ki niso nujni za ugotovitev razloga prenehanja zaposlitve in za vročitev takšne listine.</w:t>
            </w:r>
          </w:p>
          <w:p w14:paraId="568D9E33" w14:textId="44F9B7BF" w:rsidR="00263284" w:rsidRPr="001E3BB0" w:rsidRDefault="00263284" w:rsidP="00067AAD">
            <w:pPr>
              <w:spacing w:after="120"/>
              <w:jc w:val="both"/>
              <w:rPr>
                <w:rFonts w:ascii="Arial" w:hAnsi="Arial" w:cs="Arial"/>
                <w:sz w:val="20"/>
                <w:szCs w:val="20"/>
              </w:rPr>
            </w:pPr>
            <w:r w:rsidRPr="001E3BB0">
              <w:rPr>
                <w:rFonts w:ascii="Arial" w:hAnsi="Arial" w:cs="Arial"/>
                <w:sz w:val="20"/>
                <w:szCs w:val="20"/>
              </w:rPr>
              <w:t xml:space="preserve">(4) Podatki, ki jih pridobi ZRSZ na podlagi tega zakona, se ne smejo pošiljati tretjim osebam, hranijo pa se deset let po pridobitvi, razen v </w:t>
            </w:r>
            <w:proofErr w:type="spellStart"/>
            <w:r w:rsidRPr="001E3BB0">
              <w:rPr>
                <w:rFonts w:ascii="Arial" w:hAnsi="Arial" w:cs="Arial"/>
                <w:sz w:val="20"/>
                <w:szCs w:val="20"/>
              </w:rPr>
              <w:t>anonimizirani</w:t>
            </w:r>
            <w:proofErr w:type="spellEnd"/>
            <w:r w:rsidRPr="001E3BB0">
              <w:rPr>
                <w:rFonts w:ascii="Arial" w:hAnsi="Arial" w:cs="Arial"/>
                <w:sz w:val="20"/>
                <w:szCs w:val="20"/>
              </w:rPr>
              <w:t xml:space="preserve"> obliki za raziskovalne namene.</w:t>
            </w:r>
          </w:p>
          <w:p w14:paraId="11FAE8F1" w14:textId="7527CFDD" w:rsidR="00263284" w:rsidRPr="001E3BB0" w:rsidRDefault="00263284" w:rsidP="005453C3">
            <w:pPr>
              <w:spacing w:after="120"/>
              <w:jc w:val="both"/>
              <w:rPr>
                <w:rFonts w:ascii="Arial" w:hAnsi="Arial" w:cs="Arial"/>
                <w:sz w:val="20"/>
                <w:szCs w:val="20"/>
              </w:rPr>
            </w:pPr>
            <w:r w:rsidRPr="001E3BB0">
              <w:rPr>
                <w:rFonts w:ascii="Arial" w:hAnsi="Arial" w:cs="Arial"/>
                <w:sz w:val="20"/>
                <w:szCs w:val="20"/>
              </w:rPr>
              <w:t>(5) Po preteku roka hrambe iz prejšnjega odstavka se podatki blokirajo in nadalje obravnavajo v skladu s predpisi, ki urejajo poslovanje organov javne uprave s stalno zbirko dokumentarnega gradiva oziroma ravnanje z javnim arhivskim gradivom.</w:t>
            </w:r>
          </w:p>
          <w:p w14:paraId="61C713EE" w14:textId="11F2DC6E" w:rsidR="00263284" w:rsidRPr="001E3BB0" w:rsidRDefault="00263284" w:rsidP="005453C3">
            <w:pPr>
              <w:spacing w:after="120"/>
              <w:jc w:val="both"/>
              <w:rPr>
                <w:rFonts w:ascii="Arial" w:hAnsi="Arial" w:cs="Arial"/>
                <w:sz w:val="20"/>
                <w:szCs w:val="20"/>
              </w:rPr>
            </w:pPr>
            <w:r w:rsidRPr="001E3BB0">
              <w:rPr>
                <w:rFonts w:ascii="Arial" w:hAnsi="Arial" w:cs="Arial"/>
                <w:sz w:val="20"/>
                <w:szCs w:val="20"/>
              </w:rPr>
              <w:t>(6) Po blokiranju po prejšnjem odstavku se podatki iz četrtega odstavka tega člena hranijo 30 let.</w:t>
            </w:r>
          </w:p>
          <w:p w14:paraId="106F79B9" w14:textId="77777777" w:rsidR="0051117E" w:rsidRPr="001E3BB0" w:rsidRDefault="0051117E" w:rsidP="005453C3">
            <w:pPr>
              <w:spacing w:after="120"/>
              <w:jc w:val="both"/>
              <w:rPr>
                <w:rFonts w:ascii="Arial" w:hAnsi="Arial" w:cs="Arial"/>
                <w:sz w:val="20"/>
                <w:szCs w:val="20"/>
              </w:rPr>
            </w:pPr>
          </w:p>
          <w:p w14:paraId="6D4A3ADC" w14:textId="21F99D36" w:rsidR="00AA4A4D" w:rsidRPr="00225FFC" w:rsidRDefault="00AA4A4D" w:rsidP="00225FFC">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lang w:val="sl-SI"/>
              </w:rPr>
            </w:pPr>
            <w:r w:rsidRPr="00225FFC">
              <w:rPr>
                <w:rFonts w:ascii="Arial" w:hAnsi="Arial" w:cs="Arial"/>
                <w:b/>
                <w:bCs/>
                <w:sz w:val="20"/>
                <w:szCs w:val="20"/>
                <w:lang w:val="sl-SI"/>
              </w:rPr>
              <w:t>člen</w:t>
            </w:r>
          </w:p>
          <w:p w14:paraId="53C10268" w14:textId="1ED48095" w:rsidR="00AA4A4D" w:rsidRPr="001E3BB0" w:rsidRDefault="00AA4A4D" w:rsidP="005453C3">
            <w:pPr>
              <w:pStyle w:val="lennaslov0"/>
              <w:shd w:val="clear" w:color="auto" w:fill="FFFFFF"/>
              <w:spacing w:before="0" w:beforeAutospacing="0" w:after="120" w:afterAutospacing="0" w:line="276" w:lineRule="auto"/>
              <w:jc w:val="center"/>
              <w:rPr>
                <w:rFonts w:ascii="Arial" w:hAnsi="Arial" w:cs="Arial"/>
                <w:b/>
                <w:bCs/>
                <w:sz w:val="20"/>
                <w:szCs w:val="20"/>
              </w:rPr>
            </w:pPr>
            <w:r w:rsidRPr="001E3BB0">
              <w:rPr>
                <w:rFonts w:ascii="Arial" w:hAnsi="Arial" w:cs="Arial"/>
                <w:b/>
                <w:bCs/>
                <w:sz w:val="20"/>
                <w:szCs w:val="20"/>
              </w:rPr>
              <w:t>(inšpekcijski nadzor)</w:t>
            </w:r>
          </w:p>
          <w:p w14:paraId="2E862C9E" w14:textId="1F9D59E4" w:rsidR="00AA4A4D" w:rsidRDefault="00AA4A4D" w:rsidP="005453C3">
            <w:pPr>
              <w:pStyle w:val="odstavek0"/>
              <w:shd w:val="clear" w:color="auto" w:fill="FFFFFF"/>
              <w:spacing w:before="0" w:beforeAutospacing="0" w:after="120" w:afterAutospacing="0" w:line="276" w:lineRule="auto"/>
              <w:jc w:val="both"/>
              <w:rPr>
                <w:rFonts w:ascii="Arial" w:hAnsi="Arial" w:cs="Arial"/>
                <w:sz w:val="20"/>
                <w:szCs w:val="20"/>
              </w:rPr>
            </w:pPr>
            <w:r w:rsidRPr="001E3BB0">
              <w:rPr>
                <w:rFonts w:ascii="Arial" w:hAnsi="Arial" w:cs="Arial"/>
                <w:sz w:val="20"/>
                <w:szCs w:val="20"/>
              </w:rPr>
              <w:t>Inšpekcijski nadzor nad izvajanjem določb tega podpoglavja opravlja Inšpektorat Republike Slovenije za delo.</w:t>
            </w:r>
          </w:p>
          <w:p w14:paraId="728E55B1" w14:textId="77777777" w:rsidR="0051117E" w:rsidRPr="001E3BB0" w:rsidRDefault="0051117E" w:rsidP="005453C3">
            <w:pPr>
              <w:pStyle w:val="odstavek0"/>
              <w:shd w:val="clear" w:color="auto" w:fill="FFFFFF"/>
              <w:spacing w:before="0" w:beforeAutospacing="0" w:after="120" w:afterAutospacing="0" w:line="276" w:lineRule="auto"/>
              <w:jc w:val="both"/>
              <w:rPr>
                <w:rFonts w:ascii="Arial" w:hAnsi="Arial" w:cs="Arial"/>
                <w:sz w:val="20"/>
                <w:szCs w:val="20"/>
              </w:rPr>
            </w:pPr>
          </w:p>
          <w:p w14:paraId="60BBA722" w14:textId="20D1ED52" w:rsidR="00656767" w:rsidRPr="00225FFC" w:rsidRDefault="00656767" w:rsidP="00225FFC">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lang w:val="sl-SI"/>
              </w:rPr>
            </w:pPr>
            <w:r w:rsidRPr="00225FFC">
              <w:rPr>
                <w:rFonts w:ascii="Arial" w:hAnsi="Arial" w:cs="Arial"/>
                <w:b/>
                <w:bCs/>
                <w:sz w:val="20"/>
                <w:szCs w:val="20"/>
                <w:lang w:val="sl-SI"/>
              </w:rPr>
              <w:t>člen</w:t>
            </w:r>
          </w:p>
          <w:p w14:paraId="1A079CD2" w14:textId="6415F179" w:rsidR="00656767" w:rsidRPr="001E3BB0" w:rsidRDefault="00656767" w:rsidP="005453C3">
            <w:pPr>
              <w:pStyle w:val="lennaslov0"/>
              <w:shd w:val="clear" w:color="auto" w:fill="FFFFFF"/>
              <w:spacing w:before="0" w:beforeAutospacing="0" w:after="120" w:afterAutospacing="0" w:line="276" w:lineRule="auto"/>
              <w:jc w:val="center"/>
              <w:rPr>
                <w:rFonts w:ascii="Arial" w:hAnsi="Arial" w:cs="Arial"/>
                <w:b/>
                <w:bCs/>
                <w:sz w:val="20"/>
                <w:szCs w:val="20"/>
              </w:rPr>
            </w:pPr>
            <w:r w:rsidRPr="001E3BB0">
              <w:rPr>
                <w:rFonts w:ascii="Arial" w:hAnsi="Arial" w:cs="Arial"/>
                <w:b/>
                <w:bCs/>
                <w:sz w:val="20"/>
                <w:szCs w:val="20"/>
              </w:rPr>
              <w:t>(</w:t>
            </w:r>
            <w:r w:rsidR="00703AA9" w:rsidRPr="001E3BB0">
              <w:rPr>
                <w:rFonts w:ascii="Arial" w:hAnsi="Arial" w:cs="Arial"/>
                <w:b/>
                <w:bCs/>
                <w:sz w:val="20"/>
                <w:szCs w:val="20"/>
              </w:rPr>
              <w:t>uporaba določb</w:t>
            </w:r>
            <w:r w:rsidRPr="001E3BB0">
              <w:rPr>
                <w:rFonts w:ascii="Arial" w:hAnsi="Arial" w:cs="Arial"/>
                <w:b/>
                <w:bCs/>
                <w:sz w:val="20"/>
                <w:szCs w:val="20"/>
              </w:rPr>
              <w:t>)</w:t>
            </w:r>
          </w:p>
          <w:p w14:paraId="6DA5ABBE" w14:textId="55FAFBFE" w:rsidR="00387F96" w:rsidRPr="001E3BB0" w:rsidRDefault="00656767" w:rsidP="00455664">
            <w:pPr>
              <w:spacing w:after="120"/>
              <w:jc w:val="both"/>
              <w:rPr>
                <w:rFonts w:ascii="Arial" w:hAnsi="Arial" w:cs="Arial"/>
                <w:sz w:val="20"/>
                <w:szCs w:val="20"/>
              </w:rPr>
            </w:pPr>
            <w:r w:rsidRPr="001E3BB0">
              <w:rPr>
                <w:rFonts w:ascii="Arial" w:hAnsi="Arial" w:cs="Arial"/>
                <w:sz w:val="20"/>
                <w:szCs w:val="20"/>
              </w:rPr>
              <w:t>Ukrepi iz</w:t>
            </w:r>
            <w:r w:rsidR="000A17AB" w:rsidRPr="001E3BB0">
              <w:rPr>
                <w:rFonts w:ascii="Arial" w:hAnsi="Arial" w:cs="Arial"/>
                <w:sz w:val="20"/>
                <w:szCs w:val="20"/>
              </w:rPr>
              <w:t xml:space="preserve"> </w:t>
            </w:r>
            <w:r w:rsidR="00703AA9" w:rsidRPr="001E3BB0">
              <w:rPr>
                <w:rFonts w:ascii="Arial" w:hAnsi="Arial" w:cs="Arial"/>
                <w:sz w:val="20"/>
                <w:szCs w:val="20"/>
              </w:rPr>
              <w:t>tega podpoglavja</w:t>
            </w:r>
            <w:r w:rsidR="000A17AB" w:rsidRPr="001E3BB0">
              <w:rPr>
                <w:rFonts w:ascii="Arial" w:hAnsi="Arial" w:cs="Arial"/>
                <w:sz w:val="20"/>
                <w:szCs w:val="20"/>
              </w:rPr>
              <w:t xml:space="preserve"> se začnejo uporabljati 1. julija 2021</w:t>
            </w:r>
            <w:r w:rsidR="00703AA9" w:rsidRPr="001E3BB0">
              <w:rPr>
                <w:rFonts w:ascii="Arial" w:hAnsi="Arial" w:cs="Arial"/>
                <w:sz w:val="20"/>
                <w:szCs w:val="20"/>
              </w:rPr>
              <w:t xml:space="preserve"> in veljajo do 31. decembra 2021</w:t>
            </w:r>
            <w:r w:rsidR="000A17AB" w:rsidRPr="001E3BB0">
              <w:rPr>
                <w:rFonts w:ascii="Arial" w:hAnsi="Arial" w:cs="Arial"/>
                <w:sz w:val="20"/>
                <w:szCs w:val="20"/>
              </w:rPr>
              <w:t>.</w:t>
            </w:r>
          </w:p>
          <w:p w14:paraId="5A709A42" w14:textId="18A219A4" w:rsidR="00656767" w:rsidRPr="001E3BB0" w:rsidRDefault="00656767" w:rsidP="00067AAD">
            <w:pPr>
              <w:spacing w:after="120"/>
              <w:jc w:val="both"/>
              <w:rPr>
                <w:rFonts w:ascii="Arial" w:hAnsi="Arial" w:cs="Arial"/>
                <w:sz w:val="20"/>
                <w:szCs w:val="20"/>
              </w:rPr>
            </w:pPr>
          </w:p>
          <w:p w14:paraId="0C909ACD" w14:textId="38B6259D" w:rsidR="00BC5F74" w:rsidRPr="00225FFC" w:rsidRDefault="00225FFC" w:rsidP="00225FFC">
            <w:pPr>
              <w:spacing w:after="120"/>
              <w:jc w:val="both"/>
              <w:rPr>
                <w:rFonts w:ascii="Arial" w:hAnsi="Arial" w:cs="Arial"/>
                <w:b/>
                <w:bCs/>
                <w:sz w:val="20"/>
                <w:szCs w:val="20"/>
              </w:rPr>
            </w:pPr>
            <w:r>
              <w:rPr>
                <w:rFonts w:ascii="Arial" w:hAnsi="Arial" w:cs="Arial"/>
                <w:b/>
                <w:bCs/>
                <w:sz w:val="20"/>
                <w:szCs w:val="20"/>
              </w:rPr>
              <w:t xml:space="preserve">4. </w:t>
            </w:r>
            <w:r w:rsidR="00BC5F74" w:rsidRPr="00225FFC">
              <w:rPr>
                <w:rFonts w:ascii="Arial" w:hAnsi="Arial" w:cs="Arial"/>
                <w:b/>
                <w:bCs/>
                <w:sz w:val="20"/>
                <w:szCs w:val="20"/>
              </w:rPr>
              <w:t xml:space="preserve">Prenos podatkov iz vlog </w:t>
            </w:r>
            <w:r w:rsidR="00D807C8" w:rsidRPr="00225FFC">
              <w:rPr>
                <w:rFonts w:ascii="Arial" w:hAnsi="Arial" w:cs="Arial"/>
                <w:b/>
                <w:bCs/>
                <w:sz w:val="20"/>
                <w:szCs w:val="20"/>
              </w:rPr>
              <w:t>za zbiranje interesa za cepljenje</w:t>
            </w:r>
            <w:r w:rsidR="00BC5F74" w:rsidRPr="00225FFC">
              <w:rPr>
                <w:rFonts w:ascii="Arial" w:hAnsi="Arial" w:cs="Arial"/>
                <w:b/>
                <w:bCs/>
                <w:sz w:val="20"/>
                <w:szCs w:val="20"/>
              </w:rPr>
              <w:t xml:space="preserve"> </w:t>
            </w:r>
          </w:p>
          <w:p w14:paraId="43CB318D" w14:textId="4DB14D29" w:rsidR="00BC5F74" w:rsidRPr="00E442C5" w:rsidRDefault="00BC5F74" w:rsidP="00E442C5">
            <w:pPr>
              <w:spacing w:after="120"/>
              <w:jc w:val="both"/>
              <w:rPr>
                <w:rFonts w:ascii="Arial" w:hAnsi="Arial" w:cs="Arial"/>
                <w:b/>
                <w:bCs/>
                <w:sz w:val="20"/>
                <w:szCs w:val="20"/>
              </w:rPr>
            </w:pPr>
          </w:p>
          <w:p w14:paraId="4BE1BC32" w14:textId="15645B05" w:rsidR="00BC5F74" w:rsidRPr="00225FFC" w:rsidRDefault="00BC5F74" w:rsidP="00225FFC">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lang w:val="sl-SI"/>
              </w:rPr>
            </w:pPr>
            <w:r w:rsidRPr="00225FFC">
              <w:rPr>
                <w:rFonts w:ascii="Arial" w:hAnsi="Arial" w:cs="Arial"/>
                <w:b/>
                <w:bCs/>
                <w:sz w:val="20"/>
                <w:szCs w:val="20"/>
                <w:lang w:val="sl-SI"/>
              </w:rPr>
              <w:t>člen</w:t>
            </w:r>
          </w:p>
          <w:p w14:paraId="053499FF" w14:textId="0B958DC7" w:rsidR="00CD2916" w:rsidRPr="001E3BB0" w:rsidRDefault="00CD2916" w:rsidP="00225FFC">
            <w:pPr>
              <w:pStyle w:val="Odstavekseznama"/>
              <w:suppressAutoHyphens/>
              <w:overflowPunct w:val="0"/>
              <w:autoSpaceDE w:val="0"/>
              <w:autoSpaceDN w:val="0"/>
              <w:adjustRightInd w:val="0"/>
              <w:spacing w:after="120" w:line="276" w:lineRule="auto"/>
              <w:ind w:left="0"/>
              <w:jc w:val="center"/>
              <w:textAlignment w:val="baseline"/>
              <w:rPr>
                <w:rFonts w:ascii="Arial" w:hAnsi="Arial" w:cs="Arial"/>
                <w:b/>
                <w:bCs/>
                <w:sz w:val="20"/>
                <w:szCs w:val="20"/>
                <w:lang w:val="sl-SI"/>
              </w:rPr>
            </w:pPr>
            <w:r w:rsidRPr="001E3BB0">
              <w:rPr>
                <w:rFonts w:ascii="Arial" w:hAnsi="Arial" w:cs="Arial"/>
                <w:b/>
                <w:bCs/>
                <w:sz w:val="20"/>
                <w:szCs w:val="20"/>
                <w:lang w:val="sl-SI"/>
              </w:rPr>
              <w:t>(interes za cepljenje)</w:t>
            </w:r>
          </w:p>
          <w:p w14:paraId="759816E5" w14:textId="7EC552E3" w:rsidR="00BC5F74" w:rsidRPr="001E3BB0" w:rsidRDefault="00D807C8" w:rsidP="00455664">
            <w:pPr>
              <w:spacing w:after="120"/>
              <w:jc w:val="both"/>
              <w:rPr>
                <w:rFonts w:ascii="Arial" w:hAnsi="Arial" w:cs="Arial"/>
                <w:sz w:val="20"/>
                <w:szCs w:val="20"/>
              </w:rPr>
            </w:pPr>
            <w:r w:rsidRPr="001E3BB0">
              <w:rPr>
                <w:rFonts w:ascii="Arial" w:hAnsi="Arial" w:cs="Arial"/>
                <w:sz w:val="20"/>
                <w:szCs w:val="20"/>
              </w:rPr>
              <w:t xml:space="preserve">Podatke iz vloge za zbiranja interesa za cepljenje na portalu </w:t>
            </w:r>
            <w:proofErr w:type="spellStart"/>
            <w:r w:rsidRPr="001E3BB0">
              <w:rPr>
                <w:rFonts w:ascii="Arial" w:hAnsi="Arial" w:cs="Arial"/>
                <w:sz w:val="20"/>
                <w:szCs w:val="20"/>
              </w:rPr>
              <w:t>eUprava</w:t>
            </w:r>
            <w:proofErr w:type="spellEnd"/>
            <w:r w:rsidRPr="001E3BB0">
              <w:rPr>
                <w:rFonts w:ascii="Arial" w:hAnsi="Arial" w:cs="Arial"/>
                <w:sz w:val="20"/>
                <w:szCs w:val="20"/>
              </w:rPr>
              <w:t xml:space="preserve"> NIJZ po verifikaciji prenese v zbirko </w:t>
            </w:r>
            <w:proofErr w:type="spellStart"/>
            <w:r w:rsidRPr="001E3BB0">
              <w:rPr>
                <w:rFonts w:ascii="Arial" w:hAnsi="Arial" w:cs="Arial"/>
                <w:sz w:val="20"/>
                <w:szCs w:val="20"/>
              </w:rPr>
              <w:t>eNaročanje</w:t>
            </w:r>
            <w:proofErr w:type="spellEnd"/>
            <w:r w:rsidRPr="001E3BB0">
              <w:rPr>
                <w:rFonts w:ascii="Arial" w:hAnsi="Arial" w:cs="Arial"/>
                <w:sz w:val="20"/>
                <w:szCs w:val="20"/>
              </w:rPr>
              <w:t xml:space="preserve"> in </w:t>
            </w:r>
            <w:proofErr w:type="spellStart"/>
            <w:r w:rsidRPr="001E3BB0">
              <w:rPr>
                <w:rFonts w:ascii="Arial" w:hAnsi="Arial" w:cs="Arial"/>
                <w:sz w:val="20"/>
                <w:szCs w:val="20"/>
              </w:rPr>
              <w:t>eNapotnica</w:t>
            </w:r>
            <w:proofErr w:type="spellEnd"/>
            <w:r w:rsidRPr="001E3BB0">
              <w:rPr>
                <w:rFonts w:ascii="Arial" w:hAnsi="Arial" w:cs="Arial"/>
                <w:sz w:val="20"/>
                <w:szCs w:val="20"/>
              </w:rPr>
              <w:t>.</w:t>
            </w:r>
          </w:p>
          <w:p w14:paraId="600C15E7" w14:textId="7309DDCD" w:rsidR="00D807C8" w:rsidRPr="001E3BB0" w:rsidRDefault="00D807C8" w:rsidP="00067AAD">
            <w:pPr>
              <w:spacing w:after="120"/>
              <w:jc w:val="both"/>
              <w:rPr>
                <w:rFonts w:ascii="Arial" w:hAnsi="Arial" w:cs="Arial"/>
                <w:b/>
                <w:bCs/>
                <w:sz w:val="20"/>
                <w:szCs w:val="20"/>
              </w:rPr>
            </w:pPr>
          </w:p>
          <w:p w14:paraId="74B1B77D" w14:textId="36917642" w:rsidR="00DE1884" w:rsidRDefault="00225FFC" w:rsidP="00225FFC">
            <w:pPr>
              <w:spacing w:after="120"/>
              <w:jc w:val="both"/>
              <w:rPr>
                <w:rFonts w:ascii="Arial" w:hAnsi="Arial" w:cs="Arial"/>
                <w:b/>
                <w:bCs/>
                <w:sz w:val="20"/>
                <w:szCs w:val="20"/>
              </w:rPr>
            </w:pPr>
            <w:bookmarkStart w:id="4" w:name="_Hlk69464239"/>
            <w:r>
              <w:rPr>
                <w:rFonts w:ascii="Arial" w:hAnsi="Arial" w:cs="Arial"/>
                <w:b/>
                <w:bCs/>
                <w:sz w:val="20"/>
                <w:szCs w:val="20"/>
              </w:rPr>
              <w:t xml:space="preserve">5. </w:t>
            </w:r>
            <w:r w:rsidR="00DE1884" w:rsidRPr="00225FFC">
              <w:rPr>
                <w:rFonts w:ascii="Arial" w:hAnsi="Arial" w:cs="Arial"/>
                <w:b/>
                <w:bCs/>
                <w:sz w:val="20"/>
                <w:szCs w:val="20"/>
              </w:rPr>
              <w:t>Vzpostavitev nujnega operativnega centra za epidemiološke preiskave</w:t>
            </w:r>
          </w:p>
          <w:p w14:paraId="05729C6B" w14:textId="77777777" w:rsidR="00E442C5" w:rsidRPr="00225FFC" w:rsidRDefault="00E442C5" w:rsidP="00225FFC">
            <w:pPr>
              <w:spacing w:after="120"/>
              <w:jc w:val="both"/>
              <w:rPr>
                <w:rFonts w:ascii="Arial" w:hAnsi="Arial" w:cs="Arial"/>
                <w:b/>
                <w:bCs/>
                <w:sz w:val="20"/>
                <w:szCs w:val="20"/>
              </w:rPr>
            </w:pPr>
          </w:p>
          <w:p w14:paraId="1C243536" w14:textId="2600D74D" w:rsidR="00DE1884" w:rsidRPr="00225FFC" w:rsidRDefault="00DE1884" w:rsidP="00225FFC">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lang w:val="sl-SI"/>
              </w:rPr>
            </w:pPr>
            <w:r w:rsidRPr="00225FFC">
              <w:rPr>
                <w:rFonts w:ascii="Arial" w:hAnsi="Arial" w:cs="Arial"/>
                <w:b/>
                <w:bCs/>
                <w:sz w:val="20"/>
                <w:szCs w:val="20"/>
                <w:lang w:val="sl-SI"/>
              </w:rPr>
              <w:t>člen</w:t>
            </w:r>
          </w:p>
          <w:p w14:paraId="51845CBE" w14:textId="1B7AC635" w:rsidR="00CD2916" w:rsidRPr="001E3BB0" w:rsidRDefault="00CD2916" w:rsidP="00225FFC">
            <w:pPr>
              <w:pStyle w:val="Odstavekseznama"/>
              <w:spacing w:after="120" w:line="276" w:lineRule="auto"/>
              <w:ind w:left="39"/>
              <w:jc w:val="center"/>
              <w:rPr>
                <w:rFonts w:ascii="Arial" w:hAnsi="Arial" w:cs="Arial"/>
                <w:b/>
                <w:bCs/>
                <w:sz w:val="20"/>
                <w:szCs w:val="20"/>
                <w:lang w:val="sl-SI"/>
              </w:rPr>
            </w:pPr>
            <w:r w:rsidRPr="001E3BB0">
              <w:rPr>
                <w:rFonts w:ascii="Arial" w:hAnsi="Arial" w:cs="Arial"/>
                <w:b/>
                <w:bCs/>
                <w:sz w:val="20"/>
                <w:szCs w:val="20"/>
                <w:lang w:val="sl-SI"/>
              </w:rPr>
              <w:t>(epidemiološka služba)</w:t>
            </w:r>
          </w:p>
          <w:p w14:paraId="1AFB4492" w14:textId="16C14C19" w:rsidR="00DB4195" w:rsidRPr="001E3BB0" w:rsidRDefault="00FA6D00" w:rsidP="00455664">
            <w:pPr>
              <w:pStyle w:val="Odstavekseznama"/>
              <w:spacing w:after="120" w:line="276" w:lineRule="auto"/>
              <w:ind w:left="0"/>
              <w:jc w:val="both"/>
              <w:rPr>
                <w:rFonts w:ascii="Arial" w:hAnsi="Arial" w:cs="Arial"/>
                <w:sz w:val="20"/>
                <w:szCs w:val="20"/>
              </w:rPr>
            </w:pPr>
            <w:r w:rsidRPr="001E3BB0">
              <w:rPr>
                <w:rFonts w:ascii="Arial" w:hAnsi="Arial" w:cs="Arial"/>
                <w:sz w:val="20"/>
                <w:szCs w:val="20"/>
              </w:rPr>
              <w:t>Za podporo izvajanju epidemioloških preiskav in drugih posebnih ukrepov za preprečevanje in obvladovanje nalezljive bolezni COVID-19 v skladu z zakonom, ki ureja nalezljive bolezni, Nacionalni inštitut za javno zdravje nadgradi zmogljivosti epidemiološke službe in vzpostavi nujni operativni center s pomočjo zunanjega izvajalca.</w:t>
            </w:r>
            <w:r w:rsidR="00DB4195">
              <w:rPr>
                <w:rFonts w:ascii="Arial" w:hAnsi="Arial" w:cs="Arial"/>
                <w:sz w:val="20"/>
                <w:szCs w:val="20"/>
                <w:lang w:val="sl-SI"/>
              </w:rPr>
              <w:t xml:space="preserve"> </w:t>
            </w:r>
            <w:r w:rsidR="00DB4195" w:rsidRPr="001E3BB0">
              <w:rPr>
                <w:rFonts w:ascii="Arial" w:hAnsi="Arial" w:cs="Arial"/>
                <w:sz w:val="20"/>
                <w:szCs w:val="20"/>
                <w:lang w:val="sl-SI"/>
              </w:rPr>
              <w:t>Sredstva za aktivnosti iz prejšnjega odstavka se zagotovijo v proračunu Republike Slovenije</w:t>
            </w:r>
            <w:r w:rsidR="00DB4195">
              <w:rPr>
                <w:rFonts w:ascii="Arial" w:hAnsi="Arial" w:cs="Arial"/>
                <w:sz w:val="20"/>
                <w:szCs w:val="20"/>
                <w:lang w:val="sl-SI"/>
              </w:rPr>
              <w:t xml:space="preserve"> in iz proračuna E</w:t>
            </w:r>
            <w:r w:rsidR="00A846CC">
              <w:rPr>
                <w:rFonts w:ascii="Arial" w:hAnsi="Arial" w:cs="Arial"/>
                <w:sz w:val="20"/>
                <w:szCs w:val="20"/>
                <w:lang w:val="sl-SI"/>
              </w:rPr>
              <w:t>vropske unije</w:t>
            </w:r>
            <w:r w:rsidR="00DB4195" w:rsidRPr="001E3BB0">
              <w:rPr>
                <w:rFonts w:ascii="Arial" w:hAnsi="Arial" w:cs="Arial"/>
                <w:sz w:val="20"/>
                <w:szCs w:val="20"/>
                <w:lang w:val="sl-SI"/>
              </w:rPr>
              <w:t>.</w:t>
            </w:r>
          </w:p>
          <w:bookmarkEnd w:id="4"/>
          <w:p w14:paraId="6BC0C9DB" w14:textId="02B6DC1D" w:rsidR="00DE1884" w:rsidRPr="00225FFC" w:rsidRDefault="00DE1884" w:rsidP="00225FFC">
            <w:pPr>
              <w:spacing w:after="120"/>
              <w:jc w:val="both"/>
              <w:rPr>
                <w:rFonts w:ascii="Arial" w:hAnsi="Arial" w:cs="Arial"/>
                <w:sz w:val="20"/>
                <w:szCs w:val="20"/>
              </w:rPr>
            </w:pPr>
          </w:p>
          <w:p w14:paraId="0A801040" w14:textId="19DB8B92" w:rsidR="00555BC8" w:rsidRPr="001E3BB0" w:rsidRDefault="00225FFC" w:rsidP="00225FFC">
            <w:pPr>
              <w:pStyle w:val="Odstavekseznama"/>
              <w:spacing w:after="120" w:line="276" w:lineRule="auto"/>
              <w:ind w:left="0" w:firstLine="39"/>
              <w:jc w:val="both"/>
              <w:rPr>
                <w:rFonts w:ascii="Arial" w:hAnsi="Arial" w:cs="Arial"/>
                <w:b/>
                <w:bCs/>
                <w:sz w:val="20"/>
                <w:szCs w:val="20"/>
              </w:rPr>
            </w:pPr>
            <w:r>
              <w:rPr>
                <w:rFonts w:ascii="Arial" w:hAnsi="Arial" w:cs="Arial"/>
                <w:b/>
                <w:bCs/>
                <w:sz w:val="20"/>
                <w:szCs w:val="20"/>
                <w:lang w:val="sl-SI"/>
              </w:rPr>
              <w:t xml:space="preserve">6. </w:t>
            </w:r>
            <w:r w:rsidR="00555BC8" w:rsidRPr="001E3BB0">
              <w:rPr>
                <w:rFonts w:ascii="Arial" w:hAnsi="Arial" w:cs="Arial"/>
                <w:b/>
                <w:bCs/>
                <w:sz w:val="20"/>
                <w:szCs w:val="20"/>
                <w:lang w:val="sl-SI"/>
              </w:rPr>
              <w:t>Nacionalni razpis za izboljšanje dostopnosti do zdravstvenih storitev</w:t>
            </w:r>
          </w:p>
          <w:p w14:paraId="7CF6660B" w14:textId="72FF3B66" w:rsidR="00CD2916" w:rsidRPr="00E442C5" w:rsidRDefault="00CD2916" w:rsidP="00E442C5">
            <w:pPr>
              <w:spacing w:after="120"/>
              <w:jc w:val="both"/>
              <w:rPr>
                <w:rFonts w:ascii="Arial" w:hAnsi="Arial" w:cs="Arial"/>
                <w:b/>
                <w:bCs/>
                <w:sz w:val="20"/>
                <w:szCs w:val="20"/>
              </w:rPr>
            </w:pPr>
          </w:p>
          <w:p w14:paraId="0DB79041" w14:textId="26F36978" w:rsidR="00392886" w:rsidRPr="00E442C5" w:rsidRDefault="00392886" w:rsidP="00E442C5">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lang w:val="sl-SI"/>
              </w:rPr>
            </w:pPr>
            <w:r w:rsidRPr="00E442C5">
              <w:rPr>
                <w:rFonts w:ascii="Arial" w:hAnsi="Arial" w:cs="Arial"/>
                <w:b/>
                <w:bCs/>
                <w:sz w:val="20"/>
                <w:szCs w:val="20"/>
                <w:lang w:val="sl-SI"/>
              </w:rPr>
              <w:t>člen</w:t>
            </w:r>
          </w:p>
          <w:p w14:paraId="5625C00A" w14:textId="571B6A17" w:rsidR="00392886" w:rsidRPr="001E3BB0" w:rsidRDefault="00392886" w:rsidP="005453C3">
            <w:pPr>
              <w:pStyle w:val="lennaslov0"/>
              <w:shd w:val="clear" w:color="auto" w:fill="FFFFFF"/>
              <w:spacing w:before="0" w:beforeAutospacing="0" w:after="0" w:afterAutospacing="0" w:line="276" w:lineRule="auto"/>
              <w:jc w:val="center"/>
              <w:rPr>
                <w:rFonts w:ascii="Arial" w:hAnsi="Arial" w:cs="Arial"/>
                <w:b/>
                <w:bCs/>
                <w:sz w:val="20"/>
                <w:szCs w:val="20"/>
              </w:rPr>
            </w:pPr>
            <w:r w:rsidRPr="001E3BB0">
              <w:rPr>
                <w:rFonts w:ascii="Arial" w:hAnsi="Arial" w:cs="Arial"/>
                <w:b/>
                <w:bCs/>
                <w:sz w:val="20"/>
                <w:szCs w:val="20"/>
              </w:rPr>
              <w:t>(nacionalni razpis za izboljševanje dostopnosti do zdravstvenih storitev)</w:t>
            </w:r>
          </w:p>
          <w:p w14:paraId="014522D8" w14:textId="09E7F85E" w:rsidR="00392886" w:rsidRPr="001E3BB0" w:rsidRDefault="00392886" w:rsidP="00455664">
            <w:pPr>
              <w:pStyle w:val="odstavek0"/>
              <w:shd w:val="clear" w:color="auto" w:fill="FFFFFF"/>
              <w:spacing w:before="240" w:beforeAutospacing="0" w:after="0" w:afterAutospacing="0" w:line="276" w:lineRule="auto"/>
              <w:jc w:val="both"/>
              <w:rPr>
                <w:rFonts w:ascii="Arial" w:hAnsi="Arial" w:cs="Arial"/>
                <w:sz w:val="20"/>
                <w:szCs w:val="20"/>
              </w:rPr>
            </w:pPr>
            <w:r w:rsidRPr="001E3BB0">
              <w:rPr>
                <w:rFonts w:ascii="Arial" w:hAnsi="Arial" w:cs="Arial"/>
                <w:sz w:val="20"/>
                <w:szCs w:val="20"/>
              </w:rPr>
              <w:lastRenderedPageBreak/>
              <w:t>(1) Za namen zmanjševanja števila čakajočih pacientov nad najdaljšo dopustno čakalno dobo, ki je zlasti posledica ukrepov omejevanja in preprečevanja širjenja virusa SARS-CoV-2, ministrstvo, pristojno za zdravje, izvede nacionalni razpis za leto 2021 in 2022 za izboljševanje dostopnosti do zdravstvenih storitev (v nadaljnjem besedilu: nacionalni razpis).</w:t>
            </w:r>
          </w:p>
          <w:p w14:paraId="54565876" w14:textId="161A1EF0" w:rsidR="00392886" w:rsidRPr="001E3BB0" w:rsidRDefault="00392886" w:rsidP="00067AAD">
            <w:pPr>
              <w:pStyle w:val="odstavek0"/>
              <w:shd w:val="clear" w:color="auto" w:fill="FFFFFF"/>
              <w:spacing w:before="240" w:beforeAutospacing="0" w:after="0" w:afterAutospacing="0" w:line="276" w:lineRule="auto"/>
              <w:jc w:val="both"/>
              <w:rPr>
                <w:rFonts w:ascii="Arial" w:hAnsi="Arial" w:cs="Arial"/>
                <w:sz w:val="20"/>
                <w:szCs w:val="20"/>
              </w:rPr>
            </w:pPr>
            <w:r w:rsidRPr="001E3BB0">
              <w:rPr>
                <w:rFonts w:ascii="Arial" w:hAnsi="Arial" w:cs="Arial"/>
                <w:sz w:val="20"/>
                <w:szCs w:val="20"/>
              </w:rPr>
              <w:t>(2) Na nacionalni razpis se lahko prijavijo javni zdravstveni zavodi in drugi izvajalci zdravstvene dejavnosti, ki imajo dovoljenje za opravljanje zdravstvene dejavnosti ali so vpisani v register zasebnih zdravstvenih delavcev v skladu z zakonom, ki ureja zdravstveno dejavnost.</w:t>
            </w:r>
          </w:p>
          <w:p w14:paraId="0F8C9637" w14:textId="2292C743" w:rsidR="00392886" w:rsidRPr="001E3BB0" w:rsidRDefault="00392886" w:rsidP="005453C3">
            <w:pPr>
              <w:pStyle w:val="odstavek0"/>
              <w:shd w:val="clear" w:color="auto" w:fill="FFFFFF"/>
              <w:spacing w:before="240" w:beforeAutospacing="0" w:after="0" w:afterAutospacing="0" w:line="276" w:lineRule="auto"/>
              <w:jc w:val="both"/>
              <w:rPr>
                <w:rFonts w:ascii="Arial" w:hAnsi="Arial" w:cs="Arial"/>
                <w:sz w:val="20"/>
                <w:szCs w:val="20"/>
              </w:rPr>
            </w:pPr>
            <w:r w:rsidRPr="001E3BB0">
              <w:rPr>
                <w:rFonts w:ascii="Arial" w:hAnsi="Arial" w:cs="Arial"/>
                <w:sz w:val="20"/>
                <w:szCs w:val="20"/>
              </w:rPr>
              <w:t>(3) Nacionalni razpis se izvede za posamezne vrste zdravstvenih storitev, ki jih s sklepom določi minister, pristojen za zdravje.</w:t>
            </w:r>
          </w:p>
          <w:p w14:paraId="1F6B77C7" w14:textId="45B88716" w:rsidR="00392886" w:rsidRDefault="00392886" w:rsidP="005453C3">
            <w:pPr>
              <w:pStyle w:val="odstavek0"/>
              <w:shd w:val="clear" w:color="auto" w:fill="FFFFFF"/>
              <w:spacing w:before="240" w:beforeAutospacing="0" w:after="0" w:afterAutospacing="0" w:line="276" w:lineRule="auto"/>
              <w:jc w:val="both"/>
              <w:rPr>
                <w:rFonts w:ascii="Arial" w:hAnsi="Arial" w:cs="Arial"/>
                <w:sz w:val="20"/>
                <w:szCs w:val="20"/>
              </w:rPr>
            </w:pPr>
            <w:r w:rsidRPr="001E3BB0">
              <w:rPr>
                <w:rFonts w:ascii="Arial" w:hAnsi="Arial" w:cs="Arial"/>
                <w:sz w:val="20"/>
                <w:szCs w:val="20"/>
              </w:rPr>
              <w:t>(4) Zdravstvene storitve iz prejšnjega odstavka se opravijo pacientom, ki so na dan objave nacionalnega razpisa uvrščeni v čakalni seznam, imajo urejeno obvezno zdravstveno zavarovanje ter čakajo najdlje.</w:t>
            </w:r>
          </w:p>
          <w:p w14:paraId="06CA9BED" w14:textId="792A7FD8" w:rsidR="00AC07CC" w:rsidRPr="001E3BB0" w:rsidRDefault="00AC07CC" w:rsidP="005453C3">
            <w:pPr>
              <w:pStyle w:val="odstavek0"/>
              <w:shd w:val="clear" w:color="auto" w:fill="FFFFFF"/>
              <w:spacing w:before="240" w:beforeAutospacing="0" w:after="0" w:afterAutospacing="0" w:line="276" w:lineRule="auto"/>
              <w:jc w:val="both"/>
              <w:rPr>
                <w:rFonts w:ascii="Arial" w:hAnsi="Arial" w:cs="Arial"/>
                <w:sz w:val="20"/>
                <w:szCs w:val="20"/>
              </w:rPr>
            </w:pPr>
            <w:r>
              <w:rPr>
                <w:rFonts w:ascii="Arial" w:hAnsi="Arial" w:cs="Arial"/>
                <w:sz w:val="20"/>
                <w:szCs w:val="20"/>
              </w:rPr>
              <w:t>(5) Ministrstvo, pristojno za zdravje, lahko naknadno izvede ponovni nacionalni razpis v primeru, da se po že izvedenem nacionalnem razpis</w:t>
            </w:r>
            <w:r w:rsidR="00A846CC">
              <w:rPr>
                <w:rFonts w:ascii="Arial" w:hAnsi="Arial" w:cs="Arial"/>
                <w:sz w:val="20"/>
                <w:szCs w:val="20"/>
              </w:rPr>
              <w:t>u</w:t>
            </w:r>
            <w:r>
              <w:rPr>
                <w:rFonts w:ascii="Arial" w:hAnsi="Arial" w:cs="Arial"/>
                <w:sz w:val="20"/>
                <w:szCs w:val="20"/>
              </w:rPr>
              <w:t xml:space="preserve"> pri dodatnih zdravstvenih storitvah podaljšajo čakalne dobe</w:t>
            </w:r>
            <w:r w:rsidR="00A846CC">
              <w:rPr>
                <w:rFonts w:ascii="Arial" w:hAnsi="Arial" w:cs="Arial"/>
                <w:sz w:val="20"/>
                <w:szCs w:val="20"/>
              </w:rPr>
              <w:t xml:space="preserve"> </w:t>
            </w:r>
            <w:r>
              <w:rPr>
                <w:rFonts w:ascii="Arial" w:hAnsi="Arial" w:cs="Arial"/>
                <w:sz w:val="20"/>
                <w:szCs w:val="20"/>
              </w:rPr>
              <w:t>nad najdaljšo dopustno čakalno dobo. V tem primeru se smiselno upoštevajo vse določbe, ki veljajo za nacionalni razpis iz prvega odstavka tega člena in pod pogojem, da so na razpolago sredstva iz 4</w:t>
            </w:r>
            <w:r w:rsidR="005E70E1">
              <w:rPr>
                <w:rFonts w:ascii="Arial" w:hAnsi="Arial" w:cs="Arial"/>
                <w:sz w:val="20"/>
                <w:szCs w:val="20"/>
              </w:rPr>
              <w:t>1</w:t>
            </w:r>
            <w:r>
              <w:rPr>
                <w:rFonts w:ascii="Arial" w:hAnsi="Arial" w:cs="Arial"/>
                <w:sz w:val="20"/>
                <w:szCs w:val="20"/>
              </w:rPr>
              <w:t xml:space="preserve">. člena tega zakona. </w:t>
            </w:r>
          </w:p>
          <w:p w14:paraId="78DEBED1" w14:textId="7437FB93" w:rsidR="00392886" w:rsidRPr="001E3BB0" w:rsidRDefault="00392886" w:rsidP="005453C3">
            <w:pPr>
              <w:pStyle w:val="odstavek0"/>
              <w:shd w:val="clear" w:color="auto" w:fill="FFFFFF"/>
              <w:spacing w:before="240" w:beforeAutospacing="0" w:after="0" w:afterAutospacing="0" w:line="276" w:lineRule="auto"/>
              <w:jc w:val="both"/>
              <w:rPr>
                <w:rFonts w:ascii="Arial" w:hAnsi="Arial" w:cs="Arial"/>
                <w:sz w:val="20"/>
                <w:szCs w:val="20"/>
              </w:rPr>
            </w:pPr>
            <w:r w:rsidRPr="001E3BB0">
              <w:rPr>
                <w:rFonts w:ascii="Arial" w:hAnsi="Arial" w:cs="Arial"/>
                <w:sz w:val="20"/>
                <w:szCs w:val="20"/>
              </w:rPr>
              <w:t>(</w:t>
            </w:r>
            <w:r w:rsidR="00AC07CC">
              <w:rPr>
                <w:rFonts w:ascii="Arial" w:hAnsi="Arial" w:cs="Arial"/>
                <w:sz w:val="20"/>
                <w:szCs w:val="20"/>
              </w:rPr>
              <w:t>6</w:t>
            </w:r>
            <w:r w:rsidRPr="001E3BB0">
              <w:rPr>
                <w:rFonts w:ascii="Arial" w:hAnsi="Arial" w:cs="Arial"/>
                <w:sz w:val="20"/>
                <w:szCs w:val="20"/>
              </w:rPr>
              <w:t>) Ukrep iz tega člena velja do 31. decembra 2022.</w:t>
            </w:r>
          </w:p>
          <w:p w14:paraId="66696007" w14:textId="113A27A4" w:rsidR="00CD2916" w:rsidRPr="001E3BB0" w:rsidRDefault="00CD2916" w:rsidP="005453C3">
            <w:pPr>
              <w:pStyle w:val="odstavek0"/>
              <w:shd w:val="clear" w:color="auto" w:fill="FFFFFF"/>
              <w:spacing w:before="240" w:beforeAutospacing="0" w:after="0" w:afterAutospacing="0" w:line="276" w:lineRule="auto"/>
              <w:jc w:val="both"/>
              <w:rPr>
                <w:rFonts w:ascii="Arial" w:hAnsi="Arial" w:cs="Arial"/>
                <w:sz w:val="20"/>
                <w:szCs w:val="20"/>
              </w:rPr>
            </w:pPr>
          </w:p>
          <w:p w14:paraId="144B5A9B" w14:textId="65D74B92" w:rsidR="00392886" w:rsidRPr="00E442C5" w:rsidRDefault="00392886" w:rsidP="00E442C5">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lang w:val="sl-SI"/>
              </w:rPr>
            </w:pPr>
            <w:r w:rsidRPr="00E442C5">
              <w:rPr>
                <w:rFonts w:ascii="Arial" w:hAnsi="Arial" w:cs="Arial"/>
                <w:b/>
                <w:bCs/>
                <w:sz w:val="20"/>
                <w:szCs w:val="20"/>
                <w:lang w:val="sl-SI"/>
              </w:rPr>
              <w:t>člen</w:t>
            </w:r>
          </w:p>
          <w:p w14:paraId="29DF9765" w14:textId="2478E6FB" w:rsidR="00392886" w:rsidRPr="001E3BB0" w:rsidRDefault="00392886" w:rsidP="005453C3">
            <w:pPr>
              <w:pStyle w:val="lennaslov0"/>
              <w:shd w:val="clear" w:color="auto" w:fill="FFFFFF"/>
              <w:spacing w:before="0" w:beforeAutospacing="0" w:after="0" w:afterAutospacing="0" w:line="276" w:lineRule="auto"/>
              <w:jc w:val="center"/>
              <w:rPr>
                <w:rFonts w:ascii="Arial" w:hAnsi="Arial" w:cs="Arial"/>
                <w:b/>
                <w:bCs/>
                <w:sz w:val="20"/>
                <w:szCs w:val="20"/>
              </w:rPr>
            </w:pPr>
            <w:r w:rsidRPr="001E3BB0">
              <w:rPr>
                <w:rFonts w:ascii="Arial" w:hAnsi="Arial" w:cs="Arial"/>
                <w:b/>
                <w:bCs/>
                <w:sz w:val="20"/>
                <w:szCs w:val="20"/>
              </w:rPr>
              <w:t>(financiranje storitev iz nacionalnega razpisa)</w:t>
            </w:r>
          </w:p>
          <w:p w14:paraId="01BFC22E" w14:textId="0A9A2869" w:rsidR="00392886" w:rsidRPr="001E3BB0" w:rsidRDefault="00392886" w:rsidP="005453C3">
            <w:pPr>
              <w:pStyle w:val="odstavek0"/>
              <w:shd w:val="clear" w:color="auto" w:fill="FFFFFF"/>
              <w:spacing w:before="240" w:beforeAutospacing="0" w:after="0" w:afterAutospacing="0" w:line="276" w:lineRule="auto"/>
              <w:jc w:val="both"/>
              <w:rPr>
                <w:rFonts w:ascii="Arial" w:hAnsi="Arial" w:cs="Arial"/>
                <w:sz w:val="20"/>
                <w:szCs w:val="20"/>
              </w:rPr>
            </w:pPr>
            <w:r w:rsidRPr="001E3BB0">
              <w:rPr>
                <w:rFonts w:ascii="Arial" w:hAnsi="Arial" w:cs="Arial"/>
                <w:sz w:val="20"/>
                <w:szCs w:val="20"/>
              </w:rPr>
              <w:t>(1) Za namen iz prvega odstavka prejšnjega člena se zagotovijo dodatna sredstva, in sicer iz:</w:t>
            </w:r>
          </w:p>
          <w:p w14:paraId="348912F0" w14:textId="02F5B709" w:rsidR="00392886" w:rsidRPr="001E3BB0" w:rsidRDefault="00392886" w:rsidP="005453C3">
            <w:pPr>
              <w:pStyle w:val="alineazaodstavkom0"/>
              <w:shd w:val="clear" w:color="auto" w:fill="FFFFFF"/>
              <w:spacing w:before="0" w:beforeAutospacing="0" w:after="0" w:afterAutospacing="0" w:line="276" w:lineRule="auto"/>
              <w:ind w:left="425" w:hanging="425"/>
              <w:jc w:val="both"/>
              <w:rPr>
                <w:rFonts w:ascii="Arial" w:hAnsi="Arial" w:cs="Arial"/>
                <w:sz w:val="20"/>
                <w:szCs w:val="20"/>
              </w:rPr>
            </w:pPr>
            <w:r w:rsidRPr="001E3BB0">
              <w:rPr>
                <w:rFonts w:ascii="Arial" w:hAnsi="Arial" w:cs="Arial"/>
                <w:sz w:val="20"/>
                <w:szCs w:val="20"/>
              </w:rPr>
              <w:t>-</w:t>
            </w:r>
            <w:r w:rsidRPr="001E3BB0">
              <w:rPr>
                <w:sz w:val="20"/>
                <w:szCs w:val="20"/>
              </w:rPr>
              <w:t>        </w:t>
            </w:r>
            <w:r w:rsidRPr="001E3BB0">
              <w:rPr>
                <w:rFonts w:ascii="Arial" w:hAnsi="Arial" w:cs="Arial"/>
                <w:sz w:val="20"/>
                <w:szCs w:val="20"/>
              </w:rPr>
              <w:t>sredstev dopolnilnega zdravstvenega zavarovanja,</w:t>
            </w:r>
          </w:p>
          <w:p w14:paraId="09A84BD2" w14:textId="2830D51A" w:rsidR="00392886" w:rsidRPr="001E3BB0" w:rsidRDefault="00392886" w:rsidP="005453C3">
            <w:pPr>
              <w:pStyle w:val="alineazaodstavkom0"/>
              <w:shd w:val="clear" w:color="auto" w:fill="FFFFFF"/>
              <w:spacing w:before="0" w:beforeAutospacing="0" w:after="0" w:afterAutospacing="0" w:line="276" w:lineRule="auto"/>
              <w:ind w:left="425" w:hanging="425"/>
              <w:jc w:val="both"/>
              <w:rPr>
                <w:rFonts w:ascii="Arial" w:hAnsi="Arial" w:cs="Arial"/>
                <w:sz w:val="20"/>
                <w:szCs w:val="20"/>
              </w:rPr>
            </w:pPr>
            <w:r w:rsidRPr="001E3BB0">
              <w:rPr>
                <w:rFonts w:ascii="Arial" w:hAnsi="Arial" w:cs="Arial"/>
                <w:sz w:val="20"/>
                <w:szCs w:val="20"/>
              </w:rPr>
              <w:t>-</w:t>
            </w:r>
            <w:r w:rsidRPr="001E3BB0">
              <w:rPr>
                <w:sz w:val="20"/>
                <w:szCs w:val="20"/>
              </w:rPr>
              <w:t>        </w:t>
            </w:r>
            <w:r w:rsidRPr="001E3BB0">
              <w:rPr>
                <w:rFonts w:ascii="Arial" w:hAnsi="Arial" w:cs="Arial"/>
                <w:sz w:val="20"/>
                <w:szCs w:val="20"/>
              </w:rPr>
              <w:t>proračuna Republike Slovenije,</w:t>
            </w:r>
          </w:p>
          <w:p w14:paraId="18717E79" w14:textId="57843239" w:rsidR="00392886" w:rsidRPr="001E3BB0" w:rsidRDefault="00392886" w:rsidP="005453C3">
            <w:pPr>
              <w:pStyle w:val="alineazaodstavkom0"/>
              <w:shd w:val="clear" w:color="auto" w:fill="FFFFFF"/>
              <w:spacing w:before="0" w:beforeAutospacing="0" w:after="0" w:afterAutospacing="0" w:line="276" w:lineRule="auto"/>
              <w:ind w:left="425" w:hanging="425"/>
              <w:jc w:val="both"/>
              <w:rPr>
                <w:rFonts w:ascii="Arial" w:hAnsi="Arial" w:cs="Arial"/>
                <w:sz w:val="20"/>
                <w:szCs w:val="20"/>
              </w:rPr>
            </w:pPr>
            <w:r w:rsidRPr="001E3BB0">
              <w:rPr>
                <w:rFonts w:ascii="Arial" w:hAnsi="Arial" w:cs="Arial"/>
                <w:sz w:val="20"/>
                <w:szCs w:val="20"/>
              </w:rPr>
              <w:t>-</w:t>
            </w:r>
            <w:r w:rsidRPr="001E3BB0">
              <w:rPr>
                <w:sz w:val="20"/>
                <w:szCs w:val="20"/>
              </w:rPr>
              <w:t>        </w:t>
            </w:r>
            <w:r w:rsidRPr="001E3BB0">
              <w:rPr>
                <w:rFonts w:ascii="Arial" w:hAnsi="Arial" w:cs="Arial"/>
                <w:sz w:val="20"/>
                <w:szCs w:val="20"/>
              </w:rPr>
              <w:t>sredstev, pridobljenih iz proračuna Evropske unije,</w:t>
            </w:r>
          </w:p>
          <w:p w14:paraId="550DB0DC" w14:textId="1E7A7F1F" w:rsidR="00392886" w:rsidRPr="001E3BB0" w:rsidRDefault="00392886" w:rsidP="005453C3">
            <w:pPr>
              <w:pStyle w:val="zamaknjenadolobaprvinivo"/>
              <w:shd w:val="clear" w:color="auto" w:fill="FFFFFF"/>
              <w:spacing w:before="0" w:beforeAutospacing="0" w:after="0" w:afterAutospacing="0" w:line="276" w:lineRule="auto"/>
              <w:jc w:val="both"/>
              <w:rPr>
                <w:rFonts w:ascii="Arial" w:hAnsi="Arial" w:cs="Arial"/>
                <w:sz w:val="20"/>
                <w:szCs w:val="20"/>
              </w:rPr>
            </w:pPr>
            <w:r w:rsidRPr="001E3BB0">
              <w:rPr>
                <w:rFonts w:ascii="Arial" w:hAnsi="Arial" w:cs="Arial"/>
                <w:sz w:val="20"/>
                <w:szCs w:val="20"/>
              </w:rPr>
              <w:t>pri čemer se sredstva iz druge in tretje alineje tega odstavka zagotavljajo prek ZZZS.</w:t>
            </w:r>
          </w:p>
          <w:p w14:paraId="0946DE03" w14:textId="23FAE1E0" w:rsidR="00392886" w:rsidRPr="001E3BB0" w:rsidRDefault="00392886" w:rsidP="005453C3">
            <w:pPr>
              <w:pStyle w:val="odstavek0"/>
              <w:shd w:val="clear" w:color="auto" w:fill="FFFFFF"/>
              <w:spacing w:before="240" w:beforeAutospacing="0" w:after="0" w:afterAutospacing="0" w:line="276" w:lineRule="auto"/>
              <w:jc w:val="both"/>
              <w:rPr>
                <w:rFonts w:ascii="Arial" w:hAnsi="Arial" w:cs="Arial"/>
                <w:sz w:val="20"/>
                <w:szCs w:val="20"/>
              </w:rPr>
            </w:pPr>
            <w:r w:rsidRPr="001E3BB0">
              <w:rPr>
                <w:rFonts w:ascii="Arial" w:hAnsi="Arial" w:cs="Arial"/>
                <w:sz w:val="20"/>
                <w:szCs w:val="20"/>
              </w:rPr>
              <w:t>(2) Minister, pristojen za zdravje, na podlagi nacionalnega razpisa, s sklepom določi zdravstvene storitve iz obveznega zdravstvenega zavarovanja in višino doplačila za namen iz prejšnjega odstavka.</w:t>
            </w:r>
          </w:p>
          <w:p w14:paraId="7EBFD6C1" w14:textId="3CD9CC24" w:rsidR="00392886" w:rsidRPr="001E3BB0" w:rsidRDefault="00392886" w:rsidP="005453C3">
            <w:pPr>
              <w:pStyle w:val="odstavek0"/>
              <w:shd w:val="clear" w:color="auto" w:fill="FFFFFF"/>
              <w:spacing w:before="240" w:beforeAutospacing="0" w:after="0" w:afterAutospacing="0" w:line="276" w:lineRule="auto"/>
              <w:jc w:val="both"/>
              <w:rPr>
                <w:rFonts w:ascii="Arial" w:hAnsi="Arial" w:cs="Arial"/>
                <w:sz w:val="20"/>
                <w:szCs w:val="20"/>
              </w:rPr>
            </w:pPr>
            <w:r w:rsidRPr="001E3BB0">
              <w:rPr>
                <w:rFonts w:ascii="Arial" w:hAnsi="Arial" w:cs="Arial"/>
                <w:sz w:val="20"/>
                <w:szCs w:val="20"/>
              </w:rPr>
              <w:t>(3) Zavarovanim osebam iz dopolnilnega zdravstvenega zavarovanja se zagotavlja kritje stroškov zdravstvenih storitev v skladu s sklepom iz prejšnjega odstavka v višini doplačila iz prejšnjega odstavka iz dopolnilnega zdravstvenega zavarovanja s strani prostovoljnih zavarovalnic, in sicer do porabe razlike med ocenjenimi in dejanskimi izdatki za doplačila k zdravstvenim storitvam, ki je posledica ukrepov v obdobju razglašene epidemije, oziroma najdlje do 31. decembra 2022. Aktuarski izračun razlike iz prejšnjega stavka potrdi aktuar. Če navedena sredstva ne zadoščajo za plačilo vseh storitev, kakor jih določa ta sklep, ter za osebe, ki nimajo sklenjenega dopolnilnega zdravstvenega zavarovanja, se dodatna sredstva zagotovijo iz proračuna Republike Slovenije.</w:t>
            </w:r>
          </w:p>
          <w:p w14:paraId="209E96C3" w14:textId="107B4E24" w:rsidR="00392886" w:rsidRPr="001E3BB0" w:rsidRDefault="00392886" w:rsidP="005453C3">
            <w:pPr>
              <w:pStyle w:val="odstavek0"/>
              <w:shd w:val="clear" w:color="auto" w:fill="FFFFFF"/>
              <w:spacing w:before="240" w:beforeAutospacing="0" w:after="0" w:afterAutospacing="0" w:line="276" w:lineRule="auto"/>
              <w:jc w:val="both"/>
              <w:rPr>
                <w:rFonts w:ascii="Arial" w:hAnsi="Arial" w:cs="Arial"/>
                <w:sz w:val="20"/>
                <w:szCs w:val="20"/>
              </w:rPr>
            </w:pPr>
            <w:r w:rsidRPr="001E3BB0">
              <w:rPr>
                <w:rFonts w:ascii="Arial" w:hAnsi="Arial" w:cs="Arial"/>
                <w:sz w:val="20"/>
                <w:szCs w:val="20"/>
              </w:rPr>
              <w:t>(4) Od prejetih zdravstvenih storitev, določenih s sklepom iz drugega odstavka tega člena, se v skladu s 1. točko 23. člena ZDoh-2 ne plača dohodnine.</w:t>
            </w:r>
          </w:p>
          <w:p w14:paraId="7F0A78FF" w14:textId="04143185" w:rsidR="00392886" w:rsidRPr="001E3BB0" w:rsidRDefault="00392886" w:rsidP="005453C3">
            <w:pPr>
              <w:pStyle w:val="odstavek0"/>
              <w:shd w:val="clear" w:color="auto" w:fill="FFFFFF"/>
              <w:spacing w:before="240" w:beforeAutospacing="0" w:after="0" w:afterAutospacing="0" w:line="276" w:lineRule="auto"/>
              <w:jc w:val="both"/>
              <w:rPr>
                <w:rFonts w:ascii="Arial" w:hAnsi="Arial" w:cs="Arial"/>
                <w:sz w:val="20"/>
                <w:szCs w:val="20"/>
              </w:rPr>
            </w:pPr>
            <w:r w:rsidRPr="001E3BB0">
              <w:rPr>
                <w:rFonts w:ascii="Arial" w:hAnsi="Arial" w:cs="Arial"/>
                <w:sz w:val="20"/>
                <w:szCs w:val="20"/>
              </w:rPr>
              <w:t>(5) Zdravstvene storitve, določene s sklepom iz drugega odstavka tega člena, ki niso zagotovljene iz sredstev dopolnilnega zdravstvenega zavarovanja, se zagotavljajo iz proračuna Republike Slovenije ali sredstev, prejetih iz proračuna Evropske unije.</w:t>
            </w:r>
          </w:p>
          <w:p w14:paraId="4FD0DDC0" w14:textId="0F62F3AE" w:rsidR="00392886" w:rsidRPr="001E3BB0" w:rsidRDefault="00392886" w:rsidP="005453C3">
            <w:pPr>
              <w:pStyle w:val="odstavek0"/>
              <w:shd w:val="clear" w:color="auto" w:fill="FFFFFF"/>
              <w:spacing w:before="240" w:beforeAutospacing="0" w:after="0" w:afterAutospacing="0" w:line="276" w:lineRule="auto"/>
              <w:jc w:val="both"/>
              <w:rPr>
                <w:rFonts w:ascii="Arial" w:hAnsi="Arial" w:cs="Arial"/>
                <w:sz w:val="20"/>
                <w:szCs w:val="20"/>
              </w:rPr>
            </w:pPr>
            <w:r w:rsidRPr="001E3BB0">
              <w:rPr>
                <w:rFonts w:ascii="Arial" w:hAnsi="Arial" w:cs="Arial"/>
                <w:sz w:val="20"/>
                <w:szCs w:val="20"/>
              </w:rPr>
              <w:t xml:space="preserve">(6) Ne glede na določbe zakona, ki ureja sistem plač v javnem sektorju, so zaposleni v javnih zdravstvenih zavodih, ki so vključeni v izvajanje storitev iz nacionalnega razpisa, lahko upravičeni do delovne uspešnosti iz naslova nacionalnega razpisa, največ v višini </w:t>
            </w:r>
            <w:r w:rsidR="0054644C">
              <w:rPr>
                <w:rFonts w:ascii="Arial" w:hAnsi="Arial" w:cs="Arial"/>
                <w:sz w:val="20"/>
                <w:szCs w:val="20"/>
              </w:rPr>
              <w:t>5</w:t>
            </w:r>
            <w:r w:rsidR="0054644C" w:rsidRPr="001E3BB0">
              <w:rPr>
                <w:rFonts w:ascii="Arial" w:hAnsi="Arial" w:cs="Arial"/>
                <w:sz w:val="20"/>
                <w:szCs w:val="20"/>
              </w:rPr>
              <w:t xml:space="preserve">0 </w:t>
            </w:r>
            <w:r w:rsidRPr="001E3BB0">
              <w:rPr>
                <w:rFonts w:ascii="Arial" w:hAnsi="Arial" w:cs="Arial"/>
                <w:sz w:val="20"/>
                <w:szCs w:val="20"/>
              </w:rPr>
              <w:t xml:space="preserve">odstotkov osnovne plače, če to omogočajo sredstva, prejeta iz </w:t>
            </w:r>
            <w:r w:rsidRPr="001E3BB0">
              <w:rPr>
                <w:rFonts w:ascii="Arial" w:hAnsi="Arial" w:cs="Arial"/>
                <w:sz w:val="20"/>
                <w:szCs w:val="20"/>
              </w:rPr>
              <w:lastRenderedPageBreak/>
              <w:t>nacionalnega razpisa. Direktor ali oseba, ki pri delodajalcu izvršuje pravice in dolžnosti delodajalca, sprejme sklep o izplačilu in višini delovne uspešnosti iz naslova nacionalnega razpisa za posameznega zaposlenega.</w:t>
            </w:r>
          </w:p>
          <w:p w14:paraId="1AD7E632" w14:textId="48B01168" w:rsidR="00392886" w:rsidRPr="001E3BB0" w:rsidRDefault="00392886" w:rsidP="005453C3">
            <w:pPr>
              <w:pStyle w:val="odstavek0"/>
              <w:shd w:val="clear" w:color="auto" w:fill="FFFFFF"/>
              <w:spacing w:before="240" w:beforeAutospacing="0" w:after="0" w:afterAutospacing="0" w:line="276" w:lineRule="auto"/>
              <w:jc w:val="both"/>
              <w:rPr>
                <w:rFonts w:ascii="Arial" w:hAnsi="Arial" w:cs="Arial"/>
                <w:sz w:val="20"/>
                <w:szCs w:val="20"/>
              </w:rPr>
            </w:pPr>
            <w:r w:rsidRPr="001E3BB0">
              <w:rPr>
                <w:rFonts w:ascii="Arial" w:hAnsi="Arial" w:cs="Arial"/>
                <w:sz w:val="20"/>
                <w:szCs w:val="20"/>
              </w:rPr>
              <w:t>(7) Ne glede na določbe zakonov in kolektivnih pogodb, ki urejajo osnovo za nadomestilo plače za čas odsotnosti z dela, se del plače iz naslova delovne uspešnosti iz prejšnjega odstavka ne všteva v osnovo za nadomestilo plače za čas odsotnosti z dela.</w:t>
            </w:r>
          </w:p>
          <w:p w14:paraId="0E7923A4" w14:textId="77777777" w:rsidR="0051117E" w:rsidRPr="001E3BB0" w:rsidRDefault="0051117E" w:rsidP="005453C3">
            <w:pPr>
              <w:pStyle w:val="odstavek0"/>
              <w:shd w:val="clear" w:color="auto" w:fill="FFFFFF"/>
              <w:spacing w:before="240" w:beforeAutospacing="0" w:after="0" w:afterAutospacing="0" w:line="276" w:lineRule="auto"/>
              <w:jc w:val="both"/>
              <w:rPr>
                <w:rFonts w:ascii="Arial" w:hAnsi="Arial" w:cs="Arial"/>
                <w:sz w:val="20"/>
                <w:szCs w:val="20"/>
              </w:rPr>
            </w:pPr>
          </w:p>
          <w:p w14:paraId="67A6BEAA" w14:textId="037B6AC3" w:rsidR="00392886" w:rsidRPr="00E442C5" w:rsidRDefault="00392886" w:rsidP="00E442C5">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lang w:val="sl-SI"/>
              </w:rPr>
            </w:pPr>
            <w:r w:rsidRPr="00E442C5">
              <w:rPr>
                <w:rFonts w:ascii="Arial" w:hAnsi="Arial" w:cs="Arial"/>
                <w:b/>
                <w:bCs/>
                <w:sz w:val="20"/>
                <w:szCs w:val="20"/>
                <w:lang w:val="sl-SI"/>
              </w:rPr>
              <w:t>člen</w:t>
            </w:r>
          </w:p>
          <w:p w14:paraId="02ED69EF" w14:textId="57B32F45" w:rsidR="00392886" w:rsidRPr="001E3BB0" w:rsidRDefault="00392886" w:rsidP="005453C3">
            <w:pPr>
              <w:pStyle w:val="lennaslov0"/>
              <w:shd w:val="clear" w:color="auto" w:fill="FFFFFF"/>
              <w:spacing w:before="0" w:beforeAutospacing="0" w:after="0" w:afterAutospacing="0" w:line="276" w:lineRule="auto"/>
              <w:jc w:val="center"/>
              <w:rPr>
                <w:rFonts w:ascii="Arial" w:hAnsi="Arial" w:cs="Arial"/>
                <w:b/>
                <w:bCs/>
                <w:sz w:val="20"/>
                <w:szCs w:val="20"/>
              </w:rPr>
            </w:pPr>
            <w:r w:rsidRPr="001E3BB0">
              <w:rPr>
                <w:rFonts w:ascii="Arial" w:hAnsi="Arial" w:cs="Arial"/>
                <w:b/>
                <w:bCs/>
                <w:sz w:val="20"/>
                <w:szCs w:val="20"/>
              </w:rPr>
              <w:t>(postopek izvedbe nacionalnega razpisa)</w:t>
            </w:r>
          </w:p>
          <w:p w14:paraId="6905B80F" w14:textId="6E778903" w:rsidR="00392886" w:rsidRPr="001E3BB0" w:rsidRDefault="00392886" w:rsidP="005453C3">
            <w:pPr>
              <w:pStyle w:val="odstavek0"/>
              <w:shd w:val="clear" w:color="auto" w:fill="FFFFFF"/>
              <w:spacing w:before="240" w:beforeAutospacing="0" w:after="0" w:afterAutospacing="0" w:line="276" w:lineRule="auto"/>
              <w:jc w:val="both"/>
              <w:rPr>
                <w:rFonts w:ascii="Arial" w:hAnsi="Arial" w:cs="Arial"/>
                <w:sz w:val="20"/>
                <w:szCs w:val="20"/>
              </w:rPr>
            </w:pPr>
            <w:r w:rsidRPr="001E3BB0">
              <w:rPr>
                <w:rFonts w:ascii="Arial" w:hAnsi="Arial" w:cs="Arial"/>
                <w:sz w:val="20"/>
                <w:szCs w:val="20"/>
              </w:rPr>
              <w:t xml:space="preserve">(1) V sklepu iz tretjega odstavka </w:t>
            </w:r>
            <w:r w:rsidR="000B5945" w:rsidRPr="001E3BB0">
              <w:rPr>
                <w:rFonts w:ascii="Arial" w:hAnsi="Arial" w:cs="Arial"/>
                <w:sz w:val="20"/>
                <w:szCs w:val="20"/>
              </w:rPr>
              <w:t>4</w:t>
            </w:r>
            <w:r w:rsidR="005E70E1">
              <w:rPr>
                <w:rFonts w:ascii="Arial" w:hAnsi="Arial" w:cs="Arial"/>
                <w:sz w:val="20"/>
                <w:szCs w:val="20"/>
              </w:rPr>
              <w:t>0</w:t>
            </w:r>
            <w:r w:rsidRPr="001E3BB0">
              <w:rPr>
                <w:rFonts w:ascii="Arial" w:hAnsi="Arial" w:cs="Arial"/>
                <w:sz w:val="20"/>
                <w:szCs w:val="20"/>
              </w:rPr>
              <w:t>. člena tega zakona, ki se objavi na spletni strani ministrstva, pristojnega za zdravje, se določi tudi:</w:t>
            </w:r>
          </w:p>
          <w:p w14:paraId="1B73072C" w14:textId="41FB10BA" w:rsidR="00392886" w:rsidRPr="001E3BB0" w:rsidRDefault="00392886" w:rsidP="005453C3">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E3BB0">
              <w:rPr>
                <w:rFonts w:ascii="Arial" w:hAnsi="Arial" w:cs="Arial"/>
                <w:sz w:val="20"/>
                <w:szCs w:val="20"/>
              </w:rPr>
              <w:t>1.</w:t>
            </w:r>
            <w:r w:rsidRPr="001E3BB0">
              <w:rPr>
                <w:sz w:val="20"/>
                <w:szCs w:val="20"/>
              </w:rPr>
              <w:t>      </w:t>
            </w:r>
            <w:r w:rsidRPr="001E3BB0">
              <w:rPr>
                <w:rFonts w:ascii="Arial" w:hAnsi="Arial" w:cs="Arial"/>
                <w:sz w:val="20"/>
                <w:szCs w:val="20"/>
              </w:rPr>
              <w:t>navedba, da gre za nacionalni razpis za izboljševanje dostopnosti do zdravstvenih storitev,</w:t>
            </w:r>
          </w:p>
          <w:p w14:paraId="26E6E6CC" w14:textId="53D300FD" w:rsidR="00392886" w:rsidRPr="001E3BB0" w:rsidRDefault="00392886" w:rsidP="005453C3">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E3BB0">
              <w:rPr>
                <w:rFonts w:ascii="Arial" w:hAnsi="Arial" w:cs="Arial"/>
                <w:sz w:val="20"/>
                <w:szCs w:val="20"/>
              </w:rPr>
              <w:t>2.</w:t>
            </w:r>
            <w:r w:rsidRPr="001E3BB0">
              <w:rPr>
                <w:sz w:val="20"/>
                <w:szCs w:val="20"/>
              </w:rPr>
              <w:t>      </w:t>
            </w:r>
            <w:r w:rsidRPr="001E3BB0">
              <w:rPr>
                <w:rFonts w:ascii="Arial" w:hAnsi="Arial" w:cs="Arial"/>
                <w:sz w:val="20"/>
                <w:szCs w:val="20"/>
              </w:rPr>
              <w:t>predviden obseg zdravstvenih storitev po posameznih vrstah zdravstvenih storitev,</w:t>
            </w:r>
          </w:p>
          <w:p w14:paraId="0330E25A" w14:textId="31052D35" w:rsidR="00392886" w:rsidRPr="001E3BB0" w:rsidRDefault="00392886" w:rsidP="005453C3">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E3BB0">
              <w:rPr>
                <w:rFonts w:ascii="Arial" w:hAnsi="Arial" w:cs="Arial"/>
                <w:sz w:val="20"/>
                <w:szCs w:val="20"/>
              </w:rPr>
              <w:t>3.</w:t>
            </w:r>
            <w:r w:rsidRPr="001E3BB0">
              <w:rPr>
                <w:sz w:val="20"/>
                <w:szCs w:val="20"/>
              </w:rPr>
              <w:t>      </w:t>
            </w:r>
            <w:r w:rsidRPr="001E3BB0">
              <w:rPr>
                <w:rFonts w:ascii="Arial" w:hAnsi="Arial" w:cs="Arial"/>
                <w:sz w:val="20"/>
                <w:szCs w:val="20"/>
              </w:rPr>
              <w:t>predviden začetek izvajanja zdravstvenih storitev,</w:t>
            </w:r>
          </w:p>
          <w:p w14:paraId="056839B1" w14:textId="0AC982CD" w:rsidR="00392886" w:rsidRPr="001E3BB0" w:rsidRDefault="00392886" w:rsidP="005453C3">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E3BB0">
              <w:rPr>
                <w:rFonts w:ascii="Arial" w:hAnsi="Arial" w:cs="Arial"/>
                <w:sz w:val="20"/>
                <w:szCs w:val="20"/>
              </w:rPr>
              <w:t>4.</w:t>
            </w:r>
            <w:r w:rsidRPr="001E3BB0">
              <w:rPr>
                <w:sz w:val="20"/>
                <w:szCs w:val="20"/>
              </w:rPr>
              <w:t>      </w:t>
            </w:r>
            <w:r w:rsidRPr="001E3BB0">
              <w:rPr>
                <w:rFonts w:ascii="Arial" w:hAnsi="Arial" w:cs="Arial"/>
                <w:sz w:val="20"/>
                <w:szCs w:val="20"/>
              </w:rPr>
              <w:t>naslov, rok in način predložitve ponudbe,</w:t>
            </w:r>
          </w:p>
          <w:p w14:paraId="0A79E81D" w14:textId="4218C07D" w:rsidR="00392886" w:rsidRPr="001E3BB0" w:rsidRDefault="00392886" w:rsidP="005453C3">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E3BB0">
              <w:rPr>
                <w:rFonts w:ascii="Arial" w:hAnsi="Arial" w:cs="Arial"/>
                <w:sz w:val="20"/>
                <w:szCs w:val="20"/>
              </w:rPr>
              <w:t>5.</w:t>
            </w:r>
            <w:r w:rsidRPr="001E3BB0">
              <w:rPr>
                <w:sz w:val="20"/>
                <w:szCs w:val="20"/>
              </w:rPr>
              <w:t>      </w:t>
            </w:r>
            <w:r w:rsidRPr="001E3BB0">
              <w:rPr>
                <w:rFonts w:ascii="Arial" w:hAnsi="Arial" w:cs="Arial"/>
                <w:sz w:val="20"/>
                <w:szCs w:val="20"/>
              </w:rPr>
              <w:t>navedba morebitnih dodatnih pogojev, ki jih morajo izvajalci zdravstvene dejavnosti izpolnjevati, in dokazila o njihovem izpolnjevanju,</w:t>
            </w:r>
          </w:p>
          <w:p w14:paraId="01CA5C79" w14:textId="0EA1BDEA" w:rsidR="00392886" w:rsidRPr="001E3BB0" w:rsidRDefault="00392886" w:rsidP="005453C3">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E3BB0">
              <w:rPr>
                <w:rFonts w:ascii="Arial" w:hAnsi="Arial" w:cs="Arial"/>
                <w:sz w:val="20"/>
                <w:szCs w:val="20"/>
              </w:rPr>
              <w:t>6.</w:t>
            </w:r>
            <w:r w:rsidRPr="001E3BB0">
              <w:rPr>
                <w:sz w:val="20"/>
                <w:szCs w:val="20"/>
              </w:rPr>
              <w:t>      </w:t>
            </w:r>
            <w:r w:rsidRPr="001E3BB0">
              <w:rPr>
                <w:rFonts w:ascii="Arial" w:hAnsi="Arial" w:cs="Arial"/>
                <w:sz w:val="20"/>
                <w:szCs w:val="20"/>
              </w:rPr>
              <w:t>zahteva po podaji izjave, da ima izvajalec zdravstvene dejavnosti zagotovljeno ustrezno število usposobljenih zdravstvenih delavcev in zdravstvenih sodelavcev, ki izpolnjujejo pogoje za opravljanje zdravstvenih storitev, ter zadostne prostorske kapacitete ter opremo,</w:t>
            </w:r>
          </w:p>
          <w:p w14:paraId="4B4A3E2A" w14:textId="5A1DF2F7" w:rsidR="00392886" w:rsidRPr="001E3BB0" w:rsidRDefault="00392886" w:rsidP="005453C3">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E3BB0">
              <w:rPr>
                <w:rFonts w:ascii="Arial" w:hAnsi="Arial" w:cs="Arial"/>
                <w:sz w:val="20"/>
                <w:szCs w:val="20"/>
              </w:rPr>
              <w:t>7.</w:t>
            </w:r>
            <w:r w:rsidRPr="001E3BB0">
              <w:rPr>
                <w:sz w:val="20"/>
                <w:szCs w:val="20"/>
              </w:rPr>
              <w:t>      </w:t>
            </w:r>
            <w:r w:rsidRPr="001E3BB0">
              <w:rPr>
                <w:rFonts w:ascii="Arial" w:hAnsi="Arial" w:cs="Arial"/>
                <w:sz w:val="20"/>
                <w:szCs w:val="20"/>
              </w:rPr>
              <w:t>merila za izbiro ponudnika,</w:t>
            </w:r>
          </w:p>
          <w:p w14:paraId="7A3FAAA3" w14:textId="0F4E766A" w:rsidR="00392886" w:rsidRPr="001E3BB0" w:rsidRDefault="00392886" w:rsidP="005453C3">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E3BB0">
              <w:rPr>
                <w:rFonts w:ascii="Arial" w:hAnsi="Arial" w:cs="Arial"/>
                <w:sz w:val="20"/>
                <w:szCs w:val="20"/>
              </w:rPr>
              <w:t>8.</w:t>
            </w:r>
            <w:r w:rsidRPr="001E3BB0">
              <w:rPr>
                <w:sz w:val="20"/>
                <w:szCs w:val="20"/>
              </w:rPr>
              <w:t>      </w:t>
            </w:r>
            <w:r w:rsidRPr="001E3BB0">
              <w:rPr>
                <w:rFonts w:ascii="Arial" w:hAnsi="Arial" w:cs="Arial"/>
                <w:sz w:val="20"/>
                <w:szCs w:val="20"/>
              </w:rPr>
              <w:t>naslov in datum odpiranja ponudb,</w:t>
            </w:r>
          </w:p>
          <w:p w14:paraId="77822B85" w14:textId="1114A12A" w:rsidR="00392886" w:rsidRPr="001E3BB0" w:rsidRDefault="00392886" w:rsidP="005453C3">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E3BB0">
              <w:rPr>
                <w:rFonts w:ascii="Arial" w:hAnsi="Arial" w:cs="Arial"/>
                <w:sz w:val="20"/>
                <w:szCs w:val="20"/>
              </w:rPr>
              <w:t>9.</w:t>
            </w:r>
            <w:r w:rsidRPr="001E3BB0">
              <w:rPr>
                <w:sz w:val="20"/>
                <w:szCs w:val="20"/>
              </w:rPr>
              <w:t>      </w:t>
            </w:r>
            <w:r w:rsidRPr="001E3BB0">
              <w:rPr>
                <w:rFonts w:ascii="Arial" w:hAnsi="Arial" w:cs="Arial"/>
                <w:sz w:val="20"/>
                <w:szCs w:val="20"/>
              </w:rPr>
              <w:t>rok, v katerem bodo ponudniki obveščeni o izbiri,</w:t>
            </w:r>
          </w:p>
          <w:p w14:paraId="57CC7457" w14:textId="2B1F6E52" w:rsidR="00392886" w:rsidRPr="001E3BB0" w:rsidRDefault="00392886" w:rsidP="005453C3">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E3BB0">
              <w:rPr>
                <w:rFonts w:ascii="Arial" w:hAnsi="Arial" w:cs="Arial"/>
                <w:sz w:val="20"/>
                <w:szCs w:val="20"/>
              </w:rPr>
              <w:t>10.</w:t>
            </w:r>
            <w:r w:rsidRPr="001E3BB0">
              <w:rPr>
                <w:sz w:val="20"/>
                <w:szCs w:val="20"/>
              </w:rPr>
              <w:t>   </w:t>
            </w:r>
            <w:r w:rsidRPr="001E3BB0">
              <w:rPr>
                <w:rFonts w:ascii="Arial" w:hAnsi="Arial" w:cs="Arial"/>
                <w:sz w:val="20"/>
                <w:szCs w:val="20"/>
              </w:rPr>
              <w:t>vzorec pogodbe iz četrtega odstavka tega člena,</w:t>
            </w:r>
          </w:p>
          <w:p w14:paraId="59982484" w14:textId="1432C0D6" w:rsidR="00392886" w:rsidRPr="001E3BB0" w:rsidRDefault="00392886" w:rsidP="005453C3">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E3BB0">
              <w:rPr>
                <w:rFonts w:ascii="Arial" w:hAnsi="Arial" w:cs="Arial"/>
                <w:sz w:val="20"/>
                <w:szCs w:val="20"/>
              </w:rPr>
              <w:t>11.</w:t>
            </w:r>
            <w:r w:rsidRPr="001E3BB0">
              <w:rPr>
                <w:sz w:val="20"/>
                <w:szCs w:val="20"/>
              </w:rPr>
              <w:t>   </w:t>
            </w:r>
            <w:r w:rsidRPr="001E3BB0">
              <w:rPr>
                <w:rFonts w:ascii="Arial" w:hAnsi="Arial" w:cs="Arial"/>
                <w:sz w:val="20"/>
                <w:szCs w:val="20"/>
              </w:rPr>
              <w:t>morebitni drugi podatki.</w:t>
            </w:r>
          </w:p>
          <w:p w14:paraId="3CBDBFE8" w14:textId="3565CD8A" w:rsidR="00392886" w:rsidRPr="001E3BB0" w:rsidRDefault="00392886" w:rsidP="005453C3">
            <w:pPr>
              <w:pStyle w:val="odstavek0"/>
              <w:shd w:val="clear" w:color="auto" w:fill="FFFFFF"/>
              <w:spacing w:before="240" w:beforeAutospacing="0" w:after="0" w:afterAutospacing="0" w:line="276" w:lineRule="auto"/>
              <w:jc w:val="both"/>
              <w:rPr>
                <w:rFonts w:ascii="Arial" w:hAnsi="Arial" w:cs="Arial"/>
                <w:sz w:val="20"/>
                <w:szCs w:val="20"/>
              </w:rPr>
            </w:pPr>
            <w:r w:rsidRPr="001E3BB0">
              <w:rPr>
                <w:rFonts w:ascii="Arial" w:hAnsi="Arial" w:cs="Arial"/>
                <w:sz w:val="20"/>
                <w:szCs w:val="20"/>
              </w:rPr>
              <w:t>(2) Objava sklepa predstavlja objavo nacionalnega razpisa in poziv izvajalcem zdravstvene dejavnosti k oddaji ponudb.</w:t>
            </w:r>
          </w:p>
          <w:p w14:paraId="56780CF5" w14:textId="5642BF00" w:rsidR="00392886" w:rsidRPr="001E3BB0" w:rsidRDefault="00392886" w:rsidP="005453C3">
            <w:pPr>
              <w:pStyle w:val="odstavek0"/>
              <w:shd w:val="clear" w:color="auto" w:fill="FFFFFF"/>
              <w:spacing w:before="240" w:beforeAutospacing="0" w:after="0" w:afterAutospacing="0" w:line="276" w:lineRule="auto"/>
              <w:jc w:val="both"/>
              <w:rPr>
                <w:rFonts w:ascii="Arial" w:hAnsi="Arial" w:cs="Arial"/>
                <w:sz w:val="20"/>
                <w:szCs w:val="20"/>
              </w:rPr>
            </w:pPr>
            <w:r w:rsidRPr="001E3BB0">
              <w:rPr>
                <w:rFonts w:ascii="Arial" w:hAnsi="Arial" w:cs="Arial"/>
                <w:sz w:val="20"/>
                <w:szCs w:val="20"/>
              </w:rPr>
              <w:t>(3) Sklep o izbiri izvajalcev se objavi na spletni strani ministrstva, pristojnega za zdravje. Pritožba zoper sklep ni dovoljena.</w:t>
            </w:r>
          </w:p>
          <w:p w14:paraId="5695FF80" w14:textId="20B7B32D" w:rsidR="00392886" w:rsidRPr="001E3BB0" w:rsidRDefault="00392886" w:rsidP="005453C3">
            <w:pPr>
              <w:pStyle w:val="odstavek0"/>
              <w:shd w:val="clear" w:color="auto" w:fill="FFFFFF"/>
              <w:spacing w:before="240" w:beforeAutospacing="0" w:after="0" w:afterAutospacing="0" w:line="276" w:lineRule="auto"/>
              <w:jc w:val="both"/>
              <w:rPr>
                <w:rFonts w:ascii="Arial" w:hAnsi="Arial" w:cs="Arial"/>
                <w:sz w:val="20"/>
                <w:szCs w:val="20"/>
              </w:rPr>
            </w:pPr>
            <w:r w:rsidRPr="001E3BB0">
              <w:rPr>
                <w:rFonts w:ascii="Arial" w:hAnsi="Arial" w:cs="Arial"/>
                <w:sz w:val="20"/>
                <w:szCs w:val="20"/>
              </w:rPr>
              <w:t>(4) Izbrani ponudnik sklene pogodbo za izboljševanje dostopnosti do zdravstvenih storitev z ministrstvom, pristojnim za zdravje, oziroma, če se dodatna sredstva zagotovijo iz dopolnilnega zdravstvenega zavarovanja, tudi z zavarovalnicami, ki izvajajo dopolnilno zdravstveno zavarovanje.</w:t>
            </w:r>
          </w:p>
          <w:p w14:paraId="5377ABF0" w14:textId="74E9D437" w:rsidR="00392886" w:rsidRPr="001E3BB0" w:rsidRDefault="00392886" w:rsidP="005453C3">
            <w:pPr>
              <w:pStyle w:val="odstavek0"/>
              <w:shd w:val="clear" w:color="auto" w:fill="FFFFFF"/>
              <w:spacing w:before="240" w:beforeAutospacing="0" w:after="0" w:afterAutospacing="0" w:line="276" w:lineRule="auto"/>
              <w:jc w:val="both"/>
              <w:rPr>
                <w:rFonts w:ascii="Arial" w:hAnsi="Arial" w:cs="Arial"/>
                <w:sz w:val="20"/>
                <w:szCs w:val="20"/>
              </w:rPr>
            </w:pPr>
            <w:r w:rsidRPr="001E3BB0">
              <w:rPr>
                <w:rFonts w:ascii="Arial" w:hAnsi="Arial" w:cs="Arial"/>
                <w:sz w:val="20"/>
                <w:szCs w:val="20"/>
              </w:rPr>
              <w:t>(5) Izbrani ponudniki izstavijo račun plačniku najpozneje do 15. decembra v posameznem koledarskem letu za storitve, opravljene do navedenega datuma. Plačnik izvede plačilo najpozneje do 31. decembra istega leta. Kadar gre za financiranje iz sredstev proračuna Republike Slovenije oziroma sredstev, prejetih iz proračuna Evropske unije, se ZZZS povrne sredstva iz navedenega vira najpozneje do 31. decembra istega leta.</w:t>
            </w:r>
          </w:p>
          <w:p w14:paraId="5548B87E" w14:textId="497F3E23" w:rsidR="00555BC8" w:rsidRPr="001E3BB0" w:rsidRDefault="00555BC8" w:rsidP="00455664">
            <w:pPr>
              <w:spacing w:after="120"/>
              <w:jc w:val="both"/>
              <w:rPr>
                <w:rFonts w:ascii="Arial" w:hAnsi="Arial" w:cs="Arial"/>
                <w:sz w:val="20"/>
                <w:szCs w:val="20"/>
              </w:rPr>
            </w:pPr>
          </w:p>
          <w:p w14:paraId="72C9471A" w14:textId="4FC768E2" w:rsidR="00E00610" w:rsidRDefault="00E442C5" w:rsidP="00E442C5">
            <w:pPr>
              <w:pStyle w:val="Odstavekseznama"/>
              <w:spacing w:after="120" w:line="276" w:lineRule="auto"/>
              <w:ind w:left="39" w:hanging="39"/>
              <w:jc w:val="both"/>
              <w:rPr>
                <w:rFonts w:ascii="Arial" w:hAnsi="Arial" w:cs="Arial"/>
                <w:b/>
                <w:bCs/>
                <w:sz w:val="20"/>
                <w:szCs w:val="20"/>
                <w:lang w:val="sl-SI"/>
              </w:rPr>
            </w:pPr>
            <w:r>
              <w:rPr>
                <w:rFonts w:ascii="Arial" w:hAnsi="Arial" w:cs="Arial"/>
                <w:b/>
                <w:bCs/>
                <w:sz w:val="20"/>
                <w:szCs w:val="20"/>
                <w:lang w:val="sl-SI"/>
              </w:rPr>
              <w:t xml:space="preserve">7. </w:t>
            </w:r>
            <w:r w:rsidR="00E00610" w:rsidRPr="001E3BB0">
              <w:rPr>
                <w:rFonts w:ascii="Arial" w:hAnsi="Arial" w:cs="Arial"/>
                <w:b/>
                <w:bCs/>
                <w:sz w:val="20"/>
                <w:szCs w:val="20"/>
                <w:lang w:val="sl-SI"/>
              </w:rPr>
              <w:t>Donacija ali odprodaja dela cepiv proti COVID-19</w:t>
            </w:r>
          </w:p>
          <w:p w14:paraId="300F753A" w14:textId="77777777" w:rsidR="00E442C5" w:rsidRPr="00E442C5" w:rsidRDefault="00E442C5" w:rsidP="00E442C5">
            <w:pPr>
              <w:pStyle w:val="Odstavekseznama"/>
              <w:spacing w:after="120" w:line="276" w:lineRule="auto"/>
              <w:ind w:left="39" w:hanging="39"/>
              <w:jc w:val="both"/>
              <w:rPr>
                <w:rFonts w:ascii="Arial" w:hAnsi="Arial" w:cs="Arial"/>
                <w:b/>
                <w:bCs/>
                <w:sz w:val="20"/>
                <w:szCs w:val="20"/>
                <w:lang w:val="sl-SI"/>
              </w:rPr>
            </w:pPr>
          </w:p>
          <w:p w14:paraId="57E96CA2" w14:textId="4EDC2A57" w:rsidR="00E00610" w:rsidRPr="00E442C5" w:rsidRDefault="00E00610" w:rsidP="00E442C5">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lang w:val="sl-SI"/>
              </w:rPr>
            </w:pPr>
            <w:r w:rsidRPr="00E442C5">
              <w:rPr>
                <w:rFonts w:ascii="Arial" w:hAnsi="Arial" w:cs="Arial"/>
                <w:b/>
                <w:bCs/>
                <w:sz w:val="20"/>
                <w:szCs w:val="20"/>
                <w:lang w:val="sl-SI"/>
              </w:rPr>
              <w:t>člen</w:t>
            </w:r>
          </w:p>
          <w:p w14:paraId="60C39507" w14:textId="61B93FD2" w:rsidR="00E00610" w:rsidRPr="001E3BB0" w:rsidRDefault="00E00610" w:rsidP="00455664">
            <w:pPr>
              <w:spacing w:after="120"/>
              <w:ind w:left="106"/>
              <w:jc w:val="center"/>
              <w:rPr>
                <w:rFonts w:ascii="Arial" w:hAnsi="Arial" w:cs="Arial"/>
                <w:b/>
                <w:bCs/>
                <w:sz w:val="20"/>
                <w:szCs w:val="20"/>
              </w:rPr>
            </w:pPr>
            <w:r w:rsidRPr="001E3BB0">
              <w:rPr>
                <w:rFonts w:ascii="Arial" w:hAnsi="Arial" w:cs="Arial"/>
                <w:b/>
                <w:bCs/>
                <w:sz w:val="20"/>
                <w:szCs w:val="20"/>
              </w:rPr>
              <w:t>(donacija ali odprodaja cepiv)</w:t>
            </w:r>
          </w:p>
          <w:p w14:paraId="69C75C3C" w14:textId="73DB2D78" w:rsidR="002215DF" w:rsidRPr="00AC07CC" w:rsidRDefault="002215DF" w:rsidP="005453C3">
            <w:pPr>
              <w:spacing w:after="120"/>
              <w:jc w:val="both"/>
              <w:rPr>
                <w:rFonts w:ascii="Arial" w:hAnsi="Arial" w:cs="Arial"/>
                <w:bCs/>
                <w:sz w:val="20"/>
                <w:szCs w:val="20"/>
                <w:lang w:eastAsia="sl-SI"/>
              </w:rPr>
            </w:pPr>
            <w:r w:rsidRPr="00AC07CC">
              <w:rPr>
                <w:rFonts w:ascii="Arial" w:hAnsi="Arial" w:cs="Arial"/>
                <w:bCs/>
                <w:sz w:val="20"/>
                <w:szCs w:val="20"/>
                <w:lang w:eastAsia="sl-SI"/>
              </w:rPr>
              <w:t xml:space="preserve">(1) Vlada Republike Slovenije lahko </w:t>
            </w:r>
            <w:proofErr w:type="spellStart"/>
            <w:r w:rsidRPr="00AC07CC">
              <w:rPr>
                <w:rFonts w:ascii="Arial" w:hAnsi="Arial" w:cs="Arial"/>
                <w:bCs/>
                <w:sz w:val="20"/>
                <w:szCs w:val="20"/>
                <w:lang w:eastAsia="sl-SI"/>
              </w:rPr>
              <w:t>donira</w:t>
            </w:r>
            <w:proofErr w:type="spellEnd"/>
            <w:r w:rsidRPr="00AC07CC">
              <w:rPr>
                <w:rFonts w:ascii="Arial" w:hAnsi="Arial" w:cs="Arial"/>
                <w:bCs/>
                <w:sz w:val="20"/>
                <w:szCs w:val="20"/>
                <w:lang w:eastAsia="sl-SI"/>
              </w:rPr>
              <w:t xml:space="preserve"> ali odproda del zdravil, vključno s cepivi, ki se uporabljajo za preprečevanje ali zdravljenje cepiv proti COVID-19 drugim državam članicam Evropske unije  in </w:t>
            </w:r>
            <w:proofErr w:type="spellStart"/>
            <w:r w:rsidRPr="00AC07CC">
              <w:rPr>
                <w:rFonts w:ascii="Arial" w:hAnsi="Arial" w:cs="Arial"/>
                <w:bCs/>
                <w:sz w:val="20"/>
                <w:szCs w:val="20"/>
                <w:lang w:eastAsia="sl-SI"/>
              </w:rPr>
              <w:t>šengenskega</w:t>
            </w:r>
            <w:proofErr w:type="spellEnd"/>
            <w:r w:rsidRPr="00AC07CC">
              <w:rPr>
                <w:rFonts w:ascii="Arial" w:hAnsi="Arial" w:cs="Arial"/>
                <w:bCs/>
                <w:sz w:val="20"/>
                <w:szCs w:val="20"/>
                <w:lang w:eastAsia="sl-SI"/>
              </w:rPr>
              <w:t xml:space="preserve"> prostora ali tretjim državam na podlagi izražene potrebe vlade zadevne države, če rok uporabnosti  zdravila omogoča porabo pred njegovim iztekom.</w:t>
            </w:r>
          </w:p>
          <w:p w14:paraId="7B872C47" w14:textId="77777777" w:rsidR="00AC07CC" w:rsidRPr="00983323" w:rsidRDefault="002215DF" w:rsidP="00455664">
            <w:pPr>
              <w:spacing w:after="120"/>
              <w:jc w:val="both"/>
              <w:rPr>
                <w:rFonts w:ascii="Arial" w:hAnsi="Arial" w:cs="Arial"/>
                <w:bCs/>
                <w:sz w:val="20"/>
                <w:szCs w:val="20"/>
                <w:lang w:eastAsia="sl-SI"/>
              </w:rPr>
            </w:pPr>
            <w:r w:rsidRPr="00AC07CC">
              <w:rPr>
                <w:rFonts w:ascii="Arial" w:hAnsi="Arial" w:cs="Arial"/>
                <w:bCs/>
                <w:sz w:val="20"/>
                <w:szCs w:val="20"/>
                <w:lang w:eastAsia="sl-SI"/>
              </w:rPr>
              <w:lastRenderedPageBreak/>
              <w:t>(2 ) Za namen izvedbe donacije ali odprodaje dela zdravil, vključno s cepivi, iz prejšnjega odstavka tega člena, Vlada Republike Slovenije s sklepom pooblasti veletrgovca z zdravili za izvedbo donacije ali odprodaje, ter krije stroške njene izvedbe.</w:t>
            </w:r>
            <w:r w:rsidR="00AC07CC">
              <w:rPr>
                <w:rFonts w:ascii="Arial" w:hAnsi="Arial" w:cs="Arial"/>
                <w:bCs/>
                <w:sz w:val="20"/>
                <w:szCs w:val="20"/>
                <w:lang w:eastAsia="sl-SI"/>
              </w:rPr>
              <w:t xml:space="preserve"> </w:t>
            </w:r>
            <w:r w:rsidR="00AC07CC" w:rsidRPr="00983323">
              <w:rPr>
                <w:rFonts w:ascii="Arial" w:hAnsi="Arial" w:cs="Arial"/>
                <w:bCs/>
                <w:sz w:val="20"/>
                <w:szCs w:val="20"/>
                <w:lang w:eastAsia="sl-SI"/>
              </w:rPr>
              <w:t>Za izvedbo donacije ali odprodaje dela zdravil, vključno s cepivi je pristojno ministrstvo, pristojno za zunanje zadeve v sodelovanju z ministrstvom, pristojnim za zdravje.</w:t>
            </w:r>
          </w:p>
          <w:p w14:paraId="14C723F8" w14:textId="74D53359" w:rsidR="002215DF" w:rsidRPr="00AC07CC" w:rsidRDefault="002215DF" w:rsidP="00455664">
            <w:pPr>
              <w:spacing w:after="120"/>
              <w:jc w:val="both"/>
              <w:rPr>
                <w:rFonts w:ascii="Arial" w:hAnsi="Arial" w:cs="Arial"/>
                <w:bCs/>
                <w:sz w:val="20"/>
                <w:szCs w:val="20"/>
                <w:lang w:eastAsia="sl-SI"/>
              </w:rPr>
            </w:pPr>
            <w:r w:rsidRPr="00AC07CC">
              <w:rPr>
                <w:rFonts w:ascii="Arial" w:hAnsi="Arial" w:cs="Arial"/>
                <w:bCs/>
                <w:sz w:val="20"/>
                <w:szCs w:val="20"/>
                <w:lang w:eastAsia="sl-SI"/>
              </w:rPr>
              <w:t xml:space="preserve">(3) Ne glede na določila prejšnjega odstavka, se Vlada Republike Slovenije lahko odloči tudi za donacijo ali odprodajo dela zdravil, vključno s cepivi, ki se uporabljajo za preprečevanje ali zdravljenje proti COVID-19 v okviru mednarodnih humanitarnih akcij ali aktivnosti na EU ravni.   </w:t>
            </w:r>
          </w:p>
          <w:p w14:paraId="62A6C559" w14:textId="77777777" w:rsidR="002215DF" w:rsidRPr="001E3BB0" w:rsidRDefault="002215DF" w:rsidP="00067AAD">
            <w:pPr>
              <w:spacing w:after="120"/>
              <w:jc w:val="both"/>
              <w:rPr>
                <w:rFonts w:ascii="Arial" w:hAnsi="Arial" w:cs="Arial"/>
                <w:sz w:val="20"/>
                <w:szCs w:val="20"/>
              </w:rPr>
            </w:pPr>
          </w:p>
          <w:p w14:paraId="275F69C0" w14:textId="008574BA" w:rsidR="00DE1884" w:rsidRPr="00E442C5" w:rsidRDefault="00E442C5" w:rsidP="00E442C5">
            <w:pPr>
              <w:spacing w:after="120"/>
              <w:jc w:val="both"/>
              <w:rPr>
                <w:rFonts w:ascii="Arial" w:hAnsi="Arial" w:cs="Arial"/>
                <w:b/>
                <w:bCs/>
                <w:sz w:val="20"/>
                <w:szCs w:val="20"/>
              </w:rPr>
            </w:pPr>
            <w:r>
              <w:rPr>
                <w:rFonts w:ascii="Arial" w:hAnsi="Arial" w:cs="Arial"/>
                <w:b/>
                <w:bCs/>
                <w:sz w:val="20"/>
                <w:szCs w:val="20"/>
              </w:rPr>
              <w:t xml:space="preserve">8. </w:t>
            </w:r>
            <w:r w:rsidR="00556126" w:rsidRPr="00E442C5">
              <w:rPr>
                <w:rFonts w:ascii="Arial" w:hAnsi="Arial" w:cs="Arial"/>
                <w:b/>
                <w:bCs/>
                <w:sz w:val="20"/>
                <w:szCs w:val="20"/>
              </w:rPr>
              <w:t>Dodatek za delo s pacienti in uporabniki, obolelimi za COVID-19</w:t>
            </w:r>
          </w:p>
          <w:p w14:paraId="6E10D8B1" w14:textId="6AE259B8" w:rsidR="00556126" w:rsidRPr="001E3BB0" w:rsidRDefault="00556126" w:rsidP="00455664">
            <w:pPr>
              <w:spacing w:after="120"/>
              <w:jc w:val="both"/>
              <w:rPr>
                <w:rFonts w:ascii="Arial" w:hAnsi="Arial" w:cs="Arial"/>
                <w:sz w:val="20"/>
                <w:szCs w:val="20"/>
              </w:rPr>
            </w:pPr>
          </w:p>
          <w:p w14:paraId="6CD4F057" w14:textId="32FB3119" w:rsidR="00556126" w:rsidRPr="00E442C5" w:rsidRDefault="00556126" w:rsidP="00E442C5">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lang w:val="sl-SI"/>
              </w:rPr>
            </w:pPr>
            <w:r w:rsidRPr="00E442C5">
              <w:rPr>
                <w:rFonts w:ascii="Arial" w:hAnsi="Arial" w:cs="Arial"/>
                <w:b/>
                <w:bCs/>
                <w:sz w:val="20"/>
                <w:szCs w:val="20"/>
                <w:lang w:val="sl-SI"/>
              </w:rPr>
              <w:t>člen</w:t>
            </w:r>
          </w:p>
          <w:p w14:paraId="7EF0AB1A" w14:textId="7A5A564E" w:rsidR="00556126" w:rsidRPr="00AD4051" w:rsidRDefault="00556126" w:rsidP="00E442C5">
            <w:pPr>
              <w:pStyle w:val="Odstavekseznama"/>
              <w:spacing w:after="120" w:line="276" w:lineRule="auto"/>
              <w:ind w:left="0"/>
              <w:jc w:val="center"/>
              <w:rPr>
                <w:rFonts w:ascii="Arial" w:hAnsi="Arial" w:cs="Arial"/>
                <w:b/>
                <w:bCs/>
                <w:sz w:val="20"/>
                <w:szCs w:val="20"/>
              </w:rPr>
            </w:pPr>
            <w:r w:rsidRPr="00AD4051">
              <w:rPr>
                <w:rFonts w:ascii="Arial" w:hAnsi="Arial" w:cs="Arial"/>
                <w:b/>
                <w:bCs/>
                <w:sz w:val="20"/>
                <w:szCs w:val="20"/>
              </w:rPr>
              <w:t>(dodatek)</w:t>
            </w:r>
          </w:p>
          <w:p w14:paraId="4BCB31DB" w14:textId="550CA2C7" w:rsidR="00556126" w:rsidRPr="005453C3" w:rsidRDefault="005032BE" w:rsidP="00455664">
            <w:pPr>
              <w:spacing w:after="120"/>
              <w:jc w:val="both"/>
              <w:rPr>
                <w:rFonts w:ascii="Arial" w:hAnsi="Arial" w:cs="Arial"/>
                <w:sz w:val="20"/>
                <w:szCs w:val="20"/>
              </w:rPr>
            </w:pPr>
            <w:r w:rsidRPr="00067AAD">
              <w:rPr>
                <w:rFonts w:ascii="Arial" w:hAnsi="Arial" w:cs="Arial"/>
                <w:sz w:val="20"/>
                <w:szCs w:val="20"/>
              </w:rPr>
              <w:t xml:space="preserve">(1) </w:t>
            </w:r>
            <w:r w:rsidR="00556126" w:rsidRPr="00067AAD">
              <w:rPr>
                <w:rFonts w:ascii="Arial" w:hAnsi="Arial" w:cs="Arial"/>
                <w:sz w:val="20"/>
                <w:szCs w:val="20"/>
              </w:rPr>
              <w:t>Dodatek v višini 30 odstotkov urne postavke osnovne plače v skladu z 33. členom ZIUPOPDVE je pod pogoji iz 56. člena ZZUOOP upravičena tudi oseba, ki opravlja delo pri izvajalcu iz prvega odstavka 56. člena ZZUOOP prek zunanjega izvajalca, ki ima sklenjeno pogodbo o poslov</w:t>
            </w:r>
            <w:r w:rsidR="00556126" w:rsidRPr="005453C3">
              <w:rPr>
                <w:rFonts w:ascii="Arial" w:hAnsi="Arial" w:cs="Arial"/>
                <w:sz w:val="20"/>
                <w:szCs w:val="20"/>
              </w:rPr>
              <w:t>nem sodelovanju z izvajalcem iz drugega odstavka 33. člena ZIUPOPDVE.</w:t>
            </w:r>
          </w:p>
          <w:p w14:paraId="0BFBA2B6" w14:textId="64A48DA1" w:rsidR="005032BE" w:rsidRDefault="005032BE" w:rsidP="00455664">
            <w:pPr>
              <w:spacing w:after="120"/>
              <w:jc w:val="both"/>
              <w:rPr>
                <w:rFonts w:ascii="Arial" w:hAnsi="Arial" w:cs="Arial"/>
                <w:sz w:val="20"/>
                <w:szCs w:val="20"/>
              </w:rPr>
            </w:pPr>
            <w:r w:rsidRPr="005453C3">
              <w:rPr>
                <w:rFonts w:ascii="Arial" w:hAnsi="Arial" w:cs="Arial"/>
                <w:sz w:val="20"/>
                <w:szCs w:val="20"/>
              </w:rPr>
              <w:t>(2) Ukrep iz tega člena velja od</w:t>
            </w:r>
            <w:r w:rsidR="00FF5E47" w:rsidRPr="005453C3">
              <w:rPr>
                <w:rFonts w:ascii="Arial" w:hAnsi="Arial" w:cs="Arial"/>
                <w:sz w:val="20"/>
                <w:szCs w:val="20"/>
              </w:rPr>
              <w:t xml:space="preserve"> </w:t>
            </w:r>
            <w:r w:rsidRPr="005453C3">
              <w:rPr>
                <w:rFonts w:ascii="Arial" w:hAnsi="Arial" w:cs="Arial"/>
                <w:sz w:val="20"/>
                <w:szCs w:val="20"/>
              </w:rPr>
              <w:t xml:space="preserve">1. </w:t>
            </w:r>
            <w:r w:rsidR="00212920">
              <w:rPr>
                <w:rFonts w:ascii="Arial" w:hAnsi="Arial" w:cs="Arial"/>
                <w:sz w:val="20"/>
                <w:szCs w:val="20"/>
              </w:rPr>
              <w:t>junija</w:t>
            </w:r>
            <w:r w:rsidR="00212920" w:rsidRPr="005453C3">
              <w:rPr>
                <w:rFonts w:ascii="Arial" w:hAnsi="Arial" w:cs="Arial"/>
                <w:sz w:val="20"/>
                <w:szCs w:val="20"/>
              </w:rPr>
              <w:t xml:space="preserve"> </w:t>
            </w:r>
            <w:r w:rsidRPr="005453C3">
              <w:rPr>
                <w:rFonts w:ascii="Arial" w:hAnsi="Arial" w:cs="Arial"/>
                <w:sz w:val="20"/>
                <w:szCs w:val="20"/>
              </w:rPr>
              <w:t>2020 do 31. decembra 2021.</w:t>
            </w:r>
          </w:p>
          <w:p w14:paraId="30FBEF50" w14:textId="6A369D85" w:rsidR="00E00610" w:rsidRPr="00E442C5" w:rsidRDefault="00E00610" w:rsidP="00E442C5">
            <w:pPr>
              <w:spacing w:after="120"/>
              <w:jc w:val="both"/>
              <w:rPr>
                <w:rFonts w:ascii="Arial" w:hAnsi="Arial" w:cs="Arial"/>
                <w:b/>
                <w:bCs/>
                <w:sz w:val="20"/>
                <w:szCs w:val="20"/>
              </w:rPr>
            </w:pPr>
          </w:p>
          <w:p w14:paraId="0B214BFA" w14:textId="31F94937" w:rsidR="000E7E78" w:rsidRPr="001E3BB0" w:rsidRDefault="00F5572C" w:rsidP="00455664">
            <w:pPr>
              <w:spacing w:after="120"/>
              <w:jc w:val="center"/>
              <w:rPr>
                <w:rFonts w:ascii="Arial" w:hAnsi="Arial" w:cs="Arial"/>
                <w:b/>
                <w:sz w:val="20"/>
                <w:szCs w:val="20"/>
                <w:lang w:eastAsia="sl-SI"/>
              </w:rPr>
            </w:pPr>
            <w:r w:rsidRPr="001E3BB0">
              <w:rPr>
                <w:rFonts w:ascii="Arial" w:hAnsi="Arial" w:cs="Arial"/>
                <w:b/>
                <w:sz w:val="20"/>
                <w:szCs w:val="20"/>
                <w:lang w:eastAsia="sl-SI"/>
              </w:rPr>
              <w:t>PETI DEL</w:t>
            </w:r>
          </w:p>
          <w:p w14:paraId="3CD267F6" w14:textId="4FE0C6F2" w:rsidR="000E7E78" w:rsidRPr="001E3BB0" w:rsidRDefault="000E7E78" w:rsidP="00455664">
            <w:pPr>
              <w:spacing w:after="120"/>
              <w:jc w:val="center"/>
              <w:rPr>
                <w:rFonts w:ascii="Arial" w:hAnsi="Arial" w:cs="Arial"/>
                <w:b/>
                <w:sz w:val="20"/>
                <w:szCs w:val="20"/>
                <w:lang w:eastAsia="sl-SI"/>
              </w:rPr>
            </w:pPr>
            <w:r w:rsidRPr="001E3BB0">
              <w:rPr>
                <w:rFonts w:ascii="Arial" w:hAnsi="Arial" w:cs="Arial"/>
                <w:b/>
                <w:sz w:val="20"/>
                <w:szCs w:val="20"/>
                <w:lang w:eastAsia="sl-SI"/>
              </w:rPr>
              <w:t>KAZENSK</w:t>
            </w:r>
            <w:r w:rsidR="00433C59">
              <w:rPr>
                <w:rFonts w:ascii="Arial" w:hAnsi="Arial" w:cs="Arial"/>
                <w:b/>
                <w:sz w:val="20"/>
                <w:szCs w:val="20"/>
                <w:lang w:eastAsia="sl-SI"/>
              </w:rPr>
              <w:t>E</w:t>
            </w:r>
            <w:r w:rsidRPr="001E3BB0">
              <w:rPr>
                <w:rFonts w:ascii="Arial" w:hAnsi="Arial" w:cs="Arial"/>
                <w:b/>
                <w:sz w:val="20"/>
                <w:szCs w:val="20"/>
                <w:lang w:eastAsia="sl-SI"/>
              </w:rPr>
              <w:t xml:space="preserve"> DOLOČB</w:t>
            </w:r>
            <w:r w:rsidR="00433C59">
              <w:rPr>
                <w:rFonts w:ascii="Arial" w:hAnsi="Arial" w:cs="Arial"/>
                <w:b/>
                <w:sz w:val="20"/>
                <w:szCs w:val="20"/>
                <w:lang w:eastAsia="sl-SI"/>
              </w:rPr>
              <w:t>E</w:t>
            </w:r>
          </w:p>
          <w:p w14:paraId="17B9DEF3" w14:textId="5E0D5AB0" w:rsidR="000E7E78" w:rsidRPr="001E3BB0" w:rsidRDefault="000E7E78" w:rsidP="00455664">
            <w:pPr>
              <w:spacing w:after="120"/>
              <w:jc w:val="center"/>
              <w:rPr>
                <w:rFonts w:ascii="Arial" w:hAnsi="Arial" w:cs="Arial"/>
                <w:b/>
                <w:sz w:val="20"/>
                <w:szCs w:val="20"/>
                <w:lang w:eastAsia="sl-SI"/>
              </w:rPr>
            </w:pPr>
          </w:p>
          <w:p w14:paraId="79572967" w14:textId="5A1AED57" w:rsidR="000E7E78" w:rsidRPr="00E442C5" w:rsidRDefault="000E7E78" w:rsidP="00E442C5">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lang w:val="sl-SI"/>
              </w:rPr>
            </w:pPr>
            <w:r w:rsidRPr="00E442C5">
              <w:rPr>
                <w:rFonts w:ascii="Arial" w:hAnsi="Arial" w:cs="Arial"/>
                <w:b/>
                <w:bCs/>
                <w:sz w:val="20"/>
                <w:szCs w:val="20"/>
                <w:lang w:val="sl-SI"/>
              </w:rPr>
              <w:t>člen</w:t>
            </w:r>
          </w:p>
          <w:p w14:paraId="7BF0A44D" w14:textId="0C363020" w:rsidR="000E7E78" w:rsidRPr="001E3BB0" w:rsidRDefault="000E7E78" w:rsidP="00455664">
            <w:pPr>
              <w:spacing w:after="120"/>
              <w:jc w:val="center"/>
              <w:rPr>
                <w:rFonts w:ascii="Arial" w:hAnsi="Arial" w:cs="Arial"/>
                <w:b/>
                <w:bCs/>
                <w:sz w:val="20"/>
                <w:szCs w:val="20"/>
              </w:rPr>
            </w:pPr>
            <w:r w:rsidRPr="001E3BB0">
              <w:rPr>
                <w:rFonts w:ascii="Arial" w:hAnsi="Arial" w:cs="Arial"/>
                <w:b/>
                <w:bCs/>
                <w:sz w:val="20"/>
                <w:szCs w:val="20"/>
              </w:rPr>
              <w:t xml:space="preserve">(kazenske določbe na področju nadomestil plač zaradi karantene na domu ali nemožnosti opravljanja dela zaradi višje sile zaradi obveznosti varstva, </w:t>
            </w:r>
            <w:r w:rsidRPr="001E3BB0">
              <w:rPr>
                <w:rFonts w:ascii="Arial" w:eastAsia="Times New Roman" w:hAnsi="Arial" w:cs="Arial"/>
                <w:b/>
                <w:bCs/>
                <w:sz w:val="20"/>
                <w:szCs w:val="20"/>
                <w:lang w:eastAsia="sl-SI"/>
              </w:rPr>
              <w:t>višje sile zaradi ustavitve javnega prevoza ali višje sile zaradi zaprtja mej</w:t>
            </w:r>
            <w:r w:rsidRPr="001E3BB0">
              <w:rPr>
                <w:rFonts w:ascii="Arial" w:hAnsi="Arial" w:cs="Arial"/>
                <w:b/>
                <w:bCs/>
                <w:sz w:val="20"/>
                <w:szCs w:val="20"/>
              </w:rPr>
              <w:t>)</w:t>
            </w:r>
          </w:p>
          <w:p w14:paraId="59DC1808" w14:textId="33953EF5" w:rsidR="000E7E78" w:rsidRPr="001E3BB0" w:rsidRDefault="000E7E78" w:rsidP="0030308A">
            <w:pPr>
              <w:pStyle w:val="odstavek0"/>
              <w:shd w:val="clear" w:color="auto" w:fill="FFFFFF"/>
              <w:spacing w:before="0" w:beforeAutospacing="0" w:after="120" w:afterAutospacing="0" w:line="276" w:lineRule="auto"/>
              <w:jc w:val="both"/>
              <w:rPr>
                <w:rFonts w:ascii="Arial" w:hAnsi="Arial" w:cs="Arial"/>
                <w:sz w:val="20"/>
                <w:szCs w:val="20"/>
              </w:rPr>
            </w:pPr>
            <w:r w:rsidRPr="001E3BB0">
              <w:rPr>
                <w:rFonts w:ascii="Arial" w:hAnsi="Arial" w:cs="Arial"/>
                <w:sz w:val="20"/>
                <w:szCs w:val="20"/>
              </w:rPr>
              <w:t>(1) Z globo od 3.000 do 20.000 eurov se kaznuje delodajalec, ki:</w:t>
            </w:r>
          </w:p>
          <w:p w14:paraId="6B92C0B2" w14:textId="7AD0288E" w:rsidR="000E7E78" w:rsidRPr="001E3BB0" w:rsidRDefault="000E7E78" w:rsidP="0030308A">
            <w:pPr>
              <w:pStyle w:val="alineazaodstavkom0"/>
              <w:shd w:val="clear" w:color="auto" w:fill="FFFFFF"/>
              <w:spacing w:before="0" w:beforeAutospacing="0" w:after="120" w:afterAutospacing="0" w:line="276" w:lineRule="auto"/>
              <w:jc w:val="both"/>
              <w:rPr>
                <w:rFonts w:ascii="Arial" w:hAnsi="Arial" w:cs="Arial"/>
                <w:sz w:val="20"/>
                <w:szCs w:val="20"/>
              </w:rPr>
            </w:pPr>
            <w:r w:rsidRPr="001E3BB0">
              <w:rPr>
                <w:rFonts w:ascii="Arial" w:hAnsi="Arial" w:cs="Arial"/>
                <w:sz w:val="20"/>
                <w:szCs w:val="20"/>
              </w:rPr>
              <w:t>-</w:t>
            </w:r>
            <w:r w:rsidRPr="001E3BB0">
              <w:rPr>
                <w:sz w:val="20"/>
                <w:szCs w:val="20"/>
              </w:rPr>
              <w:t>        </w:t>
            </w:r>
            <w:r w:rsidRPr="001E3BB0">
              <w:rPr>
                <w:rFonts w:ascii="Arial" w:hAnsi="Arial" w:cs="Arial"/>
                <w:sz w:val="20"/>
                <w:szCs w:val="20"/>
              </w:rPr>
              <w:t>izplača nadomestila plače v nasprotju s prvim odstavkom 3</w:t>
            </w:r>
            <w:r w:rsidR="005E70E1">
              <w:rPr>
                <w:rFonts w:ascii="Arial" w:hAnsi="Arial" w:cs="Arial"/>
                <w:sz w:val="20"/>
                <w:szCs w:val="20"/>
              </w:rPr>
              <w:t>2</w:t>
            </w:r>
            <w:r w:rsidRPr="001E3BB0">
              <w:rPr>
                <w:rFonts w:ascii="Arial" w:hAnsi="Arial" w:cs="Arial"/>
                <w:sz w:val="20"/>
                <w:szCs w:val="20"/>
              </w:rPr>
              <w:t>. člena tega zakona,</w:t>
            </w:r>
          </w:p>
          <w:p w14:paraId="77F76C0A" w14:textId="620085B7" w:rsidR="000E7E78" w:rsidRPr="001E3BB0" w:rsidRDefault="000E7E78" w:rsidP="0030308A">
            <w:pPr>
              <w:pStyle w:val="alineazaodstavkom0"/>
              <w:shd w:val="clear" w:color="auto" w:fill="FFFFFF"/>
              <w:spacing w:before="0" w:beforeAutospacing="0" w:after="120" w:afterAutospacing="0" w:line="276" w:lineRule="auto"/>
              <w:jc w:val="both"/>
              <w:rPr>
                <w:rFonts w:ascii="Arial" w:hAnsi="Arial" w:cs="Arial"/>
                <w:sz w:val="20"/>
                <w:szCs w:val="20"/>
              </w:rPr>
            </w:pPr>
            <w:r w:rsidRPr="001E3BB0">
              <w:rPr>
                <w:rFonts w:ascii="Arial" w:hAnsi="Arial" w:cs="Arial"/>
                <w:sz w:val="20"/>
                <w:szCs w:val="20"/>
              </w:rPr>
              <w:t>-</w:t>
            </w:r>
            <w:r w:rsidRPr="001E3BB0">
              <w:rPr>
                <w:sz w:val="20"/>
                <w:szCs w:val="20"/>
              </w:rPr>
              <w:t>        </w:t>
            </w:r>
            <w:r w:rsidRPr="001E3BB0">
              <w:rPr>
                <w:rFonts w:ascii="Arial" w:hAnsi="Arial" w:cs="Arial"/>
                <w:sz w:val="20"/>
                <w:szCs w:val="20"/>
              </w:rPr>
              <w:t>ne omogoči administrativnega in finančnega nadzora ZRSZ v skladu s 3</w:t>
            </w:r>
            <w:r w:rsidR="005E70E1">
              <w:rPr>
                <w:rFonts w:ascii="Arial" w:hAnsi="Arial" w:cs="Arial"/>
                <w:sz w:val="20"/>
                <w:szCs w:val="20"/>
              </w:rPr>
              <w:t>5</w:t>
            </w:r>
            <w:r w:rsidRPr="001E3BB0">
              <w:rPr>
                <w:rFonts w:ascii="Arial" w:hAnsi="Arial" w:cs="Arial"/>
                <w:sz w:val="20"/>
                <w:szCs w:val="20"/>
              </w:rPr>
              <w:t>. členom tega zakona.</w:t>
            </w:r>
          </w:p>
          <w:p w14:paraId="69F8B3BE" w14:textId="1FB6E87F" w:rsidR="000E7E78" w:rsidRPr="001E3BB0" w:rsidRDefault="000E7E78" w:rsidP="005453C3">
            <w:pPr>
              <w:pStyle w:val="odstavek0"/>
              <w:shd w:val="clear" w:color="auto" w:fill="FFFFFF"/>
              <w:spacing w:before="0" w:beforeAutospacing="0" w:after="120" w:afterAutospacing="0" w:line="276" w:lineRule="auto"/>
              <w:jc w:val="both"/>
              <w:rPr>
                <w:rFonts w:ascii="Arial" w:hAnsi="Arial" w:cs="Arial"/>
                <w:sz w:val="20"/>
                <w:szCs w:val="20"/>
              </w:rPr>
            </w:pPr>
            <w:r w:rsidRPr="001E3BB0">
              <w:rPr>
                <w:rFonts w:ascii="Arial" w:hAnsi="Arial" w:cs="Arial"/>
                <w:sz w:val="20"/>
                <w:szCs w:val="20"/>
              </w:rPr>
              <w:t>(2) Z globo od 1.500 do 8.000 eurov se kaznuje delodajalec, ki zaposluje deset ali manj delavcev, če stori prekršek iz prejšnjega odstavka.</w:t>
            </w:r>
          </w:p>
          <w:p w14:paraId="05146076" w14:textId="34D57E40" w:rsidR="000E7E78" w:rsidRPr="001E3BB0" w:rsidRDefault="000E7E78" w:rsidP="005453C3">
            <w:pPr>
              <w:pStyle w:val="odstavek0"/>
              <w:shd w:val="clear" w:color="auto" w:fill="FFFFFF"/>
              <w:spacing w:before="0" w:beforeAutospacing="0" w:after="120" w:afterAutospacing="0" w:line="276" w:lineRule="auto"/>
              <w:jc w:val="both"/>
              <w:rPr>
                <w:rFonts w:ascii="Arial" w:hAnsi="Arial" w:cs="Arial"/>
                <w:sz w:val="20"/>
                <w:szCs w:val="20"/>
              </w:rPr>
            </w:pPr>
            <w:r w:rsidRPr="001E3BB0">
              <w:rPr>
                <w:rFonts w:ascii="Arial" w:hAnsi="Arial" w:cs="Arial"/>
                <w:sz w:val="20"/>
                <w:szCs w:val="20"/>
              </w:rPr>
              <w:t>(3) Z globo od 450 do 2.000 eurov se kaznuje odgovorna oseba delodajalca, če stori prekršek iz prvega odstavka tega člena.</w:t>
            </w:r>
          </w:p>
          <w:p w14:paraId="79C53993" w14:textId="1486C198" w:rsidR="000E7E78" w:rsidRPr="001E3BB0" w:rsidRDefault="000E7E78" w:rsidP="005453C3">
            <w:pPr>
              <w:pStyle w:val="odstavek0"/>
              <w:shd w:val="clear" w:color="auto" w:fill="FFFFFF"/>
              <w:spacing w:before="0" w:beforeAutospacing="0" w:after="120" w:afterAutospacing="0" w:line="276" w:lineRule="auto"/>
              <w:jc w:val="both"/>
              <w:rPr>
                <w:rFonts w:ascii="Arial" w:hAnsi="Arial" w:cs="Arial"/>
                <w:sz w:val="20"/>
                <w:szCs w:val="20"/>
              </w:rPr>
            </w:pPr>
            <w:r w:rsidRPr="001E3BB0">
              <w:rPr>
                <w:rFonts w:ascii="Arial" w:hAnsi="Arial" w:cs="Arial"/>
                <w:sz w:val="20"/>
                <w:szCs w:val="20"/>
              </w:rPr>
              <w:t>(4) Z globo od 450 do 1.200 eurov se kaznuje delodajalec posameznik, če stori prekršek iz prvega odstavka tega člena.</w:t>
            </w:r>
          </w:p>
          <w:p w14:paraId="1E3EAAC6" w14:textId="7D3D036F" w:rsidR="000E7E78" w:rsidRPr="001E3BB0" w:rsidRDefault="000E7E78" w:rsidP="005453C3">
            <w:pPr>
              <w:pStyle w:val="odstavek0"/>
              <w:shd w:val="clear" w:color="auto" w:fill="FFFFFF"/>
              <w:spacing w:before="0" w:beforeAutospacing="0" w:after="120" w:afterAutospacing="0" w:line="276" w:lineRule="auto"/>
              <w:jc w:val="both"/>
              <w:rPr>
                <w:rFonts w:ascii="Arial" w:hAnsi="Arial" w:cs="Arial"/>
                <w:sz w:val="20"/>
                <w:szCs w:val="20"/>
              </w:rPr>
            </w:pPr>
            <w:r w:rsidRPr="001E3BB0">
              <w:rPr>
                <w:rFonts w:ascii="Arial" w:hAnsi="Arial" w:cs="Arial"/>
                <w:sz w:val="20"/>
                <w:szCs w:val="20"/>
              </w:rPr>
              <w:t xml:space="preserve">(5) Za prekršek iz tega </w:t>
            </w:r>
            <w:r w:rsidR="00433C59">
              <w:rPr>
                <w:rFonts w:ascii="Arial" w:hAnsi="Arial" w:cs="Arial"/>
                <w:sz w:val="20"/>
                <w:szCs w:val="20"/>
              </w:rPr>
              <w:t>člena</w:t>
            </w:r>
            <w:r w:rsidRPr="001E3BB0">
              <w:rPr>
                <w:rFonts w:ascii="Arial" w:hAnsi="Arial" w:cs="Arial"/>
                <w:sz w:val="20"/>
                <w:szCs w:val="20"/>
              </w:rPr>
              <w:t xml:space="preserve"> se sme v hitrem postopku izreči globa tudi v znesku, ki je višji od najnižje predpisane globe, določene s tem zakonom.</w:t>
            </w:r>
          </w:p>
          <w:p w14:paraId="5D74E2A9" w14:textId="77777777" w:rsidR="00E442C5" w:rsidRPr="001E3BB0" w:rsidRDefault="00E442C5" w:rsidP="00455664">
            <w:pPr>
              <w:spacing w:after="120"/>
              <w:jc w:val="center"/>
              <w:rPr>
                <w:rFonts w:ascii="Arial" w:hAnsi="Arial" w:cs="Arial"/>
                <w:b/>
                <w:bCs/>
                <w:sz w:val="20"/>
                <w:szCs w:val="20"/>
              </w:rPr>
            </w:pPr>
          </w:p>
          <w:p w14:paraId="768BC9FF" w14:textId="40AAA003" w:rsidR="00F5572C" w:rsidRPr="001E3BB0" w:rsidRDefault="000E7E78" w:rsidP="00455664">
            <w:pPr>
              <w:spacing w:after="120"/>
              <w:jc w:val="center"/>
              <w:rPr>
                <w:rFonts w:ascii="Arial" w:hAnsi="Arial" w:cs="Arial"/>
                <w:b/>
                <w:sz w:val="20"/>
                <w:szCs w:val="20"/>
                <w:lang w:eastAsia="sl-SI"/>
              </w:rPr>
            </w:pPr>
            <w:r w:rsidRPr="001E3BB0">
              <w:rPr>
                <w:rFonts w:ascii="Arial" w:hAnsi="Arial" w:cs="Arial"/>
                <w:b/>
                <w:sz w:val="20"/>
                <w:szCs w:val="20"/>
                <w:lang w:eastAsia="sl-SI"/>
              </w:rPr>
              <w:t>ŠESTI DEL</w:t>
            </w:r>
            <w:r w:rsidR="00F5572C" w:rsidRPr="001E3BB0">
              <w:rPr>
                <w:rFonts w:ascii="Arial" w:hAnsi="Arial" w:cs="Arial"/>
                <w:b/>
                <w:sz w:val="20"/>
                <w:szCs w:val="20"/>
                <w:lang w:eastAsia="sl-SI"/>
              </w:rPr>
              <w:br/>
              <w:t>PREHODN</w:t>
            </w:r>
            <w:r w:rsidR="005A43CB">
              <w:rPr>
                <w:rFonts w:ascii="Arial" w:hAnsi="Arial" w:cs="Arial"/>
                <w:b/>
                <w:sz w:val="20"/>
                <w:szCs w:val="20"/>
                <w:lang w:eastAsia="sl-SI"/>
              </w:rPr>
              <w:t>E</w:t>
            </w:r>
            <w:r w:rsidR="00F5572C" w:rsidRPr="001E3BB0">
              <w:rPr>
                <w:rFonts w:ascii="Arial" w:hAnsi="Arial" w:cs="Arial"/>
                <w:b/>
                <w:sz w:val="20"/>
                <w:szCs w:val="20"/>
                <w:lang w:eastAsia="sl-SI"/>
              </w:rPr>
              <w:t xml:space="preserve"> IN KONČN</w:t>
            </w:r>
            <w:r w:rsidR="00EA5286" w:rsidRPr="001E3BB0">
              <w:rPr>
                <w:rFonts w:ascii="Arial" w:hAnsi="Arial" w:cs="Arial"/>
                <w:b/>
                <w:sz w:val="20"/>
                <w:szCs w:val="20"/>
                <w:lang w:eastAsia="sl-SI"/>
              </w:rPr>
              <w:t>A</w:t>
            </w:r>
            <w:r w:rsidR="00F5572C" w:rsidRPr="001E3BB0">
              <w:rPr>
                <w:rFonts w:ascii="Arial" w:hAnsi="Arial" w:cs="Arial"/>
                <w:b/>
                <w:sz w:val="20"/>
                <w:szCs w:val="20"/>
                <w:lang w:eastAsia="sl-SI"/>
              </w:rPr>
              <w:t xml:space="preserve"> DOLOČB</w:t>
            </w:r>
            <w:r w:rsidR="00EA5286" w:rsidRPr="001E3BB0">
              <w:rPr>
                <w:rFonts w:ascii="Arial" w:hAnsi="Arial" w:cs="Arial"/>
                <w:b/>
                <w:sz w:val="20"/>
                <w:szCs w:val="20"/>
                <w:lang w:eastAsia="sl-SI"/>
              </w:rPr>
              <w:t>A</w:t>
            </w:r>
          </w:p>
          <w:p w14:paraId="730FB3E3" w14:textId="009AAEC1" w:rsidR="005355DA" w:rsidRPr="001E3BB0" w:rsidRDefault="005355DA" w:rsidP="00455664">
            <w:pPr>
              <w:spacing w:after="120"/>
              <w:jc w:val="center"/>
              <w:rPr>
                <w:rFonts w:ascii="Arial" w:hAnsi="Arial" w:cs="Arial"/>
                <w:b/>
                <w:sz w:val="20"/>
                <w:szCs w:val="20"/>
                <w:lang w:eastAsia="sl-SI"/>
              </w:rPr>
            </w:pPr>
          </w:p>
          <w:p w14:paraId="5E469941" w14:textId="557247BA" w:rsidR="00E442C5" w:rsidRPr="00E442C5" w:rsidRDefault="004B3F80" w:rsidP="00E442C5">
            <w:pPr>
              <w:pStyle w:val="Odstavekseznama"/>
              <w:numPr>
                <w:ilvl w:val="0"/>
                <w:numId w:val="12"/>
              </w:numPr>
              <w:suppressAutoHyphens/>
              <w:overflowPunct w:val="0"/>
              <w:autoSpaceDE w:val="0"/>
              <w:autoSpaceDN w:val="0"/>
              <w:adjustRightInd w:val="0"/>
              <w:spacing w:after="120"/>
              <w:jc w:val="center"/>
              <w:textAlignment w:val="baseline"/>
              <w:rPr>
                <w:rFonts w:ascii="Arial" w:hAnsi="Arial" w:cs="Arial"/>
                <w:b/>
                <w:bCs/>
                <w:sz w:val="20"/>
                <w:szCs w:val="20"/>
              </w:rPr>
            </w:pPr>
            <w:r w:rsidRPr="00E442C5">
              <w:rPr>
                <w:rFonts w:ascii="Arial" w:hAnsi="Arial" w:cs="Arial"/>
                <w:b/>
                <w:bCs/>
                <w:sz w:val="20"/>
                <w:szCs w:val="20"/>
              </w:rPr>
              <w:t>člen</w:t>
            </w:r>
          </w:p>
          <w:p w14:paraId="2091B2A6" w14:textId="77777777" w:rsidR="0051117E" w:rsidRPr="00E442C5" w:rsidRDefault="0051117E" w:rsidP="0051117E">
            <w:pPr>
              <w:suppressAutoHyphens/>
              <w:overflowPunct w:val="0"/>
              <w:autoSpaceDE w:val="0"/>
              <w:autoSpaceDN w:val="0"/>
              <w:adjustRightInd w:val="0"/>
              <w:spacing w:after="120"/>
              <w:jc w:val="center"/>
              <w:textAlignment w:val="baseline"/>
              <w:rPr>
                <w:rFonts w:ascii="Arial" w:hAnsi="Arial" w:cs="Arial"/>
                <w:b/>
                <w:sz w:val="20"/>
                <w:szCs w:val="20"/>
                <w:lang w:eastAsia="sl-SI"/>
              </w:rPr>
            </w:pPr>
            <w:r w:rsidRPr="00E442C5">
              <w:rPr>
                <w:rFonts w:ascii="Arial" w:hAnsi="Arial" w:cs="Arial"/>
                <w:b/>
                <w:bCs/>
                <w:sz w:val="20"/>
                <w:szCs w:val="20"/>
              </w:rPr>
              <w:lastRenderedPageBreak/>
              <w:t xml:space="preserve">(rok za uskladitev </w:t>
            </w:r>
            <w:r>
              <w:rPr>
                <w:rFonts w:ascii="Arial" w:hAnsi="Arial" w:cs="Arial"/>
                <w:b/>
                <w:bCs/>
                <w:sz w:val="20"/>
                <w:szCs w:val="20"/>
              </w:rPr>
              <w:t xml:space="preserve">in sprejem </w:t>
            </w:r>
            <w:r w:rsidRPr="00E442C5">
              <w:rPr>
                <w:rFonts w:ascii="Arial" w:hAnsi="Arial" w:cs="Arial"/>
                <w:b/>
                <w:bCs/>
                <w:sz w:val="20"/>
                <w:szCs w:val="20"/>
              </w:rPr>
              <w:t>podzakonskih predpisov)</w:t>
            </w:r>
          </w:p>
          <w:p w14:paraId="107F5B88" w14:textId="1B993EA0" w:rsidR="0051117E" w:rsidRPr="0051117E" w:rsidRDefault="0051117E" w:rsidP="0051117E">
            <w:pPr>
              <w:spacing w:after="120"/>
              <w:jc w:val="both"/>
              <w:rPr>
                <w:rFonts w:ascii="Arial" w:hAnsi="Arial" w:cs="Arial"/>
                <w:sz w:val="20"/>
                <w:szCs w:val="20"/>
              </w:rPr>
            </w:pPr>
            <w:r>
              <w:rPr>
                <w:rFonts w:ascii="Arial" w:hAnsi="Arial" w:cs="Arial"/>
                <w:sz w:val="20"/>
                <w:szCs w:val="20"/>
              </w:rPr>
              <w:t xml:space="preserve">(1) </w:t>
            </w:r>
            <w:r w:rsidRPr="0051117E">
              <w:rPr>
                <w:rFonts w:ascii="Arial" w:hAnsi="Arial" w:cs="Arial"/>
                <w:sz w:val="20"/>
                <w:szCs w:val="20"/>
              </w:rPr>
              <w:t xml:space="preserve">Pravilnik o pooblastilih za obdelavo podatkov v Centralnem registru podatkov o pacientih (Uradni list RS, št. 56/16) se uskladi z določbami 3. člena tega zakona v 15 dneh po uveljavitvi tega zakona. </w:t>
            </w:r>
          </w:p>
          <w:p w14:paraId="00E71FFD" w14:textId="3A390C1C" w:rsidR="0051117E" w:rsidRPr="0051117E" w:rsidRDefault="0051117E" w:rsidP="0051117E">
            <w:pPr>
              <w:spacing w:after="120"/>
              <w:jc w:val="both"/>
              <w:rPr>
                <w:rFonts w:ascii="Arial" w:hAnsi="Arial" w:cs="Arial"/>
                <w:sz w:val="20"/>
                <w:szCs w:val="20"/>
              </w:rPr>
            </w:pPr>
            <w:r>
              <w:rPr>
                <w:rFonts w:ascii="Arial" w:hAnsi="Arial" w:cs="Arial"/>
                <w:sz w:val="20"/>
                <w:szCs w:val="20"/>
              </w:rPr>
              <w:t xml:space="preserve">(2) </w:t>
            </w:r>
            <w:r w:rsidRPr="0051117E">
              <w:rPr>
                <w:rFonts w:ascii="Arial" w:hAnsi="Arial" w:cs="Arial"/>
                <w:sz w:val="20"/>
                <w:szCs w:val="20"/>
              </w:rPr>
              <w:t>Minister, pristojen za zdravje</w:t>
            </w:r>
            <w:bookmarkStart w:id="5" w:name="_Hlk72919301"/>
            <w:r w:rsidRPr="0051117E">
              <w:rPr>
                <w:rFonts w:ascii="Arial" w:hAnsi="Arial" w:cs="Arial"/>
                <w:sz w:val="20"/>
                <w:szCs w:val="20"/>
              </w:rPr>
              <w:t>, sprejme pravilnik, s katerim določi enoten način naročanja na cepljenje, vodenje seznama naročenih oseb in način izvedbe cepljenja proti COVID-19, vključno s ciljnimi skupinami in vrstnim redom skupin za cepljenje proti COVID-19 iz 1</w:t>
            </w:r>
            <w:r w:rsidR="0011476D">
              <w:rPr>
                <w:rFonts w:ascii="Arial" w:hAnsi="Arial" w:cs="Arial"/>
                <w:sz w:val="20"/>
                <w:szCs w:val="20"/>
              </w:rPr>
              <w:t>6</w:t>
            </w:r>
            <w:r w:rsidRPr="0051117E">
              <w:rPr>
                <w:rFonts w:ascii="Arial" w:hAnsi="Arial" w:cs="Arial"/>
                <w:sz w:val="20"/>
                <w:szCs w:val="20"/>
              </w:rPr>
              <w:t xml:space="preserve">. člena tega zakona v </w:t>
            </w:r>
            <w:r w:rsidR="00FB2DE5">
              <w:rPr>
                <w:rFonts w:ascii="Arial" w:hAnsi="Arial" w:cs="Arial"/>
                <w:sz w:val="20"/>
                <w:szCs w:val="20"/>
              </w:rPr>
              <w:t>15</w:t>
            </w:r>
            <w:r w:rsidRPr="0051117E">
              <w:rPr>
                <w:rFonts w:ascii="Arial" w:hAnsi="Arial" w:cs="Arial"/>
                <w:sz w:val="20"/>
                <w:szCs w:val="20"/>
              </w:rPr>
              <w:t xml:space="preserve"> dneh od uveljavitve tega zakona</w:t>
            </w:r>
            <w:bookmarkEnd w:id="5"/>
            <w:r w:rsidRPr="0051117E">
              <w:rPr>
                <w:rFonts w:ascii="Arial" w:hAnsi="Arial" w:cs="Arial"/>
                <w:sz w:val="20"/>
                <w:szCs w:val="20"/>
              </w:rPr>
              <w:t xml:space="preserve">. </w:t>
            </w:r>
          </w:p>
          <w:p w14:paraId="23F59CEB" w14:textId="77777777" w:rsidR="0051117E" w:rsidRDefault="0051117E" w:rsidP="00E442C5">
            <w:pPr>
              <w:suppressAutoHyphens/>
              <w:overflowPunct w:val="0"/>
              <w:autoSpaceDE w:val="0"/>
              <w:autoSpaceDN w:val="0"/>
              <w:adjustRightInd w:val="0"/>
              <w:spacing w:after="120"/>
              <w:jc w:val="center"/>
              <w:textAlignment w:val="baseline"/>
              <w:rPr>
                <w:rFonts w:ascii="Arial" w:hAnsi="Arial" w:cs="Arial"/>
                <w:b/>
                <w:bCs/>
                <w:sz w:val="20"/>
                <w:szCs w:val="20"/>
              </w:rPr>
            </w:pPr>
          </w:p>
          <w:tbl>
            <w:tblPr>
              <w:tblW w:w="9963" w:type="dxa"/>
              <w:tblLayout w:type="fixed"/>
              <w:tblLook w:val="04A0" w:firstRow="1" w:lastRow="0" w:firstColumn="1" w:lastColumn="0" w:noHBand="0" w:noVBand="1"/>
            </w:tblPr>
            <w:tblGrid>
              <w:gridCol w:w="9963"/>
            </w:tblGrid>
            <w:tr w:rsidR="00F5572C" w:rsidRPr="001E3BB0" w14:paraId="5F1438D1" w14:textId="3CDC9472" w:rsidTr="00B637FE">
              <w:tc>
                <w:tcPr>
                  <w:tcW w:w="9963" w:type="dxa"/>
                </w:tcPr>
                <w:p w14:paraId="27AA04AC" w14:textId="73A9A0F4" w:rsidR="00F5572C" w:rsidRPr="00E442C5" w:rsidRDefault="00EA3028" w:rsidP="00E442C5">
                  <w:pPr>
                    <w:pStyle w:val="Odstavekseznama"/>
                    <w:numPr>
                      <w:ilvl w:val="0"/>
                      <w:numId w:val="12"/>
                    </w:numPr>
                    <w:suppressAutoHyphens/>
                    <w:overflowPunct w:val="0"/>
                    <w:autoSpaceDE w:val="0"/>
                    <w:autoSpaceDN w:val="0"/>
                    <w:adjustRightInd w:val="0"/>
                    <w:spacing w:after="120"/>
                    <w:jc w:val="center"/>
                    <w:textAlignment w:val="baseline"/>
                    <w:rPr>
                      <w:rFonts w:ascii="Arial" w:hAnsi="Arial" w:cs="Arial"/>
                      <w:b/>
                      <w:bCs/>
                      <w:sz w:val="20"/>
                      <w:szCs w:val="20"/>
                    </w:rPr>
                  </w:pPr>
                  <w:r w:rsidRPr="00E442C5">
                    <w:rPr>
                      <w:rFonts w:ascii="Arial" w:hAnsi="Arial" w:cs="Arial"/>
                      <w:b/>
                      <w:bCs/>
                      <w:sz w:val="20"/>
                      <w:szCs w:val="20"/>
                    </w:rPr>
                    <w:t>č</w:t>
                  </w:r>
                  <w:r w:rsidR="00F5572C" w:rsidRPr="00E442C5">
                    <w:rPr>
                      <w:rFonts w:ascii="Arial" w:hAnsi="Arial" w:cs="Arial"/>
                      <w:b/>
                      <w:bCs/>
                      <w:sz w:val="20"/>
                      <w:szCs w:val="20"/>
                    </w:rPr>
                    <w:t>len</w:t>
                  </w:r>
                </w:p>
                <w:p w14:paraId="6B17E79C" w14:textId="64458C72" w:rsidR="00EA3028" w:rsidRPr="001E3BB0" w:rsidRDefault="00EA3028" w:rsidP="00E442C5">
                  <w:pPr>
                    <w:pStyle w:val="Odstavekseznama"/>
                    <w:spacing w:after="120" w:line="276" w:lineRule="auto"/>
                    <w:ind w:left="0"/>
                    <w:jc w:val="center"/>
                    <w:rPr>
                      <w:rFonts w:ascii="Arial" w:hAnsi="Arial" w:cs="Arial"/>
                      <w:b/>
                      <w:sz w:val="20"/>
                      <w:szCs w:val="20"/>
                      <w:lang w:val="sl-SI" w:eastAsia="sl-SI"/>
                    </w:rPr>
                  </w:pPr>
                  <w:r w:rsidRPr="001E3BB0">
                    <w:rPr>
                      <w:rFonts w:ascii="Arial" w:hAnsi="Arial" w:cs="Arial"/>
                      <w:b/>
                      <w:sz w:val="20"/>
                      <w:szCs w:val="20"/>
                      <w:lang w:val="sl-SI" w:eastAsia="sl-SI"/>
                    </w:rPr>
                    <w:t>(prenehanje veljavnosti)</w:t>
                  </w:r>
                </w:p>
                <w:p w14:paraId="1E7E98CB" w14:textId="743F5D32" w:rsidR="00EA3028" w:rsidRPr="001E3BB0" w:rsidRDefault="00EA3028" w:rsidP="005453C3">
                  <w:pPr>
                    <w:pStyle w:val="Odstavekseznama"/>
                    <w:spacing w:after="120" w:line="276" w:lineRule="auto"/>
                    <w:ind w:left="0"/>
                    <w:rPr>
                      <w:rFonts w:ascii="Arial" w:hAnsi="Arial" w:cs="Arial"/>
                      <w:bCs/>
                      <w:sz w:val="20"/>
                      <w:szCs w:val="20"/>
                      <w:lang w:val="sl-SI" w:eastAsia="sl-SI"/>
                    </w:rPr>
                  </w:pPr>
                  <w:r w:rsidRPr="001E3BB0">
                    <w:rPr>
                      <w:rFonts w:ascii="Arial" w:hAnsi="Arial" w:cs="Arial"/>
                      <w:bCs/>
                      <w:sz w:val="20"/>
                      <w:szCs w:val="20"/>
                      <w:lang w:val="sl-SI" w:eastAsia="sl-SI"/>
                    </w:rPr>
                    <w:t>Z dnem uveljavitve tega zakona preneha</w:t>
                  </w:r>
                  <w:r w:rsidR="00555BC8" w:rsidRPr="001E3BB0">
                    <w:rPr>
                      <w:rFonts w:ascii="Arial" w:hAnsi="Arial" w:cs="Arial"/>
                      <w:bCs/>
                      <w:sz w:val="20"/>
                      <w:szCs w:val="20"/>
                      <w:lang w:val="sl-SI" w:eastAsia="sl-SI"/>
                    </w:rPr>
                    <w:t>jo</w:t>
                  </w:r>
                  <w:r w:rsidRPr="001E3BB0">
                    <w:rPr>
                      <w:rFonts w:ascii="Arial" w:hAnsi="Arial" w:cs="Arial"/>
                      <w:bCs/>
                      <w:sz w:val="20"/>
                      <w:szCs w:val="20"/>
                      <w:lang w:val="sl-SI" w:eastAsia="sl-SI"/>
                    </w:rPr>
                    <w:t xml:space="preserve"> veljati:</w:t>
                  </w:r>
                </w:p>
                <w:p w14:paraId="726795B5" w14:textId="2727964F" w:rsidR="00555BC8" w:rsidRPr="001E3BB0" w:rsidRDefault="00EA3028" w:rsidP="00E442C5">
                  <w:pPr>
                    <w:pStyle w:val="Odstavekseznama"/>
                    <w:numPr>
                      <w:ilvl w:val="0"/>
                      <w:numId w:val="24"/>
                    </w:numPr>
                    <w:spacing w:after="120" w:line="276" w:lineRule="auto"/>
                    <w:jc w:val="both"/>
                    <w:rPr>
                      <w:rFonts w:ascii="Arial" w:hAnsi="Arial" w:cs="Arial"/>
                      <w:bCs/>
                      <w:sz w:val="20"/>
                      <w:szCs w:val="20"/>
                      <w:lang w:val="sl-SI" w:eastAsia="sl-SI"/>
                    </w:rPr>
                  </w:pPr>
                  <w:r w:rsidRPr="001E3BB0">
                    <w:rPr>
                      <w:rFonts w:ascii="Arial" w:hAnsi="Arial" w:cs="Arial"/>
                      <w:bCs/>
                      <w:sz w:val="20"/>
                      <w:szCs w:val="20"/>
                      <w:lang w:val="sl-SI" w:eastAsia="sl-SI"/>
                    </w:rPr>
                    <w:t xml:space="preserve">1.a točka prvega odstavka 54. člena Zakona o nalezljivih boleznih (Uradni list RS, št. </w:t>
                  </w:r>
                  <w:r w:rsidR="00C438A8" w:rsidRPr="001E3BB0">
                    <w:rPr>
                      <w:rFonts w:ascii="Arial" w:hAnsi="Arial" w:cs="Arial"/>
                      <w:bCs/>
                      <w:sz w:val="20"/>
                      <w:szCs w:val="20"/>
                      <w:lang w:val="sl-SI" w:eastAsia="sl-SI"/>
                    </w:rPr>
                    <w:t>33/06 – uradno prečiščeno besedilo, 49/20 – ZIUZEOP, 142/20, 175/20 – ZIUOPDVE in 15/21 – ZDUOP)</w:t>
                  </w:r>
                  <w:r w:rsidR="00555BC8" w:rsidRPr="001E3BB0">
                    <w:rPr>
                      <w:rFonts w:ascii="Arial" w:hAnsi="Arial" w:cs="Arial"/>
                      <w:bCs/>
                      <w:sz w:val="20"/>
                      <w:szCs w:val="20"/>
                      <w:lang w:val="sl-SI" w:eastAsia="sl-SI"/>
                    </w:rPr>
                    <w:t>,</w:t>
                  </w:r>
                </w:p>
                <w:p w14:paraId="19C28F82" w14:textId="6568041E" w:rsidR="007A00B7" w:rsidRPr="001E3BB0" w:rsidRDefault="00555BC8" w:rsidP="00E442C5">
                  <w:pPr>
                    <w:pStyle w:val="Odstavekseznama"/>
                    <w:numPr>
                      <w:ilvl w:val="0"/>
                      <w:numId w:val="24"/>
                    </w:numPr>
                    <w:spacing w:after="120" w:line="276" w:lineRule="auto"/>
                    <w:jc w:val="both"/>
                    <w:rPr>
                      <w:rFonts w:ascii="Arial" w:hAnsi="Arial" w:cs="Arial"/>
                      <w:bCs/>
                      <w:sz w:val="20"/>
                      <w:szCs w:val="20"/>
                      <w:lang w:val="sl-SI" w:eastAsia="sl-SI"/>
                    </w:rPr>
                  </w:pPr>
                  <w:r w:rsidRPr="001E3BB0">
                    <w:rPr>
                      <w:rFonts w:ascii="Arial" w:hAnsi="Arial" w:cs="Arial"/>
                      <w:bCs/>
                      <w:sz w:val="20"/>
                      <w:szCs w:val="20"/>
                      <w:lang w:val="sl-SI" w:eastAsia="sl-SI"/>
                    </w:rPr>
                    <w:t xml:space="preserve">34. do </w:t>
                  </w:r>
                  <w:r w:rsidR="007C6BB9">
                    <w:rPr>
                      <w:rFonts w:ascii="Arial" w:hAnsi="Arial" w:cs="Arial"/>
                      <w:bCs/>
                      <w:sz w:val="20"/>
                      <w:szCs w:val="20"/>
                      <w:lang w:val="sl-SI" w:eastAsia="sl-SI"/>
                    </w:rPr>
                    <w:t xml:space="preserve">vključno </w:t>
                  </w:r>
                  <w:r w:rsidRPr="001E3BB0">
                    <w:rPr>
                      <w:rFonts w:ascii="Arial" w:hAnsi="Arial" w:cs="Arial"/>
                      <w:bCs/>
                      <w:sz w:val="20"/>
                      <w:szCs w:val="20"/>
                      <w:lang w:val="sl-SI" w:eastAsia="sl-SI"/>
                    </w:rPr>
                    <w:t>36. člen Zakona o začasnih ukrepih za omilitev in odpravo posledic COVID-19 (Uradni list RS; št. 152/20 in 175/20 – ZIUOPDVE)</w:t>
                  </w:r>
                  <w:r w:rsidR="000C3652">
                    <w:rPr>
                      <w:rFonts w:ascii="Arial" w:hAnsi="Arial" w:cs="Arial"/>
                      <w:bCs/>
                      <w:sz w:val="20"/>
                      <w:szCs w:val="20"/>
                      <w:lang w:val="sl-SI" w:eastAsia="sl-SI"/>
                    </w:rPr>
                    <w:t>,</w:t>
                  </w:r>
                </w:p>
                <w:p w14:paraId="7B401998" w14:textId="2EF5CCBB" w:rsidR="00EA3028" w:rsidRDefault="007A00B7" w:rsidP="00E442C5">
                  <w:pPr>
                    <w:pStyle w:val="Odstavekseznama"/>
                    <w:numPr>
                      <w:ilvl w:val="0"/>
                      <w:numId w:val="24"/>
                    </w:numPr>
                    <w:spacing w:after="120" w:line="276" w:lineRule="auto"/>
                    <w:jc w:val="both"/>
                    <w:rPr>
                      <w:rFonts w:ascii="Arial" w:hAnsi="Arial" w:cs="Arial"/>
                      <w:bCs/>
                      <w:sz w:val="20"/>
                      <w:szCs w:val="20"/>
                      <w:lang w:val="sl-SI" w:eastAsia="sl-SI"/>
                    </w:rPr>
                  </w:pPr>
                  <w:r w:rsidRPr="001E3BB0">
                    <w:rPr>
                      <w:rFonts w:ascii="Arial" w:hAnsi="Arial" w:cs="Arial"/>
                      <w:bCs/>
                      <w:sz w:val="20"/>
                      <w:szCs w:val="20"/>
                      <w:lang w:val="sl-SI" w:eastAsia="sl-SI"/>
                    </w:rPr>
                    <w:t>drugi stavek tretjega odstavka 31. člena Zakona o interventnih ukrepih za pomoč pri omilitvi posledic drugega vala epidemije COVID-19 (Uradni list RS, št.</w:t>
                  </w:r>
                  <w:r w:rsidR="005032BE" w:rsidRPr="001E3BB0">
                    <w:rPr>
                      <w:rFonts w:ascii="Arial" w:hAnsi="Arial" w:cs="Arial"/>
                      <w:bCs/>
                      <w:sz w:val="20"/>
                      <w:szCs w:val="20"/>
                      <w:lang w:val="sl-SI" w:eastAsia="sl-SI"/>
                    </w:rPr>
                    <w:t xml:space="preserve"> 203/20 in 15/21 – ZDUOP)</w:t>
                  </w:r>
                  <w:r w:rsidR="000C3652">
                    <w:rPr>
                      <w:rFonts w:ascii="Arial" w:hAnsi="Arial" w:cs="Arial"/>
                      <w:bCs/>
                      <w:sz w:val="20"/>
                      <w:szCs w:val="20"/>
                      <w:lang w:val="sl-SI" w:eastAsia="sl-SI"/>
                    </w:rPr>
                    <w:t>in</w:t>
                  </w:r>
                </w:p>
                <w:p w14:paraId="26BBFF25" w14:textId="262F6339" w:rsidR="000C3652" w:rsidRPr="000C3652" w:rsidRDefault="000C3652" w:rsidP="000C3652">
                  <w:pPr>
                    <w:pStyle w:val="Odstavekseznama"/>
                    <w:numPr>
                      <w:ilvl w:val="0"/>
                      <w:numId w:val="24"/>
                    </w:numPr>
                    <w:rPr>
                      <w:rFonts w:ascii="Arial" w:hAnsi="Arial" w:cs="Arial"/>
                      <w:bCs/>
                      <w:sz w:val="20"/>
                      <w:szCs w:val="20"/>
                      <w:lang w:val="sl-SI" w:eastAsia="sl-SI"/>
                    </w:rPr>
                  </w:pPr>
                  <w:r w:rsidRPr="000C3652">
                    <w:rPr>
                      <w:rFonts w:ascii="Arial" w:hAnsi="Arial" w:cs="Arial"/>
                      <w:bCs/>
                      <w:sz w:val="20"/>
                      <w:szCs w:val="20"/>
                      <w:lang w:val="sl-SI" w:eastAsia="sl-SI"/>
                    </w:rPr>
                    <w:t>70. člen Zakona o interventnih ukrepih za pomoč pri omilitvi posledic drugega vala epidemije COVID-19 (Uradni list RS, št. 203/20, v nadaljnjem besedilu; ZIUPOPDVE).</w:t>
                  </w:r>
                </w:p>
                <w:p w14:paraId="211D2F04" w14:textId="2353D951" w:rsidR="00EA3028" w:rsidRPr="001E3BB0" w:rsidRDefault="00EA3028" w:rsidP="005453C3">
                  <w:pPr>
                    <w:pStyle w:val="Odstavekseznama"/>
                    <w:spacing w:after="120" w:line="276" w:lineRule="auto"/>
                    <w:ind w:left="0"/>
                    <w:rPr>
                      <w:rFonts w:ascii="Arial" w:hAnsi="Arial" w:cs="Arial"/>
                      <w:b/>
                      <w:sz w:val="20"/>
                      <w:szCs w:val="20"/>
                      <w:lang w:val="sl-SI" w:eastAsia="sl-SI"/>
                    </w:rPr>
                  </w:pPr>
                </w:p>
                <w:p w14:paraId="00E7AB61" w14:textId="013187CA" w:rsidR="00EA3028" w:rsidRPr="00E442C5" w:rsidRDefault="00067AAD" w:rsidP="00E442C5">
                  <w:pPr>
                    <w:pStyle w:val="Odstavekseznama"/>
                    <w:numPr>
                      <w:ilvl w:val="0"/>
                      <w:numId w:val="12"/>
                    </w:numPr>
                    <w:suppressAutoHyphens/>
                    <w:overflowPunct w:val="0"/>
                    <w:autoSpaceDE w:val="0"/>
                    <w:autoSpaceDN w:val="0"/>
                    <w:adjustRightInd w:val="0"/>
                    <w:spacing w:after="120"/>
                    <w:jc w:val="center"/>
                    <w:textAlignment w:val="baseline"/>
                    <w:rPr>
                      <w:rFonts w:ascii="Arial" w:hAnsi="Arial" w:cs="Arial"/>
                      <w:b/>
                      <w:bCs/>
                      <w:sz w:val="20"/>
                      <w:szCs w:val="20"/>
                    </w:rPr>
                  </w:pPr>
                  <w:r w:rsidRPr="00E442C5">
                    <w:rPr>
                      <w:rFonts w:ascii="Arial" w:hAnsi="Arial" w:cs="Arial"/>
                      <w:b/>
                      <w:bCs/>
                      <w:sz w:val="20"/>
                      <w:szCs w:val="20"/>
                    </w:rPr>
                    <w:t>člen</w:t>
                  </w:r>
                </w:p>
                <w:p w14:paraId="408206C3" w14:textId="2A09FA1C" w:rsidR="00F5572C" w:rsidRPr="001E3BB0" w:rsidRDefault="00F5572C" w:rsidP="005453C3">
                  <w:pPr>
                    <w:spacing w:after="120"/>
                    <w:jc w:val="center"/>
                    <w:rPr>
                      <w:rFonts w:ascii="Arial" w:hAnsi="Arial" w:cs="Arial"/>
                      <w:b/>
                      <w:sz w:val="20"/>
                      <w:szCs w:val="20"/>
                      <w:lang w:eastAsia="sl-SI"/>
                    </w:rPr>
                  </w:pPr>
                  <w:r w:rsidRPr="001E3BB0">
                    <w:rPr>
                      <w:rFonts w:ascii="Arial" w:hAnsi="Arial" w:cs="Arial"/>
                      <w:b/>
                      <w:sz w:val="20"/>
                      <w:szCs w:val="20"/>
                      <w:lang w:eastAsia="sl-SI"/>
                    </w:rPr>
                    <w:t>(začetek veljavnosti)</w:t>
                  </w:r>
                </w:p>
                <w:p w14:paraId="574A3D3B" w14:textId="5DB5D2F3" w:rsidR="00F5572C" w:rsidRPr="001E3BB0" w:rsidRDefault="00F5572C" w:rsidP="005453C3">
                  <w:pPr>
                    <w:pStyle w:val="odstavek1"/>
                    <w:spacing w:before="0" w:after="120" w:line="276" w:lineRule="auto"/>
                    <w:ind w:firstLine="0"/>
                    <w:jc w:val="left"/>
                    <w:rPr>
                      <w:sz w:val="20"/>
                      <w:szCs w:val="20"/>
                      <w:lang w:eastAsia="en-US"/>
                    </w:rPr>
                  </w:pPr>
                  <w:r w:rsidRPr="001E3BB0">
                    <w:rPr>
                      <w:sz w:val="20"/>
                      <w:szCs w:val="20"/>
                      <w:lang w:eastAsia="en-US"/>
                    </w:rPr>
                    <w:t>Ta zakon začne veljati naslednji dan po objavi v Uradnem listu Republike Slovenije.</w:t>
                  </w:r>
                </w:p>
                <w:p w14:paraId="24D8E920" w14:textId="236A8AD2" w:rsidR="000E7E78" w:rsidRPr="001E3BB0" w:rsidRDefault="000E7E78" w:rsidP="005453C3">
                  <w:pPr>
                    <w:pStyle w:val="odstavek1"/>
                    <w:spacing w:before="0" w:after="120" w:line="276" w:lineRule="auto"/>
                    <w:ind w:firstLine="0"/>
                    <w:jc w:val="left"/>
                    <w:rPr>
                      <w:sz w:val="20"/>
                      <w:szCs w:val="20"/>
                      <w:lang w:eastAsia="en-US"/>
                    </w:rPr>
                  </w:pPr>
                </w:p>
                <w:p w14:paraId="561BEAD5" w14:textId="689B62F4" w:rsidR="00F5572C" w:rsidRPr="001E3BB0" w:rsidRDefault="00F5572C" w:rsidP="005453C3">
                  <w:pPr>
                    <w:pStyle w:val="tevilkanakoncupredpisa1"/>
                    <w:spacing w:before="0" w:line="276" w:lineRule="auto"/>
                    <w:rPr>
                      <w:color w:val="auto"/>
                      <w:sz w:val="20"/>
                      <w:szCs w:val="20"/>
                    </w:rPr>
                  </w:pPr>
                  <w:r w:rsidRPr="001E3BB0">
                    <w:rPr>
                      <w:color w:val="auto"/>
                      <w:sz w:val="20"/>
                      <w:szCs w:val="20"/>
                    </w:rPr>
                    <w:t>Št</w:t>
                  </w:r>
                  <w:r w:rsidR="00215834" w:rsidRPr="001E3BB0">
                    <w:rPr>
                      <w:color w:val="auto"/>
                      <w:sz w:val="20"/>
                      <w:szCs w:val="20"/>
                    </w:rPr>
                    <w:t>. 0070-93/2021</w:t>
                  </w:r>
                </w:p>
                <w:p w14:paraId="080CC486" w14:textId="0777DFC3" w:rsidR="00F5572C" w:rsidRPr="001E3BB0" w:rsidRDefault="00F5572C" w:rsidP="00AD4051">
                  <w:pPr>
                    <w:pStyle w:val="datumsprejetja1"/>
                    <w:spacing w:line="276" w:lineRule="auto"/>
                    <w:rPr>
                      <w:color w:val="auto"/>
                      <w:sz w:val="20"/>
                      <w:szCs w:val="20"/>
                    </w:rPr>
                  </w:pPr>
                  <w:r w:rsidRPr="001E3BB0">
                    <w:rPr>
                      <w:color w:val="auto"/>
                      <w:sz w:val="20"/>
                      <w:szCs w:val="20"/>
                    </w:rPr>
                    <w:t xml:space="preserve">Ljubljana, dne </w:t>
                  </w:r>
                  <w:r w:rsidR="0039191A">
                    <w:rPr>
                      <w:color w:val="auto"/>
                      <w:sz w:val="20"/>
                      <w:szCs w:val="20"/>
                    </w:rPr>
                    <w:t>30</w:t>
                  </w:r>
                  <w:r w:rsidR="00AD4051">
                    <w:rPr>
                      <w:color w:val="auto"/>
                      <w:sz w:val="20"/>
                      <w:szCs w:val="20"/>
                    </w:rPr>
                    <w:t>.</w:t>
                  </w:r>
                  <w:r w:rsidR="00215834" w:rsidRPr="001E3BB0">
                    <w:rPr>
                      <w:color w:val="auto"/>
                      <w:sz w:val="20"/>
                      <w:szCs w:val="20"/>
                    </w:rPr>
                    <w:t xml:space="preserve"> </w:t>
                  </w:r>
                  <w:r w:rsidR="009B2686" w:rsidRPr="001E3BB0">
                    <w:rPr>
                      <w:color w:val="auto"/>
                      <w:sz w:val="20"/>
                      <w:szCs w:val="20"/>
                    </w:rPr>
                    <w:t>maja</w:t>
                  </w:r>
                  <w:r w:rsidR="00215834" w:rsidRPr="001E3BB0">
                    <w:rPr>
                      <w:color w:val="auto"/>
                      <w:sz w:val="20"/>
                      <w:szCs w:val="20"/>
                    </w:rPr>
                    <w:t xml:space="preserve"> </w:t>
                  </w:r>
                  <w:r w:rsidRPr="001E3BB0">
                    <w:rPr>
                      <w:color w:val="auto"/>
                      <w:sz w:val="20"/>
                      <w:szCs w:val="20"/>
                    </w:rPr>
                    <w:t>2021</w:t>
                  </w:r>
                </w:p>
                <w:p w14:paraId="6CDC05AB" w14:textId="3DA891C2" w:rsidR="00F5572C" w:rsidRPr="001E3BB0" w:rsidRDefault="00F5572C" w:rsidP="005453C3">
                  <w:pPr>
                    <w:pStyle w:val="eva1"/>
                    <w:spacing w:line="276" w:lineRule="auto"/>
                    <w:rPr>
                      <w:sz w:val="20"/>
                      <w:szCs w:val="20"/>
                    </w:rPr>
                  </w:pPr>
                  <w:r w:rsidRPr="001E3BB0">
                    <w:rPr>
                      <w:sz w:val="20"/>
                      <w:szCs w:val="20"/>
                    </w:rPr>
                    <w:t>EVA 2021-2711</w:t>
                  </w:r>
                  <w:r w:rsidR="00215834" w:rsidRPr="001E3BB0">
                    <w:rPr>
                      <w:sz w:val="20"/>
                      <w:szCs w:val="20"/>
                    </w:rPr>
                    <w:t xml:space="preserve">-0072 </w:t>
                  </w:r>
                </w:p>
                <w:p w14:paraId="6B9B1E2F" w14:textId="0E648481" w:rsidR="00F5572C" w:rsidRDefault="00F5572C" w:rsidP="005453C3">
                  <w:pPr>
                    <w:suppressAutoHyphens/>
                    <w:overflowPunct w:val="0"/>
                    <w:autoSpaceDE w:val="0"/>
                    <w:autoSpaceDN w:val="0"/>
                    <w:adjustRightInd w:val="0"/>
                    <w:spacing w:after="120"/>
                    <w:textAlignment w:val="baseline"/>
                    <w:outlineLvl w:val="3"/>
                    <w:rPr>
                      <w:rFonts w:ascii="Arial" w:hAnsi="Arial" w:cs="Arial"/>
                      <w:b/>
                      <w:sz w:val="20"/>
                      <w:szCs w:val="20"/>
                      <w:lang w:eastAsia="sl-SI"/>
                    </w:rPr>
                  </w:pPr>
                </w:p>
                <w:p w14:paraId="413BF4D9" w14:textId="342CF436" w:rsidR="00B14E68" w:rsidRDefault="00B14E68" w:rsidP="005453C3">
                  <w:pPr>
                    <w:suppressAutoHyphens/>
                    <w:overflowPunct w:val="0"/>
                    <w:autoSpaceDE w:val="0"/>
                    <w:autoSpaceDN w:val="0"/>
                    <w:adjustRightInd w:val="0"/>
                    <w:spacing w:after="120"/>
                    <w:textAlignment w:val="baseline"/>
                    <w:outlineLvl w:val="3"/>
                    <w:rPr>
                      <w:rFonts w:ascii="Arial" w:hAnsi="Arial" w:cs="Arial"/>
                      <w:b/>
                      <w:sz w:val="20"/>
                      <w:szCs w:val="20"/>
                      <w:lang w:eastAsia="sl-SI"/>
                    </w:rPr>
                  </w:pPr>
                </w:p>
                <w:p w14:paraId="3BA18B1E" w14:textId="77777777" w:rsidR="00B14E68" w:rsidRDefault="00B14E68" w:rsidP="005453C3">
                  <w:pPr>
                    <w:suppressAutoHyphens/>
                    <w:overflowPunct w:val="0"/>
                    <w:autoSpaceDE w:val="0"/>
                    <w:autoSpaceDN w:val="0"/>
                    <w:adjustRightInd w:val="0"/>
                    <w:spacing w:after="120"/>
                    <w:textAlignment w:val="baseline"/>
                    <w:outlineLvl w:val="3"/>
                    <w:rPr>
                      <w:rFonts w:ascii="Arial" w:hAnsi="Arial" w:cs="Arial"/>
                      <w:b/>
                      <w:sz w:val="20"/>
                      <w:szCs w:val="20"/>
                      <w:lang w:eastAsia="sl-SI"/>
                    </w:rPr>
                  </w:pPr>
                </w:p>
                <w:p w14:paraId="22A9970B" w14:textId="38E1D3D5" w:rsidR="00E442C5" w:rsidRPr="001E3BB0" w:rsidRDefault="00E442C5" w:rsidP="005453C3">
                  <w:pPr>
                    <w:suppressAutoHyphens/>
                    <w:overflowPunct w:val="0"/>
                    <w:autoSpaceDE w:val="0"/>
                    <w:autoSpaceDN w:val="0"/>
                    <w:adjustRightInd w:val="0"/>
                    <w:spacing w:after="120"/>
                    <w:textAlignment w:val="baseline"/>
                    <w:outlineLvl w:val="3"/>
                    <w:rPr>
                      <w:rFonts w:ascii="Arial" w:hAnsi="Arial" w:cs="Arial"/>
                      <w:b/>
                      <w:sz w:val="20"/>
                      <w:szCs w:val="20"/>
                      <w:lang w:eastAsia="sl-SI"/>
                    </w:rPr>
                  </w:pPr>
                </w:p>
              </w:tc>
            </w:tr>
          </w:tbl>
          <w:p w14:paraId="4C0A9EF0" w14:textId="727D71F5" w:rsidR="00E46DD0" w:rsidRPr="001E3BB0" w:rsidRDefault="00E46DD0" w:rsidP="00D7187B">
            <w:pPr>
              <w:rPr>
                <w:rFonts w:ascii="Arial" w:hAnsi="Arial" w:cs="Arial"/>
                <w:b/>
                <w:bCs/>
                <w:sz w:val="20"/>
                <w:szCs w:val="20"/>
              </w:rPr>
            </w:pPr>
            <w:r w:rsidRPr="001E3BB0">
              <w:rPr>
                <w:rFonts w:ascii="Arial" w:hAnsi="Arial" w:cs="Arial"/>
                <w:b/>
                <w:bCs/>
                <w:sz w:val="20"/>
                <w:szCs w:val="20"/>
              </w:rPr>
              <w:t>III. OBRAZLOŽITEV:</w:t>
            </w:r>
          </w:p>
          <w:p w14:paraId="66AA1289" w14:textId="2D16788E" w:rsidR="00F5572C" w:rsidRPr="001E3BB0" w:rsidRDefault="00F5572C" w:rsidP="002C20F8">
            <w:pPr>
              <w:spacing w:after="120"/>
              <w:rPr>
                <w:rFonts w:ascii="Arial" w:hAnsi="Arial" w:cs="Arial"/>
                <w:b/>
                <w:bCs/>
                <w:sz w:val="20"/>
                <w:szCs w:val="20"/>
              </w:rPr>
            </w:pPr>
            <w:r w:rsidRPr="001E3BB0">
              <w:rPr>
                <w:rFonts w:ascii="Arial" w:hAnsi="Arial" w:cs="Arial"/>
                <w:b/>
                <w:bCs/>
                <w:sz w:val="20"/>
                <w:szCs w:val="20"/>
              </w:rPr>
              <w:t>K 1. členu:</w:t>
            </w:r>
          </w:p>
          <w:p w14:paraId="28C442A4" w14:textId="150AAACD" w:rsidR="00DB1472" w:rsidRPr="001E3BB0" w:rsidRDefault="00153355" w:rsidP="002C20F8">
            <w:pPr>
              <w:spacing w:after="120"/>
              <w:jc w:val="both"/>
              <w:rPr>
                <w:rFonts w:ascii="Arial" w:hAnsi="Arial" w:cs="Arial"/>
                <w:sz w:val="20"/>
                <w:szCs w:val="20"/>
              </w:rPr>
            </w:pPr>
            <w:r w:rsidRPr="001E3BB0">
              <w:rPr>
                <w:rFonts w:ascii="Arial" w:hAnsi="Arial" w:cs="Arial"/>
                <w:sz w:val="20"/>
                <w:szCs w:val="20"/>
              </w:rPr>
              <w:t xml:space="preserve">Ta </w:t>
            </w:r>
            <w:r w:rsidR="00CA229B" w:rsidRPr="001E3BB0">
              <w:rPr>
                <w:rFonts w:ascii="Arial" w:hAnsi="Arial" w:cs="Arial"/>
                <w:sz w:val="20"/>
                <w:szCs w:val="20"/>
              </w:rPr>
              <w:t xml:space="preserve">člen </w:t>
            </w:r>
            <w:r w:rsidRPr="001E3BB0">
              <w:rPr>
                <w:rFonts w:ascii="Arial" w:hAnsi="Arial" w:cs="Arial"/>
                <w:sz w:val="20"/>
                <w:szCs w:val="20"/>
              </w:rPr>
              <w:t>ureja vsebino celotnega zakona</w:t>
            </w:r>
            <w:r w:rsidR="00C274DF" w:rsidRPr="001E3BB0">
              <w:rPr>
                <w:rFonts w:ascii="Arial" w:hAnsi="Arial" w:cs="Arial"/>
                <w:sz w:val="20"/>
                <w:szCs w:val="20"/>
              </w:rPr>
              <w:t xml:space="preserve">, ki v drugem </w:t>
            </w:r>
            <w:r w:rsidRPr="001E3BB0">
              <w:rPr>
                <w:rFonts w:ascii="Arial" w:hAnsi="Arial" w:cs="Arial"/>
                <w:sz w:val="20"/>
                <w:szCs w:val="20"/>
              </w:rPr>
              <w:t>delu posega v določene zakone</w:t>
            </w:r>
            <w:r w:rsidR="00CA229B" w:rsidRPr="001E3BB0">
              <w:rPr>
                <w:rFonts w:ascii="Arial" w:hAnsi="Arial" w:cs="Arial"/>
                <w:sz w:val="20"/>
                <w:szCs w:val="20"/>
              </w:rPr>
              <w:t xml:space="preserve"> o začasnih in interventnih ukrepih ter </w:t>
            </w:r>
            <w:r w:rsidR="00F411C7" w:rsidRPr="001E3BB0">
              <w:rPr>
                <w:rFonts w:ascii="Arial" w:hAnsi="Arial" w:cs="Arial"/>
                <w:sz w:val="20"/>
                <w:szCs w:val="20"/>
              </w:rPr>
              <w:t>druge zakone s področja zdravstva</w:t>
            </w:r>
            <w:r w:rsidRPr="001E3BB0">
              <w:rPr>
                <w:rFonts w:ascii="Arial" w:hAnsi="Arial" w:cs="Arial"/>
                <w:sz w:val="20"/>
                <w:szCs w:val="20"/>
              </w:rPr>
              <w:t>,</w:t>
            </w:r>
            <w:r w:rsidR="00F411C7" w:rsidRPr="001E3BB0">
              <w:rPr>
                <w:rFonts w:ascii="Arial" w:hAnsi="Arial" w:cs="Arial"/>
                <w:sz w:val="20"/>
                <w:szCs w:val="20"/>
              </w:rPr>
              <w:t xml:space="preserve"> v tretjem delu ureja odstop od določenih zakonom s področja zdravstva,</w:t>
            </w:r>
            <w:r w:rsidRPr="001E3BB0">
              <w:rPr>
                <w:rFonts w:ascii="Arial" w:hAnsi="Arial" w:cs="Arial"/>
                <w:sz w:val="20"/>
                <w:szCs w:val="20"/>
              </w:rPr>
              <w:t xml:space="preserve"> v nadaljevanju pa </w:t>
            </w:r>
            <w:r w:rsidR="00F411C7" w:rsidRPr="001E3BB0">
              <w:rPr>
                <w:rFonts w:ascii="Arial" w:hAnsi="Arial" w:cs="Arial"/>
                <w:sz w:val="20"/>
                <w:szCs w:val="20"/>
              </w:rPr>
              <w:t>določa določene</w:t>
            </w:r>
            <w:r w:rsidRPr="001E3BB0">
              <w:rPr>
                <w:rFonts w:ascii="Arial" w:hAnsi="Arial" w:cs="Arial"/>
                <w:sz w:val="20"/>
                <w:szCs w:val="20"/>
              </w:rPr>
              <w:t xml:space="preserve"> začasne ukrepe na različnih področjih</w:t>
            </w:r>
            <w:r w:rsidR="00F411C7" w:rsidRPr="001E3BB0">
              <w:rPr>
                <w:rFonts w:ascii="Arial" w:hAnsi="Arial" w:cs="Arial"/>
                <w:sz w:val="20"/>
                <w:szCs w:val="20"/>
              </w:rPr>
              <w:t xml:space="preserve"> zdravstva, vključno z ureditvijo nadomestila plače delavcem zaradi karantene na domu ali nemožnosti opravljanja dela zaradi višje sile zaradi obveznosti varstva, ustavitve javnega prevoza ali zaprtja mej (delovnopravno področje)</w:t>
            </w:r>
            <w:r w:rsidRPr="001E3BB0">
              <w:rPr>
                <w:rFonts w:ascii="Arial" w:hAnsi="Arial" w:cs="Arial"/>
                <w:sz w:val="20"/>
                <w:szCs w:val="20"/>
              </w:rPr>
              <w:t>.</w:t>
            </w:r>
            <w:r w:rsidRPr="001E3BB0">
              <w:rPr>
                <w:rFonts w:ascii="Arial" w:hAnsi="Arial" w:cs="Arial"/>
                <w:sz w:val="20"/>
                <w:szCs w:val="20"/>
              </w:rPr>
              <w:cr/>
            </w:r>
          </w:p>
          <w:p w14:paraId="04028D9A" w14:textId="29D11163" w:rsidR="00F5572C" w:rsidRPr="001E3BB0" w:rsidRDefault="00F5572C" w:rsidP="002C20F8">
            <w:pPr>
              <w:spacing w:after="120"/>
              <w:rPr>
                <w:rFonts w:ascii="Arial" w:hAnsi="Arial" w:cs="Arial"/>
                <w:b/>
                <w:bCs/>
                <w:sz w:val="20"/>
                <w:szCs w:val="20"/>
              </w:rPr>
            </w:pPr>
            <w:r w:rsidRPr="001E3BB0">
              <w:rPr>
                <w:rFonts w:ascii="Arial" w:hAnsi="Arial" w:cs="Arial"/>
                <w:b/>
                <w:bCs/>
                <w:sz w:val="20"/>
                <w:szCs w:val="20"/>
              </w:rPr>
              <w:t>K 2. členu:</w:t>
            </w:r>
          </w:p>
          <w:p w14:paraId="2DDF6F8C" w14:textId="37D5BD76" w:rsidR="005032BE" w:rsidRPr="001E3BB0" w:rsidRDefault="005032BE" w:rsidP="002C20F8">
            <w:pPr>
              <w:pStyle w:val="Navadensplet"/>
              <w:spacing w:after="120" w:line="276" w:lineRule="auto"/>
              <w:jc w:val="both"/>
              <w:rPr>
                <w:rFonts w:ascii="Arial" w:hAnsi="Arial" w:cs="Arial"/>
                <w:color w:val="auto"/>
                <w:sz w:val="20"/>
                <w:szCs w:val="20"/>
              </w:rPr>
            </w:pPr>
            <w:r w:rsidRPr="001E3BB0">
              <w:rPr>
                <w:rFonts w:ascii="Arial" w:hAnsi="Arial" w:cs="Arial"/>
                <w:color w:val="auto"/>
                <w:sz w:val="20"/>
                <w:szCs w:val="20"/>
              </w:rPr>
              <w:t xml:space="preserve">S predlaganimi spremembami in dopolnitvami Zakona o zbirkah podatkov s področja zdravstvenega varstva (Uradni list RS, št. 65/00, 47/15, 31/18, 152/20 – ZZUOOP, 175/20 – ZIUOPDVE in 203/20 – ZIUPOPDVE; v nadaljnjem besedilu: ZZPPZ) se zagotavlja pravna podlaga za vpoglede pacientov v svojo zdravstveno dokumentacijo preko informacijskih rešitev za paciente – npr. portal za paciente </w:t>
            </w:r>
            <w:proofErr w:type="spellStart"/>
            <w:r w:rsidRPr="001E3BB0">
              <w:rPr>
                <w:rFonts w:ascii="Arial" w:hAnsi="Arial" w:cs="Arial"/>
                <w:color w:val="auto"/>
                <w:sz w:val="20"/>
                <w:szCs w:val="20"/>
              </w:rPr>
              <w:t>zVEM</w:t>
            </w:r>
            <w:proofErr w:type="spellEnd"/>
            <w:r w:rsidRPr="001E3BB0">
              <w:rPr>
                <w:rFonts w:ascii="Arial" w:hAnsi="Arial" w:cs="Arial"/>
                <w:color w:val="auto"/>
                <w:sz w:val="20"/>
                <w:szCs w:val="20"/>
              </w:rPr>
              <w:t xml:space="preserve">, mobilne aplikacije za </w:t>
            </w:r>
            <w:r w:rsidRPr="001E3BB0">
              <w:rPr>
                <w:rFonts w:ascii="Arial" w:hAnsi="Arial" w:cs="Arial"/>
                <w:color w:val="auto"/>
                <w:sz w:val="20"/>
                <w:szCs w:val="20"/>
              </w:rPr>
              <w:lastRenderedPageBreak/>
              <w:t>pacient</w:t>
            </w:r>
            <w:r w:rsidR="00401830">
              <w:rPr>
                <w:rFonts w:ascii="Arial" w:hAnsi="Arial" w:cs="Arial"/>
                <w:color w:val="auto"/>
                <w:sz w:val="20"/>
                <w:szCs w:val="20"/>
              </w:rPr>
              <w:t>e</w:t>
            </w:r>
            <w:r w:rsidRPr="001E3BB0">
              <w:rPr>
                <w:rFonts w:ascii="Arial" w:hAnsi="Arial" w:cs="Arial"/>
                <w:color w:val="auto"/>
                <w:sz w:val="20"/>
                <w:szCs w:val="20"/>
              </w:rPr>
              <w:t xml:space="preserve"> – ta zbirka tako postane zbirka, kjer se hrani Digitalno zeleno potrdilo, ki ga bo potrebno uvesti v vseh državah članicah do poletja, to potrdilo bo zagotavljalo poenoteno obliko potrdila, ki ga bodo pacienti lahko uporabljali kot dokazilo o izjemah, ki jim bodo omogočala prosto gibanje (cepljenje, testiranje, pretekla okužba s COVID 19), hkrati pa se zagotovi, da ma pacient do njega elektronski dostop. Hkrati se ureja dostop do CRPP za imenovane zdravnik</w:t>
            </w:r>
            <w:r w:rsidR="00401830">
              <w:rPr>
                <w:rFonts w:ascii="Arial" w:hAnsi="Arial" w:cs="Arial"/>
                <w:color w:val="auto"/>
                <w:sz w:val="20"/>
                <w:szCs w:val="20"/>
              </w:rPr>
              <w:t>e</w:t>
            </w:r>
            <w:r w:rsidRPr="001E3BB0">
              <w:rPr>
                <w:rFonts w:ascii="Arial" w:hAnsi="Arial" w:cs="Arial"/>
                <w:color w:val="auto"/>
                <w:sz w:val="20"/>
                <w:szCs w:val="20"/>
              </w:rPr>
              <w:t xml:space="preserve"> in zdravstveno komisije, ki odločajo o pravicah pacientov, saj je v času epidemije pošiljanje papirnatih kartotek postalo še dodatna administrativna obremenitev za izvajalce zdravstvene dejavnosti.</w:t>
            </w:r>
          </w:p>
          <w:p w14:paraId="2F71F38B" w14:textId="30CA6B04" w:rsidR="00F5572C" w:rsidRPr="001E3BB0" w:rsidRDefault="00F5572C" w:rsidP="002C20F8">
            <w:pPr>
              <w:spacing w:after="120"/>
              <w:rPr>
                <w:rFonts w:ascii="Arial" w:hAnsi="Arial" w:cs="Arial"/>
                <w:sz w:val="20"/>
                <w:szCs w:val="20"/>
              </w:rPr>
            </w:pPr>
          </w:p>
          <w:p w14:paraId="4198D591" w14:textId="7E650DAE" w:rsidR="00F5572C" w:rsidRPr="001E3BB0" w:rsidRDefault="00F5572C" w:rsidP="002C20F8">
            <w:pPr>
              <w:spacing w:after="120"/>
              <w:rPr>
                <w:rFonts w:ascii="Arial" w:hAnsi="Arial" w:cs="Arial"/>
                <w:b/>
                <w:bCs/>
                <w:sz w:val="20"/>
                <w:szCs w:val="20"/>
              </w:rPr>
            </w:pPr>
            <w:r w:rsidRPr="001E3BB0">
              <w:rPr>
                <w:rFonts w:ascii="Arial" w:hAnsi="Arial" w:cs="Arial"/>
                <w:b/>
                <w:bCs/>
                <w:sz w:val="20"/>
                <w:szCs w:val="20"/>
              </w:rPr>
              <w:t>K 3. členu:</w:t>
            </w:r>
          </w:p>
          <w:p w14:paraId="757A6BF0" w14:textId="578C437D" w:rsidR="005032BE" w:rsidRPr="001E3BB0" w:rsidRDefault="005032BE" w:rsidP="002C20F8">
            <w:pPr>
              <w:pStyle w:val="Navadensplet"/>
              <w:spacing w:after="120" w:line="276" w:lineRule="auto"/>
              <w:jc w:val="both"/>
              <w:rPr>
                <w:rFonts w:ascii="Arial" w:hAnsi="Arial" w:cs="Arial"/>
                <w:color w:val="auto"/>
                <w:sz w:val="20"/>
                <w:szCs w:val="20"/>
              </w:rPr>
            </w:pPr>
            <w:r w:rsidRPr="001E3BB0">
              <w:rPr>
                <w:rFonts w:ascii="Arial" w:hAnsi="Arial" w:cs="Arial"/>
                <w:color w:val="auto"/>
                <w:sz w:val="20"/>
                <w:szCs w:val="20"/>
              </w:rPr>
              <w:t xml:space="preserve">V skladu z omogočitvijo dostopa za pooblaščene osebe ZZZS se dodaja določilo o tem, da je dostop v okviru odločanja o pravicah možen brez predhodne odobritve pacienta (pri tem velja dodati, da je v okviru obveznega zdravstvenega zavarovanje odločanje o pravicah sproženo na pobudo pacienta ali njegovih zdravnikov), hkrati pa je dodano določilo o tem, da se pravice podrobneje uredijo in da je za podelitve in uporabo pooblastil tem osebam odgovoren ZZZS. </w:t>
            </w:r>
          </w:p>
          <w:p w14:paraId="19376D4B" w14:textId="327D4665" w:rsidR="00F5572C" w:rsidRPr="001E3BB0" w:rsidRDefault="00F5572C" w:rsidP="002C20F8">
            <w:pPr>
              <w:spacing w:after="120"/>
              <w:rPr>
                <w:rFonts w:ascii="Arial" w:hAnsi="Arial" w:cs="Arial"/>
                <w:sz w:val="20"/>
                <w:szCs w:val="20"/>
              </w:rPr>
            </w:pPr>
          </w:p>
          <w:p w14:paraId="7E689C27" w14:textId="76BAD534" w:rsidR="00F5572C" w:rsidRPr="001E3BB0" w:rsidRDefault="00F5572C" w:rsidP="002C20F8">
            <w:pPr>
              <w:spacing w:after="120"/>
              <w:rPr>
                <w:rFonts w:ascii="Arial" w:hAnsi="Arial" w:cs="Arial"/>
                <w:b/>
                <w:bCs/>
                <w:sz w:val="20"/>
                <w:szCs w:val="20"/>
              </w:rPr>
            </w:pPr>
            <w:r w:rsidRPr="001E3BB0">
              <w:rPr>
                <w:rFonts w:ascii="Arial" w:hAnsi="Arial" w:cs="Arial"/>
                <w:b/>
                <w:bCs/>
                <w:sz w:val="20"/>
                <w:szCs w:val="20"/>
              </w:rPr>
              <w:t>K 4. členu:</w:t>
            </w:r>
          </w:p>
          <w:p w14:paraId="15152386" w14:textId="25568395" w:rsidR="005032BE" w:rsidRPr="001E3BB0" w:rsidRDefault="005032BE" w:rsidP="002C20F8">
            <w:pPr>
              <w:pStyle w:val="Navadensplet"/>
              <w:spacing w:after="120" w:line="276" w:lineRule="auto"/>
              <w:jc w:val="both"/>
              <w:rPr>
                <w:rFonts w:ascii="Arial" w:hAnsi="Arial" w:cs="Arial"/>
                <w:color w:val="auto"/>
                <w:sz w:val="20"/>
                <w:szCs w:val="20"/>
              </w:rPr>
            </w:pPr>
            <w:r w:rsidRPr="001E3BB0">
              <w:rPr>
                <w:rFonts w:ascii="Arial" w:hAnsi="Arial" w:cs="Arial"/>
                <w:color w:val="auto"/>
                <w:sz w:val="20"/>
                <w:szCs w:val="20"/>
              </w:rPr>
              <w:t>Za zagotovitev celovitosti podatkov v CRPP se zagotovi povezovanje CRPP - zgolj za zdravstveno dokumentacijo, ki jih CRPP že lahko obdeluje – z zbirkami iz Priloge 1 in zbirkami ZZZS. Na ta način se sledi cilju zmanjšanja administrativnih obremenitev za izvajalce zdravstvene dejavnosti, zagotavlja celovit vpogled pacienta v svojo dokumentacijo,</w:t>
            </w:r>
            <w:r w:rsidR="00401830">
              <w:rPr>
                <w:rFonts w:ascii="Arial" w:hAnsi="Arial" w:cs="Arial"/>
                <w:color w:val="auto"/>
                <w:sz w:val="20"/>
                <w:szCs w:val="20"/>
              </w:rPr>
              <w:t xml:space="preserve"> </w:t>
            </w:r>
            <w:r w:rsidRPr="001E3BB0">
              <w:rPr>
                <w:rFonts w:ascii="Arial" w:hAnsi="Arial" w:cs="Arial"/>
                <w:color w:val="auto"/>
                <w:sz w:val="20"/>
                <w:szCs w:val="20"/>
              </w:rPr>
              <w:t xml:space="preserve">zagotovi celovit vpogled v zdravstveno stanje pacienta tako za paciente, </w:t>
            </w:r>
            <w:r w:rsidR="00401830">
              <w:rPr>
                <w:rFonts w:ascii="Arial" w:hAnsi="Arial" w:cs="Arial"/>
                <w:color w:val="auto"/>
                <w:sz w:val="20"/>
                <w:szCs w:val="20"/>
              </w:rPr>
              <w:t xml:space="preserve">kot </w:t>
            </w:r>
            <w:r w:rsidRPr="001E3BB0">
              <w:rPr>
                <w:rFonts w:ascii="Arial" w:hAnsi="Arial" w:cs="Arial"/>
                <w:color w:val="auto"/>
                <w:sz w:val="20"/>
                <w:szCs w:val="20"/>
              </w:rPr>
              <w:t>izvajalce zdravstvene dejavnosti in dodatno administrativno razbremeni ter zmanjša potrebo po fizičnem prenosu podatkov (tudi v času epidemije). S členom ne širimo obsega podatkov, ki jih zbirka CRPP obdeluje, ampak zgolj zagotavljamo, da se podatki, ki nastajajo pri zdravstveni obravnavi in se v zbirki CRPP lahko obdelujejo, zagotavljajo preko CRPP. Z možnostjo povezovanja med zbirkami ZZZS in CRPP vzpostavljamo možnost za izvajanje določil predpisov, ki za določene zdravstvene storitve, povezane z epidemijo (testiranje n</w:t>
            </w:r>
            <w:r w:rsidR="001D1365">
              <w:rPr>
                <w:rFonts w:ascii="Arial" w:hAnsi="Arial" w:cs="Arial"/>
                <w:color w:val="auto"/>
                <w:sz w:val="20"/>
                <w:szCs w:val="20"/>
              </w:rPr>
              <w:t>a</w:t>
            </w:r>
            <w:r w:rsidRPr="001E3BB0">
              <w:rPr>
                <w:rFonts w:ascii="Arial" w:hAnsi="Arial" w:cs="Arial"/>
                <w:color w:val="auto"/>
                <w:sz w:val="20"/>
                <w:szCs w:val="20"/>
              </w:rPr>
              <w:t xml:space="preserve"> COVID, cepljenje proti COVID), kot pogoj za izdajo zahtevkov za obračun postavljajo posredovanje podatka o storitvi v zbirke </w:t>
            </w:r>
            <w:proofErr w:type="spellStart"/>
            <w:r w:rsidRPr="001E3BB0">
              <w:rPr>
                <w:rFonts w:ascii="Arial" w:hAnsi="Arial" w:cs="Arial"/>
                <w:color w:val="auto"/>
                <w:sz w:val="20"/>
                <w:szCs w:val="20"/>
              </w:rPr>
              <w:t>eZdravja</w:t>
            </w:r>
            <w:proofErr w:type="spellEnd"/>
            <w:r w:rsidRPr="001E3BB0">
              <w:rPr>
                <w:rFonts w:ascii="Arial" w:hAnsi="Arial" w:cs="Arial"/>
                <w:color w:val="auto"/>
                <w:sz w:val="20"/>
                <w:szCs w:val="20"/>
              </w:rPr>
              <w:t>, zahtevke pa izstavljajo ZZZS. ZZZS lahko tako izvaja avtomatizirani nadzor nad beleženjem in obračunavanjem s COVID povezanih storitev.</w:t>
            </w:r>
          </w:p>
          <w:p w14:paraId="1CFD8675" w14:textId="5DF4C4D9" w:rsidR="005032BE" w:rsidRPr="001E3BB0" w:rsidRDefault="005032BE" w:rsidP="002C20F8">
            <w:pPr>
              <w:pStyle w:val="Navadensplet"/>
              <w:spacing w:after="120" w:line="276" w:lineRule="auto"/>
              <w:jc w:val="both"/>
              <w:rPr>
                <w:rFonts w:ascii="Arial" w:hAnsi="Arial" w:cs="Arial"/>
                <w:color w:val="auto"/>
                <w:sz w:val="20"/>
                <w:szCs w:val="20"/>
              </w:rPr>
            </w:pPr>
            <w:r w:rsidRPr="001E3BB0">
              <w:rPr>
                <w:rFonts w:ascii="Arial" w:hAnsi="Arial" w:cs="Arial"/>
                <w:color w:val="auto"/>
                <w:sz w:val="20"/>
                <w:szCs w:val="20"/>
              </w:rPr>
              <w:t>Sredstva za plačilo nadgradenj, potrebnih v informacijskih sistemih NIJZ in ZZZS, in s tem povezanih stroškov, potrebnih za zagotavljanje vpogleda pooblaščenih oseb ZZZS v Centralnem registru podatkov o pacientih, urejenih v 11., 12. in 13. členu tega zakona, zagotovi ZZZS.</w:t>
            </w:r>
          </w:p>
          <w:p w14:paraId="20CD4D4C" w14:textId="77777777" w:rsidR="00B14E68" w:rsidRPr="001E3BB0" w:rsidRDefault="00B14E68" w:rsidP="002C20F8">
            <w:pPr>
              <w:spacing w:after="120"/>
              <w:rPr>
                <w:rFonts w:ascii="Arial" w:hAnsi="Arial" w:cs="Arial"/>
                <w:b/>
                <w:bCs/>
                <w:sz w:val="20"/>
                <w:szCs w:val="20"/>
              </w:rPr>
            </w:pPr>
          </w:p>
          <w:p w14:paraId="5F5B17AC" w14:textId="64D9CAEC" w:rsidR="0057432C" w:rsidRPr="001E3BB0" w:rsidRDefault="0057432C" w:rsidP="002C20F8">
            <w:pPr>
              <w:spacing w:after="120"/>
              <w:rPr>
                <w:rFonts w:ascii="Arial" w:hAnsi="Arial" w:cs="Arial"/>
                <w:b/>
                <w:bCs/>
                <w:sz w:val="20"/>
                <w:szCs w:val="20"/>
              </w:rPr>
            </w:pPr>
            <w:r w:rsidRPr="001E3BB0">
              <w:rPr>
                <w:rFonts w:ascii="Arial" w:hAnsi="Arial" w:cs="Arial"/>
                <w:b/>
                <w:bCs/>
                <w:sz w:val="20"/>
                <w:szCs w:val="20"/>
              </w:rPr>
              <w:t>K 5. členu:</w:t>
            </w:r>
          </w:p>
          <w:p w14:paraId="6995B268" w14:textId="643E54D4" w:rsidR="005032BE" w:rsidRPr="001E3BB0" w:rsidRDefault="005032BE" w:rsidP="002C20F8">
            <w:pPr>
              <w:spacing w:after="120"/>
              <w:jc w:val="both"/>
              <w:rPr>
                <w:rFonts w:ascii="Arial" w:hAnsi="Arial" w:cs="Arial"/>
                <w:sz w:val="20"/>
                <w:szCs w:val="20"/>
              </w:rPr>
            </w:pPr>
            <w:r w:rsidRPr="001E3BB0">
              <w:rPr>
                <w:rFonts w:ascii="Arial" w:hAnsi="Arial" w:cs="Arial"/>
                <w:sz w:val="20"/>
                <w:szCs w:val="20"/>
              </w:rPr>
              <w:t xml:space="preserve">S tem členom se v zbirko NIJZ 53.1 dodajajo podatki o izidih zdravljenja, poročani s strani pacientov, spremljani s vprašalniki (npr. EQ-5D-5L, Oxford Hip </w:t>
            </w:r>
            <w:proofErr w:type="spellStart"/>
            <w:r w:rsidRPr="001E3BB0">
              <w:rPr>
                <w:rFonts w:ascii="Arial" w:hAnsi="Arial" w:cs="Arial"/>
                <w:sz w:val="20"/>
                <w:szCs w:val="20"/>
              </w:rPr>
              <w:t>Score</w:t>
            </w:r>
            <w:proofErr w:type="spellEnd"/>
            <w:r w:rsidRPr="001E3BB0">
              <w:rPr>
                <w:rFonts w:ascii="Arial" w:hAnsi="Arial" w:cs="Arial"/>
                <w:sz w:val="20"/>
                <w:szCs w:val="20"/>
              </w:rPr>
              <w:t xml:space="preserve"> in Oxford </w:t>
            </w:r>
            <w:proofErr w:type="spellStart"/>
            <w:r w:rsidRPr="001E3BB0">
              <w:rPr>
                <w:rFonts w:ascii="Arial" w:hAnsi="Arial" w:cs="Arial"/>
                <w:sz w:val="20"/>
                <w:szCs w:val="20"/>
              </w:rPr>
              <w:t>Knee</w:t>
            </w:r>
            <w:proofErr w:type="spellEnd"/>
            <w:r w:rsidRPr="001E3BB0">
              <w:rPr>
                <w:rFonts w:ascii="Arial" w:hAnsi="Arial" w:cs="Arial"/>
                <w:sz w:val="20"/>
                <w:szCs w:val="20"/>
              </w:rPr>
              <w:t xml:space="preserve"> </w:t>
            </w:r>
            <w:proofErr w:type="spellStart"/>
            <w:r w:rsidRPr="001E3BB0">
              <w:rPr>
                <w:rFonts w:ascii="Arial" w:hAnsi="Arial" w:cs="Arial"/>
                <w:sz w:val="20"/>
                <w:szCs w:val="20"/>
              </w:rPr>
              <w:t>Score</w:t>
            </w:r>
            <w:proofErr w:type="spellEnd"/>
            <w:r w:rsidRPr="001E3BB0">
              <w:rPr>
                <w:rFonts w:ascii="Arial" w:hAnsi="Arial" w:cs="Arial"/>
                <w:sz w:val="20"/>
                <w:szCs w:val="20"/>
              </w:rPr>
              <w:t>).</w:t>
            </w:r>
          </w:p>
          <w:p w14:paraId="2EEA2B74" w14:textId="741E17D3" w:rsidR="005032BE" w:rsidRPr="001E3BB0" w:rsidRDefault="005032BE" w:rsidP="002C20F8">
            <w:pPr>
              <w:spacing w:after="120"/>
              <w:jc w:val="both"/>
              <w:rPr>
                <w:rFonts w:ascii="Arial" w:hAnsi="Arial" w:cs="Arial"/>
                <w:sz w:val="20"/>
                <w:szCs w:val="20"/>
              </w:rPr>
            </w:pPr>
            <w:r w:rsidRPr="001E3BB0">
              <w:rPr>
                <w:rFonts w:ascii="Arial" w:hAnsi="Arial" w:cs="Arial"/>
                <w:sz w:val="20"/>
                <w:szCs w:val="20"/>
              </w:rPr>
              <w:t>Čeprav v zdravstvenih sistemih poskušamo meriti vedno več kliničnih kazalnikov, pogosto izpustimo tiste, ki so pomembni za bolnike in vplivajo na njihovo kakovost življenja. Kazalniki, ki manjkajo in s katerimi opredelimo kakovost življenja, ki je bolnikom pomembna in ki je tudi vzrok za njihov obisk zdravnika, so s strani pacientov poročani izidi zdravljenja (</w:t>
            </w:r>
            <w:proofErr w:type="spellStart"/>
            <w:r w:rsidRPr="001E3BB0">
              <w:rPr>
                <w:rFonts w:ascii="Arial" w:hAnsi="Arial" w:cs="Arial"/>
                <w:sz w:val="20"/>
                <w:szCs w:val="20"/>
              </w:rPr>
              <w:t>PROMs</w:t>
            </w:r>
            <w:proofErr w:type="spellEnd"/>
            <w:r w:rsidRPr="001E3BB0">
              <w:rPr>
                <w:rFonts w:ascii="Arial" w:hAnsi="Arial" w:cs="Arial"/>
                <w:sz w:val="20"/>
                <w:szCs w:val="20"/>
              </w:rPr>
              <w:t xml:space="preserve">). Rezultati meritev s </w:t>
            </w:r>
            <w:proofErr w:type="spellStart"/>
            <w:r w:rsidRPr="001E3BB0">
              <w:rPr>
                <w:rFonts w:ascii="Arial" w:hAnsi="Arial" w:cs="Arial"/>
                <w:sz w:val="20"/>
                <w:szCs w:val="20"/>
              </w:rPr>
              <w:t>PROMs</w:t>
            </w:r>
            <w:proofErr w:type="spellEnd"/>
            <w:r w:rsidRPr="001E3BB0">
              <w:rPr>
                <w:rFonts w:ascii="Arial" w:hAnsi="Arial" w:cs="Arial"/>
                <w:sz w:val="20"/>
                <w:szCs w:val="20"/>
              </w:rPr>
              <w:t xml:space="preserve"> v povezavi z demografskimi in socialnimi podatki podajo uvid v razlike med možnostmi zdravljenja, v načine izvajanja oskrbe med izvajalci in ustanovami, kar pacientom zagotavlja več informacij in </w:t>
            </w:r>
            <w:proofErr w:type="spellStart"/>
            <w:r w:rsidRPr="001E3BB0">
              <w:rPr>
                <w:rFonts w:ascii="Arial" w:hAnsi="Arial" w:cs="Arial"/>
                <w:sz w:val="20"/>
                <w:szCs w:val="20"/>
              </w:rPr>
              <w:t>opolnomočenost</w:t>
            </w:r>
            <w:proofErr w:type="spellEnd"/>
            <w:r w:rsidRPr="001E3BB0">
              <w:rPr>
                <w:rFonts w:ascii="Arial" w:hAnsi="Arial" w:cs="Arial"/>
                <w:sz w:val="20"/>
                <w:szCs w:val="20"/>
              </w:rPr>
              <w:t xml:space="preserve"> za lažje odločanje o zdravljenju. Osredotočenost izvajalcev na rezultate zdravljenja jim omogoči izboljšanje oskrbe bolnikov in optimizacijo zdravljenja preko izmenjave izkušenj z drugimi izvajalci. </w:t>
            </w:r>
          </w:p>
          <w:p w14:paraId="789393CD" w14:textId="57E4D2F4" w:rsidR="00FF5E47" w:rsidRPr="001E3BB0" w:rsidRDefault="00FF5E47" w:rsidP="002C20F8">
            <w:pPr>
              <w:spacing w:after="120"/>
              <w:jc w:val="both"/>
              <w:rPr>
                <w:rFonts w:ascii="Arial" w:hAnsi="Arial" w:cs="Arial"/>
                <w:sz w:val="20"/>
                <w:szCs w:val="20"/>
              </w:rPr>
            </w:pPr>
            <w:r w:rsidRPr="001E3BB0">
              <w:rPr>
                <w:rFonts w:ascii="Arial" w:hAnsi="Arial" w:cs="Arial"/>
                <w:sz w:val="20"/>
                <w:szCs w:val="20"/>
              </w:rPr>
              <w:t xml:space="preserve">Na področju </w:t>
            </w:r>
            <w:proofErr w:type="spellStart"/>
            <w:r w:rsidRPr="001E3BB0">
              <w:rPr>
                <w:rFonts w:ascii="Arial" w:hAnsi="Arial" w:cs="Arial"/>
                <w:sz w:val="20"/>
                <w:szCs w:val="20"/>
              </w:rPr>
              <w:t>endoprotetike</w:t>
            </w:r>
            <w:proofErr w:type="spellEnd"/>
            <w:r w:rsidRPr="001E3BB0">
              <w:rPr>
                <w:rFonts w:ascii="Arial" w:hAnsi="Arial" w:cs="Arial"/>
                <w:sz w:val="20"/>
                <w:szCs w:val="20"/>
              </w:rPr>
              <w:t xml:space="preserve"> kolka in kolena sta s strani OECD (pobuda Paris) priporočena bolezensko-specifična kazalnika Oxford Hip </w:t>
            </w:r>
            <w:proofErr w:type="spellStart"/>
            <w:r w:rsidRPr="001E3BB0">
              <w:rPr>
                <w:rFonts w:ascii="Arial" w:hAnsi="Arial" w:cs="Arial"/>
                <w:sz w:val="20"/>
                <w:szCs w:val="20"/>
              </w:rPr>
              <w:t>Score</w:t>
            </w:r>
            <w:proofErr w:type="spellEnd"/>
            <w:r w:rsidRPr="001E3BB0">
              <w:rPr>
                <w:rFonts w:ascii="Arial" w:hAnsi="Arial" w:cs="Arial"/>
                <w:sz w:val="20"/>
                <w:szCs w:val="20"/>
              </w:rPr>
              <w:t xml:space="preserve"> in Oxford </w:t>
            </w:r>
            <w:proofErr w:type="spellStart"/>
            <w:r w:rsidRPr="001E3BB0">
              <w:rPr>
                <w:rFonts w:ascii="Arial" w:hAnsi="Arial" w:cs="Arial"/>
                <w:sz w:val="20"/>
                <w:szCs w:val="20"/>
              </w:rPr>
              <w:t>Knee</w:t>
            </w:r>
            <w:proofErr w:type="spellEnd"/>
            <w:r w:rsidRPr="001E3BB0">
              <w:rPr>
                <w:rFonts w:ascii="Arial" w:hAnsi="Arial" w:cs="Arial"/>
                <w:sz w:val="20"/>
                <w:szCs w:val="20"/>
              </w:rPr>
              <w:t xml:space="preserve"> </w:t>
            </w:r>
            <w:proofErr w:type="spellStart"/>
            <w:r w:rsidRPr="001E3BB0">
              <w:rPr>
                <w:rFonts w:ascii="Arial" w:hAnsi="Arial" w:cs="Arial"/>
                <w:sz w:val="20"/>
                <w:szCs w:val="20"/>
              </w:rPr>
              <w:t>Score</w:t>
            </w:r>
            <w:proofErr w:type="spellEnd"/>
            <w:r w:rsidRPr="001E3BB0">
              <w:rPr>
                <w:rFonts w:ascii="Arial" w:hAnsi="Arial" w:cs="Arial"/>
                <w:sz w:val="20"/>
                <w:szCs w:val="20"/>
              </w:rPr>
              <w:t>. Najbolj uporabljan generični vprašalnik za merjenje zdravstvenih izidov pa je EQ-5D-5L.</w:t>
            </w:r>
          </w:p>
          <w:p w14:paraId="509A14CF" w14:textId="6B429954" w:rsidR="00FF5E47" w:rsidRDefault="00FF5E47" w:rsidP="002C20F8">
            <w:pPr>
              <w:spacing w:after="120"/>
              <w:jc w:val="both"/>
              <w:rPr>
                <w:rFonts w:ascii="Arial" w:hAnsi="Arial" w:cs="Arial"/>
                <w:sz w:val="20"/>
                <w:szCs w:val="20"/>
              </w:rPr>
            </w:pPr>
            <w:r w:rsidRPr="001E3BB0">
              <w:rPr>
                <w:rFonts w:ascii="Arial" w:hAnsi="Arial" w:cs="Arial"/>
                <w:sz w:val="20"/>
                <w:szCs w:val="20"/>
              </w:rPr>
              <w:lastRenderedPageBreak/>
              <w:t>Na podlagi Nacionalnega razpisa za izboljševanje dostopnosti do zdravstvenih storitev (35. člen ZZUOOP) bodo izvajalci zdravstvene dejavnosti, ki bodo izbrani na razpisu, dolžni spremljati tudi kazalnike kakovosti pred in po zdravljenju. Dopolnitev spremembe v tem delu je trajna.</w:t>
            </w:r>
          </w:p>
          <w:p w14:paraId="6D66DB71" w14:textId="77777777" w:rsidR="00F06684" w:rsidRPr="001E3BB0" w:rsidRDefault="00F06684" w:rsidP="002C20F8">
            <w:pPr>
              <w:spacing w:after="120"/>
              <w:jc w:val="both"/>
              <w:rPr>
                <w:rFonts w:ascii="Arial" w:hAnsi="Arial" w:cs="Arial"/>
                <w:sz w:val="20"/>
                <w:szCs w:val="20"/>
              </w:rPr>
            </w:pPr>
          </w:p>
          <w:p w14:paraId="5D207B66" w14:textId="224B8103" w:rsidR="0057432C" w:rsidRDefault="00CC323C" w:rsidP="002C20F8">
            <w:pPr>
              <w:spacing w:after="120"/>
              <w:rPr>
                <w:rFonts w:ascii="Arial" w:hAnsi="Arial" w:cs="Arial"/>
                <w:b/>
                <w:bCs/>
                <w:sz w:val="20"/>
                <w:szCs w:val="20"/>
              </w:rPr>
            </w:pPr>
            <w:r>
              <w:rPr>
                <w:rFonts w:ascii="Arial" w:hAnsi="Arial" w:cs="Arial"/>
                <w:b/>
                <w:bCs/>
                <w:sz w:val="20"/>
                <w:szCs w:val="20"/>
              </w:rPr>
              <w:t>K 6. členu:</w:t>
            </w:r>
          </w:p>
          <w:p w14:paraId="51B2EE11" w14:textId="1518840D" w:rsidR="00CC323C" w:rsidRPr="00FC4440" w:rsidRDefault="00CC323C" w:rsidP="00FC4440">
            <w:pPr>
              <w:spacing w:after="0"/>
              <w:jc w:val="both"/>
              <w:rPr>
                <w:rFonts w:ascii="Arial" w:hAnsi="Arial" w:cs="Arial"/>
                <w:sz w:val="20"/>
                <w:szCs w:val="20"/>
              </w:rPr>
            </w:pPr>
            <w:r w:rsidRPr="00FC4440">
              <w:rPr>
                <w:rFonts w:ascii="Arial" w:hAnsi="Arial" w:cs="Arial"/>
                <w:sz w:val="20"/>
                <w:szCs w:val="20"/>
              </w:rPr>
              <w:t xml:space="preserve">Za potrebe uvedbe Evropskega elektronskega obrazca za sledenje potnikov (EU </w:t>
            </w:r>
            <w:proofErr w:type="spellStart"/>
            <w:r w:rsidRPr="00FC4440">
              <w:rPr>
                <w:rFonts w:ascii="Arial" w:hAnsi="Arial" w:cs="Arial"/>
                <w:sz w:val="20"/>
                <w:szCs w:val="20"/>
              </w:rPr>
              <w:t>dPLF</w:t>
            </w:r>
            <w:proofErr w:type="spellEnd"/>
            <w:r w:rsidRPr="00FC4440">
              <w:rPr>
                <w:rFonts w:ascii="Arial" w:hAnsi="Arial" w:cs="Arial"/>
                <w:sz w:val="20"/>
                <w:szCs w:val="20"/>
              </w:rPr>
              <w:t xml:space="preserve">), ki bo omogočil lažje sledenje stikom v primeru, da so potniki med potovanjem izpostavljeni </w:t>
            </w:r>
            <w:proofErr w:type="spellStart"/>
            <w:r w:rsidRPr="00FC4440">
              <w:rPr>
                <w:rFonts w:ascii="Arial" w:hAnsi="Arial" w:cs="Arial"/>
                <w:sz w:val="20"/>
                <w:szCs w:val="20"/>
              </w:rPr>
              <w:t>pandemski</w:t>
            </w:r>
            <w:proofErr w:type="spellEnd"/>
            <w:r w:rsidRPr="00FC4440">
              <w:rPr>
                <w:rFonts w:ascii="Arial" w:hAnsi="Arial" w:cs="Arial"/>
                <w:sz w:val="20"/>
                <w:szCs w:val="20"/>
              </w:rPr>
              <w:t xml:space="preserve"> nalezljivi bolezni Covid-19 oz. povzročitelju te bolezni, je treba zagotoviti možnost uporabe </w:t>
            </w:r>
            <w:r w:rsidR="003920AB">
              <w:rPr>
                <w:rFonts w:ascii="Arial" w:hAnsi="Arial" w:cs="Arial"/>
                <w:sz w:val="20"/>
                <w:szCs w:val="20"/>
              </w:rPr>
              <w:t xml:space="preserve">sistema </w:t>
            </w:r>
            <w:r w:rsidRPr="00FC4440">
              <w:rPr>
                <w:rFonts w:ascii="Arial" w:hAnsi="Arial" w:cs="Arial"/>
                <w:sz w:val="20"/>
                <w:szCs w:val="20"/>
              </w:rPr>
              <w:t>v R</w:t>
            </w:r>
            <w:r w:rsidR="003920AB">
              <w:rPr>
                <w:rFonts w:ascii="Arial" w:hAnsi="Arial" w:cs="Arial"/>
                <w:sz w:val="20"/>
                <w:szCs w:val="20"/>
              </w:rPr>
              <w:t xml:space="preserve">epubliki </w:t>
            </w:r>
            <w:r w:rsidRPr="00FC4440">
              <w:rPr>
                <w:rFonts w:ascii="Arial" w:hAnsi="Arial" w:cs="Arial"/>
                <w:sz w:val="20"/>
                <w:szCs w:val="20"/>
              </w:rPr>
              <w:t>S</w:t>
            </w:r>
            <w:r w:rsidR="003920AB">
              <w:rPr>
                <w:rFonts w:ascii="Arial" w:hAnsi="Arial" w:cs="Arial"/>
                <w:sz w:val="20"/>
                <w:szCs w:val="20"/>
              </w:rPr>
              <w:t>loveniji</w:t>
            </w:r>
            <w:r w:rsidRPr="00FC4440">
              <w:rPr>
                <w:rFonts w:ascii="Arial" w:hAnsi="Arial" w:cs="Arial"/>
                <w:sz w:val="20"/>
                <w:szCs w:val="20"/>
              </w:rPr>
              <w:t>. V ta namen se vzpostavi nova zbirka podatkov</w:t>
            </w:r>
            <w:r w:rsidR="003920AB">
              <w:rPr>
                <w:rFonts w:ascii="Arial" w:hAnsi="Arial" w:cs="Arial"/>
                <w:sz w:val="20"/>
                <w:szCs w:val="20"/>
              </w:rPr>
              <w:t xml:space="preserve"> z nazivom</w:t>
            </w:r>
            <w:r w:rsidRPr="00FC4440">
              <w:rPr>
                <w:rFonts w:ascii="Arial" w:hAnsi="Arial" w:cs="Arial"/>
                <w:sz w:val="20"/>
                <w:szCs w:val="20"/>
              </w:rPr>
              <w:t xml:space="preserve"> NIJZ 76. S tem členom se določa pravna podlaga za vpeljavo skupnega sistema na evropski ravni, ki se že uporablja v nekaterih državah članicah, medtem ko druge k uvedbi pristopajo. Z novo zbirko podatkov bo epidemiologom omogočeno hitrejše pridobivanje podatkov potnikov v meddržavnem ladijskem in letalskem prometu. Podatki zbirke se bodo uporabljali  za ugotavljanje izpostavljenosti, sledenje visoko</w:t>
            </w:r>
            <w:r w:rsidR="003920AB">
              <w:rPr>
                <w:rFonts w:ascii="Arial" w:hAnsi="Arial" w:cs="Arial"/>
                <w:sz w:val="20"/>
                <w:szCs w:val="20"/>
              </w:rPr>
              <w:t xml:space="preserve"> </w:t>
            </w:r>
            <w:r w:rsidRPr="00FC4440">
              <w:rPr>
                <w:rFonts w:ascii="Arial" w:hAnsi="Arial" w:cs="Arial"/>
                <w:sz w:val="20"/>
                <w:szCs w:val="20"/>
              </w:rPr>
              <w:t>rizičnih stikov in meddržavno izmenjavo podatkov za pravočasno javno zdravstveno ukrepanje. Možnost za uspešnost zamejevanja širjenja Covid-19 bo večja. Glede na strokovne potrebe se sistem uvaja v letalskem in ladijskem prometu, ki predstavljata tudi možen vstop v EU preko Republike Slovenije.</w:t>
            </w:r>
          </w:p>
          <w:p w14:paraId="5863D1AC" w14:textId="77777777" w:rsidR="00CC323C" w:rsidRPr="00FC4440" w:rsidRDefault="00CC323C" w:rsidP="00FC4440">
            <w:pPr>
              <w:spacing w:after="0"/>
              <w:jc w:val="both"/>
              <w:rPr>
                <w:rFonts w:ascii="Arial" w:hAnsi="Arial" w:cs="Arial"/>
                <w:sz w:val="20"/>
                <w:szCs w:val="20"/>
              </w:rPr>
            </w:pPr>
          </w:p>
          <w:p w14:paraId="086FA8FA" w14:textId="77777777" w:rsidR="00CC323C" w:rsidRPr="00FC4440" w:rsidRDefault="00CC323C" w:rsidP="00FC4440">
            <w:pPr>
              <w:spacing w:after="0"/>
              <w:jc w:val="both"/>
              <w:rPr>
                <w:rFonts w:ascii="Arial" w:hAnsi="Arial" w:cs="Arial"/>
                <w:sz w:val="20"/>
                <w:szCs w:val="20"/>
              </w:rPr>
            </w:pPr>
            <w:r w:rsidRPr="00FC4440">
              <w:rPr>
                <w:rFonts w:ascii="Arial" w:hAnsi="Arial" w:cs="Arial"/>
                <w:sz w:val="20"/>
                <w:szCs w:val="20"/>
              </w:rPr>
              <w:t xml:space="preserve">Finančnih posledic ni, saj gre za sistem, ki se je razvil v okviru evropskih sredstev in je na voljo državam članicam brezplačno. Finančna sredstva za delovanje aplikacije EU </w:t>
            </w:r>
            <w:proofErr w:type="spellStart"/>
            <w:r w:rsidRPr="00FC4440">
              <w:rPr>
                <w:rFonts w:ascii="Arial" w:hAnsi="Arial" w:cs="Arial"/>
                <w:sz w:val="20"/>
                <w:szCs w:val="20"/>
              </w:rPr>
              <w:t>dPLF</w:t>
            </w:r>
            <w:proofErr w:type="spellEnd"/>
            <w:r w:rsidRPr="00FC4440">
              <w:rPr>
                <w:rFonts w:ascii="Arial" w:hAnsi="Arial" w:cs="Arial"/>
                <w:sz w:val="20"/>
                <w:szCs w:val="20"/>
              </w:rPr>
              <w:t xml:space="preserve"> so s strani DG </w:t>
            </w:r>
            <w:proofErr w:type="spellStart"/>
            <w:r w:rsidRPr="00FC4440">
              <w:rPr>
                <w:rFonts w:ascii="Arial" w:hAnsi="Arial" w:cs="Arial"/>
                <w:sz w:val="20"/>
                <w:szCs w:val="20"/>
              </w:rPr>
              <w:t>Sante</w:t>
            </w:r>
            <w:proofErr w:type="spellEnd"/>
            <w:r w:rsidRPr="00FC4440">
              <w:rPr>
                <w:rFonts w:ascii="Arial" w:hAnsi="Arial" w:cs="Arial"/>
                <w:sz w:val="20"/>
                <w:szCs w:val="20"/>
              </w:rPr>
              <w:t xml:space="preserve"> zagotovljena do konca leta 2022.</w:t>
            </w:r>
          </w:p>
          <w:p w14:paraId="45A12270" w14:textId="77777777" w:rsidR="00CC323C" w:rsidRPr="001E3BB0" w:rsidRDefault="00CC323C" w:rsidP="002C20F8">
            <w:pPr>
              <w:spacing w:after="120"/>
              <w:rPr>
                <w:rFonts w:ascii="Arial" w:hAnsi="Arial" w:cs="Arial"/>
                <w:b/>
                <w:bCs/>
                <w:sz w:val="20"/>
                <w:szCs w:val="20"/>
              </w:rPr>
            </w:pPr>
          </w:p>
          <w:p w14:paraId="7FD16F37" w14:textId="688E933A" w:rsidR="0057432C" w:rsidRPr="001E3BB0" w:rsidRDefault="0057432C" w:rsidP="002C20F8">
            <w:pPr>
              <w:spacing w:after="120"/>
              <w:rPr>
                <w:rFonts w:ascii="Arial" w:hAnsi="Arial" w:cs="Arial"/>
                <w:b/>
                <w:bCs/>
                <w:sz w:val="20"/>
                <w:szCs w:val="20"/>
              </w:rPr>
            </w:pPr>
            <w:r w:rsidRPr="001E3BB0">
              <w:rPr>
                <w:rFonts w:ascii="Arial" w:hAnsi="Arial" w:cs="Arial"/>
                <w:b/>
                <w:bCs/>
                <w:sz w:val="20"/>
                <w:szCs w:val="20"/>
              </w:rPr>
              <w:t xml:space="preserve">K </w:t>
            </w:r>
            <w:r w:rsidR="00437410">
              <w:rPr>
                <w:rFonts w:ascii="Arial" w:hAnsi="Arial" w:cs="Arial"/>
                <w:b/>
                <w:bCs/>
                <w:sz w:val="20"/>
                <w:szCs w:val="20"/>
              </w:rPr>
              <w:t>7</w:t>
            </w:r>
            <w:r w:rsidRPr="001E3BB0">
              <w:rPr>
                <w:rFonts w:ascii="Arial" w:hAnsi="Arial" w:cs="Arial"/>
                <w:b/>
                <w:bCs/>
                <w:sz w:val="20"/>
                <w:szCs w:val="20"/>
              </w:rPr>
              <w:t>. členu:</w:t>
            </w:r>
          </w:p>
          <w:p w14:paraId="3EA47FB1" w14:textId="41493DAC" w:rsidR="005032BE" w:rsidRPr="001E3BB0" w:rsidRDefault="00FF5E47" w:rsidP="002C20F8">
            <w:pPr>
              <w:spacing w:after="120"/>
              <w:jc w:val="both"/>
              <w:rPr>
                <w:rFonts w:ascii="Arial" w:hAnsi="Arial" w:cs="Arial"/>
                <w:b/>
                <w:bCs/>
                <w:sz w:val="20"/>
                <w:szCs w:val="20"/>
              </w:rPr>
            </w:pPr>
            <w:r w:rsidRPr="001E3BB0">
              <w:rPr>
                <w:rFonts w:ascii="Arial" w:hAnsi="Arial" w:cs="Arial"/>
                <w:sz w:val="20"/>
                <w:szCs w:val="20"/>
              </w:rPr>
              <w:t xml:space="preserve">Za potrebe aplikacije za naročanje na cepljenje in centralnega seznama za cepljenje (naročilne knjige), ki upošteva prednostne kriterije, določneje pojasnjujemo namen zbirke (razširitev na te podatke je bila opravljena že prej), in določneje definiramo podatke, ki se v zbirki vodijo. Določamo tudi možnost, da se o izvedeni storitvi podatki pridobi iz zbirk iz priloge 1 (NIJZ48 in NIJZ49, iz seznama naročil je potrebno izločiti že cepljene, kriterij, ki vpliva na določanje termina, je tudi podatek o </w:t>
            </w:r>
            <w:proofErr w:type="spellStart"/>
            <w:r w:rsidRPr="001E3BB0">
              <w:rPr>
                <w:rFonts w:ascii="Arial" w:hAnsi="Arial" w:cs="Arial"/>
                <w:sz w:val="20"/>
                <w:szCs w:val="20"/>
              </w:rPr>
              <w:t>prebolevnosti</w:t>
            </w:r>
            <w:proofErr w:type="spellEnd"/>
            <w:r w:rsidRPr="001E3BB0">
              <w:rPr>
                <w:rFonts w:ascii="Arial" w:hAnsi="Arial" w:cs="Arial"/>
                <w:sz w:val="20"/>
                <w:szCs w:val="20"/>
              </w:rPr>
              <w:t>, ki ga lahko pridobimo iz NIJZ48) in zbirk ZZZS za podatke o že izvedenih storitvah, kar bi bistveno izboljšalo kakovost podatkov (tudi v okviru nacionalnega razpisa). Poda se tudi pravna podlaga, da se pri naročanju v naročilne knjige in določanju termina upoštevajo prednostna merila (kot jih npr. določa nacionalna strategija cepljenja). Dodatno podajamo pravno podlago, da se v okviru zbirke spremljajo podatki o kakovosti opravljene storitve, kot se to predvideva v okviru nacionalnega razpisa</w:t>
            </w:r>
            <w:r w:rsidR="00BF2446">
              <w:rPr>
                <w:rFonts w:ascii="Arial" w:hAnsi="Arial" w:cs="Arial"/>
                <w:sz w:val="20"/>
                <w:szCs w:val="20"/>
              </w:rPr>
              <w:t>.</w:t>
            </w:r>
          </w:p>
          <w:p w14:paraId="1947053C" w14:textId="7DDC1893" w:rsidR="00F5572C" w:rsidRPr="001E3BB0" w:rsidRDefault="00F5572C" w:rsidP="002C20F8">
            <w:pPr>
              <w:spacing w:after="120"/>
              <w:rPr>
                <w:rFonts w:ascii="Arial" w:hAnsi="Arial" w:cs="Arial"/>
                <w:sz w:val="20"/>
                <w:szCs w:val="20"/>
              </w:rPr>
            </w:pPr>
          </w:p>
          <w:p w14:paraId="54A08618" w14:textId="40B3143A" w:rsidR="00F5572C" w:rsidRPr="001E3BB0" w:rsidRDefault="00F5572C" w:rsidP="002C20F8">
            <w:pPr>
              <w:spacing w:after="120"/>
              <w:rPr>
                <w:rFonts w:ascii="Arial" w:hAnsi="Arial" w:cs="Arial"/>
                <w:b/>
                <w:bCs/>
                <w:sz w:val="20"/>
                <w:szCs w:val="20"/>
              </w:rPr>
            </w:pPr>
            <w:r w:rsidRPr="001E3BB0">
              <w:rPr>
                <w:rFonts w:ascii="Arial" w:hAnsi="Arial" w:cs="Arial"/>
                <w:b/>
                <w:bCs/>
                <w:sz w:val="20"/>
                <w:szCs w:val="20"/>
              </w:rPr>
              <w:t xml:space="preserve">K </w:t>
            </w:r>
            <w:r w:rsidR="00437410">
              <w:rPr>
                <w:rFonts w:ascii="Arial" w:hAnsi="Arial" w:cs="Arial"/>
                <w:b/>
                <w:bCs/>
                <w:sz w:val="20"/>
                <w:szCs w:val="20"/>
              </w:rPr>
              <w:t>8</w:t>
            </w:r>
            <w:r w:rsidRPr="001E3BB0">
              <w:rPr>
                <w:rFonts w:ascii="Arial" w:hAnsi="Arial" w:cs="Arial"/>
                <w:b/>
                <w:bCs/>
                <w:sz w:val="20"/>
                <w:szCs w:val="20"/>
              </w:rPr>
              <w:t>. členu:</w:t>
            </w:r>
          </w:p>
          <w:p w14:paraId="733C29EF" w14:textId="42EC95A4" w:rsidR="00FF5E47" w:rsidRPr="001E3BB0" w:rsidRDefault="00FF5E47" w:rsidP="002C20F8">
            <w:pPr>
              <w:spacing w:after="120"/>
              <w:jc w:val="both"/>
              <w:rPr>
                <w:rFonts w:ascii="Arial" w:hAnsi="Arial" w:cs="Arial"/>
                <w:sz w:val="20"/>
                <w:szCs w:val="20"/>
              </w:rPr>
            </w:pPr>
            <w:r w:rsidRPr="001E3BB0">
              <w:rPr>
                <w:rFonts w:ascii="Arial" w:hAnsi="Arial" w:cs="Arial"/>
                <w:sz w:val="20"/>
                <w:szCs w:val="20"/>
              </w:rPr>
              <w:t xml:space="preserve">Za potrebe aplikacije za naročanje na cepljenje proti COVID-19, dostop do potrdil o </w:t>
            </w:r>
            <w:proofErr w:type="spellStart"/>
            <w:r w:rsidRPr="001E3BB0">
              <w:rPr>
                <w:rFonts w:ascii="Arial" w:hAnsi="Arial" w:cs="Arial"/>
                <w:sz w:val="20"/>
                <w:szCs w:val="20"/>
              </w:rPr>
              <w:t>prebolevnosti</w:t>
            </w:r>
            <w:proofErr w:type="spellEnd"/>
            <w:r w:rsidRPr="001E3BB0">
              <w:rPr>
                <w:rFonts w:ascii="Arial" w:hAnsi="Arial" w:cs="Arial"/>
                <w:sz w:val="20"/>
                <w:szCs w:val="20"/>
              </w:rPr>
              <w:t xml:space="preserve">, cepljenju in testiranju je treba zagotoviti možnost enostavnejšega dostopa do </w:t>
            </w:r>
            <w:proofErr w:type="spellStart"/>
            <w:r w:rsidRPr="001E3BB0">
              <w:rPr>
                <w:rFonts w:ascii="Arial" w:hAnsi="Arial" w:cs="Arial"/>
                <w:sz w:val="20"/>
                <w:szCs w:val="20"/>
              </w:rPr>
              <w:t>zVEM</w:t>
            </w:r>
            <w:proofErr w:type="spellEnd"/>
            <w:r w:rsidRPr="001E3BB0">
              <w:rPr>
                <w:rFonts w:ascii="Arial" w:hAnsi="Arial" w:cs="Arial"/>
                <w:sz w:val="20"/>
                <w:szCs w:val="20"/>
              </w:rPr>
              <w:t xml:space="preserve"> portala, ki izpolnjuje najvišje standarde varnosti. V ta namen se zagotovi v zbirki Evidenca uporabnikov </w:t>
            </w:r>
            <w:proofErr w:type="spellStart"/>
            <w:r w:rsidRPr="001E3BB0">
              <w:rPr>
                <w:rFonts w:ascii="Arial" w:hAnsi="Arial" w:cs="Arial"/>
                <w:sz w:val="20"/>
                <w:szCs w:val="20"/>
              </w:rPr>
              <w:t>eZdravja</w:t>
            </w:r>
            <w:proofErr w:type="spellEnd"/>
            <w:r w:rsidRPr="001E3BB0">
              <w:rPr>
                <w:rFonts w:ascii="Arial" w:hAnsi="Arial" w:cs="Arial"/>
                <w:sz w:val="20"/>
                <w:szCs w:val="20"/>
              </w:rPr>
              <w:t xml:space="preserve"> podatek o kontaktnih podatkih uporabnikov in uredi možnost povezovanja s centralno storitvijo za spletno prijavo in elektronski podpis, ki jo upravlja Ministrstvo za javno upravo. S tem členom se določa pravna podlaga in zagotavlja izvedba predvidene nove uredbe na evropski ravni, ki bo od vseh držav članic do poletja 2021 zahtevala izdajo </w:t>
            </w:r>
            <w:proofErr w:type="spellStart"/>
            <w:r w:rsidRPr="001E3BB0">
              <w:rPr>
                <w:rFonts w:ascii="Arial" w:hAnsi="Arial" w:cs="Arial"/>
                <w:sz w:val="20"/>
                <w:szCs w:val="20"/>
              </w:rPr>
              <w:t>interoperabilnih</w:t>
            </w:r>
            <w:proofErr w:type="spellEnd"/>
            <w:r w:rsidRPr="001E3BB0">
              <w:rPr>
                <w:rFonts w:ascii="Arial" w:hAnsi="Arial" w:cs="Arial"/>
                <w:sz w:val="20"/>
                <w:szCs w:val="20"/>
              </w:rPr>
              <w:t xml:space="preserve"> “digitalnih zelenih potrdil” o cepljenju, testiranju oziroma </w:t>
            </w:r>
            <w:proofErr w:type="spellStart"/>
            <w:r w:rsidRPr="001E3BB0">
              <w:rPr>
                <w:rFonts w:ascii="Arial" w:hAnsi="Arial" w:cs="Arial"/>
                <w:sz w:val="20"/>
                <w:szCs w:val="20"/>
              </w:rPr>
              <w:t>prebolelosti</w:t>
            </w:r>
            <w:proofErr w:type="spellEnd"/>
            <w:r w:rsidRPr="001E3BB0">
              <w:rPr>
                <w:rFonts w:ascii="Arial" w:hAnsi="Arial" w:cs="Arial"/>
                <w:sz w:val="20"/>
                <w:szCs w:val="20"/>
              </w:rPr>
              <w:t xml:space="preserve"> COVID-19. Uporabnik bo do potrdil, ki bodo dostopna prek </w:t>
            </w:r>
            <w:proofErr w:type="spellStart"/>
            <w:r w:rsidRPr="001E3BB0">
              <w:rPr>
                <w:rFonts w:ascii="Arial" w:hAnsi="Arial" w:cs="Arial"/>
                <w:sz w:val="20"/>
                <w:szCs w:val="20"/>
              </w:rPr>
              <w:t>zVEM</w:t>
            </w:r>
            <w:proofErr w:type="spellEnd"/>
            <w:r w:rsidRPr="001E3BB0">
              <w:rPr>
                <w:rFonts w:ascii="Arial" w:hAnsi="Arial" w:cs="Arial"/>
                <w:sz w:val="20"/>
                <w:szCs w:val="20"/>
              </w:rPr>
              <w:t xml:space="preserve">, dostopal s </w:t>
            </w:r>
            <w:proofErr w:type="spellStart"/>
            <w:r w:rsidRPr="001E3BB0">
              <w:rPr>
                <w:rFonts w:ascii="Arial" w:hAnsi="Arial" w:cs="Arial"/>
                <w:sz w:val="20"/>
                <w:szCs w:val="20"/>
              </w:rPr>
              <w:t>SiPass</w:t>
            </w:r>
            <w:proofErr w:type="spellEnd"/>
            <w:r w:rsidRPr="001E3BB0">
              <w:rPr>
                <w:rFonts w:ascii="Arial" w:hAnsi="Arial" w:cs="Arial"/>
                <w:sz w:val="20"/>
                <w:szCs w:val="20"/>
              </w:rPr>
              <w:t xml:space="preserve"> prijavo, kar mu bo omogočilo dostop tudi na mobilnih napravah, zato se ureja možnost povezovanja s centralno storitvijo za spletno prijavo in elektronski podpis. </w:t>
            </w:r>
          </w:p>
          <w:p w14:paraId="11BA6F89" w14:textId="6735A8E3" w:rsidR="00FF5E47" w:rsidRDefault="00FF5E47" w:rsidP="002C20F8">
            <w:pPr>
              <w:spacing w:after="120"/>
              <w:rPr>
                <w:rFonts w:ascii="Arial" w:hAnsi="Arial" w:cs="Arial"/>
                <w:b/>
                <w:bCs/>
                <w:sz w:val="20"/>
                <w:szCs w:val="20"/>
              </w:rPr>
            </w:pPr>
          </w:p>
          <w:p w14:paraId="73693463" w14:textId="77777777" w:rsidR="000C3652" w:rsidRDefault="000C3652" w:rsidP="000C3652">
            <w:pPr>
              <w:spacing w:after="120"/>
              <w:rPr>
                <w:rFonts w:ascii="Arial" w:hAnsi="Arial" w:cs="Arial"/>
                <w:b/>
                <w:bCs/>
                <w:sz w:val="20"/>
                <w:szCs w:val="20"/>
              </w:rPr>
            </w:pPr>
            <w:r>
              <w:rPr>
                <w:rFonts w:ascii="Arial" w:hAnsi="Arial" w:cs="Arial"/>
                <w:b/>
                <w:bCs/>
                <w:sz w:val="20"/>
                <w:szCs w:val="20"/>
              </w:rPr>
              <w:t>K 9. členu:</w:t>
            </w:r>
          </w:p>
          <w:p w14:paraId="260BA5B7" w14:textId="77777777" w:rsidR="000C3652" w:rsidRPr="000C3652" w:rsidRDefault="000C3652" w:rsidP="0038275B">
            <w:pPr>
              <w:jc w:val="both"/>
              <w:rPr>
                <w:rFonts w:ascii="Arial" w:hAnsi="Arial" w:cs="Arial"/>
                <w:sz w:val="20"/>
                <w:szCs w:val="20"/>
              </w:rPr>
            </w:pPr>
            <w:r w:rsidRPr="000C3652">
              <w:rPr>
                <w:rFonts w:ascii="Arial" w:hAnsi="Arial" w:cs="Arial"/>
                <w:sz w:val="20"/>
                <w:szCs w:val="20"/>
              </w:rPr>
              <w:t>Pogoji za pridobitev dovoljenja za opravljanje zdravstvene dejavnosti se glede zahtev za odgovornega nosilca dejavnosti spremenijo tako, da mora odgovorni nosilec dejavnosti izpolnjevati pogoje za samostojno opravljanje dela iz 64. člena Zakona o zdravstveni dejavnosti (Uradni list RS, št. </w:t>
            </w:r>
            <w:hyperlink r:id="rId47" w:tooltip="Zakon o zdravstveni dejavnosti (ZZDej) (Uradni list RS, št. 9-460/1992)" w:history="1">
              <w:r w:rsidRPr="000C3652">
                <w:rPr>
                  <w:rFonts w:ascii="Arial" w:hAnsi="Arial" w:cs="Arial"/>
                  <w:sz w:val="20"/>
                  <w:szCs w:val="20"/>
                </w:rPr>
                <w:t>9/1992</w:t>
              </w:r>
            </w:hyperlink>
            <w:r w:rsidRPr="000C3652">
              <w:rPr>
                <w:rFonts w:ascii="Arial" w:hAnsi="Arial" w:cs="Arial"/>
                <w:sz w:val="20"/>
                <w:szCs w:val="20"/>
              </w:rPr>
              <w:t>, </w:t>
            </w:r>
            <w:hyperlink r:id="rId48" w:tooltip="Popravek zakona o zdravstveni dejavnosti (Uradni list RS, št. 26-1/1992)" w:history="1">
              <w:r w:rsidRPr="000C3652">
                <w:rPr>
                  <w:rFonts w:ascii="Arial" w:hAnsi="Arial" w:cs="Arial"/>
                  <w:sz w:val="20"/>
                  <w:szCs w:val="20"/>
                </w:rPr>
                <w:t>26/1992</w:t>
              </w:r>
            </w:hyperlink>
            <w:r w:rsidRPr="000C3652">
              <w:rPr>
                <w:rFonts w:ascii="Arial" w:hAnsi="Arial" w:cs="Arial"/>
                <w:sz w:val="20"/>
                <w:szCs w:val="20"/>
              </w:rPr>
              <w:t xml:space="preserve"> - </w:t>
            </w:r>
            <w:proofErr w:type="spellStart"/>
            <w:r w:rsidRPr="000C3652">
              <w:rPr>
                <w:rFonts w:ascii="Arial" w:hAnsi="Arial" w:cs="Arial"/>
                <w:sz w:val="20"/>
                <w:szCs w:val="20"/>
              </w:rPr>
              <w:t>popr</w:t>
            </w:r>
            <w:proofErr w:type="spellEnd"/>
            <w:r w:rsidRPr="000C3652">
              <w:rPr>
                <w:rFonts w:ascii="Arial" w:hAnsi="Arial" w:cs="Arial"/>
                <w:sz w:val="20"/>
                <w:szCs w:val="20"/>
              </w:rPr>
              <w:t>., </w:t>
            </w:r>
            <w:hyperlink r:id="rId49" w:tooltip="Zakon o spremembah in dopolnitvah zakona o prekrških (Uradni list RS, št. 13-587/1993)" w:history="1">
              <w:r w:rsidRPr="000C3652">
                <w:rPr>
                  <w:rFonts w:ascii="Arial" w:hAnsi="Arial" w:cs="Arial"/>
                  <w:sz w:val="20"/>
                  <w:szCs w:val="20"/>
                </w:rPr>
                <w:t>13/1993</w:t>
              </w:r>
            </w:hyperlink>
            <w:r w:rsidRPr="000C3652">
              <w:rPr>
                <w:rFonts w:ascii="Arial" w:hAnsi="Arial" w:cs="Arial"/>
                <w:sz w:val="20"/>
                <w:szCs w:val="20"/>
              </w:rPr>
              <w:t>, </w:t>
            </w:r>
            <w:hyperlink r:id="rId50" w:tooltip="Odločba o ugotovitvi neskladnosti zakona o zavodih, zakona o zdravstveni dejavnosti in zakona o organizaciji in financiranju vzgoje in izobraževanja z ustavo, kolikor ne urejajo načina in pogojev sodelovanja vseh delavcev zavoda pri upravljanju zavoda (Uradni " w:history="1">
              <w:r w:rsidRPr="000C3652">
                <w:rPr>
                  <w:rFonts w:ascii="Arial" w:hAnsi="Arial" w:cs="Arial"/>
                  <w:sz w:val="20"/>
                  <w:szCs w:val="20"/>
                </w:rPr>
                <w:t>45/1994</w:t>
              </w:r>
            </w:hyperlink>
            <w:r w:rsidRPr="000C3652">
              <w:rPr>
                <w:rFonts w:ascii="Arial" w:hAnsi="Arial" w:cs="Arial"/>
                <w:sz w:val="20"/>
                <w:szCs w:val="20"/>
              </w:rPr>
              <w:t xml:space="preserve"> - </w:t>
            </w:r>
            <w:proofErr w:type="spellStart"/>
            <w:r w:rsidRPr="000C3652">
              <w:rPr>
                <w:rFonts w:ascii="Arial" w:hAnsi="Arial" w:cs="Arial"/>
                <w:sz w:val="20"/>
                <w:szCs w:val="20"/>
              </w:rPr>
              <w:t>odl</w:t>
            </w:r>
            <w:proofErr w:type="spellEnd"/>
            <w:r w:rsidRPr="000C3652">
              <w:rPr>
                <w:rFonts w:ascii="Arial" w:hAnsi="Arial" w:cs="Arial"/>
                <w:sz w:val="20"/>
                <w:szCs w:val="20"/>
              </w:rPr>
              <w:t>. US, </w:t>
            </w:r>
            <w:hyperlink r:id="rId51" w:tooltip="Zakon o spremembah in dopolnitvah zakona o zdravstveni dejavnosti (Uradni list RS, št. 37-1816/1995)" w:history="1">
              <w:r w:rsidRPr="000C3652">
                <w:rPr>
                  <w:rFonts w:ascii="Arial" w:hAnsi="Arial" w:cs="Arial"/>
                  <w:sz w:val="20"/>
                  <w:szCs w:val="20"/>
                </w:rPr>
                <w:t>37/1995</w:t>
              </w:r>
            </w:hyperlink>
            <w:r w:rsidRPr="000C3652">
              <w:rPr>
                <w:rFonts w:ascii="Arial" w:hAnsi="Arial" w:cs="Arial"/>
                <w:sz w:val="20"/>
                <w:szCs w:val="20"/>
              </w:rPr>
              <w:t>, </w:t>
            </w:r>
            <w:hyperlink r:id="rId52" w:tooltip="Zakon o spremembi zakona o zdravstveni dejavnosti (ZZDej-C) (Uradni list RS, št. 8-380/1996)" w:history="1">
              <w:r w:rsidRPr="000C3652">
                <w:rPr>
                  <w:rFonts w:ascii="Arial" w:hAnsi="Arial" w:cs="Arial"/>
                  <w:sz w:val="20"/>
                  <w:szCs w:val="20"/>
                </w:rPr>
                <w:t>8/1996</w:t>
              </w:r>
            </w:hyperlink>
            <w:r w:rsidRPr="000C3652">
              <w:rPr>
                <w:rFonts w:ascii="Arial" w:hAnsi="Arial" w:cs="Arial"/>
                <w:sz w:val="20"/>
                <w:szCs w:val="20"/>
              </w:rPr>
              <w:t>, </w:t>
            </w:r>
            <w:hyperlink r:id="rId53" w:tooltip="Odločba o razveljavitvi, da zakon o zdravstveni dejavnosti je v neskladju z ustavo, ker ne določa postopka in kriterijev za ustanovitev zbornic, ustanovljenih na podlagi njegovega 87. člena (Uradni list RS, št. 59-2826/1999)" w:history="1">
              <w:r w:rsidRPr="000C3652">
                <w:rPr>
                  <w:rFonts w:ascii="Arial" w:hAnsi="Arial" w:cs="Arial"/>
                  <w:sz w:val="20"/>
                  <w:szCs w:val="20"/>
                </w:rPr>
                <w:t>59/1999</w:t>
              </w:r>
            </w:hyperlink>
            <w:r w:rsidRPr="000C3652">
              <w:rPr>
                <w:rFonts w:ascii="Arial" w:hAnsi="Arial" w:cs="Arial"/>
                <w:sz w:val="20"/>
                <w:szCs w:val="20"/>
              </w:rPr>
              <w:t xml:space="preserve"> - </w:t>
            </w:r>
            <w:proofErr w:type="spellStart"/>
            <w:r w:rsidRPr="000C3652">
              <w:rPr>
                <w:rFonts w:ascii="Arial" w:hAnsi="Arial" w:cs="Arial"/>
                <w:sz w:val="20"/>
                <w:szCs w:val="20"/>
              </w:rPr>
              <w:t>odl</w:t>
            </w:r>
            <w:proofErr w:type="spellEnd"/>
            <w:r w:rsidRPr="000C3652">
              <w:rPr>
                <w:rFonts w:ascii="Arial" w:hAnsi="Arial" w:cs="Arial"/>
                <w:sz w:val="20"/>
                <w:szCs w:val="20"/>
              </w:rPr>
              <w:t>. US, </w:t>
            </w:r>
            <w:hyperlink r:id="rId54" w:tooltip="Popravek odločbe (Uradni list RS, št. 90-3/1999)" w:history="1">
              <w:r w:rsidRPr="000C3652">
                <w:rPr>
                  <w:rFonts w:ascii="Arial" w:hAnsi="Arial" w:cs="Arial"/>
                  <w:sz w:val="20"/>
                  <w:szCs w:val="20"/>
                </w:rPr>
                <w:t>90/1999</w:t>
              </w:r>
            </w:hyperlink>
            <w:r w:rsidRPr="000C3652">
              <w:rPr>
                <w:rFonts w:ascii="Arial" w:hAnsi="Arial" w:cs="Arial"/>
                <w:sz w:val="20"/>
                <w:szCs w:val="20"/>
              </w:rPr>
              <w:t xml:space="preserve"> - </w:t>
            </w:r>
            <w:proofErr w:type="spellStart"/>
            <w:r w:rsidRPr="000C3652">
              <w:rPr>
                <w:rFonts w:ascii="Arial" w:hAnsi="Arial" w:cs="Arial"/>
                <w:sz w:val="20"/>
                <w:szCs w:val="20"/>
              </w:rPr>
              <w:t>popr</w:t>
            </w:r>
            <w:proofErr w:type="spellEnd"/>
            <w:r w:rsidRPr="000C3652">
              <w:rPr>
                <w:rFonts w:ascii="Arial" w:hAnsi="Arial" w:cs="Arial"/>
                <w:sz w:val="20"/>
                <w:szCs w:val="20"/>
              </w:rPr>
              <w:t>., </w:t>
            </w:r>
            <w:hyperlink r:id="rId55" w:tooltip="Zakon o dopolnitvi zakona o zdravstveni dejavnosti (ZZDej-D) (Uradni list RS, št. 90-4299/1999)" w:history="1">
              <w:r w:rsidRPr="000C3652">
                <w:rPr>
                  <w:rFonts w:ascii="Arial" w:hAnsi="Arial" w:cs="Arial"/>
                  <w:sz w:val="20"/>
                  <w:szCs w:val="20"/>
                </w:rPr>
                <w:t>90/1999</w:t>
              </w:r>
            </w:hyperlink>
            <w:r w:rsidRPr="000C3652">
              <w:rPr>
                <w:rFonts w:ascii="Arial" w:hAnsi="Arial" w:cs="Arial"/>
                <w:sz w:val="20"/>
                <w:szCs w:val="20"/>
              </w:rPr>
              <w:t>, </w:t>
            </w:r>
            <w:hyperlink r:id="rId56" w:tooltip="Zakon o zdravniški službi (ZZdrS) (Uradni list RS, št. 98-4618/1999)" w:history="1">
              <w:r w:rsidRPr="000C3652">
                <w:rPr>
                  <w:rFonts w:ascii="Arial" w:hAnsi="Arial" w:cs="Arial"/>
                  <w:sz w:val="20"/>
                  <w:szCs w:val="20"/>
                </w:rPr>
                <w:t>98/1999</w:t>
              </w:r>
            </w:hyperlink>
            <w:r w:rsidRPr="000C3652">
              <w:rPr>
                <w:rFonts w:ascii="Arial" w:hAnsi="Arial" w:cs="Arial"/>
                <w:sz w:val="20"/>
                <w:szCs w:val="20"/>
              </w:rPr>
              <w:t> - ZZdrS, </w:t>
            </w:r>
            <w:hyperlink r:id="rId57" w:tooltip="Zakon o spremembah in dopolnitvah zakona o zdravstveni dejavnosti (ZZDej-E) (Uradni list RS, št. 31-1440/2000)" w:history="1">
              <w:r w:rsidRPr="000C3652">
                <w:rPr>
                  <w:rFonts w:ascii="Arial" w:hAnsi="Arial" w:cs="Arial"/>
                  <w:sz w:val="20"/>
                  <w:szCs w:val="20"/>
                </w:rPr>
                <w:t>31/2000</w:t>
              </w:r>
            </w:hyperlink>
            <w:r w:rsidRPr="000C3652">
              <w:rPr>
                <w:rFonts w:ascii="Arial" w:hAnsi="Arial" w:cs="Arial"/>
                <w:sz w:val="20"/>
                <w:szCs w:val="20"/>
              </w:rPr>
              <w:t>, </w:t>
            </w:r>
            <w:hyperlink r:id="rId58" w:tooltip="Zakon o preprečevanju dela in zaposlovanja na črno (ZPDZC) (Uradni list RS, št. 36-1687/2000)" w:history="1">
              <w:r w:rsidRPr="000C3652">
                <w:rPr>
                  <w:rFonts w:ascii="Arial" w:hAnsi="Arial" w:cs="Arial"/>
                  <w:sz w:val="20"/>
                  <w:szCs w:val="20"/>
                </w:rPr>
                <w:t>36/2000</w:t>
              </w:r>
            </w:hyperlink>
            <w:r w:rsidRPr="000C3652">
              <w:rPr>
                <w:rFonts w:ascii="Arial" w:hAnsi="Arial" w:cs="Arial"/>
                <w:sz w:val="20"/>
                <w:szCs w:val="20"/>
              </w:rPr>
              <w:t> - ZPDZC, </w:t>
            </w:r>
            <w:hyperlink r:id="rId59" w:tooltip="Zakon o spremembah in dopolnitvah zakona o zdravstveni dejavnosti (ZZDej-F) (Uradni list RS, št. 45-2545/2001)" w:history="1">
              <w:r w:rsidRPr="000C3652">
                <w:rPr>
                  <w:rFonts w:ascii="Arial" w:hAnsi="Arial" w:cs="Arial"/>
                  <w:sz w:val="20"/>
                  <w:szCs w:val="20"/>
                </w:rPr>
                <w:t>45/2001</w:t>
              </w:r>
            </w:hyperlink>
            <w:r w:rsidRPr="000C3652">
              <w:rPr>
                <w:rFonts w:ascii="Arial" w:hAnsi="Arial" w:cs="Arial"/>
                <w:sz w:val="20"/>
                <w:szCs w:val="20"/>
              </w:rPr>
              <w:t>, </w:t>
            </w:r>
            <w:hyperlink r:id="rId60" w:tooltip="Sklep o zadržanju izvrševanja 12. člena zakona o spremembah in dopolnitvah zakona o zdravstveni dejavnosti (Uradni list RS, št. 62-3304/2001)" w:history="1">
              <w:r w:rsidRPr="000C3652">
                <w:rPr>
                  <w:rFonts w:ascii="Arial" w:hAnsi="Arial" w:cs="Arial"/>
                  <w:sz w:val="20"/>
                  <w:szCs w:val="20"/>
                </w:rPr>
                <w:t>62/2001</w:t>
              </w:r>
            </w:hyperlink>
            <w:r w:rsidRPr="000C3652">
              <w:rPr>
                <w:rFonts w:ascii="Arial" w:hAnsi="Arial" w:cs="Arial"/>
                <w:sz w:val="20"/>
                <w:szCs w:val="20"/>
              </w:rPr>
              <w:t> - skl. US, </w:t>
            </w:r>
            <w:hyperlink r:id="rId61" w:tooltip="Zakon o opravljanju zdravstvenih poklicev v Republiki Sloveniji za državljane drugih držav članic Evropske unije (ZOZPEU) (Uradni list RS, št. 86-4236/2002)" w:history="1">
              <w:r w:rsidRPr="000C3652">
                <w:rPr>
                  <w:rFonts w:ascii="Arial" w:hAnsi="Arial" w:cs="Arial"/>
                  <w:sz w:val="20"/>
                  <w:szCs w:val="20"/>
                </w:rPr>
                <w:t>86/2002</w:t>
              </w:r>
            </w:hyperlink>
            <w:r w:rsidRPr="000C3652">
              <w:rPr>
                <w:rFonts w:ascii="Arial" w:hAnsi="Arial" w:cs="Arial"/>
                <w:sz w:val="20"/>
                <w:szCs w:val="20"/>
              </w:rPr>
              <w:t> - ZOZPEU, </w:t>
            </w:r>
            <w:hyperlink r:id="rId62" w:tooltip="Odločba o razveljavitvi 97.a člena Zakona o zdravstveni dejavnosti in ugotovitev, da 87. člen Zakona o zdravstveni dejavnosti ni v neskladju z Ustavo (Uradni list RS, št. 135-5860/2003)" w:history="1">
              <w:r w:rsidRPr="000C3652">
                <w:rPr>
                  <w:rFonts w:ascii="Arial" w:hAnsi="Arial" w:cs="Arial"/>
                  <w:sz w:val="20"/>
                  <w:szCs w:val="20"/>
                </w:rPr>
                <w:t>135/2003</w:t>
              </w:r>
            </w:hyperlink>
            <w:r w:rsidRPr="000C3652">
              <w:rPr>
                <w:rFonts w:ascii="Arial" w:hAnsi="Arial" w:cs="Arial"/>
                <w:sz w:val="20"/>
                <w:szCs w:val="20"/>
              </w:rPr>
              <w:t xml:space="preserve"> - </w:t>
            </w:r>
            <w:proofErr w:type="spellStart"/>
            <w:r w:rsidRPr="000C3652">
              <w:rPr>
                <w:rFonts w:ascii="Arial" w:hAnsi="Arial" w:cs="Arial"/>
                <w:sz w:val="20"/>
                <w:szCs w:val="20"/>
              </w:rPr>
              <w:t>odl</w:t>
            </w:r>
            <w:proofErr w:type="spellEnd"/>
            <w:r w:rsidRPr="000C3652">
              <w:rPr>
                <w:rFonts w:ascii="Arial" w:hAnsi="Arial" w:cs="Arial"/>
                <w:sz w:val="20"/>
                <w:szCs w:val="20"/>
              </w:rPr>
              <w:t xml:space="preserve">. </w:t>
            </w:r>
            <w:r w:rsidRPr="000C3652">
              <w:rPr>
                <w:rFonts w:ascii="Arial" w:hAnsi="Arial" w:cs="Arial"/>
                <w:sz w:val="20"/>
                <w:szCs w:val="20"/>
              </w:rPr>
              <w:lastRenderedPageBreak/>
              <w:t>US, </w:t>
            </w:r>
            <w:hyperlink r:id="rId63" w:tooltip="Zakon o spremembah in dopolnitvah zakona o zdravstveni dejavnosti (ZZDej-G) (Uradni list RS, št. 2-76/2004)" w:history="1">
              <w:r w:rsidRPr="000C3652">
                <w:rPr>
                  <w:rFonts w:ascii="Arial" w:hAnsi="Arial" w:cs="Arial"/>
                  <w:sz w:val="20"/>
                  <w:szCs w:val="20"/>
                </w:rPr>
                <w:t>2/2004</w:t>
              </w:r>
            </w:hyperlink>
            <w:r w:rsidRPr="000C3652">
              <w:rPr>
                <w:rFonts w:ascii="Arial" w:hAnsi="Arial" w:cs="Arial"/>
                <w:sz w:val="20"/>
                <w:szCs w:val="20"/>
              </w:rPr>
              <w:t>, </w:t>
            </w:r>
            <w:hyperlink r:id="rId64" w:tooltip="Zakon o dopolnitvah Zakona o zdravstveni dejavnosti (ZZDej-H) (Uradni list RS, št. 80-3536/2004)" w:history="1">
              <w:r w:rsidRPr="000C3652">
                <w:rPr>
                  <w:rFonts w:ascii="Arial" w:hAnsi="Arial" w:cs="Arial"/>
                  <w:sz w:val="20"/>
                  <w:szCs w:val="20"/>
                </w:rPr>
                <w:t>80/2004</w:t>
              </w:r>
            </w:hyperlink>
            <w:r w:rsidRPr="000C3652">
              <w:rPr>
                <w:rFonts w:ascii="Arial" w:hAnsi="Arial" w:cs="Arial"/>
                <w:sz w:val="20"/>
                <w:szCs w:val="20"/>
              </w:rPr>
              <w:t>, </w:t>
            </w:r>
            <w:hyperlink r:id="rId65" w:tooltip="Zakon o spremembah in dopolnitvah Zakona o zdravstveni dejavnosti (ZZDej-I) (Uradni list RS, št. 23-831/2008)" w:history="1">
              <w:r w:rsidRPr="000C3652">
                <w:rPr>
                  <w:rFonts w:ascii="Arial" w:hAnsi="Arial" w:cs="Arial"/>
                  <w:sz w:val="20"/>
                  <w:szCs w:val="20"/>
                </w:rPr>
                <w:t>23/2008</w:t>
              </w:r>
            </w:hyperlink>
            <w:r w:rsidRPr="000C3652">
              <w:rPr>
                <w:rFonts w:ascii="Arial" w:hAnsi="Arial" w:cs="Arial"/>
                <w:sz w:val="20"/>
                <w:szCs w:val="20"/>
              </w:rPr>
              <w:t>, </w:t>
            </w:r>
            <w:hyperlink r:id="rId66" w:tooltip="Zakon o spremembah in dopolnitvah Zakona o zdravniški službi (ZZdrS-E) (Uradni list RS, št. 58-2482/2008)" w:history="1">
              <w:r w:rsidRPr="000C3652">
                <w:rPr>
                  <w:rFonts w:ascii="Arial" w:hAnsi="Arial" w:cs="Arial"/>
                  <w:sz w:val="20"/>
                  <w:szCs w:val="20"/>
                </w:rPr>
                <w:t>58/2008</w:t>
              </w:r>
            </w:hyperlink>
            <w:r w:rsidRPr="000C3652">
              <w:rPr>
                <w:rFonts w:ascii="Arial" w:hAnsi="Arial" w:cs="Arial"/>
                <w:sz w:val="20"/>
                <w:szCs w:val="20"/>
              </w:rPr>
              <w:t> - ZZdrS-E, </w:t>
            </w:r>
            <w:hyperlink r:id="rId67" w:tooltip="Zakon o pacientovih pravicah (ZPacP) (Uradni list RS, št. 15-455/2008)" w:history="1">
              <w:r w:rsidRPr="000C3652">
                <w:rPr>
                  <w:rFonts w:ascii="Arial" w:hAnsi="Arial" w:cs="Arial"/>
                  <w:sz w:val="20"/>
                  <w:szCs w:val="20"/>
                </w:rPr>
                <w:t>15/2008</w:t>
              </w:r>
            </w:hyperlink>
            <w:r w:rsidRPr="000C3652">
              <w:rPr>
                <w:rFonts w:ascii="Arial" w:hAnsi="Arial" w:cs="Arial"/>
                <w:sz w:val="20"/>
                <w:szCs w:val="20"/>
              </w:rPr>
              <w:t xml:space="preserve"> - </w:t>
            </w:r>
            <w:proofErr w:type="spellStart"/>
            <w:r w:rsidRPr="000C3652">
              <w:rPr>
                <w:rFonts w:ascii="Arial" w:hAnsi="Arial" w:cs="Arial"/>
                <w:sz w:val="20"/>
                <w:szCs w:val="20"/>
              </w:rPr>
              <w:t>ZPacP</w:t>
            </w:r>
            <w:proofErr w:type="spellEnd"/>
            <w:r w:rsidRPr="000C3652">
              <w:rPr>
                <w:rFonts w:ascii="Arial" w:hAnsi="Arial" w:cs="Arial"/>
                <w:sz w:val="20"/>
                <w:szCs w:val="20"/>
              </w:rPr>
              <w:t>, </w:t>
            </w:r>
            <w:hyperlink r:id="rId68" w:tooltip="Zakon o duševnem zdravju (ZDZdr) (Uradni list RS, št. 77-3448/2008)" w:history="1">
              <w:r w:rsidRPr="000C3652">
                <w:rPr>
                  <w:rFonts w:ascii="Arial" w:hAnsi="Arial" w:cs="Arial"/>
                  <w:sz w:val="20"/>
                  <w:szCs w:val="20"/>
                </w:rPr>
                <w:t>77/2008</w:t>
              </w:r>
            </w:hyperlink>
            <w:r w:rsidRPr="000C3652">
              <w:rPr>
                <w:rFonts w:ascii="Arial" w:hAnsi="Arial" w:cs="Arial"/>
                <w:sz w:val="20"/>
                <w:szCs w:val="20"/>
              </w:rPr>
              <w:t> - (</w:t>
            </w:r>
            <w:proofErr w:type="spellStart"/>
            <w:r w:rsidRPr="000C3652">
              <w:rPr>
                <w:rFonts w:ascii="Arial" w:hAnsi="Arial" w:cs="Arial"/>
                <w:sz w:val="20"/>
                <w:szCs w:val="20"/>
              </w:rPr>
              <w:t>ZDZdr</w:t>
            </w:r>
            <w:proofErr w:type="spellEnd"/>
            <w:r w:rsidRPr="000C3652">
              <w:rPr>
                <w:rFonts w:ascii="Arial" w:hAnsi="Arial" w:cs="Arial"/>
                <w:sz w:val="20"/>
                <w:szCs w:val="20"/>
              </w:rPr>
              <w:t>), </w:t>
            </w:r>
            <w:hyperlink r:id="rId69" w:tooltip="Zakon za uravnoteženje javnih financ (ZUJF) (Uradni list RS, št. 40-1700/2012)" w:history="1">
              <w:r w:rsidRPr="000C3652">
                <w:rPr>
                  <w:rFonts w:ascii="Arial" w:hAnsi="Arial" w:cs="Arial"/>
                  <w:sz w:val="20"/>
                  <w:szCs w:val="20"/>
                </w:rPr>
                <w:t>40/2012</w:t>
              </w:r>
            </w:hyperlink>
            <w:r w:rsidRPr="000C3652">
              <w:rPr>
                <w:rFonts w:ascii="Arial" w:hAnsi="Arial" w:cs="Arial"/>
                <w:sz w:val="20"/>
                <w:szCs w:val="20"/>
              </w:rPr>
              <w:t> - ZUJF, </w:t>
            </w:r>
            <w:hyperlink r:id="rId70" w:tooltip="Zakon o spremembah in dopolnitvah Zakona o zdravstveni dejavnosti (ZZDej-J) (Uradni list RS, št. 14-372/2013)" w:history="1">
              <w:r w:rsidRPr="000C3652">
                <w:rPr>
                  <w:rFonts w:ascii="Arial" w:hAnsi="Arial" w:cs="Arial"/>
                  <w:sz w:val="20"/>
                  <w:szCs w:val="20"/>
                </w:rPr>
                <w:t>14/2013</w:t>
              </w:r>
            </w:hyperlink>
            <w:r w:rsidRPr="000C3652">
              <w:rPr>
                <w:rFonts w:ascii="Arial" w:hAnsi="Arial" w:cs="Arial"/>
                <w:sz w:val="20"/>
                <w:szCs w:val="20"/>
              </w:rPr>
              <w:t>, </w:t>
            </w:r>
            <w:hyperlink r:id="rId71" w:tooltip="Zakon o spremembah in dopolnitvah določenih zakonov s področja zdravstvene dejavnosti (ZdZPZD) (Uradni list RS, št. 88-3927/2016)" w:history="1">
              <w:r w:rsidRPr="000C3652">
                <w:rPr>
                  <w:rFonts w:ascii="Arial" w:hAnsi="Arial" w:cs="Arial"/>
                  <w:sz w:val="20"/>
                  <w:szCs w:val="20"/>
                </w:rPr>
                <w:t>88/2016</w:t>
              </w:r>
            </w:hyperlink>
            <w:r w:rsidRPr="000C3652">
              <w:rPr>
                <w:rFonts w:ascii="Arial" w:hAnsi="Arial" w:cs="Arial"/>
                <w:sz w:val="20"/>
                <w:szCs w:val="20"/>
              </w:rPr>
              <w:t xml:space="preserve"> - </w:t>
            </w:r>
            <w:proofErr w:type="spellStart"/>
            <w:r w:rsidRPr="000C3652">
              <w:rPr>
                <w:rFonts w:ascii="Arial" w:hAnsi="Arial" w:cs="Arial"/>
                <w:sz w:val="20"/>
                <w:szCs w:val="20"/>
              </w:rPr>
              <w:t>ZdZPZD</w:t>
            </w:r>
            <w:proofErr w:type="spellEnd"/>
            <w:r w:rsidRPr="000C3652">
              <w:rPr>
                <w:rFonts w:ascii="Arial" w:hAnsi="Arial" w:cs="Arial"/>
                <w:sz w:val="20"/>
                <w:szCs w:val="20"/>
              </w:rPr>
              <w:t>, </w:t>
            </w:r>
            <w:hyperlink r:id="rId72" w:tooltip="Zakon o spremembah in dopolnitvah Zakona o zdravstveni dejavnosti (ZZDej-K) (Uradni list RS, št. 64-3026/2017)" w:history="1">
              <w:r w:rsidRPr="000C3652">
                <w:rPr>
                  <w:rFonts w:ascii="Arial" w:hAnsi="Arial" w:cs="Arial"/>
                  <w:sz w:val="20"/>
                  <w:szCs w:val="20"/>
                </w:rPr>
                <w:t>64/2017</w:t>
              </w:r>
            </w:hyperlink>
            <w:r w:rsidRPr="000C3652">
              <w:rPr>
                <w:rFonts w:ascii="Arial" w:hAnsi="Arial" w:cs="Arial"/>
                <w:sz w:val="20"/>
                <w:szCs w:val="20"/>
              </w:rPr>
              <w:t>, </w:t>
            </w:r>
            <w:hyperlink r:id="rId73" w:tooltip="Odločba o delni razveljavitvi druge povedi drugega odstavka 3. člena Zakona o zdravstveni dejavnosti, Odločba o ugotovitvi, da prvi in tretji odstavek 42. člena Zakona o zdravstveni dejavnosti nista v neskladju z Ustavo (Uradni list RS, št. 1-5/2019)" w:history="1">
              <w:r w:rsidRPr="000C3652">
                <w:rPr>
                  <w:rFonts w:ascii="Arial" w:hAnsi="Arial" w:cs="Arial"/>
                  <w:sz w:val="20"/>
                  <w:szCs w:val="20"/>
                </w:rPr>
                <w:t>1/2019</w:t>
              </w:r>
            </w:hyperlink>
            <w:r w:rsidRPr="000C3652">
              <w:rPr>
                <w:rFonts w:ascii="Arial" w:hAnsi="Arial" w:cs="Arial"/>
                <w:sz w:val="20"/>
                <w:szCs w:val="20"/>
              </w:rPr>
              <w:t xml:space="preserve"> - </w:t>
            </w:r>
            <w:proofErr w:type="spellStart"/>
            <w:r w:rsidRPr="000C3652">
              <w:rPr>
                <w:rFonts w:ascii="Arial" w:hAnsi="Arial" w:cs="Arial"/>
                <w:sz w:val="20"/>
                <w:szCs w:val="20"/>
              </w:rPr>
              <w:t>odl</w:t>
            </w:r>
            <w:proofErr w:type="spellEnd"/>
            <w:r w:rsidRPr="000C3652">
              <w:rPr>
                <w:rFonts w:ascii="Arial" w:hAnsi="Arial" w:cs="Arial"/>
                <w:sz w:val="20"/>
                <w:szCs w:val="20"/>
              </w:rPr>
              <w:t>. US, </w:t>
            </w:r>
            <w:hyperlink r:id="rId74" w:tooltip="Zakon o spremembah in dopolnitvah Zakona o zdravstveni dejavnosti (ZZDej-L) (Uradni list RS, št. 73-3228/2019)" w:history="1">
              <w:r w:rsidRPr="000C3652">
                <w:rPr>
                  <w:rFonts w:ascii="Arial" w:hAnsi="Arial" w:cs="Arial"/>
                  <w:sz w:val="20"/>
                  <w:szCs w:val="20"/>
                </w:rPr>
                <w:t>73/2019</w:t>
              </w:r>
            </w:hyperlink>
            <w:r w:rsidRPr="000C3652">
              <w:rPr>
                <w:rFonts w:ascii="Arial" w:hAnsi="Arial" w:cs="Arial"/>
                <w:sz w:val="20"/>
                <w:szCs w:val="20"/>
              </w:rPr>
              <w:t>, </w:t>
            </w:r>
            <w:hyperlink r:id="rId75" w:tooltip="Zakon o dopolnitvi Zakona o zdravstveni dejavnosti (ZZDej-M) (Uradni list RS, št. 82-1233/2020)" w:history="1">
              <w:r w:rsidRPr="000C3652">
                <w:rPr>
                  <w:rFonts w:ascii="Arial" w:hAnsi="Arial" w:cs="Arial"/>
                  <w:sz w:val="20"/>
                  <w:szCs w:val="20"/>
                </w:rPr>
                <w:t>82/2020</w:t>
              </w:r>
            </w:hyperlink>
            <w:r w:rsidRPr="000C3652">
              <w:rPr>
                <w:rFonts w:ascii="Arial" w:hAnsi="Arial" w:cs="Arial"/>
                <w:sz w:val="20"/>
                <w:szCs w:val="20"/>
              </w:rPr>
              <w:t>, </w:t>
            </w:r>
            <w:hyperlink r:id="rId76" w:tooltip="Zakon o začasnih ukrepih za omilitev in odpravo posledic COVID-19 (ZZUOOP) (Uradni list RS, št. 152-2610/2020)" w:history="1">
              <w:r w:rsidRPr="000C3652">
                <w:rPr>
                  <w:rFonts w:ascii="Arial" w:hAnsi="Arial" w:cs="Arial"/>
                  <w:sz w:val="20"/>
                  <w:szCs w:val="20"/>
                </w:rPr>
                <w:t>152/2020</w:t>
              </w:r>
            </w:hyperlink>
            <w:r w:rsidRPr="000C3652">
              <w:rPr>
                <w:rFonts w:ascii="Arial" w:hAnsi="Arial" w:cs="Arial"/>
                <w:sz w:val="20"/>
                <w:szCs w:val="20"/>
              </w:rPr>
              <w:t> - ZZUOOP, </w:t>
            </w:r>
            <w:hyperlink r:id="rId77" w:tooltip="Zakon o interventnih ukrepih za pomoč pri omilitvi posledic drugega vala epidemije COVID-19 (ZIUPOPDVE) (Uradni list RS, št. 203-3772/2020)" w:history="1">
              <w:r w:rsidRPr="000C3652">
                <w:rPr>
                  <w:rFonts w:ascii="Arial" w:hAnsi="Arial" w:cs="Arial"/>
                  <w:sz w:val="20"/>
                  <w:szCs w:val="20"/>
                </w:rPr>
                <w:t>203/2020</w:t>
              </w:r>
            </w:hyperlink>
            <w:r w:rsidRPr="000C3652">
              <w:rPr>
                <w:rFonts w:ascii="Arial" w:hAnsi="Arial" w:cs="Arial"/>
                <w:sz w:val="20"/>
                <w:szCs w:val="20"/>
              </w:rPr>
              <w:t xml:space="preserve"> – ZIUPOPDVE) oziroma iz Zakona o zdravniški službi (poglavje II. POGOJI ZA OPRAVLJANJE ZDRAVNIŠKE SLUŽBE, Uradni list RS, št. 98/1999, 67/2002, 86/02 – ZOZPEU, 15/03 – </w:t>
            </w:r>
            <w:proofErr w:type="spellStart"/>
            <w:r w:rsidRPr="000C3652">
              <w:rPr>
                <w:rFonts w:ascii="Arial" w:hAnsi="Arial" w:cs="Arial"/>
                <w:sz w:val="20"/>
                <w:szCs w:val="20"/>
              </w:rPr>
              <w:t>odl</w:t>
            </w:r>
            <w:proofErr w:type="spellEnd"/>
            <w:r w:rsidRPr="000C3652">
              <w:rPr>
                <w:rFonts w:ascii="Arial" w:hAnsi="Arial" w:cs="Arial"/>
                <w:sz w:val="20"/>
                <w:szCs w:val="20"/>
              </w:rPr>
              <w:t xml:space="preserve">. US, 2/04, 62/04 – </w:t>
            </w:r>
            <w:proofErr w:type="spellStart"/>
            <w:r w:rsidRPr="000C3652">
              <w:rPr>
                <w:rFonts w:ascii="Arial" w:hAnsi="Arial" w:cs="Arial"/>
                <w:sz w:val="20"/>
                <w:szCs w:val="20"/>
              </w:rPr>
              <w:t>odl</w:t>
            </w:r>
            <w:proofErr w:type="spellEnd"/>
            <w:r w:rsidRPr="000C3652">
              <w:rPr>
                <w:rFonts w:ascii="Arial" w:hAnsi="Arial" w:cs="Arial"/>
                <w:sz w:val="20"/>
                <w:szCs w:val="20"/>
              </w:rPr>
              <w:t xml:space="preserve">. US, 47/06, 68/06 – ZSPJS-F, 58/08, 15/08 – </w:t>
            </w:r>
            <w:proofErr w:type="spellStart"/>
            <w:r w:rsidRPr="000C3652">
              <w:rPr>
                <w:rFonts w:ascii="Arial" w:hAnsi="Arial" w:cs="Arial"/>
                <w:sz w:val="20"/>
                <w:szCs w:val="20"/>
              </w:rPr>
              <w:t>ZPacP</w:t>
            </w:r>
            <w:proofErr w:type="spellEnd"/>
            <w:r w:rsidRPr="000C3652">
              <w:rPr>
                <w:rFonts w:ascii="Arial" w:hAnsi="Arial" w:cs="Arial"/>
                <w:sz w:val="20"/>
                <w:szCs w:val="20"/>
              </w:rPr>
              <w:t xml:space="preserve">, 107/10 – ZPPKZ, 40/12 – ZUJF, 88/16 – </w:t>
            </w:r>
            <w:proofErr w:type="spellStart"/>
            <w:r w:rsidRPr="000C3652">
              <w:rPr>
                <w:rFonts w:ascii="Arial" w:hAnsi="Arial" w:cs="Arial"/>
                <w:sz w:val="20"/>
                <w:szCs w:val="20"/>
              </w:rPr>
              <w:t>ZdZPZD</w:t>
            </w:r>
            <w:proofErr w:type="spellEnd"/>
            <w:r w:rsidRPr="000C3652">
              <w:rPr>
                <w:rFonts w:ascii="Arial" w:hAnsi="Arial" w:cs="Arial"/>
                <w:sz w:val="20"/>
                <w:szCs w:val="20"/>
              </w:rPr>
              <w:t xml:space="preserve">, 40/17, 64/17, 49/18, 66/19, 203/20 – ZIUPOPDVE). Navedeni predpisi pa že določajo, da izpolnjevanje pogoja za samostojno opravljanje dela vključuje tudi delovne izkušnje, ki so pridobljene med opravljanjem pripravništva oziroma sekundariata oziroma med specializacijo. </w:t>
            </w:r>
          </w:p>
          <w:p w14:paraId="109D08D9" w14:textId="77777777" w:rsidR="000C3652" w:rsidRPr="001E3BB0" w:rsidRDefault="000C3652" w:rsidP="002C20F8">
            <w:pPr>
              <w:spacing w:after="120"/>
              <w:rPr>
                <w:rFonts w:ascii="Arial" w:hAnsi="Arial" w:cs="Arial"/>
                <w:b/>
                <w:bCs/>
                <w:sz w:val="20"/>
                <w:szCs w:val="20"/>
              </w:rPr>
            </w:pPr>
          </w:p>
          <w:p w14:paraId="1993BBAB" w14:textId="627DB8B6" w:rsidR="00F5572C" w:rsidRPr="001E3BB0" w:rsidRDefault="00F5572C" w:rsidP="002C20F8">
            <w:pPr>
              <w:spacing w:after="120"/>
              <w:rPr>
                <w:rFonts w:ascii="Arial" w:hAnsi="Arial" w:cs="Arial"/>
                <w:b/>
                <w:bCs/>
                <w:sz w:val="20"/>
                <w:szCs w:val="20"/>
              </w:rPr>
            </w:pPr>
            <w:r w:rsidRPr="001E3BB0">
              <w:rPr>
                <w:rFonts w:ascii="Arial" w:hAnsi="Arial" w:cs="Arial"/>
                <w:b/>
                <w:bCs/>
                <w:sz w:val="20"/>
                <w:szCs w:val="20"/>
              </w:rPr>
              <w:t xml:space="preserve">K </w:t>
            </w:r>
            <w:r w:rsidR="000C3652">
              <w:rPr>
                <w:rFonts w:ascii="Arial" w:hAnsi="Arial" w:cs="Arial"/>
                <w:b/>
                <w:bCs/>
                <w:sz w:val="20"/>
                <w:szCs w:val="20"/>
              </w:rPr>
              <w:t>10</w:t>
            </w:r>
            <w:r w:rsidRPr="001E3BB0">
              <w:rPr>
                <w:rFonts w:ascii="Arial" w:hAnsi="Arial" w:cs="Arial"/>
                <w:b/>
                <w:bCs/>
                <w:sz w:val="20"/>
                <w:szCs w:val="20"/>
              </w:rPr>
              <w:t>. členu:</w:t>
            </w:r>
          </w:p>
          <w:p w14:paraId="4951C82C" w14:textId="6C42B81B" w:rsidR="002F3D48" w:rsidRPr="001E3BB0" w:rsidRDefault="002F3D48" w:rsidP="002C20F8">
            <w:pPr>
              <w:spacing w:after="120"/>
              <w:jc w:val="both"/>
              <w:rPr>
                <w:rFonts w:ascii="Arial" w:hAnsi="Arial" w:cs="Arial"/>
                <w:sz w:val="20"/>
                <w:szCs w:val="20"/>
              </w:rPr>
            </w:pPr>
            <w:r w:rsidRPr="001E3BB0">
              <w:rPr>
                <w:rFonts w:ascii="Arial" w:hAnsi="Arial" w:cs="Arial"/>
                <w:sz w:val="20"/>
                <w:szCs w:val="20"/>
              </w:rPr>
              <w:t>Zaradi epidemije nalezljive bolezni COVID-19 in z njo povezanimi dodatnimi obremenitvami zdravstvenih delavcev, je bilo za tehnike zdravstvene nege, ki so izpolnjevali pogoje tretjega odstavka 38. člena prehodnih in končnih določb ZZDej-K in ki so bili ob pogoju, da v šestih letih od sklenitve pogodbe o zaposlitvi za delovno mesto diplomirana medicinska sestra v skladu s pogodbo o izobraževanju zaključijo izobraževanje na dodiplomski ravni na področju zdravstvene nege, izpolnjevanje študijskih obveznosti oteženo. Ker gre za izredne razmere, povezane z epidemijo, v kateri so bili zdravstveni delavci dodatno obremenjeni, neizpolnitev pogoja zaključka izobraževanja v roku šestih let od sklenitve pogodbe za delovno mesto diplomirane medicinske sestre pa bi imelo za posledico prekinitev pogodbe in sklenitev pogodbe za zaposlitev na delovno mesto, za katero izpolnjuje pogoje glede izobrazbe, se predlaga podaljšanje obdobja, v katerem morajo tehniki zdravstvene nege iz tretjega odstavka 38. člena prehodnih in končnih določb ZZDej-K izpolniti pogoj zaključka formalnega izobraževanja na dodiplomski ravni na področju zdravstvene nege za 1 leto.</w:t>
            </w:r>
          </w:p>
          <w:p w14:paraId="6DD660E2" w14:textId="77777777" w:rsidR="000C6238" w:rsidRPr="001E3BB0" w:rsidRDefault="000C6238" w:rsidP="002C20F8">
            <w:pPr>
              <w:spacing w:after="120"/>
              <w:rPr>
                <w:rFonts w:ascii="Arial" w:hAnsi="Arial" w:cs="Arial"/>
                <w:b/>
                <w:bCs/>
                <w:sz w:val="20"/>
                <w:szCs w:val="20"/>
              </w:rPr>
            </w:pPr>
          </w:p>
          <w:p w14:paraId="2A868588" w14:textId="5D6D46D6" w:rsidR="002F3D48" w:rsidRPr="001E3BB0" w:rsidRDefault="002F3D48" w:rsidP="002C20F8">
            <w:pPr>
              <w:spacing w:after="120"/>
              <w:rPr>
                <w:rFonts w:ascii="Arial" w:hAnsi="Arial" w:cs="Arial"/>
                <w:b/>
                <w:bCs/>
                <w:sz w:val="20"/>
                <w:szCs w:val="20"/>
              </w:rPr>
            </w:pPr>
            <w:r w:rsidRPr="001E3BB0">
              <w:rPr>
                <w:rFonts w:ascii="Arial" w:hAnsi="Arial" w:cs="Arial"/>
                <w:b/>
                <w:bCs/>
                <w:sz w:val="20"/>
                <w:szCs w:val="20"/>
              </w:rPr>
              <w:t xml:space="preserve">K </w:t>
            </w:r>
            <w:r w:rsidR="00437410">
              <w:rPr>
                <w:rFonts w:ascii="Arial" w:hAnsi="Arial" w:cs="Arial"/>
                <w:b/>
                <w:bCs/>
                <w:sz w:val="20"/>
                <w:szCs w:val="20"/>
              </w:rPr>
              <w:t>1</w:t>
            </w:r>
            <w:r w:rsidR="000C3652">
              <w:rPr>
                <w:rFonts w:ascii="Arial" w:hAnsi="Arial" w:cs="Arial"/>
                <w:b/>
                <w:bCs/>
                <w:sz w:val="20"/>
                <w:szCs w:val="20"/>
              </w:rPr>
              <w:t>1</w:t>
            </w:r>
            <w:r w:rsidRPr="001E3BB0">
              <w:rPr>
                <w:rFonts w:ascii="Arial" w:hAnsi="Arial" w:cs="Arial"/>
                <w:b/>
                <w:bCs/>
                <w:sz w:val="20"/>
                <w:szCs w:val="20"/>
              </w:rPr>
              <w:t>. členu:</w:t>
            </w:r>
          </w:p>
          <w:p w14:paraId="6B737E96" w14:textId="0302C233" w:rsidR="002F3D48" w:rsidRPr="001E3BB0" w:rsidRDefault="002F3D48" w:rsidP="002C20F8">
            <w:pPr>
              <w:spacing w:after="120"/>
              <w:jc w:val="both"/>
              <w:rPr>
                <w:rFonts w:ascii="Arial" w:hAnsi="Arial" w:cs="Arial"/>
                <w:sz w:val="20"/>
                <w:szCs w:val="20"/>
              </w:rPr>
            </w:pPr>
            <w:r w:rsidRPr="001E3BB0">
              <w:rPr>
                <w:rFonts w:ascii="Arial" w:hAnsi="Arial" w:cs="Arial"/>
                <w:sz w:val="20"/>
                <w:szCs w:val="20"/>
              </w:rPr>
              <w:t xml:space="preserve">Zaradi obvladovanja epidemije nalezljive bolezni COVID-19 se je ugotovilo, da izvajalci zdravstvene dejavnosti ne bodo realizirali zdravstvenih programov v načrtovanem obsegu, čakalne dobe pa so se zaradi navedenega še podaljšale. Da se zdravstvene storitve približajo pacientu in se čakalne dobe čimbolj zmanjšajo, se s predlogom člena predlaga, da se lahko med izvajalci zdravstvene dejavnosti v javni mreži (ohranja se terminologijo ZZVZZ) začasno prenese obseg programov zdravstvene dejavnosti oziroma zdravstvenih storitev. </w:t>
            </w:r>
          </w:p>
          <w:p w14:paraId="48CC34C8" w14:textId="3968C42A" w:rsidR="002F3D48" w:rsidRPr="001E3BB0" w:rsidRDefault="002F3D48" w:rsidP="002C20F8">
            <w:pPr>
              <w:spacing w:after="120"/>
              <w:jc w:val="both"/>
              <w:rPr>
                <w:rFonts w:ascii="Arial" w:hAnsi="Arial" w:cs="Arial"/>
                <w:sz w:val="20"/>
                <w:szCs w:val="20"/>
              </w:rPr>
            </w:pPr>
            <w:r w:rsidRPr="001E3BB0">
              <w:rPr>
                <w:rFonts w:ascii="Arial" w:hAnsi="Arial" w:cs="Arial"/>
                <w:sz w:val="20"/>
                <w:szCs w:val="20"/>
              </w:rPr>
              <w:t>Zdravstvene storitve se lahko prenesejo zgolj za tiste programe, ki tekom pogodbenega leta očitno ne bodo realizirani. Vrste zdravstvene dejavnosti oziroma zdravstvenih storitev, za katere je mogoč začasni prenos programa, pa vsako leto določi Zavod za zdravstveno zavarovanje Slovenije</w:t>
            </w:r>
            <w:r w:rsidR="009B207B">
              <w:rPr>
                <w:rFonts w:ascii="Arial" w:hAnsi="Arial" w:cs="Arial"/>
                <w:sz w:val="20"/>
                <w:szCs w:val="20"/>
              </w:rPr>
              <w:t>, najkasneje do 30. 9. pogodbenega leta</w:t>
            </w:r>
            <w:r w:rsidRPr="001E3BB0">
              <w:rPr>
                <w:rFonts w:ascii="Arial" w:hAnsi="Arial" w:cs="Arial"/>
                <w:sz w:val="20"/>
                <w:szCs w:val="20"/>
              </w:rPr>
              <w:t xml:space="preserve">. </w:t>
            </w:r>
          </w:p>
          <w:p w14:paraId="5D11B2E6" w14:textId="7FE0D123" w:rsidR="002F3D48" w:rsidRPr="001E3BB0" w:rsidRDefault="002F3D48" w:rsidP="002C20F8">
            <w:pPr>
              <w:spacing w:after="120"/>
              <w:jc w:val="both"/>
              <w:rPr>
                <w:rFonts w:ascii="Arial" w:hAnsi="Arial" w:cs="Arial"/>
                <w:sz w:val="20"/>
                <w:szCs w:val="20"/>
              </w:rPr>
            </w:pPr>
            <w:r w:rsidRPr="001E3BB0">
              <w:rPr>
                <w:rFonts w:ascii="Arial" w:hAnsi="Arial" w:cs="Arial"/>
                <w:sz w:val="20"/>
                <w:szCs w:val="20"/>
              </w:rPr>
              <w:t xml:space="preserve">Začasni prenos je časovno zamejen – ni dopustno npr. vsakoletno ponavljanje začasnih prenosov, saj bi to kazalo na nujnost trajne spremembe obsega programa pri izvajalcu. Prenosi programov zdravstvene dejavnosti oziroma zdravstvenih storitev se lahko začasno prenesejo le med izvajalci </w:t>
            </w:r>
            <w:r w:rsidR="0047671D">
              <w:rPr>
                <w:rFonts w:ascii="Arial" w:hAnsi="Arial" w:cs="Arial"/>
                <w:sz w:val="20"/>
                <w:szCs w:val="20"/>
              </w:rPr>
              <w:t>zdravstvene dejavnosti</w:t>
            </w:r>
            <w:r w:rsidRPr="001E3BB0">
              <w:rPr>
                <w:rFonts w:ascii="Arial" w:hAnsi="Arial" w:cs="Arial"/>
                <w:sz w:val="20"/>
                <w:szCs w:val="20"/>
              </w:rPr>
              <w:t xml:space="preserve">, </w:t>
            </w:r>
            <w:r w:rsidR="005453C3">
              <w:rPr>
                <w:rFonts w:ascii="Arial" w:hAnsi="Arial" w:cs="Arial"/>
                <w:sz w:val="20"/>
                <w:szCs w:val="20"/>
              </w:rPr>
              <w:t>ki imajo sklenjeno pogodbo z Zavodom za zdravstveno zavarovanje Slovenije.</w:t>
            </w:r>
            <w:r w:rsidRPr="001E3BB0">
              <w:rPr>
                <w:rFonts w:ascii="Arial" w:hAnsi="Arial" w:cs="Arial"/>
                <w:sz w:val="20"/>
                <w:szCs w:val="20"/>
              </w:rPr>
              <w:t xml:space="preserve"> </w:t>
            </w:r>
          </w:p>
          <w:p w14:paraId="0B08FE05" w14:textId="00F7128B" w:rsidR="002F3D48" w:rsidRPr="001E3BB0" w:rsidRDefault="002F3D48" w:rsidP="00D7187B">
            <w:pPr>
              <w:spacing w:after="120"/>
              <w:jc w:val="both"/>
              <w:rPr>
                <w:rFonts w:ascii="Arial" w:hAnsi="Arial" w:cs="Arial"/>
                <w:sz w:val="20"/>
                <w:szCs w:val="20"/>
              </w:rPr>
            </w:pPr>
            <w:r w:rsidRPr="001E3BB0">
              <w:rPr>
                <w:rFonts w:ascii="Arial" w:hAnsi="Arial" w:cs="Arial"/>
                <w:sz w:val="20"/>
                <w:szCs w:val="20"/>
              </w:rPr>
              <w:t>Ne glede na določbe ZZDej, ki urejajo koncesijske odločbe in koncesijske pogodbe, se za potrebe začasnega prenosa programa sklene le dodatek k pogodbi, ki jo ZZZS sklene s posameznim izvajalcem. Spremembe oziroma začasne uskladitve koncesijske odločbe in koncesijske pogodbe niso potrebne.</w:t>
            </w:r>
          </w:p>
          <w:p w14:paraId="7E1CD17C" w14:textId="218F0576" w:rsidR="002F3D48" w:rsidRPr="001E3BB0" w:rsidRDefault="002F3D48" w:rsidP="00384883">
            <w:pPr>
              <w:spacing w:after="120"/>
              <w:rPr>
                <w:rFonts w:ascii="Arial" w:hAnsi="Arial" w:cs="Arial"/>
                <w:b/>
                <w:bCs/>
                <w:sz w:val="20"/>
                <w:szCs w:val="20"/>
              </w:rPr>
            </w:pPr>
          </w:p>
          <w:p w14:paraId="3E76FA59" w14:textId="6701589A" w:rsidR="002F3D48" w:rsidRDefault="002F3D48" w:rsidP="00384883">
            <w:pPr>
              <w:spacing w:after="120"/>
              <w:rPr>
                <w:rFonts w:ascii="Arial" w:hAnsi="Arial" w:cs="Arial"/>
                <w:b/>
                <w:bCs/>
                <w:sz w:val="20"/>
                <w:szCs w:val="20"/>
              </w:rPr>
            </w:pPr>
            <w:r w:rsidRPr="001E3BB0">
              <w:rPr>
                <w:rFonts w:ascii="Arial" w:hAnsi="Arial" w:cs="Arial"/>
                <w:b/>
                <w:bCs/>
                <w:sz w:val="20"/>
                <w:szCs w:val="20"/>
              </w:rPr>
              <w:t>K 1</w:t>
            </w:r>
            <w:r w:rsidR="000C3652">
              <w:rPr>
                <w:rFonts w:ascii="Arial" w:hAnsi="Arial" w:cs="Arial"/>
                <w:b/>
                <w:bCs/>
                <w:sz w:val="20"/>
                <w:szCs w:val="20"/>
              </w:rPr>
              <w:t>2</w:t>
            </w:r>
            <w:r w:rsidRPr="001E3BB0">
              <w:rPr>
                <w:rFonts w:ascii="Arial" w:hAnsi="Arial" w:cs="Arial"/>
                <w:b/>
                <w:bCs/>
                <w:sz w:val="20"/>
                <w:szCs w:val="20"/>
              </w:rPr>
              <w:t>. členu:</w:t>
            </w:r>
          </w:p>
          <w:p w14:paraId="381F815B" w14:textId="462DCA7C" w:rsidR="002F3D48" w:rsidRPr="001E3BB0" w:rsidRDefault="002F3D48" w:rsidP="00384883">
            <w:pPr>
              <w:spacing w:after="120"/>
              <w:jc w:val="both"/>
              <w:rPr>
                <w:rFonts w:ascii="Arial" w:hAnsi="Arial" w:cs="Arial"/>
                <w:sz w:val="20"/>
                <w:szCs w:val="20"/>
              </w:rPr>
            </w:pPr>
            <w:r w:rsidRPr="001E3BB0">
              <w:rPr>
                <w:rFonts w:ascii="Arial" w:hAnsi="Arial" w:cs="Arial"/>
                <w:sz w:val="20"/>
                <w:szCs w:val="20"/>
              </w:rPr>
              <w:t xml:space="preserve">S tem se vzpostavlja pravna podlaga, da lahko ZZZS uspešno izvaja nadzor nad obračunavanjem in beleženjem storitev, kjer je v predpisih določeno, da je posredovanje v zbirke </w:t>
            </w:r>
            <w:proofErr w:type="spellStart"/>
            <w:r w:rsidRPr="001E3BB0">
              <w:rPr>
                <w:rFonts w:ascii="Arial" w:hAnsi="Arial" w:cs="Arial"/>
                <w:sz w:val="20"/>
                <w:szCs w:val="20"/>
              </w:rPr>
              <w:t>eZdravja</w:t>
            </w:r>
            <w:proofErr w:type="spellEnd"/>
            <w:r w:rsidRPr="001E3BB0">
              <w:rPr>
                <w:rFonts w:ascii="Arial" w:hAnsi="Arial" w:cs="Arial"/>
                <w:sz w:val="20"/>
                <w:szCs w:val="20"/>
              </w:rPr>
              <w:t xml:space="preserve"> obvezno. Na ta način lahko zagotovimo, da lahko ZZZS ta podatek zahteva že pri obračunu in na ta način učinkovito zagotavlja, da se posredujejo le zahtevki za testiranja in cepljenja, ki so bila predhodno posredovana v zbirke </w:t>
            </w:r>
            <w:proofErr w:type="spellStart"/>
            <w:r w:rsidRPr="001E3BB0">
              <w:rPr>
                <w:rFonts w:ascii="Arial" w:hAnsi="Arial" w:cs="Arial"/>
                <w:sz w:val="20"/>
                <w:szCs w:val="20"/>
              </w:rPr>
              <w:t>eZdravja</w:t>
            </w:r>
            <w:proofErr w:type="spellEnd"/>
            <w:r w:rsidRPr="001E3BB0">
              <w:rPr>
                <w:rFonts w:ascii="Arial" w:hAnsi="Arial" w:cs="Arial"/>
                <w:sz w:val="20"/>
                <w:szCs w:val="20"/>
              </w:rPr>
              <w:t>, kot to določajo predhodni interventni zakoni. Omenjene zapise bo ZZZS pridobival v obračunu storitev od izvajalcev</w:t>
            </w:r>
            <w:r w:rsidR="002C20F8">
              <w:rPr>
                <w:rFonts w:ascii="Arial" w:hAnsi="Arial" w:cs="Arial"/>
                <w:sz w:val="20"/>
                <w:szCs w:val="20"/>
              </w:rPr>
              <w:t>.</w:t>
            </w:r>
            <w:r w:rsidRPr="001E3BB0">
              <w:rPr>
                <w:rFonts w:ascii="Arial" w:hAnsi="Arial" w:cs="Arial"/>
                <w:sz w:val="20"/>
                <w:szCs w:val="20"/>
              </w:rPr>
              <w:t xml:space="preserve"> </w:t>
            </w:r>
          </w:p>
          <w:p w14:paraId="6EFE4AB7" w14:textId="2F93B7F7" w:rsidR="002F3D48" w:rsidRPr="001E3BB0" w:rsidRDefault="002F3D48" w:rsidP="00D7187B">
            <w:pPr>
              <w:spacing w:after="120"/>
              <w:rPr>
                <w:rFonts w:ascii="Arial" w:hAnsi="Arial" w:cs="Arial"/>
                <w:b/>
                <w:bCs/>
                <w:sz w:val="20"/>
                <w:szCs w:val="20"/>
              </w:rPr>
            </w:pPr>
          </w:p>
          <w:p w14:paraId="442D1C95" w14:textId="0A0A065B" w:rsidR="00F74BA9" w:rsidRPr="001E3BB0" w:rsidRDefault="002F3D48" w:rsidP="00D7187B">
            <w:pPr>
              <w:spacing w:after="120"/>
              <w:rPr>
                <w:rFonts w:ascii="Arial" w:hAnsi="Arial" w:cs="Arial"/>
                <w:b/>
                <w:bCs/>
                <w:sz w:val="20"/>
                <w:szCs w:val="20"/>
              </w:rPr>
            </w:pPr>
            <w:r w:rsidRPr="001E3BB0">
              <w:rPr>
                <w:rFonts w:ascii="Arial" w:hAnsi="Arial" w:cs="Arial"/>
                <w:b/>
                <w:bCs/>
                <w:sz w:val="20"/>
                <w:szCs w:val="20"/>
              </w:rPr>
              <w:lastRenderedPageBreak/>
              <w:t>K 1</w:t>
            </w:r>
            <w:r w:rsidR="00457C75">
              <w:rPr>
                <w:rFonts w:ascii="Arial" w:hAnsi="Arial" w:cs="Arial"/>
                <w:b/>
                <w:bCs/>
                <w:sz w:val="20"/>
                <w:szCs w:val="20"/>
              </w:rPr>
              <w:t>3</w:t>
            </w:r>
            <w:r w:rsidRPr="001E3BB0">
              <w:rPr>
                <w:rFonts w:ascii="Arial" w:hAnsi="Arial" w:cs="Arial"/>
                <w:b/>
                <w:bCs/>
                <w:sz w:val="20"/>
                <w:szCs w:val="20"/>
              </w:rPr>
              <w:t>. členu:</w:t>
            </w:r>
          </w:p>
          <w:p w14:paraId="3F986555" w14:textId="46EBDB21" w:rsidR="00C914ED" w:rsidRPr="001E3BB0" w:rsidRDefault="00C914ED" w:rsidP="00B97F0A">
            <w:pPr>
              <w:spacing w:after="120"/>
              <w:jc w:val="both"/>
              <w:rPr>
                <w:rFonts w:ascii="Arial" w:hAnsi="Arial" w:cs="Arial"/>
                <w:sz w:val="20"/>
                <w:szCs w:val="20"/>
              </w:rPr>
            </w:pPr>
            <w:r w:rsidRPr="001E3BB0">
              <w:rPr>
                <w:rFonts w:ascii="Arial" w:hAnsi="Arial" w:cs="Arial"/>
                <w:sz w:val="20"/>
                <w:szCs w:val="20"/>
              </w:rPr>
              <w:t xml:space="preserve">S tem členom se dopolnjuje že sprejeti ukrep podaljšane obravnave za osebe, ki se po zaključenem bolnišničnem zdravljenju po preboleli </w:t>
            </w:r>
            <w:r w:rsidR="00DC6415">
              <w:rPr>
                <w:rFonts w:ascii="Arial" w:hAnsi="Arial" w:cs="Arial"/>
                <w:sz w:val="20"/>
                <w:szCs w:val="20"/>
              </w:rPr>
              <w:t>okužbi z virusom SARS-CoV-2</w:t>
            </w:r>
            <w:r w:rsidRPr="001E3BB0">
              <w:rPr>
                <w:rFonts w:ascii="Arial" w:hAnsi="Arial" w:cs="Arial"/>
                <w:sz w:val="20"/>
                <w:szCs w:val="20"/>
              </w:rPr>
              <w:t xml:space="preserve"> zaradi nepopolne samooskrbe, ki je posledica prebolele bolezni, ne morejo vrniti v domače okolje</w:t>
            </w:r>
            <w:r w:rsidR="00BD1730">
              <w:rPr>
                <w:rFonts w:ascii="Arial" w:hAnsi="Arial" w:cs="Arial"/>
                <w:sz w:val="20"/>
                <w:szCs w:val="20"/>
              </w:rPr>
              <w:t>. Tako sme osebo</w:t>
            </w:r>
            <w:r w:rsidR="00E442C5">
              <w:rPr>
                <w:rFonts w:ascii="Arial" w:hAnsi="Arial" w:cs="Arial"/>
                <w:sz w:val="20"/>
                <w:szCs w:val="20"/>
              </w:rPr>
              <w:t xml:space="preserve"> </w:t>
            </w:r>
            <w:r w:rsidRPr="001E3BB0">
              <w:rPr>
                <w:rFonts w:ascii="Arial" w:hAnsi="Arial" w:cs="Arial"/>
                <w:sz w:val="20"/>
                <w:szCs w:val="20"/>
              </w:rPr>
              <w:t>k izvajalcem podaljšane obravnave</w:t>
            </w:r>
            <w:r w:rsidR="00B97F0A">
              <w:rPr>
                <w:rFonts w:ascii="Arial" w:hAnsi="Arial" w:cs="Arial"/>
                <w:sz w:val="20"/>
                <w:szCs w:val="20"/>
              </w:rPr>
              <w:t>, poleg bolnišnic,</w:t>
            </w:r>
            <w:r w:rsidR="00D523B9">
              <w:rPr>
                <w:rFonts w:ascii="Arial" w:hAnsi="Arial" w:cs="Arial"/>
                <w:sz w:val="20"/>
                <w:szCs w:val="20"/>
              </w:rPr>
              <w:t xml:space="preserve"> ki</w:t>
            </w:r>
            <w:r w:rsidR="00BD1730">
              <w:rPr>
                <w:rFonts w:ascii="Arial" w:hAnsi="Arial" w:cs="Arial"/>
                <w:sz w:val="20"/>
                <w:szCs w:val="20"/>
              </w:rPr>
              <w:t xml:space="preserve"> </w:t>
            </w:r>
            <w:r w:rsidR="00D523B9">
              <w:rPr>
                <w:rFonts w:ascii="Arial" w:hAnsi="Arial" w:cs="Arial"/>
                <w:sz w:val="20"/>
                <w:szCs w:val="20"/>
              </w:rPr>
              <w:t>so izvajalke zdravstvene dejavnosti na sekundarni ravni,</w:t>
            </w:r>
            <w:r w:rsidR="00B97F0A">
              <w:rPr>
                <w:rFonts w:ascii="Arial" w:hAnsi="Arial" w:cs="Arial"/>
                <w:sz w:val="20"/>
                <w:szCs w:val="20"/>
              </w:rPr>
              <w:t xml:space="preserve"> </w:t>
            </w:r>
            <w:r w:rsidRPr="001E3BB0">
              <w:rPr>
                <w:rFonts w:ascii="Arial" w:hAnsi="Arial" w:cs="Arial"/>
                <w:sz w:val="20"/>
                <w:szCs w:val="20"/>
              </w:rPr>
              <w:t>napot</w:t>
            </w:r>
            <w:r w:rsidR="00BD1730">
              <w:rPr>
                <w:rFonts w:ascii="Arial" w:hAnsi="Arial" w:cs="Arial"/>
                <w:sz w:val="20"/>
                <w:szCs w:val="20"/>
              </w:rPr>
              <w:t>iti</w:t>
            </w:r>
            <w:r w:rsidRPr="001E3BB0">
              <w:rPr>
                <w:rFonts w:ascii="Arial" w:hAnsi="Arial" w:cs="Arial"/>
                <w:sz w:val="20"/>
                <w:szCs w:val="20"/>
              </w:rPr>
              <w:t xml:space="preserve"> tudi izvajalec medicinske rehabilitacije na terciarni ravni, </w:t>
            </w:r>
            <w:proofErr w:type="spellStart"/>
            <w:r w:rsidRPr="001E3BB0">
              <w:rPr>
                <w:rFonts w:ascii="Arial" w:hAnsi="Arial" w:cs="Arial"/>
                <w:sz w:val="20"/>
                <w:szCs w:val="20"/>
              </w:rPr>
              <w:t>t.j</w:t>
            </w:r>
            <w:proofErr w:type="spellEnd"/>
            <w:r w:rsidRPr="001E3BB0">
              <w:rPr>
                <w:rFonts w:ascii="Arial" w:hAnsi="Arial" w:cs="Arial"/>
                <w:sz w:val="20"/>
                <w:szCs w:val="20"/>
              </w:rPr>
              <w:t xml:space="preserve">. Univerzitetni rehabilitacijski Inštitut Republike Slovenije – Soča. S predlagano dopolnitvijo se zagotovi, da se posteljne zmogljivosti bolnišnic in izvajalca medicinske rehabilitacije na terciarni ravni v največji meri namenijo pacientom, ki potrebujejo bolnišnično zdravljenje in intenzivno medicinsko rehabilitacijo, pacientom, pri katerih je akutna obravnava zaradi nalezljive bolezni COVID-19 zaključena, pa </w:t>
            </w:r>
            <w:r w:rsidR="00BD1730">
              <w:rPr>
                <w:rFonts w:ascii="Arial" w:hAnsi="Arial" w:cs="Arial"/>
                <w:sz w:val="20"/>
                <w:szCs w:val="20"/>
              </w:rPr>
              <w:t xml:space="preserve">se zagotovi </w:t>
            </w:r>
            <w:r w:rsidRPr="001E3BB0">
              <w:rPr>
                <w:rFonts w:ascii="Arial" w:hAnsi="Arial" w:cs="Arial"/>
                <w:sz w:val="20"/>
                <w:szCs w:val="20"/>
              </w:rPr>
              <w:t>prehod v podaljšano obravnavo, s ciljem doseganja čim višje stopnje samostojnosti in vrnitve v domače okolje.</w:t>
            </w:r>
          </w:p>
          <w:p w14:paraId="5474531B" w14:textId="77777777" w:rsidR="00C914ED" w:rsidRPr="001E3BB0" w:rsidRDefault="00C914ED" w:rsidP="00D7187B">
            <w:pPr>
              <w:spacing w:after="120"/>
              <w:jc w:val="both"/>
              <w:rPr>
                <w:rFonts w:ascii="Arial" w:hAnsi="Arial" w:cs="Arial"/>
                <w:sz w:val="20"/>
                <w:szCs w:val="20"/>
              </w:rPr>
            </w:pPr>
            <w:r w:rsidRPr="001E3BB0">
              <w:rPr>
                <w:rFonts w:ascii="Arial" w:hAnsi="Arial" w:cs="Arial"/>
                <w:sz w:val="20"/>
                <w:szCs w:val="20"/>
              </w:rPr>
              <w:t>Ukrep je začasen, določen za enako obdobje kot ukrepi iz 54. člena ZDUOP.</w:t>
            </w:r>
          </w:p>
          <w:p w14:paraId="6DCBBB62" w14:textId="0DA51BDD" w:rsidR="00C914ED" w:rsidRPr="001E3BB0" w:rsidRDefault="00C914ED" w:rsidP="00D7187B">
            <w:pPr>
              <w:spacing w:after="120"/>
              <w:rPr>
                <w:rFonts w:ascii="Arial" w:hAnsi="Arial" w:cs="Arial"/>
                <w:b/>
                <w:bCs/>
                <w:sz w:val="20"/>
                <w:szCs w:val="20"/>
              </w:rPr>
            </w:pPr>
          </w:p>
          <w:p w14:paraId="51250351" w14:textId="3DA299F7" w:rsidR="002F3D48" w:rsidRDefault="002F3D48" w:rsidP="00D7187B">
            <w:pPr>
              <w:spacing w:after="120"/>
              <w:rPr>
                <w:rFonts w:ascii="Arial" w:hAnsi="Arial" w:cs="Arial"/>
                <w:b/>
                <w:bCs/>
                <w:sz w:val="20"/>
                <w:szCs w:val="20"/>
              </w:rPr>
            </w:pPr>
            <w:r w:rsidRPr="001E3BB0">
              <w:rPr>
                <w:rFonts w:ascii="Arial" w:hAnsi="Arial" w:cs="Arial"/>
                <w:b/>
                <w:bCs/>
                <w:sz w:val="20"/>
                <w:szCs w:val="20"/>
              </w:rPr>
              <w:t>K 1</w:t>
            </w:r>
            <w:r w:rsidR="00457C75">
              <w:rPr>
                <w:rFonts w:ascii="Arial" w:hAnsi="Arial" w:cs="Arial"/>
                <w:b/>
                <w:bCs/>
                <w:sz w:val="20"/>
                <w:szCs w:val="20"/>
              </w:rPr>
              <w:t>4</w:t>
            </w:r>
            <w:r w:rsidRPr="001E3BB0">
              <w:rPr>
                <w:rFonts w:ascii="Arial" w:hAnsi="Arial" w:cs="Arial"/>
                <w:b/>
                <w:bCs/>
                <w:sz w:val="20"/>
                <w:szCs w:val="20"/>
              </w:rPr>
              <w:t>. členu:</w:t>
            </w:r>
          </w:p>
          <w:p w14:paraId="206F5CDE" w14:textId="3B0AB87A" w:rsidR="002F3D48" w:rsidRPr="001E3BB0" w:rsidRDefault="002F3D48" w:rsidP="00D7187B">
            <w:pPr>
              <w:spacing w:after="120"/>
              <w:jc w:val="both"/>
              <w:rPr>
                <w:rFonts w:ascii="Arial" w:hAnsi="Arial" w:cs="Arial"/>
                <w:sz w:val="20"/>
                <w:szCs w:val="20"/>
              </w:rPr>
            </w:pPr>
            <w:r w:rsidRPr="001E3BB0">
              <w:rPr>
                <w:rFonts w:ascii="Arial" w:hAnsi="Arial" w:cs="Arial"/>
                <w:sz w:val="20"/>
                <w:szCs w:val="20"/>
              </w:rPr>
              <w:t>S tem členom se podaljšuje ukrep sofinanciranja obvezne strateške zaloge osebne varovalne opreme za namen preprečevanja širjenja in odprave posledic COVID-19 (37. člen ZZDOOP) in sicer za eno leto, do 31. decembra 2022.</w:t>
            </w:r>
            <w:r w:rsidR="00BF742A">
              <w:rPr>
                <w:rFonts w:ascii="Arial" w:hAnsi="Arial" w:cs="Arial"/>
                <w:sz w:val="20"/>
                <w:szCs w:val="20"/>
              </w:rPr>
              <w:t xml:space="preserve"> </w:t>
            </w:r>
            <w:r w:rsidRPr="001E3BB0">
              <w:rPr>
                <w:rFonts w:ascii="Arial" w:hAnsi="Arial" w:cs="Arial"/>
                <w:sz w:val="20"/>
                <w:szCs w:val="20"/>
              </w:rPr>
              <w:t>Spreminja se le obdobje, v katerem se izvede ukrep, kar nima vpliva na dodatne finančne posledice. Sofinanciranje</w:t>
            </w:r>
            <w:r w:rsidRPr="001E3BB0">
              <w:t xml:space="preserve"> </w:t>
            </w:r>
            <w:r w:rsidRPr="001E3BB0">
              <w:rPr>
                <w:rFonts w:ascii="Arial" w:hAnsi="Arial" w:cs="Arial"/>
                <w:sz w:val="20"/>
                <w:szCs w:val="20"/>
              </w:rPr>
              <w:t>obvezne strateške zaloge osebne varovalne opreme je predmet EU projekta.</w:t>
            </w:r>
          </w:p>
          <w:p w14:paraId="476F65F4" w14:textId="6D19A4DA" w:rsidR="00040B71" w:rsidRPr="001E3BB0" w:rsidRDefault="00040B71" w:rsidP="00040B71">
            <w:pPr>
              <w:spacing w:after="120"/>
              <w:jc w:val="both"/>
              <w:rPr>
                <w:rFonts w:ascii="Arial" w:hAnsi="Arial" w:cs="Arial"/>
                <w:sz w:val="20"/>
                <w:szCs w:val="20"/>
              </w:rPr>
            </w:pPr>
            <w:r>
              <w:rPr>
                <w:rFonts w:ascii="Arial" w:hAnsi="Arial" w:cs="Arial"/>
                <w:sz w:val="20"/>
                <w:szCs w:val="20"/>
              </w:rPr>
              <w:t>Podaljšuje se tudi ukrep sofinanciranja osebne varovalne opreme za izvajalce na področju socialnega varstva do 31. decembra 2022.</w:t>
            </w:r>
          </w:p>
          <w:p w14:paraId="28B2B8CA" w14:textId="77777777" w:rsidR="00040B71" w:rsidRDefault="00040B71" w:rsidP="00D7187B">
            <w:pPr>
              <w:spacing w:after="120"/>
              <w:jc w:val="both"/>
              <w:rPr>
                <w:rFonts w:ascii="Arial" w:hAnsi="Arial" w:cs="Arial"/>
                <w:b/>
                <w:bCs/>
                <w:sz w:val="20"/>
                <w:szCs w:val="20"/>
              </w:rPr>
            </w:pPr>
          </w:p>
          <w:p w14:paraId="0F218510" w14:textId="21F96875" w:rsidR="002F3D48" w:rsidRPr="001E3BB0" w:rsidRDefault="002F3D48" w:rsidP="00D7187B">
            <w:pPr>
              <w:spacing w:after="120"/>
              <w:jc w:val="both"/>
              <w:rPr>
                <w:rFonts w:ascii="Arial" w:hAnsi="Arial" w:cs="Arial"/>
                <w:b/>
                <w:bCs/>
                <w:sz w:val="20"/>
                <w:szCs w:val="20"/>
              </w:rPr>
            </w:pPr>
            <w:r w:rsidRPr="001E3BB0">
              <w:rPr>
                <w:rFonts w:ascii="Arial" w:hAnsi="Arial" w:cs="Arial"/>
                <w:b/>
                <w:bCs/>
                <w:sz w:val="20"/>
                <w:szCs w:val="20"/>
              </w:rPr>
              <w:t>K 1</w:t>
            </w:r>
            <w:r w:rsidR="00457C75">
              <w:rPr>
                <w:rFonts w:ascii="Arial" w:hAnsi="Arial" w:cs="Arial"/>
                <w:b/>
                <w:bCs/>
                <w:sz w:val="20"/>
                <w:szCs w:val="20"/>
              </w:rPr>
              <w:t>5</w:t>
            </w:r>
            <w:r w:rsidRPr="001E3BB0">
              <w:rPr>
                <w:rFonts w:ascii="Arial" w:hAnsi="Arial" w:cs="Arial"/>
                <w:b/>
                <w:bCs/>
                <w:sz w:val="20"/>
                <w:szCs w:val="20"/>
              </w:rPr>
              <w:t>. členu:</w:t>
            </w:r>
          </w:p>
          <w:p w14:paraId="2AD5A118" w14:textId="3222B0D1" w:rsidR="002F3D48" w:rsidRPr="001E3BB0" w:rsidRDefault="002F3D48" w:rsidP="00B97F0A">
            <w:pPr>
              <w:spacing w:after="120"/>
              <w:jc w:val="both"/>
              <w:rPr>
                <w:rFonts w:ascii="Arial" w:hAnsi="Arial" w:cs="Arial"/>
                <w:sz w:val="20"/>
                <w:szCs w:val="20"/>
              </w:rPr>
            </w:pPr>
            <w:r w:rsidRPr="001E3BB0">
              <w:rPr>
                <w:rFonts w:ascii="Arial" w:hAnsi="Arial" w:cs="Arial"/>
                <w:sz w:val="20"/>
                <w:szCs w:val="20"/>
              </w:rPr>
              <w:t>S tem členom se podaljšuje ukrep sofinanciranja nakupa medicinske opreme za izvajanje ukrepov za omejevanje in preprečevanje širjenja ter za zdravljenje okužbe z virusom SARS-CoV-2 (prvi odstavek 38. člena ZZDOOP) in sicer za eno leto, do 31. decembra 2022.</w:t>
            </w:r>
            <w:r w:rsidRPr="001E3BB0">
              <w:t xml:space="preserve"> </w:t>
            </w:r>
            <w:r w:rsidRPr="001E3BB0">
              <w:rPr>
                <w:rFonts w:ascii="Arial" w:hAnsi="Arial" w:cs="Arial"/>
                <w:sz w:val="20"/>
                <w:szCs w:val="20"/>
              </w:rPr>
              <w:t xml:space="preserve">Ukrep je namenjen medicinski opremi za odpravo posledic COVID-19 oz. </w:t>
            </w:r>
            <w:proofErr w:type="spellStart"/>
            <w:r w:rsidRPr="001E3BB0">
              <w:rPr>
                <w:rFonts w:ascii="Arial" w:hAnsi="Arial" w:cs="Arial"/>
                <w:sz w:val="20"/>
                <w:szCs w:val="20"/>
              </w:rPr>
              <w:t>t.i</w:t>
            </w:r>
            <w:proofErr w:type="spellEnd"/>
            <w:r w:rsidRPr="001E3BB0">
              <w:rPr>
                <w:rFonts w:ascii="Arial" w:hAnsi="Arial" w:cs="Arial"/>
                <w:sz w:val="20"/>
                <w:szCs w:val="20"/>
              </w:rPr>
              <w:t xml:space="preserve">. ''post COVID-19'' opremi, </w:t>
            </w:r>
            <w:r w:rsidR="00842C97">
              <w:rPr>
                <w:rFonts w:ascii="Arial" w:hAnsi="Arial" w:cs="Arial"/>
                <w:sz w:val="20"/>
                <w:szCs w:val="20"/>
              </w:rPr>
              <w:t xml:space="preserve">saj se je </w:t>
            </w:r>
            <w:r w:rsidRPr="001E3BB0">
              <w:rPr>
                <w:rFonts w:ascii="Arial" w:hAnsi="Arial" w:cs="Arial"/>
                <w:sz w:val="20"/>
                <w:szCs w:val="20"/>
              </w:rPr>
              <w:t>z novimi različicami virusa ter daljšim obdobjem trajanja epidemije premaknilo tudi obdobje okrevanja. Zato je smiselno podaljšanje veljavnosti ukrepa.</w:t>
            </w:r>
          </w:p>
          <w:p w14:paraId="6091F0E8" w14:textId="52A43962" w:rsidR="002F3D48" w:rsidRPr="001E3BB0" w:rsidRDefault="002F3D48" w:rsidP="00B97F0A">
            <w:pPr>
              <w:spacing w:after="120"/>
              <w:jc w:val="both"/>
              <w:rPr>
                <w:rFonts w:ascii="Arial" w:hAnsi="Arial" w:cs="Arial"/>
                <w:sz w:val="20"/>
                <w:szCs w:val="20"/>
              </w:rPr>
            </w:pPr>
            <w:r w:rsidRPr="001E3BB0">
              <w:rPr>
                <w:rFonts w:ascii="Arial" w:hAnsi="Arial" w:cs="Arial"/>
                <w:sz w:val="20"/>
                <w:szCs w:val="20"/>
              </w:rPr>
              <w:t>Spreminja se le obdobje, v katerem se izvede ukrep, kar nima vpliva na dodatne finančne posledice. Sofinanciranje</w:t>
            </w:r>
            <w:r w:rsidRPr="001E3BB0">
              <w:t xml:space="preserve"> </w:t>
            </w:r>
            <w:r w:rsidRPr="001E3BB0">
              <w:rPr>
                <w:rFonts w:ascii="Arial" w:hAnsi="Arial" w:cs="Arial"/>
                <w:sz w:val="20"/>
                <w:szCs w:val="20"/>
              </w:rPr>
              <w:t>nakupa medicinske opreme za izvajanje ukrepov za omejevanje in preprečevanje širjenja ter za zdravljenje okužbe z virusom SARS-CoV-2  je predmet EU projekta.</w:t>
            </w:r>
          </w:p>
          <w:p w14:paraId="425A2047" w14:textId="013A572C" w:rsidR="002F3D48" w:rsidRPr="001E3BB0" w:rsidRDefault="002F3D48" w:rsidP="00B97F0A">
            <w:pPr>
              <w:spacing w:after="120"/>
              <w:rPr>
                <w:rFonts w:ascii="Arial" w:hAnsi="Arial" w:cs="Arial"/>
                <w:b/>
                <w:bCs/>
                <w:sz w:val="20"/>
                <w:szCs w:val="20"/>
              </w:rPr>
            </w:pPr>
          </w:p>
          <w:p w14:paraId="28EEB191" w14:textId="78290E2B" w:rsidR="00C724BD" w:rsidRPr="001E3BB0" w:rsidRDefault="00C724BD" w:rsidP="00D7187B">
            <w:pPr>
              <w:spacing w:after="120"/>
              <w:jc w:val="both"/>
              <w:rPr>
                <w:rFonts w:ascii="Arial" w:hAnsi="Arial" w:cs="Arial"/>
                <w:b/>
                <w:bCs/>
                <w:sz w:val="20"/>
                <w:szCs w:val="20"/>
              </w:rPr>
            </w:pPr>
            <w:r w:rsidRPr="001E3BB0">
              <w:rPr>
                <w:rFonts w:ascii="Arial" w:hAnsi="Arial" w:cs="Arial"/>
                <w:b/>
                <w:bCs/>
                <w:sz w:val="20"/>
                <w:szCs w:val="20"/>
              </w:rPr>
              <w:t>K 1</w:t>
            </w:r>
            <w:r w:rsidR="00457C75">
              <w:rPr>
                <w:rFonts w:ascii="Arial" w:hAnsi="Arial" w:cs="Arial"/>
                <w:b/>
                <w:bCs/>
                <w:sz w:val="20"/>
                <w:szCs w:val="20"/>
              </w:rPr>
              <w:t>6</w:t>
            </w:r>
            <w:r w:rsidRPr="001E3BB0">
              <w:rPr>
                <w:rFonts w:ascii="Arial" w:hAnsi="Arial" w:cs="Arial"/>
                <w:b/>
                <w:bCs/>
                <w:sz w:val="20"/>
                <w:szCs w:val="20"/>
              </w:rPr>
              <w:t>. člen</w:t>
            </w:r>
            <w:r w:rsidR="00CA7F33">
              <w:rPr>
                <w:rFonts w:ascii="Arial" w:hAnsi="Arial" w:cs="Arial"/>
                <w:b/>
                <w:bCs/>
                <w:sz w:val="20"/>
                <w:szCs w:val="20"/>
              </w:rPr>
              <w:t>u</w:t>
            </w:r>
            <w:r w:rsidRPr="001E3BB0">
              <w:rPr>
                <w:rFonts w:ascii="Arial" w:hAnsi="Arial" w:cs="Arial"/>
                <w:b/>
                <w:bCs/>
                <w:sz w:val="20"/>
                <w:szCs w:val="20"/>
              </w:rPr>
              <w:t>:</w:t>
            </w:r>
          </w:p>
          <w:p w14:paraId="3721C47C" w14:textId="53AD5A65" w:rsidR="00205970" w:rsidRPr="00FC4440" w:rsidRDefault="00C724BD" w:rsidP="00FC4440">
            <w:pPr>
              <w:pStyle w:val="Pripombabesedilo"/>
              <w:spacing w:line="276" w:lineRule="auto"/>
              <w:rPr>
                <w:rFonts w:ascii="Arial" w:hAnsi="Arial" w:cs="Arial"/>
                <w:lang w:val="sl-SI"/>
              </w:rPr>
            </w:pPr>
            <w:r w:rsidRPr="001E3BB0">
              <w:rPr>
                <w:rFonts w:ascii="Arial" w:hAnsi="Arial" w:cs="Arial"/>
              </w:rPr>
              <w:t>V Republiki Sloveniji prednostne skupine za cepljenje določa nacionalna strategija cepljenja, ki so sprejme Vlada Republike Slovenije. Za učinkovitejšo izvajanje cepljenja, v skladu s strategijo, kar vključuje tudi zagotavljanje enake obravnave oseb, ki izrazijo interes za cepljenje, in možnost izvajanja nadzora nad izvajanje</w:t>
            </w:r>
            <w:r w:rsidR="00426A28">
              <w:rPr>
                <w:rFonts w:ascii="Arial" w:hAnsi="Arial" w:cs="Arial"/>
              </w:rPr>
              <w:t>m</w:t>
            </w:r>
            <w:r w:rsidRPr="001E3BB0">
              <w:rPr>
                <w:rFonts w:ascii="Arial" w:hAnsi="Arial" w:cs="Arial"/>
              </w:rPr>
              <w:t xml:space="preserve"> cepljenja, se s predlaganim členom na novo določa, da minister, pristojen za zdravje, v skladu z nacionalno strategijo cepljenja proti COVID-19 </w:t>
            </w:r>
            <w:r w:rsidR="00E21FE1">
              <w:rPr>
                <w:rFonts w:ascii="Arial" w:hAnsi="Arial" w:cs="Arial"/>
              </w:rPr>
              <w:t xml:space="preserve">določi </w:t>
            </w:r>
            <w:r w:rsidR="0041689A">
              <w:rPr>
                <w:rFonts w:ascii="Arial" w:hAnsi="Arial" w:cs="Arial"/>
              </w:rPr>
              <w:t>poenot</w:t>
            </w:r>
            <w:r w:rsidR="00E21FE1">
              <w:rPr>
                <w:rFonts w:ascii="Arial" w:hAnsi="Arial" w:cs="Arial"/>
              </w:rPr>
              <w:t>en</w:t>
            </w:r>
            <w:r w:rsidR="0041689A" w:rsidRPr="001E3BB0">
              <w:rPr>
                <w:rFonts w:ascii="Arial" w:hAnsi="Arial" w:cs="Arial"/>
              </w:rPr>
              <w:t xml:space="preserve"> </w:t>
            </w:r>
            <w:r w:rsidRPr="001E3BB0">
              <w:rPr>
                <w:rFonts w:ascii="Arial" w:hAnsi="Arial" w:cs="Arial"/>
              </w:rPr>
              <w:t xml:space="preserve">način naročanja na cepljenje, vodenje seznama naročenih oseb za cepljenje in način izvedbe cepljenja proti COVID-19, vključno s ciljnimi skupinami in vrstnim redom skupin za cepljenje proti COVID-19. </w:t>
            </w:r>
            <w:r w:rsidR="003A4CF7" w:rsidRPr="00FC4440">
              <w:rPr>
                <w:rFonts w:ascii="Arial" w:hAnsi="Arial" w:cs="Arial"/>
                <w:lang w:val="sl-SI"/>
              </w:rPr>
              <w:t xml:space="preserve">ZIUPOPDVE je ministra, pristojnega za zdravje, </w:t>
            </w:r>
            <w:r w:rsidR="00205970" w:rsidRPr="00FC4440">
              <w:rPr>
                <w:rFonts w:ascii="Arial" w:hAnsi="Arial" w:cs="Arial"/>
                <w:lang w:val="sl-SI"/>
              </w:rPr>
              <w:t>že pooblastil, da</w:t>
            </w:r>
            <w:r w:rsidR="003A4CF7" w:rsidRPr="00FC4440">
              <w:rPr>
                <w:rFonts w:ascii="Arial" w:hAnsi="Arial" w:cs="Arial"/>
                <w:lang w:val="sl-SI"/>
              </w:rPr>
              <w:t xml:space="preserve"> do konca leta 2023</w:t>
            </w:r>
            <w:r w:rsidR="00205970" w:rsidRPr="00FC4440">
              <w:rPr>
                <w:rFonts w:ascii="Arial" w:hAnsi="Arial" w:cs="Arial"/>
                <w:lang w:val="sl-SI"/>
              </w:rPr>
              <w:t xml:space="preserve"> </w:t>
            </w:r>
            <w:r w:rsidR="003A4CF7" w:rsidRPr="00FC4440">
              <w:rPr>
                <w:rFonts w:ascii="Arial" w:hAnsi="Arial" w:cs="Arial"/>
                <w:lang w:val="sl-SI"/>
              </w:rPr>
              <w:t>določa način izvedbe cepljenja in ciljne skupine</w:t>
            </w:r>
            <w:r w:rsidR="00205970" w:rsidRPr="00FC4440">
              <w:rPr>
                <w:rFonts w:ascii="Arial" w:hAnsi="Arial" w:cs="Arial"/>
                <w:lang w:val="sl-SI"/>
              </w:rPr>
              <w:t xml:space="preserve"> za zajezitev epidemije COVID-19</w:t>
            </w:r>
            <w:r w:rsidR="003A4CF7" w:rsidRPr="00FC4440">
              <w:rPr>
                <w:rFonts w:ascii="Arial" w:hAnsi="Arial" w:cs="Arial"/>
                <w:lang w:val="sl-SI"/>
              </w:rPr>
              <w:t xml:space="preserve">. S tem členom </w:t>
            </w:r>
            <w:r w:rsidR="007C2709">
              <w:rPr>
                <w:rFonts w:ascii="Arial" w:hAnsi="Arial" w:cs="Arial"/>
                <w:lang w:val="sl-SI"/>
              </w:rPr>
              <w:t xml:space="preserve">pa </w:t>
            </w:r>
            <w:r w:rsidR="00205970" w:rsidRPr="00FC4440">
              <w:rPr>
                <w:rFonts w:ascii="Arial" w:hAnsi="Arial" w:cs="Arial"/>
                <w:lang w:val="sl-SI"/>
              </w:rPr>
              <w:t>se ministra za zdravje pooblašča, da celovito uredi in nadzira izvajanje cepljenja zoper virus SARS-CoV-2</w:t>
            </w:r>
            <w:r w:rsidR="007C2709">
              <w:rPr>
                <w:rFonts w:ascii="Arial" w:hAnsi="Arial" w:cs="Arial"/>
                <w:lang w:val="sl-SI"/>
              </w:rPr>
              <w:t xml:space="preserve"> ves čas trajanja ukrepa ne glede na </w:t>
            </w:r>
            <w:r w:rsidR="00D83286">
              <w:rPr>
                <w:rFonts w:ascii="Arial" w:hAnsi="Arial" w:cs="Arial"/>
                <w:lang w:val="sl-SI"/>
              </w:rPr>
              <w:t>preklic epidemije.</w:t>
            </w:r>
          </w:p>
          <w:p w14:paraId="56B5004E" w14:textId="77777777" w:rsidR="003A4CF7" w:rsidRDefault="003A4CF7" w:rsidP="00FC4440">
            <w:pPr>
              <w:pStyle w:val="Pripombabesedilo"/>
              <w:spacing w:line="276" w:lineRule="auto"/>
              <w:rPr>
                <w:rFonts w:ascii="Arial" w:hAnsi="Arial" w:cs="Arial"/>
              </w:rPr>
            </w:pPr>
          </w:p>
          <w:p w14:paraId="31719622" w14:textId="0CC40308" w:rsidR="00E11F84" w:rsidRPr="00FC4440" w:rsidRDefault="00E11F84" w:rsidP="00FC4440">
            <w:pPr>
              <w:pStyle w:val="Pripombabesedilo"/>
              <w:spacing w:line="276" w:lineRule="auto"/>
              <w:rPr>
                <w:rFonts w:ascii="Arial" w:hAnsi="Arial" w:cs="Arial"/>
                <w:lang w:val="sl-SI"/>
              </w:rPr>
            </w:pPr>
            <w:r w:rsidRPr="00E11F84">
              <w:rPr>
                <w:rFonts w:ascii="Arial" w:hAnsi="Arial" w:cs="Arial"/>
                <w:lang w:val="sl-SI"/>
              </w:rPr>
              <w:t>Minister</w:t>
            </w:r>
            <w:r w:rsidRPr="007069B7">
              <w:rPr>
                <w:rFonts w:ascii="Arial" w:hAnsi="Arial" w:cs="Arial"/>
                <w:lang w:val="sl-SI"/>
              </w:rPr>
              <w:t xml:space="preserve">, pristojen za zdravje bo izdal podzakonski akt na podlagi </w:t>
            </w:r>
            <w:r w:rsidRPr="00F01790">
              <w:rPr>
                <w:rFonts w:ascii="Arial" w:hAnsi="Arial" w:cs="Arial"/>
                <w:lang w:val="sl-SI"/>
              </w:rPr>
              <w:t xml:space="preserve">drugega odstavka </w:t>
            </w:r>
            <w:r w:rsidRPr="003A4CF7">
              <w:rPr>
                <w:rFonts w:ascii="Arial" w:hAnsi="Arial" w:cs="Arial"/>
                <w:lang w:val="sl-SI"/>
              </w:rPr>
              <w:t xml:space="preserve">74. člena </w:t>
            </w:r>
            <w:r w:rsidRPr="00FC4440">
              <w:rPr>
                <w:rFonts w:ascii="Arial" w:hAnsi="Arial" w:cs="Arial"/>
                <w:lang w:val="sl-SI"/>
              </w:rPr>
              <w:t xml:space="preserve">Zakona o državni upravi (Uradni list RS, št. 113/05 – uradno prečiščeno besedilo, 89/07 – </w:t>
            </w:r>
            <w:proofErr w:type="spellStart"/>
            <w:r w:rsidRPr="00FC4440">
              <w:rPr>
                <w:rFonts w:ascii="Arial" w:hAnsi="Arial" w:cs="Arial"/>
                <w:lang w:val="sl-SI"/>
              </w:rPr>
              <w:t>odl</w:t>
            </w:r>
            <w:proofErr w:type="spellEnd"/>
            <w:r w:rsidRPr="00FC4440">
              <w:rPr>
                <w:rFonts w:ascii="Arial" w:hAnsi="Arial" w:cs="Arial"/>
                <w:lang w:val="sl-SI"/>
              </w:rPr>
              <w:t xml:space="preserve">. US, 126/07 – ZUP-E, 48/09, 8/10 – ZUP-G, 8/12 – ZVRS-F, 21/12, 47/13, 12/14, 90/14, 51/16 in 36/21), ki določa, da minister izda pravilnik, odredbo ali navodilo, če tako določa zakon ali uredba izdana za izvrševanje zakona ali če minister oceni, da je to potrebno za izvrševanje zakona ali predpisa Evropske unije. S pravilnikom se podrobneje razčlenijo posamezne določbe </w:t>
            </w:r>
            <w:r w:rsidRPr="00FC4440">
              <w:rPr>
                <w:rFonts w:ascii="Arial" w:hAnsi="Arial" w:cs="Arial"/>
                <w:lang w:val="sl-SI"/>
              </w:rPr>
              <w:lastRenderedPageBreak/>
              <w:t>zakona ali drugega predpisa.</w:t>
            </w:r>
            <w:r w:rsidRPr="00FC4440">
              <w:rPr>
                <w:rFonts w:ascii="Arial" w:hAnsi="Arial" w:cs="Arial"/>
              </w:rPr>
              <w:t xml:space="preserve"> </w:t>
            </w:r>
            <w:r w:rsidRPr="00FC4440">
              <w:rPr>
                <w:rFonts w:ascii="Arial" w:hAnsi="Arial" w:cs="Arial"/>
                <w:lang w:val="sl-SI"/>
              </w:rPr>
              <w:t xml:space="preserve">Z navodilom se predpiše način ravnanja. Z odredbo se </w:t>
            </w:r>
            <w:r w:rsidR="007069B7">
              <w:rPr>
                <w:rFonts w:ascii="Arial" w:hAnsi="Arial" w:cs="Arial"/>
                <w:lang w:val="sl-SI"/>
              </w:rPr>
              <w:t>določijo ukrepi, ki imajo splošen pomen.</w:t>
            </w:r>
            <w:r w:rsidRPr="007069B7">
              <w:rPr>
                <w:rFonts w:ascii="Arial" w:hAnsi="Arial" w:cs="Arial"/>
                <w:lang w:val="sl-SI"/>
              </w:rPr>
              <w:t xml:space="preserve"> </w:t>
            </w:r>
          </w:p>
          <w:p w14:paraId="6452A982" w14:textId="77777777" w:rsidR="00CA7F33" w:rsidRDefault="00CA7F33" w:rsidP="00DB607A">
            <w:pPr>
              <w:spacing w:after="120"/>
              <w:jc w:val="both"/>
              <w:rPr>
                <w:rFonts w:ascii="Arial" w:hAnsi="Arial" w:cs="Arial"/>
                <w:sz w:val="20"/>
                <w:szCs w:val="20"/>
              </w:rPr>
            </w:pPr>
          </w:p>
          <w:p w14:paraId="558280A2" w14:textId="5A117444" w:rsidR="00CA7F33" w:rsidRPr="00CA7F33" w:rsidRDefault="00CA7F33" w:rsidP="00D7187B">
            <w:pPr>
              <w:spacing w:after="120"/>
              <w:jc w:val="both"/>
              <w:rPr>
                <w:rFonts w:ascii="Arial" w:hAnsi="Arial" w:cs="Arial"/>
                <w:b/>
                <w:bCs/>
                <w:sz w:val="20"/>
                <w:szCs w:val="20"/>
              </w:rPr>
            </w:pPr>
            <w:r w:rsidRPr="00CA7F33">
              <w:rPr>
                <w:rFonts w:ascii="Arial" w:hAnsi="Arial" w:cs="Arial"/>
                <w:b/>
                <w:bCs/>
                <w:sz w:val="20"/>
                <w:szCs w:val="20"/>
              </w:rPr>
              <w:t>K 1</w:t>
            </w:r>
            <w:r w:rsidR="00457C75">
              <w:rPr>
                <w:rFonts w:ascii="Arial" w:hAnsi="Arial" w:cs="Arial"/>
                <w:b/>
                <w:bCs/>
                <w:sz w:val="20"/>
                <w:szCs w:val="20"/>
              </w:rPr>
              <w:t>7</w:t>
            </w:r>
            <w:r w:rsidRPr="00CA7F33">
              <w:rPr>
                <w:rFonts w:ascii="Arial" w:hAnsi="Arial" w:cs="Arial"/>
                <w:b/>
                <w:bCs/>
                <w:sz w:val="20"/>
                <w:szCs w:val="20"/>
              </w:rPr>
              <w:t>. členu:</w:t>
            </w:r>
          </w:p>
          <w:p w14:paraId="681EC0D8" w14:textId="6AA63D3A" w:rsidR="00C724BD" w:rsidRPr="001E3BB0" w:rsidRDefault="00C724BD" w:rsidP="00D7187B">
            <w:pPr>
              <w:spacing w:after="120"/>
              <w:jc w:val="both"/>
              <w:rPr>
                <w:rFonts w:ascii="Arial" w:hAnsi="Arial" w:cs="Arial"/>
                <w:sz w:val="20"/>
                <w:szCs w:val="20"/>
              </w:rPr>
            </w:pPr>
            <w:r w:rsidRPr="001E3BB0">
              <w:rPr>
                <w:rFonts w:ascii="Arial" w:hAnsi="Arial" w:cs="Arial"/>
                <w:sz w:val="20"/>
                <w:szCs w:val="20"/>
              </w:rPr>
              <w:t xml:space="preserve">Nadzor nad izvajanjem </w:t>
            </w:r>
            <w:r w:rsidR="00CA7F33">
              <w:rPr>
                <w:rFonts w:ascii="Arial" w:hAnsi="Arial" w:cs="Arial"/>
                <w:sz w:val="20"/>
                <w:szCs w:val="20"/>
              </w:rPr>
              <w:t>1</w:t>
            </w:r>
            <w:r w:rsidR="00457C75">
              <w:rPr>
                <w:rFonts w:ascii="Arial" w:hAnsi="Arial" w:cs="Arial"/>
                <w:sz w:val="20"/>
                <w:szCs w:val="20"/>
              </w:rPr>
              <w:t>6</w:t>
            </w:r>
            <w:r w:rsidR="00CA7F33">
              <w:rPr>
                <w:rFonts w:ascii="Arial" w:hAnsi="Arial" w:cs="Arial"/>
                <w:sz w:val="20"/>
                <w:szCs w:val="20"/>
              </w:rPr>
              <w:t xml:space="preserve">. člena </w:t>
            </w:r>
            <w:r w:rsidRPr="001E3BB0">
              <w:rPr>
                <w:rFonts w:ascii="Arial" w:hAnsi="Arial" w:cs="Arial"/>
                <w:sz w:val="20"/>
                <w:szCs w:val="20"/>
              </w:rPr>
              <w:t>izvaja inšpektorat, pristojen za zdravje.</w:t>
            </w:r>
          </w:p>
          <w:p w14:paraId="2636F09C" w14:textId="5A2E3009" w:rsidR="00C724BD" w:rsidRPr="001E3BB0" w:rsidRDefault="00C724BD" w:rsidP="00D7187B">
            <w:pPr>
              <w:spacing w:after="120"/>
              <w:rPr>
                <w:rFonts w:ascii="Arial" w:hAnsi="Arial" w:cs="Arial"/>
                <w:b/>
                <w:bCs/>
                <w:sz w:val="20"/>
                <w:szCs w:val="20"/>
              </w:rPr>
            </w:pPr>
          </w:p>
          <w:p w14:paraId="566EFE85" w14:textId="0687C2D3" w:rsidR="00C724BD" w:rsidRDefault="00C724BD" w:rsidP="00D7187B">
            <w:pPr>
              <w:spacing w:after="120"/>
              <w:rPr>
                <w:rFonts w:ascii="Arial" w:hAnsi="Arial" w:cs="Arial"/>
                <w:b/>
                <w:bCs/>
                <w:sz w:val="20"/>
                <w:szCs w:val="20"/>
              </w:rPr>
            </w:pPr>
            <w:r w:rsidRPr="001E3BB0">
              <w:rPr>
                <w:rFonts w:ascii="Arial" w:hAnsi="Arial" w:cs="Arial"/>
                <w:b/>
                <w:bCs/>
                <w:sz w:val="20"/>
                <w:szCs w:val="20"/>
              </w:rPr>
              <w:t xml:space="preserve">K </w:t>
            </w:r>
            <w:r w:rsidR="004A4B17">
              <w:rPr>
                <w:rFonts w:ascii="Arial" w:hAnsi="Arial" w:cs="Arial"/>
                <w:b/>
                <w:bCs/>
                <w:sz w:val="20"/>
                <w:szCs w:val="20"/>
              </w:rPr>
              <w:t>1</w:t>
            </w:r>
            <w:r w:rsidR="00457C75">
              <w:rPr>
                <w:rFonts w:ascii="Arial" w:hAnsi="Arial" w:cs="Arial"/>
                <w:b/>
                <w:bCs/>
                <w:sz w:val="20"/>
                <w:szCs w:val="20"/>
              </w:rPr>
              <w:t>8</w:t>
            </w:r>
            <w:r w:rsidR="004A4B17">
              <w:rPr>
                <w:rFonts w:ascii="Arial" w:hAnsi="Arial" w:cs="Arial"/>
                <w:b/>
                <w:bCs/>
                <w:sz w:val="20"/>
                <w:szCs w:val="20"/>
              </w:rPr>
              <w:t>.</w:t>
            </w:r>
            <w:r w:rsidRPr="001E3BB0">
              <w:rPr>
                <w:rFonts w:ascii="Arial" w:hAnsi="Arial" w:cs="Arial"/>
                <w:b/>
                <w:bCs/>
                <w:sz w:val="20"/>
                <w:szCs w:val="20"/>
              </w:rPr>
              <w:t xml:space="preserve"> členu:</w:t>
            </w:r>
          </w:p>
          <w:p w14:paraId="0A2C092F" w14:textId="2149C995" w:rsidR="00CA7F33" w:rsidRPr="0091617D" w:rsidRDefault="00CA7F33" w:rsidP="007C2709">
            <w:pPr>
              <w:spacing w:after="120"/>
              <w:jc w:val="both"/>
              <w:rPr>
                <w:rFonts w:ascii="Arial" w:hAnsi="Arial" w:cs="Arial"/>
                <w:sz w:val="20"/>
                <w:szCs w:val="20"/>
              </w:rPr>
            </w:pPr>
            <w:r w:rsidRPr="00CA7F33">
              <w:rPr>
                <w:rFonts w:ascii="Arial" w:hAnsi="Arial" w:cs="Arial"/>
                <w:sz w:val="20"/>
                <w:szCs w:val="20"/>
              </w:rPr>
              <w:t>Ravnanje v nasprotju z določili predpisa iz 1</w:t>
            </w:r>
            <w:r w:rsidR="00457C75">
              <w:rPr>
                <w:rFonts w:ascii="Arial" w:hAnsi="Arial" w:cs="Arial"/>
                <w:sz w:val="20"/>
                <w:szCs w:val="20"/>
              </w:rPr>
              <w:t>6</w:t>
            </w:r>
            <w:r w:rsidRPr="00CA7F33">
              <w:rPr>
                <w:rFonts w:ascii="Arial" w:hAnsi="Arial" w:cs="Arial"/>
                <w:sz w:val="20"/>
                <w:szCs w:val="20"/>
              </w:rPr>
              <w:t xml:space="preserve">. člena tega zakona je opredeljeno kot prekršek in za kršitve </w:t>
            </w:r>
            <w:r w:rsidR="003A4CF7">
              <w:rPr>
                <w:rFonts w:ascii="Arial" w:hAnsi="Arial" w:cs="Arial"/>
                <w:sz w:val="20"/>
                <w:szCs w:val="20"/>
              </w:rPr>
              <w:t xml:space="preserve">so </w:t>
            </w:r>
            <w:r w:rsidRPr="00CA7F33">
              <w:rPr>
                <w:rFonts w:ascii="Arial" w:hAnsi="Arial" w:cs="Arial"/>
                <w:sz w:val="20"/>
                <w:szCs w:val="20"/>
              </w:rPr>
              <w:t>določene globe.</w:t>
            </w:r>
            <w:r w:rsidR="00AD7E34">
              <w:rPr>
                <w:rFonts w:ascii="Arial" w:hAnsi="Arial" w:cs="Arial"/>
                <w:sz w:val="20"/>
                <w:szCs w:val="20"/>
              </w:rPr>
              <w:t xml:space="preserve"> </w:t>
            </w:r>
            <w:r w:rsidR="00AD7E34" w:rsidRPr="007C2709">
              <w:rPr>
                <w:rFonts w:ascii="Arial" w:hAnsi="Arial" w:cs="Arial"/>
                <w:sz w:val="20"/>
                <w:szCs w:val="20"/>
              </w:rPr>
              <w:t>Globe so predpisane v razponu v višini najnižje in najvišje predpisane globe v m</w:t>
            </w:r>
            <w:r w:rsidR="00AD7E34" w:rsidRPr="00D83286">
              <w:rPr>
                <w:rFonts w:ascii="Arial" w:hAnsi="Arial" w:cs="Arial"/>
                <w:sz w:val="20"/>
                <w:szCs w:val="20"/>
              </w:rPr>
              <w:t xml:space="preserve">ejah </w:t>
            </w:r>
            <w:r w:rsidR="00AD7E34" w:rsidRPr="00F4137E">
              <w:rPr>
                <w:rFonts w:ascii="Arial" w:hAnsi="Arial" w:cs="Arial"/>
                <w:sz w:val="20"/>
                <w:szCs w:val="20"/>
              </w:rPr>
              <w:t xml:space="preserve">iz drugega odstavka 17. člena </w:t>
            </w:r>
            <w:r w:rsidR="00AD7E34" w:rsidRPr="00FC4440">
              <w:rPr>
                <w:rFonts w:ascii="Arial" w:hAnsi="Arial" w:cs="Arial"/>
                <w:sz w:val="20"/>
                <w:szCs w:val="20"/>
              </w:rPr>
              <w:t xml:space="preserve">Zakona o prekrških (Uradni list RS, št. 29/11 – uradno prečiščeno besedilo, 21/13, 111/13, 74/14 – </w:t>
            </w:r>
            <w:proofErr w:type="spellStart"/>
            <w:r w:rsidR="00AD7E34" w:rsidRPr="00FC4440">
              <w:rPr>
                <w:rFonts w:ascii="Arial" w:hAnsi="Arial" w:cs="Arial"/>
                <w:sz w:val="20"/>
                <w:szCs w:val="20"/>
              </w:rPr>
              <w:t>odl</w:t>
            </w:r>
            <w:proofErr w:type="spellEnd"/>
            <w:r w:rsidR="00AD7E34" w:rsidRPr="00FC4440">
              <w:rPr>
                <w:rFonts w:ascii="Arial" w:hAnsi="Arial" w:cs="Arial"/>
                <w:sz w:val="20"/>
                <w:szCs w:val="20"/>
              </w:rPr>
              <w:t xml:space="preserve">. US, 92/14 – </w:t>
            </w:r>
            <w:proofErr w:type="spellStart"/>
            <w:r w:rsidR="00AD7E34" w:rsidRPr="00FC4440">
              <w:rPr>
                <w:rFonts w:ascii="Arial" w:hAnsi="Arial" w:cs="Arial"/>
                <w:sz w:val="20"/>
                <w:szCs w:val="20"/>
              </w:rPr>
              <w:t>odl</w:t>
            </w:r>
            <w:proofErr w:type="spellEnd"/>
            <w:r w:rsidR="00AD7E34" w:rsidRPr="00FC4440">
              <w:rPr>
                <w:rFonts w:ascii="Arial" w:hAnsi="Arial" w:cs="Arial"/>
                <w:sz w:val="20"/>
                <w:szCs w:val="20"/>
              </w:rPr>
              <w:t xml:space="preserve">. US, 32/16, 15/17 – </w:t>
            </w:r>
            <w:proofErr w:type="spellStart"/>
            <w:r w:rsidR="00AD7E34" w:rsidRPr="00FC4440">
              <w:rPr>
                <w:rFonts w:ascii="Arial" w:hAnsi="Arial" w:cs="Arial"/>
                <w:sz w:val="20"/>
                <w:szCs w:val="20"/>
              </w:rPr>
              <w:t>odl</w:t>
            </w:r>
            <w:proofErr w:type="spellEnd"/>
            <w:r w:rsidR="00AD7E34" w:rsidRPr="00FC4440">
              <w:rPr>
                <w:rFonts w:ascii="Arial" w:hAnsi="Arial" w:cs="Arial"/>
                <w:sz w:val="20"/>
                <w:szCs w:val="20"/>
              </w:rPr>
              <w:t xml:space="preserve">. US, 73/19 – </w:t>
            </w:r>
            <w:proofErr w:type="spellStart"/>
            <w:r w:rsidR="00AD7E34" w:rsidRPr="00FC4440">
              <w:rPr>
                <w:rFonts w:ascii="Arial" w:hAnsi="Arial" w:cs="Arial"/>
                <w:sz w:val="20"/>
                <w:szCs w:val="20"/>
              </w:rPr>
              <w:t>odl</w:t>
            </w:r>
            <w:proofErr w:type="spellEnd"/>
            <w:r w:rsidR="00AD7E34" w:rsidRPr="00FC4440">
              <w:rPr>
                <w:rFonts w:ascii="Arial" w:hAnsi="Arial" w:cs="Arial"/>
                <w:sz w:val="20"/>
                <w:szCs w:val="20"/>
              </w:rPr>
              <w:t xml:space="preserve">. US, 175/20 – ZIUOPDVE in 5/21 – </w:t>
            </w:r>
            <w:proofErr w:type="spellStart"/>
            <w:r w:rsidR="00AD7E34" w:rsidRPr="00FC4440">
              <w:rPr>
                <w:rFonts w:ascii="Arial" w:hAnsi="Arial" w:cs="Arial"/>
                <w:sz w:val="20"/>
                <w:szCs w:val="20"/>
              </w:rPr>
              <w:t>odl</w:t>
            </w:r>
            <w:proofErr w:type="spellEnd"/>
            <w:r w:rsidR="00AD7E34" w:rsidRPr="00FC4440">
              <w:rPr>
                <w:rFonts w:ascii="Arial" w:hAnsi="Arial" w:cs="Arial"/>
                <w:sz w:val="20"/>
                <w:szCs w:val="20"/>
              </w:rPr>
              <w:t xml:space="preserve">. US). </w:t>
            </w:r>
            <w:r w:rsidR="009041EB" w:rsidRPr="00FC4440">
              <w:rPr>
                <w:rFonts w:ascii="Arial" w:hAnsi="Arial" w:cs="Arial"/>
                <w:sz w:val="20"/>
                <w:szCs w:val="20"/>
              </w:rPr>
              <w:t xml:space="preserve">Odgovornost za prekršek bremeni pravne osebe, </w:t>
            </w:r>
            <w:r w:rsidR="00C54283" w:rsidRPr="00FC4440">
              <w:rPr>
                <w:rFonts w:ascii="Arial" w:hAnsi="Arial" w:cs="Arial"/>
                <w:sz w:val="20"/>
                <w:szCs w:val="20"/>
              </w:rPr>
              <w:t xml:space="preserve">samostojne </w:t>
            </w:r>
            <w:r w:rsidR="009041EB" w:rsidRPr="00FC4440">
              <w:rPr>
                <w:rFonts w:ascii="Arial" w:hAnsi="Arial" w:cs="Arial"/>
                <w:sz w:val="20"/>
                <w:szCs w:val="20"/>
              </w:rPr>
              <w:t xml:space="preserve">podjetnike ali </w:t>
            </w:r>
            <w:r w:rsidR="009041EB" w:rsidRPr="007C2709">
              <w:rPr>
                <w:rFonts w:ascii="Arial" w:hAnsi="Arial" w:cs="Arial"/>
                <w:bCs/>
                <w:sz w:val="20"/>
                <w:szCs w:val="20"/>
                <w:lang w:eastAsia="sl-SI"/>
              </w:rPr>
              <w:t>posameznike, ki samostojno opravlja</w:t>
            </w:r>
            <w:r w:rsidR="009041EB" w:rsidRPr="00F4137E">
              <w:rPr>
                <w:rFonts w:ascii="Arial" w:hAnsi="Arial" w:cs="Arial"/>
                <w:bCs/>
                <w:sz w:val="20"/>
                <w:szCs w:val="20"/>
                <w:lang w:eastAsia="sl-SI"/>
              </w:rPr>
              <w:t xml:space="preserve">jo dejavnost, </w:t>
            </w:r>
            <w:r w:rsidR="009041EB" w:rsidRPr="00896072">
              <w:rPr>
                <w:rFonts w:ascii="Arial" w:hAnsi="Arial" w:cs="Arial"/>
                <w:bCs/>
                <w:sz w:val="20"/>
                <w:szCs w:val="20"/>
                <w:lang w:eastAsia="sl-SI"/>
              </w:rPr>
              <w:t xml:space="preserve">njihove </w:t>
            </w:r>
            <w:r w:rsidR="009041EB" w:rsidRPr="000601CA">
              <w:rPr>
                <w:rFonts w:ascii="Arial" w:hAnsi="Arial" w:cs="Arial"/>
                <w:bCs/>
                <w:sz w:val="20"/>
                <w:szCs w:val="20"/>
                <w:lang w:eastAsia="sl-SI"/>
              </w:rPr>
              <w:t xml:space="preserve">odgovorne osebe, </w:t>
            </w:r>
            <w:r w:rsidR="009041EB" w:rsidRPr="0091617D">
              <w:rPr>
                <w:rFonts w:ascii="Arial" w:hAnsi="Arial" w:cs="Arial"/>
                <w:bCs/>
                <w:sz w:val="20"/>
                <w:szCs w:val="20"/>
                <w:lang w:eastAsia="sl-SI"/>
              </w:rPr>
              <w:t xml:space="preserve">posameznike </w:t>
            </w:r>
            <w:r w:rsidR="00C54283" w:rsidRPr="0091617D">
              <w:rPr>
                <w:rFonts w:ascii="Arial" w:hAnsi="Arial" w:cs="Arial"/>
                <w:bCs/>
                <w:sz w:val="20"/>
                <w:szCs w:val="20"/>
                <w:lang w:eastAsia="sl-SI"/>
              </w:rPr>
              <w:t>ter</w:t>
            </w:r>
            <w:r w:rsidR="009041EB" w:rsidRPr="0091617D">
              <w:rPr>
                <w:rFonts w:ascii="Arial" w:hAnsi="Arial" w:cs="Arial"/>
                <w:bCs/>
                <w:sz w:val="20"/>
                <w:szCs w:val="20"/>
                <w:lang w:eastAsia="sl-SI"/>
              </w:rPr>
              <w:t xml:space="preserve"> zdravstvene delavce in sodelavce.</w:t>
            </w:r>
          </w:p>
          <w:p w14:paraId="75ABEE08" w14:textId="77777777" w:rsidR="007C2709" w:rsidRPr="001E3BB0" w:rsidRDefault="007C2709" w:rsidP="00FC4440">
            <w:pPr>
              <w:pStyle w:val="Pripombabesedilo"/>
              <w:spacing w:line="276" w:lineRule="auto"/>
              <w:rPr>
                <w:rFonts w:ascii="Arial" w:hAnsi="Arial" w:cs="Arial"/>
                <w:b/>
                <w:bCs/>
              </w:rPr>
            </w:pPr>
          </w:p>
          <w:p w14:paraId="657BA8BD" w14:textId="26C7240F" w:rsidR="00C724BD" w:rsidRPr="001E3BB0" w:rsidRDefault="00C724BD" w:rsidP="00D7187B">
            <w:pPr>
              <w:spacing w:after="120"/>
              <w:rPr>
                <w:rFonts w:ascii="Arial" w:hAnsi="Arial" w:cs="Arial"/>
                <w:b/>
                <w:bCs/>
                <w:sz w:val="20"/>
                <w:szCs w:val="20"/>
              </w:rPr>
            </w:pPr>
            <w:r w:rsidRPr="001E3BB0">
              <w:rPr>
                <w:rFonts w:ascii="Arial" w:hAnsi="Arial" w:cs="Arial"/>
                <w:b/>
                <w:bCs/>
                <w:sz w:val="20"/>
                <w:szCs w:val="20"/>
              </w:rPr>
              <w:t xml:space="preserve">K </w:t>
            </w:r>
            <w:r w:rsidR="00457C75">
              <w:rPr>
                <w:rFonts w:ascii="Arial" w:hAnsi="Arial" w:cs="Arial"/>
                <w:b/>
                <w:bCs/>
                <w:sz w:val="20"/>
                <w:szCs w:val="20"/>
              </w:rPr>
              <w:t>19</w:t>
            </w:r>
            <w:r w:rsidRPr="001E3BB0">
              <w:rPr>
                <w:rFonts w:ascii="Arial" w:hAnsi="Arial" w:cs="Arial"/>
                <w:b/>
                <w:bCs/>
                <w:sz w:val="20"/>
                <w:szCs w:val="20"/>
              </w:rPr>
              <w:t>. členu:</w:t>
            </w:r>
          </w:p>
          <w:p w14:paraId="7597770C" w14:textId="77777777" w:rsidR="00C914ED" w:rsidRPr="001E3BB0" w:rsidRDefault="00C914ED" w:rsidP="00D7187B">
            <w:pPr>
              <w:spacing w:after="120"/>
              <w:jc w:val="both"/>
              <w:rPr>
                <w:rFonts w:ascii="Arial" w:hAnsi="Arial" w:cs="Arial"/>
                <w:sz w:val="20"/>
                <w:szCs w:val="20"/>
              </w:rPr>
            </w:pPr>
            <w:r w:rsidRPr="001E3BB0">
              <w:rPr>
                <w:rFonts w:ascii="Arial" w:hAnsi="Arial" w:cs="Arial"/>
                <w:sz w:val="20"/>
                <w:szCs w:val="20"/>
              </w:rPr>
              <w:t>S tem členom se spreminja rok za vložitev zahtevkov delodajalcev in samostojnih zavezancev za izplačilo razlike nadomestila plače za zavarovance, ki delajo pri izvajalcu socialno varstvene storitve institucionalno varstvo, izvajalcu krizne namestitve iz tretjega odstavka 49. člena ZSV, izvajalcu socialno varstvenih programov iz 18.s člena ZSV, ki izvajajo nastanitveni program iz 3. člena Pravilnika o sofinanciranju socialnovarstvenih programov (Uradni list RS, št. 70/16 in 34/19), izvajalcu pomoči družini na domu iz tretjega odstavka 15. člena ZSV ter izvajalcu zdravstvene dejavnosti in na delovnem mestu zbolijo za COVID-19 (46. člen ZIUPOPDVE).</w:t>
            </w:r>
          </w:p>
          <w:p w14:paraId="4EBEF880" w14:textId="77777777" w:rsidR="00C914ED" w:rsidRPr="001E3BB0" w:rsidRDefault="00C914ED" w:rsidP="00D7187B">
            <w:pPr>
              <w:spacing w:after="120"/>
              <w:jc w:val="both"/>
              <w:rPr>
                <w:rFonts w:ascii="Arial" w:hAnsi="Arial" w:cs="Arial"/>
                <w:sz w:val="20"/>
                <w:szCs w:val="20"/>
              </w:rPr>
            </w:pPr>
            <w:r w:rsidRPr="001E3BB0">
              <w:rPr>
                <w:rFonts w:ascii="Arial" w:hAnsi="Arial" w:cs="Arial"/>
                <w:sz w:val="20"/>
                <w:szCs w:val="20"/>
              </w:rPr>
              <w:t>Po veljavni ureditvi imajo zavezanci v praksi težave, ker pri krajših odsotnostih eno mesečni rok po zaključku začasne zadržanosti lahko poteče preden delodajalci sploh izplačajo nadomestilo zavarovancem (odvisno od plačilnega dneva), posledica zamude zakonskega roka za vložitev zahtevka pa je izguba pravice.</w:t>
            </w:r>
          </w:p>
          <w:p w14:paraId="0F502B22" w14:textId="77777777" w:rsidR="00C914ED" w:rsidRPr="001E3BB0" w:rsidRDefault="00C914ED" w:rsidP="00D7187B">
            <w:pPr>
              <w:spacing w:after="120"/>
              <w:jc w:val="both"/>
              <w:rPr>
                <w:rFonts w:ascii="Arial" w:hAnsi="Arial" w:cs="Arial"/>
                <w:sz w:val="20"/>
                <w:szCs w:val="20"/>
              </w:rPr>
            </w:pPr>
            <w:r w:rsidRPr="001E3BB0">
              <w:rPr>
                <w:rFonts w:ascii="Arial" w:hAnsi="Arial" w:cs="Arial"/>
                <w:sz w:val="20"/>
                <w:szCs w:val="20"/>
              </w:rPr>
              <w:t xml:space="preserve">S spremembo roka za vložitev zahtevka se vse delodajalca in samostojne zavezance postavlja v enakopraven položaj. Sprememba roka se uporablja od uveljavitve ZUIPOPDVE. </w:t>
            </w:r>
          </w:p>
          <w:p w14:paraId="719BC1A6" w14:textId="18906B1E" w:rsidR="002F3D48" w:rsidRPr="001E3BB0" w:rsidRDefault="002F3D48" w:rsidP="00D7187B">
            <w:pPr>
              <w:spacing w:after="120"/>
              <w:rPr>
                <w:rFonts w:ascii="Arial" w:hAnsi="Arial" w:cs="Arial"/>
                <w:b/>
                <w:bCs/>
                <w:sz w:val="20"/>
                <w:szCs w:val="20"/>
              </w:rPr>
            </w:pPr>
          </w:p>
          <w:p w14:paraId="776A21DB" w14:textId="40BF1F80" w:rsidR="00C914ED" w:rsidRDefault="00C914ED" w:rsidP="00D7187B">
            <w:pPr>
              <w:spacing w:after="120"/>
              <w:rPr>
                <w:rFonts w:ascii="Arial" w:hAnsi="Arial" w:cs="Arial"/>
                <w:b/>
                <w:bCs/>
                <w:sz w:val="20"/>
                <w:szCs w:val="20"/>
              </w:rPr>
            </w:pPr>
            <w:r w:rsidRPr="001E3BB0">
              <w:rPr>
                <w:rFonts w:ascii="Arial" w:hAnsi="Arial" w:cs="Arial"/>
                <w:b/>
                <w:bCs/>
                <w:sz w:val="20"/>
                <w:szCs w:val="20"/>
              </w:rPr>
              <w:t>K 2</w:t>
            </w:r>
            <w:r w:rsidR="00457C75">
              <w:rPr>
                <w:rFonts w:ascii="Arial" w:hAnsi="Arial" w:cs="Arial"/>
                <w:b/>
                <w:bCs/>
                <w:sz w:val="20"/>
                <w:szCs w:val="20"/>
              </w:rPr>
              <w:t>0</w:t>
            </w:r>
            <w:r w:rsidRPr="001E3BB0">
              <w:rPr>
                <w:rFonts w:ascii="Arial" w:hAnsi="Arial" w:cs="Arial"/>
                <w:b/>
                <w:bCs/>
                <w:sz w:val="20"/>
                <w:szCs w:val="20"/>
              </w:rPr>
              <w:t>. členu:</w:t>
            </w:r>
          </w:p>
          <w:p w14:paraId="1AAC31FE" w14:textId="0C008589" w:rsidR="00DF7AED" w:rsidRPr="001E3BB0" w:rsidRDefault="00DF7AED" w:rsidP="00D7187B">
            <w:pPr>
              <w:spacing w:after="120"/>
              <w:jc w:val="both"/>
              <w:rPr>
                <w:rFonts w:ascii="Arial" w:hAnsi="Arial" w:cs="Arial"/>
                <w:sz w:val="20"/>
                <w:szCs w:val="20"/>
              </w:rPr>
            </w:pPr>
            <w:r w:rsidRPr="001E3BB0">
              <w:rPr>
                <w:rFonts w:ascii="Arial" w:hAnsi="Arial" w:cs="Arial"/>
                <w:sz w:val="20"/>
                <w:szCs w:val="20"/>
              </w:rPr>
              <w:t xml:space="preserve">S </w:t>
            </w:r>
            <w:r w:rsidR="00F411C7" w:rsidRPr="001E3BB0">
              <w:rPr>
                <w:rFonts w:ascii="Arial" w:hAnsi="Arial" w:cs="Arial"/>
                <w:sz w:val="20"/>
                <w:szCs w:val="20"/>
              </w:rPr>
              <w:t xml:space="preserve">tem </w:t>
            </w:r>
            <w:r w:rsidRPr="001E3BB0">
              <w:rPr>
                <w:rFonts w:ascii="Arial" w:hAnsi="Arial" w:cs="Arial"/>
                <w:sz w:val="20"/>
                <w:szCs w:val="20"/>
              </w:rPr>
              <w:t>členom se podaljšuje rok veljavnosti začasnega ukrepa izvajanja mikrobioloških preiskav na virus SARS-CoV-2</w:t>
            </w:r>
            <w:r w:rsidR="00F411C7" w:rsidRPr="001E3BB0">
              <w:rPr>
                <w:rFonts w:ascii="Arial" w:hAnsi="Arial" w:cs="Arial"/>
                <w:sz w:val="20"/>
                <w:szCs w:val="20"/>
              </w:rPr>
              <w:t xml:space="preserve"> </w:t>
            </w:r>
            <w:r w:rsidR="00426A28">
              <w:rPr>
                <w:rFonts w:ascii="Arial" w:hAnsi="Arial" w:cs="Arial"/>
                <w:sz w:val="20"/>
                <w:szCs w:val="20"/>
              </w:rPr>
              <w:t>iz</w:t>
            </w:r>
            <w:r w:rsidR="00233EC4">
              <w:rPr>
                <w:rFonts w:ascii="Arial" w:hAnsi="Arial" w:cs="Arial"/>
                <w:sz w:val="20"/>
                <w:szCs w:val="20"/>
              </w:rPr>
              <w:t xml:space="preserve"> </w:t>
            </w:r>
            <w:r w:rsidR="00426A28">
              <w:rPr>
                <w:rFonts w:ascii="Arial" w:hAnsi="Arial" w:cs="Arial"/>
                <w:sz w:val="20"/>
                <w:szCs w:val="20"/>
              </w:rPr>
              <w:t xml:space="preserve"> </w:t>
            </w:r>
            <w:r w:rsidR="00F411C7" w:rsidRPr="001E3BB0">
              <w:rPr>
                <w:rFonts w:ascii="Arial" w:hAnsi="Arial" w:cs="Arial"/>
                <w:sz w:val="20"/>
                <w:szCs w:val="20"/>
              </w:rPr>
              <w:t>69. člen</w:t>
            </w:r>
            <w:r w:rsidR="00426A28">
              <w:rPr>
                <w:rFonts w:ascii="Arial" w:hAnsi="Arial" w:cs="Arial"/>
                <w:sz w:val="20"/>
                <w:szCs w:val="20"/>
              </w:rPr>
              <w:t>a</w:t>
            </w:r>
            <w:r w:rsidR="00F411C7" w:rsidRPr="001E3BB0">
              <w:rPr>
                <w:rFonts w:ascii="Arial" w:hAnsi="Arial" w:cs="Arial"/>
                <w:sz w:val="20"/>
                <w:szCs w:val="20"/>
              </w:rPr>
              <w:t xml:space="preserve"> Z</w:t>
            </w:r>
            <w:r w:rsidR="00426A28" w:rsidRPr="00F17373">
              <w:rPr>
                <w:rFonts w:ascii="Arial" w:hAnsi="Arial" w:cs="Arial"/>
                <w:bCs/>
                <w:sz w:val="20"/>
                <w:szCs w:val="20"/>
                <w:lang w:eastAsia="sl-SI"/>
              </w:rPr>
              <w:t>IUPOPDVE</w:t>
            </w:r>
            <w:r w:rsidR="00426A28">
              <w:rPr>
                <w:rFonts w:ascii="Arial" w:hAnsi="Arial" w:cs="Arial"/>
                <w:sz w:val="20"/>
                <w:szCs w:val="20"/>
              </w:rPr>
              <w:t>.</w:t>
            </w:r>
            <w:r w:rsidRPr="001E3BB0">
              <w:rPr>
                <w:rFonts w:ascii="Arial" w:hAnsi="Arial" w:cs="Arial"/>
                <w:sz w:val="20"/>
                <w:szCs w:val="20"/>
              </w:rPr>
              <w:t xml:space="preserve"> Do 31. 12. 2022 naj bi (torej tudi po 30. 6. 2021) veljalo, da lahko tovrstne preiskave izvajajo javni zavodi, ki imajo medicinski laboratorij z dovoljenjem za področje klinične mikrobiologije, prav tako pa tudi javni zdravstveni zavodi, ki opravljajo zdravstveno dejavnost na sekundarni ali terciarni ravni in imajo medicinski laboratorij z dovoljenjem za področje medicinske biokemije, če jih za izvajanje PCR testov začasno določi minister za zdravje. </w:t>
            </w:r>
          </w:p>
          <w:p w14:paraId="4E93EAF2" w14:textId="306DF870" w:rsidR="00DF7AED" w:rsidRPr="001E3BB0" w:rsidRDefault="00DF7AED" w:rsidP="00D7187B">
            <w:pPr>
              <w:spacing w:after="120"/>
              <w:jc w:val="both"/>
              <w:rPr>
                <w:rFonts w:ascii="Arial" w:hAnsi="Arial" w:cs="Arial"/>
                <w:sz w:val="20"/>
                <w:szCs w:val="20"/>
              </w:rPr>
            </w:pPr>
            <w:r w:rsidRPr="001E3BB0">
              <w:rPr>
                <w:rFonts w:ascii="Arial" w:hAnsi="Arial" w:cs="Arial"/>
                <w:sz w:val="20"/>
                <w:szCs w:val="20"/>
              </w:rPr>
              <w:t>Za drugo polovico leta je ocena finančnih posledic 23 mio eur ob predpostavki opravljenih 2.500 PCR testov dnevno in cenah, veljavnih na današnji dan.</w:t>
            </w:r>
          </w:p>
          <w:p w14:paraId="4C69BED0" w14:textId="344B96D1" w:rsidR="00BC693B" w:rsidRPr="001E3BB0" w:rsidRDefault="00BC693B" w:rsidP="00BC693B">
            <w:pPr>
              <w:spacing w:after="120"/>
              <w:jc w:val="both"/>
              <w:rPr>
                <w:rFonts w:ascii="Arial" w:hAnsi="Arial" w:cs="Arial"/>
                <w:sz w:val="20"/>
                <w:szCs w:val="20"/>
              </w:rPr>
            </w:pPr>
            <w:r w:rsidRPr="001E3BB0">
              <w:rPr>
                <w:rFonts w:ascii="Arial" w:hAnsi="Arial" w:cs="Arial"/>
                <w:sz w:val="20"/>
                <w:szCs w:val="20"/>
              </w:rPr>
              <w:t xml:space="preserve">S členom se </w:t>
            </w:r>
            <w:r>
              <w:rPr>
                <w:rFonts w:ascii="Arial" w:hAnsi="Arial" w:cs="Arial"/>
                <w:sz w:val="20"/>
                <w:szCs w:val="20"/>
              </w:rPr>
              <w:t xml:space="preserve">tudi </w:t>
            </w:r>
            <w:r w:rsidRPr="001E3BB0">
              <w:rPr>
                <w:rFonts w:ascii="Arial" w:hAnsi="Arial" w:cs="Arial"/>
                <w:sz w:val="20"/>
                <w:szCs w:val="20"/>
              </w:rPr>
              <w:t xml:space="preserve">vzpostavlja pravna podlaga za financiranje </w:t>
            </w:r>
            <w:proofErr w:type="spellStart"/>
            <w:r w:rsidRPr="001E3BB0">
              <w:rPr>
                <w:rFonts w:ascii="Arial" w:hAnsi="Arial" w:cs="Arial"/>
                <w:sz w:val="20"/>
                <w:szCs w:val="20"/>
              </w:rPr>
              <w:t>genomskega</w:t>
            </w:r>
            <w:proofErr w:type="spellEnd"/>
            <w:r w:rsidRPr="001E3BB0">
              <w:rPr>
                <w:rFonts w:ascii="Arial" w:hAnsi="Arial" w:cs="Arial"/>
                <w:sz w:val="20"/>
                <w:szCs w:val="20"/>
              </w:rPr>
              <w:t xml:space="preserve"> </w:t>
            </w:r>
            <w:proofErr w:type="spellStart"/>
            <w:r w:rsidRPr="001E3BB0">
              <w:rPr>
                <w:rFonts w:ascii="Arial" w:hAnsi="Arial" w:cs="Arial"/>
                <w:sz w:val="20"/>
                <w:szCs w:val="20"/>
              </w:rPr>
              <w:t>sekvenciranja</w:t>
            </w:r>
            <w:proofErr w:type="spellEnd"/>
            <w:r w:rsidRPr="001E3BB0">
              <w:rPr>
                <w:rFonts w:ascii="Arial" w:hAnsi="Arial" w:cs="Arial"/>
                <w:sz w:val="20"/>
                <w:szCs w:val="20"/>
              </w:rPr>
              <w:t xml:space="preserve"> virusov</w:t>
            </w:r>
            <w:r>
              <w:rPr>
                <w:rFonts w:ascii="Arial" w:hAnsi="Arial" w:cs="Arial"/>
                <w:sz w:val="20"/>
                <w:szCs w:val="20"/>
              </w:rPr>
              <w:t xml:space="preserve"> SARS-CoV-2</w:t>
            </w:r>
            <w:r w:rsidRPr="001E3BB0">
              <w:rPr>
                <w:rFonts w:ascii="Arial" w:hAnsi="Arial" w:cs="Arial"/>
                <w:sz w:val="20"/>
                <w:szCs w:val="20"/>
              </w:rPr>
              <w:t xml:space="preserve">, spremljanje SARS-COV-2 v odpadnih vodah in natančno karakterizacijo variantnih virusov. Navedeno je namreč ključnega pomena za določanje novih različic virusa </w:t>
            </w:r>
            <w:r>
              <w:rPr>
                <w:rFonts w:ascii="Arial" w:hAnsi="Arial" w:cs="Arial"/>
                <w:sz w:val="20"/>
                <w:szCs w:val="20"/>
              </w:rPr>
              <w:t>SARS-CoV-2</w:t>
            </w:r>
            <w:r w:rsidRPr="001E3BB0">
              <w:rPr>
                <w:rFonts w:ascii="Arial" w:hAnsi="Arial" w:cs="Arial"/>
                <w:sz w:val="20"/>
                <w:szCs w:val="20"/>
              </w:rPr>
              <w:t xml:space="preserve"> in širjenja le-teh. </w:t>
            </w:r>
            <w:r w:rsidR="0091617D">
              <w:rPr>
                <w:rFonts w:ascii="Arial" w:hAnsi="Arial" w:cs="Arial"/>
                <w:sz w:val="20"/>
                <w:szCs w:val="20"/>
              </w:rPr>
              <w:t xml:space="preserve">Ukrep velja za </w:t>
            </w:r>
            <w:r w:rsidR="00252322">
              <w:rPr>
                <w:rFonts w:ascii="Arial" w:hAnsi="Arial" w:cs="Arial"/>
                <w:sz w:val="20"/>
                <w:szCs w:val="20"/>
              </w:rPr>
              <w:t xml:space="preserve">isto </w:t>
            </w:r>
            <w:r w:rsidR="0091617D">
              <w:rPr>
                <w:rFonts w:ascii="Arial" w:hAnsi="Arial" w:cs="Arial"/>
                <w:sz w:val="20"/>
                <w:szCs w:val="20"/>
              </w:rPr>
              <w:t xml:space="preserve">obdobje kot preostali ukrepi iz 69. člena </w:t>
            </w:r>
            <w:r w:rsidR="0091617D" w:rsidRPr="001E3BB0">
              <w:rPr>
                <w:rFonts w:ascii="Arial" w:hAnsi="Arial" w:cs="Arial"/>
                <w:sz w:val="20"/>
                <w:szCs w:val="20"/>
              </w:rPr>
              <w:t>Z</w:t>
            </w:r>
            <w:r w:rsidR="0091617D" w:rsidRPr="00F17373">
              <w:rPr>
                <w:rFonts w:ascii="Arial" w:hAnsi="Arial" w:cs="Arial"/>
                <w:bCs/>
                <w:sz w:val="20"/>
                <w:szCs w:val="20"/>
                <w:lang w:eastAsia="sl-SI"/>
              </w:rPr>
              <w:t>IUPOPDVE</w:t>
            </w:r>
            <w:r w:rsidR="0091617D">
              <w:rPr>
                <w:rFonts w:ascii="Arial" w:hAnsi="Arial" w:cs="Arial"/>
                <w:bCs/>
                <w:sz w:val="20"/>
                <w:szCs w:val="20"/>
                <w:lang w:eastAsia="sl-SI"/>
              </w:rPr>
              <w:t>.</w:t>
            </w:r>
          </w:p>
          <w:p w14:paraId="0FCA09C2" w14:textId="77777777" w:rsidR="00BC693B" w:rsidRPr="001E3BB0" w:rsidRDefault="00BC693B" w:rsidP="00BC693B">
            <w:pPr>
              <w:spacing w:after="120"/>
              <w:jc w:val="both"/>
              <w:rPr>
                <w:rFonts w:ascii="Arial" w:hAnsi="Arial" w:cs="Arial"/>
                <w:sz w:val="20"/>
                <w:szCs w:val="20"/>
              </w:rPr>
            </w:pPr>
            <w:r w:rsidRPr="001E3BB0">
              <w:rPr>
                <w:rFonts w:ascii="Arial" w:hAnsi="Arial" w:cs="Arial"/>
                <w:sz w:val="20"/>
                <w:szCs w:val="20"/>
              </w:rPr>
              <w:t>Ob predpostavki izvedenih storitev v prvih treh mesecih 2021 je na letni ravni ocena finančnih posledic 1,7  mio EUR.</w:t>
            </w:r>
          </w:p>
          <w:p w14:paraId="4874C9CA" w14:textId="77777777" w:rsidR="0013286C" w:rsidRPr="001E3BB0" w:rsidRDefault="0013286C" w:rsidP="00D7187B">
            <w:pPr>
              <w:spacing w:after="120"/>
              <w:jc w:val="both"/>
              <w:rPr>
                <w:rFonts w:ascii="Arial" w:hAnsi="Arial" w:cs="Arial"/>
                <w:b/>
                <w:bCs/>
                <w:sz w:val="20"/>
                <w:szCs w:val="20"/>
              </w:rPr>
            </w:pPr>
          </w:p>
          <w:p w14:paraId="6994CC31" w14:textId="7F285959" w:rsidR="00372DF5" w:rsidRDefault="00372DF5" w:rsidP="00D7187B">
            <w:pPr>
              <w:spacing w:after="120"/>
              <w:rPr>
                <w:rFonts w:ascii="Arial" w:hAnsi="Arial" w:cs="Arial"/>
                <w:b/>
                <w:bCs/>
                <w:sz w:val="20"/>
                <w:szCs w:val="20"/>
              </w:rPr>
            </w:pPr>
            <w:r>
              <w:rPr>
                <w:rFonts w:ascii="Arial" w:hAnsi="Arial" w:cs="Arial"/>
                <w:b/>
                <w:bCs/>
                <w:sz w:val="20"/>
                <w:szCs w:val="20"/>
              </w:rPr>
              <w:t>K 2</w:t>
            </w:r>
            <w:r w:rsidR="00457C75">
              <w:rPr>
                <w:rFonts w:ascii="Arial" w:hAnsi="Arial" w:cs="Arial"/>
                <w:b/>
                <w:bCs/>
                <w:sz w:val="20"/>
                <w:szCs w:val="20"/>
              </w:rPr>
              <w:t>1</w:t>
            </w:r>
            <w:r>
              <w:rPr>
                <w:rFonts w:ascii="Arial" w:hAnsi="Arial" w:cs="Arial"/>
                <w:b/>
                <w:bCs/>
                <w:sz w:val="20"/>
                <w:szCs w:val="20"/>
              </w:rPr>
              <w:t>. členu</w:t>
            </w:r>
          </w:p>
          <w:p w14:paraId="574125C1" w14:textId="095C77B9" w:rsidR="00372DF5" w:rsidRDefault="00863988" w:rsidP="00C3410A">
            <w:pPr>
              <w:spacing w:after="120"/>
              <w:jc w:val="both"/>
              <w:rPr>
                <w:rFonts w:ascii="Arial" w:hAnsi="Arial" w:cs="Arial"/>
                <w:sz w:val="20"/>
                <w:szCs w:val="20"/>
              </w:rPr>
            </w:pPr>
            <w:r w:rsidRPr="00C3410A">
              <w:rPr>
                <w:rFonts w:ascii="Arial" w:hAnsi="Arial" w:cs="Arial"/>
                <w:color w:val="000000"/>
                <w:sz w:val="20"/>
                <w:szCs w:val="20"/>
                <w:shd w:val="clear" w:color="auto" w:fill="FFFFFF"/>
              </w:rPr>
              <w:lastRenderedPageBreak/>
              <w:t>Za</w:t>
            </w:r>
            <w:r w:rsidR="00376C1D">
              <w:rPr>
                <w:rFonts w:ascii="Arial" w:hAnsi="Arial" w:cs="Arial"/>
                <w:color w:val="000000"/>
                <w:sz w:val="20"/>
                <w:szCs w:val="20"/>
                <w:shd w:val="clear" w:color="auto" w:fill="FFFFFF"/>
              </w:rPr>
              <w:t xml:space="preserve"> uporabo </w:t>
            </w:r>
            <w:r w:rsidR="00376C1D" w:rsidRPr="00347A09">
              <w:rPr>
                <w:rFonts w:ascii="Arial" w:hAnsi="Arial" w:cs="Arial"/>
                <w:color w:val="000000"/>
                <w:sz w:val="20"/>
                <w:szCs w:val="20"/>
              </w:rPr>
              <w:t xml:space="preserve">in vitro diagnostičnega medicinskega pripomočka za mikrobiološko preiskavo na virus SARS-CoV-2 </w:t>
            </w:r>
            <w:r w:rsidRPr="00C3410A">
              <w:rPr>
                <w:rFonts w:ascii="Arial" w:hAnsi="Arial" w:cs="Arial"/>
                <w:color w:val="000000"/>
                <w:sz w:val="20"/>
                <w:szCs w:val="20"/>
                <w:shd w:val="clear" w:color="auto" w:fill="FFFFFF"/>
              </w:rPr>
              <w:t xml:space="preserve">za </w:t>
            </w:r>
            <w:proofErr w:type="spellStart"/>
            <w:r w:rsidRPr="00C3410A">
              <w:rPr>
                <w:rFonts w:ascii="Arial" w:hAnsi="Arial" w:cs="Arial"/>
                <w:color w:val="000000"/>
                <w:sz w:val="20"/>
                <w:szCs w:val="20"/>
                <w:shd w:val="clear" w:color="auto" w:fill="FFFFFF"/>
              </w:rPr>
              <w:t>samotestiranje</w:t>
            </w:r>
            <w:proofErr w:type="spellEnd"/>
            <w:r w:rsidRPr="00C3410A">
              <w:rPr>
                <w:rFonts w:ascii="Arial" w:hAnsi="Arial" w:cs="Arial"/>
                <w:color w:val="000000"/>
                <w:sz w:val="20"/>
                <w:szCs w:val="20"/>
                <w:shd w:val="clear" w:color="auto" w:fill="FFFFFF"/>
              </w:rPr>
              <w:t xml:space="preserve"> </w:t>
            </w:r>
            <w:r w:rsidR="00C3410A">
              <w:rPr>
                <w:rFonts w:ascii="Arial" w:hAnsi="Arial" w:cs="Arial"/>
                <w:sz w:val="20"/>
                <w:szCs w:val="20"/>
              </w:rPr>
              <w:t xml:space="preserve">se </w:t>
            </w:r>
            <w:r w:rsidRPr="00C3410A">
              <w:rPr>
                <w:rFonts w:ascii="Arial" w:hAnsi="Arial" w:cs="Arial"/>
                <w:color w:val="000000"/>
                <w:sz w:val="20"/>
                <w:szCs w:val="20"/>
                <w:shd w:val="clear" w:color="auto" w:fill="FFFFFF"/>
              </w:rPr>
              <w:t>smejo v Republiki Sloveniji uporabljati</w:t>
            </w:r>
            <w:r w:rsidR="00376C1D">
              <w:rPr>
                <w:rFonts w:ascii="Arial" w:hAnsi="Arial" w:cs="Arial"/>
                <w:color w:val="000000"/>
                <w:sz w:val="20"/>
                <w:szCs w:val="20"/>
                <w:shd w:val="clear" w:color="auto" w:fill="FFFFFF"/>
              </w:rPr>
              <w:t xml:space="preserve"> testi</w:t>
            </w:r>
            <w:r w:rsidRPr="00376C1D">
              <w:rPr>
                <w:rFonts w:ascii="Arial" w:hAnsi="Arial" w:cs="Arial"/>
                <w:color w:val="000000"/>
                <w:sz w:val="20"/>
                <w:szCs w:val="20"/>
                <w:shd w:val="clear" w:color="auto" w:fill="FFFFFF"/>
              </w:rPr>
              <w:t xml:space="preserve">, ki se že uporabljajo vsaj v dveh drugih državah članicah Evropske unije na podlagi odobritve njihovega priglašenega organa. Gre za dopolnilno možnost odobritve iz 25. člena </w:t>
            </w:r>
            <w:r w:rsidRPr="00376C1D">
              <w:rPr>
                <w:rFonts w:ascii="Arial" w:hAnsi="Arial" w:cs="Arial"/>
                <w:sz w:val="20"/>
                <w:szCs w:val="20"/>
              </w:rPr>
              <w:t xml:space="preserve">Zakona o medicinskih pripomočkih, ki določa, </w:t>
            </w:r>
            <w:r w:rsidR="00C3410A" w:rsidRPr="00376C1D">
              <w:rPr>
                <w:rFonts w:ascii="Arial" w:hAnsi="Arial" w:cs="Arial"/>
                <w:sz w:val="20"/>
                <w:szCs w:val="20"/>
              </w:rPr>
              <w:t xml:space="preserve">da </w:t>
            </w:r>
            <w:r w:rsidR="00C3410A" w:rsidRPr="00347A09">
              <w:rPr>
                <w:rFonts w:ascii="Arial" w:hAnsi="Arial" w:cs="Arial"/>
                <w:sz w:val="20"/>
                <w:szCs w:val="20"/>
              </w:rPr>
              <w:t xml:space="preserve">v izjemnih razmerah </w:t>
            </w:r>
            <w:r w:rsidR="00C3410A" w:rsidRPr="00C3410A">
              <w:rPr>
                <w:rFonts w:ascii="Arial" w:hAnsi="Arial" w:cs="Arial"/>
                <w:sz w:val="20"/>
                <w:szCs w:val="20"/>
              </w:rPr>
              <w:t xml:space="preserve">slovenski </w:t>
            </w:r>
            <w:r w:rsidR="00C3410A" w:rsidRPr="00376C1D">
              <w:rPr>
                <w:rFonts w:ascii="Arial" w:hAnsi="Arial" w:cs="Arial"/>
                <w:sz w:val="20"/>
                <w:szCs w:val="20"/>
              </w:rPr>
              <w:t xml:space="preserve">priglašeni organ za medicinske pripomočke odobri medicinski pripomoček </w:t>
            </w:r>
            <w:r w:rsidR="00C3410A" w:rsidRPr="00376C1D">
              <w:rPr>
                <w:rFonts w:ascii="Arial" w:hAnsi="Arial" w:cs="Arial"/>
                <w:color w:val="000000"/>
                <w:sz w:val="20"/>
                <w:szCs w:val="20"/>
                <w:shd w:val="clear" w:color="auto" w:fill="FFFFFF"/>
              </w:rPr>
              <w:t xml:space="preserve">za katerega niso bili izvedeni postopki ugotavljanja skladnosti. </w:t>
            </w:r>
            <w:r w:rsidR="00376C1D">
              <w:rPr>
                <w:rFonts w:ascii="Arial" w:hAnsi="Arial" w:cs="Arial"/>
                <w:color w:val="000000"/>
                <w:sz w:val="20"/>
                <w:szCs w:val="20"/>
                <w:shd w:val="clear" w:color="auto" w:fill="FFFFFF"/>
              </w:rPr>
              <w:t xml:space="preserve">Ukrep velja do 31. decembra 2021. </w:t>
            </w:r>
            <w:r w:rsidR="00376C1D">
              <w:rPr>
                <w:rFonts w:ascii="Arial" w:hAnsi="Arial" w:cs="Arial"/>
                <w:sz w:val="20"/>
                <w:szCs w:val="20"/>
              </w:rPr>
              <w:t xml:space="preserve">Testi za </w:t>
            </w:r>
            <w:proofErr w:type="spellStart"/>
            <w:r w:rsidR="00376C1D">
              <w:rPr>
                <w:rFonts w:ascii="Arial" w:hAnsi="Arial" w:cs="Arial"/>
                <w:sz w:val="20"/>
                <w:szCs w:val="20"/>
              </w:rPr>
              <w:t>samotestiranje</w:t>
            </w:r>
            <w:proofErr w:type="spellEnd"/>
            <w:r w:rsidR="00376C1D">
              <w:rPr>
                <w:rFonts w:ascii="Arial" w:hAnsi="Arial" w:cs="Arial"/>
                <w:sz w:val="20"/>
                <w:szCs w:val="20"/>
              </w:rPr>
              <w:t xml:space="preserve"> bodo dani v promet v lekarnah in specializiranih prodajalnah.</w:t>
            </w:r>
          </w:p>
          <w:p w14:paraId="0FAF3C98" w14:textId="50B44605" w:rsidR="00376C1D" w:rsidRDefault="00376C1D" w:rsidP="00C3410A">
            <w:pPr>
              <w:spacing w:after="120"/>
              <w:jc w:val="both"/>
              <w:rPr>
                <w:rFonts w:ascii="Arial" w:hAnsi="Arial" w:cs="Arial"/>
                <w:sz w:val="20"/>
                <w:szCs w:val="20"/>
              </w:rPr>
            </w:pPr>
          </w:p>
          <w:p w14:paraId="23E5BF9E" w14:textId="49F8A218" w:rsidR="00376C1D" w:rsidRDefault="00376C1D" w:rsidP="00376C1D">
            <w:pPr>
              <w:spacing w:after="120"/>
              <w:rPr>
                <w:rFonts w:ascii="Arial" w:hAnsi="Arial" w:cs="Arial"/>
                <w:b/>
                <w:bCs/>
                <w:sz w:val="20"/>
                <w:szCs w:val="20"/>
              </w:rPr>
            </w:pPr>
            <w:r>
              <w:rPr>
                <w:rFonts w:ascii="Arial" w:hAnsi="Arial" w:cs="Arial"/>
                <w:b/>
                <w:bCs/>
                <w:sz w:val="20"/>
                <w:szCs w:val="20"/>
              </w:rPr>
              <w:t>K 2</w:t>
            </w:r>
            <w:r w:rsidR="00457C75">
              <w:rPr>
                <w:rFonts w:ascii="Arial" w:hAnsi="Arial" w:cs="Arial"/>
                <w:b/>
                <w:bCs/>
                <w:sz w:val="20"/>
                <w:szCs w:val="20"/>
              </w:rPr>
              <w:t>2</w:t>
            </w:r>
            <w:r>
              <w:rPr>
                <w:rFonts w:ascii="Arial" w:hAnsi="Arial" w:cs="Arial"/>
                <w:b/>
                <w:bCs/>
                <w:sz w:val="20"/>
                <w:szCs w:val="20"/>
              </w:rPr>
              <w:t>. členu</w:t>
            </w:r>
          </w:p>
          <w:p w14:paraId="3FF4DB41" w14:textId="77777777" w:rsidR="00376C1D" w:rsidRPr="001E1F85" w:rsidRDefault="00376C1D" w:rsidP="00376C1D">
            <w:pPr>
              <w:pStyle w:val="xmsonormal"/>
              <w:spacing w:line="276" w:lineRule="auto"/>
              <w:jc w:val="both"/>
              <w:rPr>
                <w:rFonts w:ascii="Arial" w:hAnsi="Arial" w:cs="Arial"/>
                <w:sz w:val="20"/>
                <w:szCs w:val="20"/>
              </w:rPr>
            </w:pPr>
            <w:r w:rsidRPr="001E1F85">
              <w:rPr>
                <w:rFonts w:ascii="Arial" w:hAnsi="Arial" w:cs="Arial"/>
                <w:sz w:val="20"/>
                <w:szCs w:val="20"/>
              </w:rPr>
              <w:t>Na trg Republike Slovenije so že bili dani oziroma bodo dani v promet na drobno hitri testi na SARS-CoV-2, ki so s strani priglašenega organa, imenovanega za in vitro diagnostične medicinske pripomočke</w:t>
            </w:r>
            <w:r w:rsidRPr="001E1F85">
              <w:rPr>
                <w:rFonts w:ascii="Arial" w:hAnsi="Arial" w:cs="Arial"/>
                <w:b/>
                <w:bCs/>
                <w:sz w:val="20"/>
                <w:szCs w:val="20"/>
              </w:rPr>
              <w:t xml:space="preserve"> - </w:t>
            </w:r>
            <w:r w:rsidRPr="001E1F85">
              <w:rPr>
                <w:rFonts w:ascii="Arial" w:hAnsi="Arial" w:cs="Arial"/>
                <w:sz w:val="20"/>
                <w:szCs w:val="20"/>
              </w:rPr>
              <w:t xml:space="preserve">IVD pripomočke, certificirani za uporabo s strani nestrokovnjakov v domačem okolju. Posledično je proizvajalec zakonito dal na trg EU medicinske pripomočke za testiranje na virus </w:t>
            </w:r>
            <w:r w:rsidRPr="001E3BB0">
              <w:rPr>
                <w:rFonts w:ascii="Arial" w:hAnsi="Arial" w:cs="Arial"/>
                <w:sz w:val="20"/>
                <w:szCs w:val="20"/>
              </w:rPr>
              <w:t>SARS-CoV-2</w:t>
            </w:r>
            <w:r>
              <w:rPr>
                <w:rFonts w:ascii="Arial" w:hAnsi="Arial" w:cs="Arial"/>
                <w:sz w:val="20"/>
                <w:szCs w:val="20"/>
              </w:rPr>
              <w:t xml:space="preserve"> </w:t>
            </w:r>
            <w:r w:rsidRPr="001E1F85">
              <w:rPr>
                <w:rFonts w:ascii="Arial" w:hAnsi="Arial" w:cs="Arial"/>
                <w:sz w:val="20"/>
                <w:szCs w:val="20"/>
              </w:rPr>
              <w:t xml:space="preserve">s predvidenim namenom, da so uporabni tudi za </w:t>
            </w:r>
            <w:proofErr w:type="spellStart"/>
            <w:r w:rsidRPr="001E1F85">
              <w:rPr>
                <w:rFonts w:ascii="Arial" w:hAnsi="Arial" w:cs="Arial"/>
                <w:sz w:val="20"/>
                <w:szCs w:val="20"/>
              </w:rPr>
              <w:t>samotestiranje</w:t>
            </w:r>
            <w:proofErr w:type="spellEnd"/>
            <w:r w:rsidRPr="001E1F85">
              <w:rPr>
                <w:rFonts w:ascii="Arial" w:hAnsi="Arial" w:cs="Arial"/>
                <w:sz w:val="20"/>
                <w:szCs w:val="20"/>
              </w:rPr>
              <w:t xml:space="preserve">. Varno in učinkovito jih lahko uporabijo nestrokovnjaki. Takšnih certificiranih testov je na trgu EU do zdaj </w:t>
            </w:r>
            <w:r>
              <w:rPr>
                <w:rFonts w:ascii="Arial" w:hAnsi="Arial" w:cs="Arial"/>
                <w:sz w:val="20"/>
                <w:szCs w:val="20"/>
              </w:rPr>
              <w:t>še</w:t>
            </w:r>
            <w:r w:rsidRPr="001E1F85">
              <w:rPr>
                <w:rFonts w:ascii="Arial" w:hAnsi="Arial" w:cs="Arial"/>
                <w:sz w:val="20"/>
                <w:szCs w:val="20"/>
              </w:rPr>
              <w:t xml:space="preserve"> malo, predvidevamo pa da jih bo vse več. Gre tako za serološke teste za določanje protiteles, kot hitre antigenske teste.</w:t>
            </w:r>
          </w:p>
          <w:p w14:paraId="2F8C11B3" w14:textId="77777777" w:rsidR="00376C1D" w:rsidRPr="001E1F85" w:rsidRDefault="00376C1D" w:rsidP="00376C1D">
            <w:pPr>
              <w:pStyle w:val="xmsonormal"/>
              <w:spacing w:line="276" w:lineRule="auto"/>
              <w:jc w:val="both"/>
              <w:rPr>
                <w:rFonts w:ascii="Arial" w:hAnsi="Arial" w:cs="Arial"/>
                <w:sz w:val="20"/>
                <w:szCs w:val="20"/>
              </w:rPr>
            </w:pPr>
            <w:r w:rsidRPr="001E1F85">
              <w:rPr>
                <w:rFonts w:ascii="Arial" w:hAnsi="Arial" w:cs="Arial"/>
                <w:sz w:val="20"/>
                <w:szCs w:val="20"/>
              </w:rPr>
              <w:t> </w:t>
            </w:r>
          </w:p>
          <w:p w14:paraId="2B8FC5A3" w14:textId="77777777" w:rsidR="00376C1D" w:rsidRPr="001E1F85" w:rsidRDefault="00376C1D" w:rsidP="00376C1D">
            <w:pPr>
              <w:pStyle w:val="xmsonormal"/>
              <w:spacing w:line="276" w:lineRule="auto"/>
              <w:jc w:val="both"/>
              <w:rPr>
                <w:rFonts w:ascii="Arial" w:hAnsi="Arial" w:cs="Arial"/>
                <w:sz w:val="20"/>
                <w:szCs w:val="20"/>
              </w:rPr>
            </w:pPr>
            <w:r w:rsidRPr="001E1F85">
              <w:rPr>
                <w:rFonts w:ascii="Arial" w:hAnsi="Arial" w:cs="Arial"/>
                <w:sz w:val="20"/>
                <w:szCs w:val="20"/>
              </w:rPr>
              <w:t>Trenutno veljavni predpisi</w:t>
            </w:r>
            <w:r>
              <w:rPr>
                <w:rFonts w:ascii="Arial" w:hAnsi="Arial" w:cs="Arial"/>
                <w:sz w:val="20"/>
                <w:szCs w:val="20"/>
              </w:rPr>
              <w:t xml:space="preserve"> o medicinskih pripomočkih</w:t>
            </w:r>
            <w:r w:rsidRPr="001E1F85">
              <w:rPr>
                <w:rFonts w:ascii="Arial" w:hAnsi="Arial" w:cs="Arial"/>
                <w:sz w:val="20"/>
                <w:szCs w:val="20"/>
              </w:rPr>
              <w:t xml:space="preserve">, Zakon o medicinskih pripomočkih (Uradni list RS, št. 98/09) in na njegovi podlagi izdani pravilniki, določajo zgolj, da se medicinski pripomočki, vključno z </w:t>
            </w:r>
            <w:r w:rsidRPr="001E1F85">
              <w:rPr>
                <w:rFonts w:ascii="Arial" w:hAnsi="Arial" w:cs="Arial"/>
                <w:i/>
                <w:iCs/>
                <w:sz w:val="20"/>
                <w:szCs w:val="20"/>
              </w:rPr>
              <w:t xml:space="preserve">in vitro </w:t>
            </w:r>
            <w:r w:rsidRPr="001E1F85">
              <w:rPr>
                <w:rFonts w:ascii="Arial" w:hAnsi="Arial" w:cs="Arial"/>
                <w:sz w:val="20"/>
                <w:szCs w:val="20"/>
              </w:rPr>
              <w:t xml:space="preserve">diagnostični medicinski pripomočki, med katere spadajo tudi </w:t>
            </w:r>
            <w:r w:rsidRPr="001E3BB0">
              <w:rPr>
                <w:rFonts w:ascii="Arial" w:hAnsi="Arial" w:cs="Arial"/>
                <w:sz w:val="20"/>
                <w:szCs w:val="20"/>
              </w:rPr>
              <w:t>SARS-CoV-2</w:t>
            </w:r>
            <w:r>
              <w:rPr>
                <w:rFonts w:ascii="Arial" w:hAnsi="Arial" w:cs="Arial"/>
                <w:sz w:val="20"/>
                <w:szCs w:val="20"/>
              </w:rPr>
              <w:t xml:space="preserve"> </w:t>
            </w:r>
            <w:r w:rsidRPr="001E1F85">
              <w:rPr>
                <w:rFonts w:ascii="Arial" w:hAnsi="Arial" w:cs="Arial"/>
                <w:sz w:val="20"/>
                <w:szCs w:val="20"/>
              </w:rPr>
              <w:t xml:space="preserve">testi za </w:t>
            </w:r>
            <w:proofErr w:type="spellStart"/>
            <w:r w:rsidRPr="001E1F85">
              <w:rPr>
                <w:rFonts w:ascii="Arial" w:hAnsi="Arial" w:cs="Arial"/>
                <w:sz w:val="20"/>
                <w:szCs w:val="20"/>
              </w:rPr>
              <w:t>samotestiranje</w:t>
            </w:r>
            <w:proofErr w:type="spellEnd"/>
            <w:r w:rsidRPr="001E1F85">
              <w:rPr>
                <w:rFonts w:ascii="Arial" w:hAnsi="Arial" w:cs="Arial"/>
                <w:sz w:val="20"/>
                <w:szCs w:val="20"/>
              </w:rPr>
              <w:t xml:space="preserve">, lahko na drobno prodajajo v lekarnah in specializiranih </w:t>
            </w:r>
            <w:r w:rsidRPr="00791630">
              <w:rPr>
                <w:rFonts w:ascii="Arial" w:hAnsi="Arial" w:cs="Arial"/>
                <w:sz w:val="20"/>
                <w:szCs w:val="20"/>
              </w:rPr>
              <w:t xml:space="preserve">ali drugih prodajalnah, ki izpolnjujejo </w:t>
            </w:r>
            <w:r>
              <w:rPr>
                <w:rFonts w:ascii="Arial" w:hAnsi="Arial" w:cs="Arial"/>
                <w:sz w:val="20"/>
                <w:szCs w:val="20"/>
              </w:rPr>
              <w:t xml:space="preserve">pogoje za trgovino in </w:t>
            </w:r>
            <w:r w:rsidRPr="00791630">
              <w:rPr>
                <w:rFonts w:ascii="Arial" w:hAnsi="Arial" w:cs="Arial"/>
                <w:sz w:val="20"/>
                <w:szCs w:val="20"/>
              </w:rPr>
              <w:t xml:space="preserve">dodatne pogoje. Pravilnik o proizvodnji in prometu z medicinskimi pripomočki (Uradni list RS, št. 37/10) </w:t>
            </w:r>
            <w:r w:rsidRPr="004268B3">
              <w:rPr>
                <w:rFonts w:ascii="Arial" w:hAnsi="Arial" w:cs="Arial"/>
                <w:sz w:val="20"/>
                <w:szCs w:val="20"/>
              </w:rPr>
              <w:t xml:space="preserve">v 9. in 10. členu določa opremljenost specializirane prodajalne </w:t>
            </w:r>
            <w:r>
              <w:rPr>
                <w:rFonts w:ascii="Arial" w:hAnsi="Arial" w:cs="Arial"/>
                <w:sz w:val="20"/>
                <w:szCs w:val="20"/>
              </w:rPr>
              <w:t xml:space="preserve">za prodajo medicinskih pripomočkov </w:t>
            </w:r>
            <w:r w:rsidRPr="00531193">
              <w:rPr>
                <w:rFonts w:ascii="Arial" w:hAnsi="Arial" w:cs="Arial"/>
                <w:sz w:val="20"/>
                <w:szCs w:val="20"/>
              </w:rPr>
              <w:t xml:space="preserve">in obveznost </w:t>
            </w:r>
            <w:r>
              <w:rPr>
                <w:rFonts w:ascii="Arial" w:hAnsi="Arial" w:cs="Arial"/>
                <w:sz w:val="20"/>
                <w:szCs w:val="20"/>
              </w:rPr>
              <w:t>»</w:t>
            </w:r>
            <w:r w:rsidRPr="00531193">
              <w:rPr>
                <w:rFonts w:ascii="Arial" w:hAnsi="Arial" w:cs="Arial"/>
                <w:sz w:val="20"/>
                <w:szCs w:val="20"/>
              </w:rPr>
              <w:t>zagotoviti osebje z ustrezno poklicno kvalifikacijo in usposobljenostjo za medicinske pripomočke, s katerimi opravljajo promet z medicinskimi pripomočki na drobno, za strokovno svetovanje uporabnikom medicinskih pripomočkov</w:t>
            </w:r>
            <w:r>
              <w:rPr>
                <w:rFonts w:ascii="Arial" w:hAnsi="Arial" w:cs="Arial"/>
                <w:sz w:val="20"/>
                <w:szCs w:val="20"/>
              </w:rPr>
              <w:t>«</w:t>
            </w:r>
            <w:r w:rsidRPr="00531193">
              <w:rPr>
                <w:rFonts w:ascii="Arial" w:hAnsi="Arial" w:cs="Arial"/>
                <w:sz w:val="20"/>
                <w:szCs w:val="20"/>
              </w:rPr>
              <w:t xml:space="preserve">. Posebej je v zakonu </w:t>
            </w:r>
            <w:r w:rsidRPr="008F5F30">
              <w:rPr>
                <w:rFonts w:ascii="Arial" w:hAnsi="Arial" w:cs="Arial"/>
                <w:sz w:val="20"/>
                <w:szCs w:val="20"/>
              </w:rPr>
              <w:t xml:space="preserve">določeno, da </w:t>
            </w:r>
            <w:r w:rsidRPr="001E1F85">
              <w:rPr>
                <w:rFonts w:ascii="Arial" w:hAnsi="Arial" w:cs="Arial"/>
                <w:sz w:val="20"/>
                <w:szCs w:val="20"/>
              </w:rPr>
              <w:t xml:space="preserve">se specifično z in vitro diagnostičnimi medicinskimi pripomočki za </w:t>
            </w:r>
            <w:proofErr w:type="spellStart"/>
            <w:r w:rsidRPr="001E1F85">
              <w:rPr>
                <w:rFonts w:ascii="Arial" w:hAnsi="Arial" w:cs="Arial"/>
                <w:sz w:val="20"/>
                <w:szCs w:val="20"/>
              </w:rPr>
              <w:t>samotestiranje</w:t>
            </w:r>
            <w:proofErr w:type="spellEnd"/>
            <w:r w:rsidRPr="001E1F85">
              <w:rPr>
                <w:rFonts w:ascii="Arial" w:hAnsi="Arial" w:cs="Arial"/>
                <w:sz w:val="20"/>
                <w:szCs w:val="20"/>
              </w:rPr>
              <w:t xml:space="preserve"> HIV lahko promet opravlja le v lekarnah. Promet z zdravili na drobno v specializiranih prodajalnah pa urejata 126. in 127. člena Zakona o zdravilih. Prvi odstavek 127. člena tega zakona določa natančnejše pogoje glede usposobljenosti osebe, ki izda zdravilo in sicer, da »imajo specializirane prodajalne  zaposleno najmanj eno usposobljeno osebo z najmanj srednjo strokovno izobrazbo farmacevtske smeri z opravljenim strokovnim izpitom in dokazili o rednem strokovnem izpopolnjevanju na usposabljanjih in drugih ustreznih neodvisnih strokovnih izobraževanjih, ki so obvezna tudi za farmacevtske tehnike, dodatnem izobraževanju strokovnega organa, ki izvaja lekarniško dejavnost, in ki je odgovorna za nabavo, skladiščenje in prodajo zdravil ter vodenje dokumentacije«. </w:t>
            </w:r>
          </w:p>
          <w:p w14:paraId="459DCE3D" w14:textId="77777777" w:rsidR="00376C1D" w:rsidRPr="001E1F85" w:rsidRDefault="00376C1D" w:rsidP="00376C1D">
            <w:pPr>
              <w:pStyle w:val="xmsonormal"/>
              <w:spacing w:line="276" w:lineRule="auto"/>
              <w:jc w:val="both"/>
              <w:rPr>
                <w:rFonts w:ascii="Arial" w:hAnsi="Arial" w:cs="Arial"/>
                <w:sz w:val="20"/>
                <w:szCs w:val="20"/>
              </w:rPr>
            </w:pPr>
          </w:p>
          <w:p w14:paraId="51FDD3B3" w14:textId="346A4B1E" w:rsidR="00376C1D" w:rsidRPr="001E1F85" w:rsidRDefault="00376C1D" w:rsidP="00376C1D">
            <w:pPr>
              <w:pStyle w:val="xmsonormal"/>
              <w:spacing w:line="276" w:lineRule="auto"/>
              <w:jc w:val="both"/>
              <w:rPr>
                <w:rFonts w:ascii="Arial" w:hAnsi="Arial" w:cs="Arial"/>
                <w:sz w:val="20"/>
                <w:szCs w:val="20"/>
              </w:rPr>
            </w:pPr>
            <w:r>
              <w:rPr>
                <w:rFonts w:ascii="Arial" w:hAnsi="Arial" w:cs="Arial"/>
                <w:sz w:val="20"/>
                <w:szCs w:val="20"/>
              </w:rPr>
              <w:t xml:space="preserve">V skladu z </w:t>
            </w:r>
            <w:r w:rsidRPr="001E1F85">
              <w:rPr>
                <w:rFonts w:ascii="Arial" w:hAnsi="Arial" w:cs="Arial"/>
                <w:sz w:val="20"/>
                <w:szCs w:val="20"/>
              </w:rPr>
              <w:t>nacionalno strategijo nadzora in spoprijemanja z epidemijo</w:t>
            </w:r>
            <w:r>
              <w:rPr>
                <w:rFonts w:ascii="Arial" w:hAnsi="Arial" w:cs="Arial"/>
                <w:sz w:val="20"/>
                <w:szCs w:val="20"/>
              </w:rPr>
              <w:t xml:space="preserve"> je, da se</w:t>
            </w:r>
            <w:r w:rsidRPr="001E1F85">
              <w:rPr>
                <w:rFonts w:ascii="Arial" w:hAnsi="Arial" w:cs="Arial"/>
                <w:sz w:val="20"/>
                <w:szCs w:val="20"/>
              </w:rPr>
              <w:t xml:space="preserve"> pri sami prodaji in vitro medicinskega pripomočka za </w:t>
            </w:r>
            <w:proofErr w:type="spellStart"/>
            <w:r w:rsidRPr="001E1F85">
              <w:rPr>
                <w:rFonts w:ascii="Arial" w:hAnsi="Arial" w:cs="Arial"/>
                <w:sz w:val="20"/>
                <w:szCs w:val="20"/>
              </w:rPr>
              <w:t>samotestiranje</w:t>
            </w:r>
            <w:proofErr w:type="spellEnd"/>
            <w:r w:rsidRPr="001E1F85">
              <w:rPr>
                <w:rFonts w:ascii="Arial" w:hAnsi="Arial" w:cs="Arial"/>
                <w:sz w:val="20"/>
                <w:szCs w:val="20"/>
              </w:rPr>
              <w:t xml:space="preserve"> </w:t>
            </w:r>
            <w:r>
              <w:rPr>
                <w:rFonts w:ascii="Arial" w:hAnsi="Arial" w:cs="Arial"/>
                <w:sz w:val="20"/>
                <w:szCs w:val="20"/>
              </w:rPr>
              <w:t xml:space="preserve">uredi </w:t>
            </w:r>
            <w:r w:rsidRPr="001E1F85">
              <w:rPr>
                <w:rFonts w:ascii="Arial" w:hAnsi="Arial" w:cs="Arial"/>
                <w:sz w:val="20"/>
                <w:szCs w:val="20"/>
              </w:rPr>
              <w:t xml:space="preserve">potrebno svetovanje  in navodila, ki ga lahko nudijo samo strokovnjaki  v lekarnah in specializiranih  prodajalnah z usposobljenim kadrom. </w:t>
            </w:r>
            <w:r>
              <w:rPr>
                <w:rFonts w:ascii="Arial" w:hAnsi="Arial" w:cs="Arial"/>
                <w:sz w:val="20"/>
                <w:szCs w:val="20"/>
              </w:rPr>
              <w:t xml:space="preserve">Zato se določa, da se </w:t>
            </w:r>
            <w:r w:rsidRPr="001E1F85">
              <w:rPr>
                <w:rFonts w:ascii="Arial" w:hAnsi="Arial" w:cs="Arial"/>
                <w:sz w:val="20"/>
                <w:szCs w:val="20"/>
              </w:rPr>
              <w:t xml:space="preserve">promet na drobno s </w:t>
            </w:r>
            <w:r w:rsidRPr="001E3BB0">
              <w:rPr>
                <w:rFonts w:ascii="Arial" w:hAnsi="Arial" w:cs="Arial"/>
                <w:sz w:val="20"/>
                <w:szCs w:val="20"/>
              </w:rPr>
              <w:t>SARS-CoV-2</w:t>
            </w:r>
            <w:r>
              <w:rPr>
                <w:rFonts w:ascii="Arial" w:hAnsi="Arial" w:cs="Arial"/>
                <w:sz w:val="20"/>
                <w:szCs w:val="20"/>
              </w:rPr>
              <w:t xml:space="preserve"> </w:t>
            </w:r>
            <w:r w:rsidRPr="001E1F85">
              <w:rPr>
                <w:rFonts w:ascii="Arial" w:hAnsi="Arial" w:cs="Arial"/>
                <w:sz w:val="20"/>
                <w:szCs w:val="20"/>
              </w:rPr>
              <w:t xml:space="preserve">testi za </w:t>
            </w:r>
            <w:proofErr w:type="spellStart"/>
            <w:r w:rsidRPr="001E1F85">
              <w:rPr>
                <w:rFonts w:ascii="Arial" w:hAnsi="Arial" w:cs="Arial"/>
                <w:sz w:val="20"/>
                <w:szCs w:val="20"/>
              </w:rPr>
              <w:t>samotestiranje</w:t>
            </w:r>
            <w:proofErr w:type="spellEnd"/>
            <w:r>
              <w:rPr>
                <w:rFonts w:ascii="Arial" w:hAnsi="Arial" w:cs="Arial"/>
                <w:sz w:val="20"/>
                <w:szCs w:val="20"/>
              </w:rPr>
              <w:t xml:space="preserve"> </w:t>
            </w:r>
            <w:r w:rsidRPr="001E1F85">
              <w:rPr>
                <w:rFonts w:ascii="Arial" w:hAnsi="Arial" w:cs="Arial"/>
                <w:sz w:val="20"/>
                <w:szCs w:val="20"/>
              </w:rPr>
              <w:t xml:space="preserve">sme opravljati le v lekarnah ali specializiranih prodajalnih, ki </w:t>
            </w:r>
            <w:r>
              <w:rPr>
                <w:rFonts w:ascii="Arial" w:hAnsi="Arial" w:cs="Arial"/>
                <w:sz w:val="20"/>
                <w:szCs w:val="20"/>
              </w:rPr>
              <w:t xml:space="preserve">izpolnjujejo pogoje, ki so določeni s predpisom, ki ureja </w:t>
            </w:r>
            <w:r w:rsidR="005D5BED">
              <w:rPr>
                <w:rFonts w:ascii="Arial" w:hAnsi="Arial" w:cs="Arial"/>
                <w:sz w:val="20"/>
                <w:szCs w:val="20"/>
              </w:rPr>
              <w:t xml:space="preserve">medicinske pripomočke in s predpisom, ki ureja </w:t>
            </w:r>
            <w:r>
              <w:rPr>
                <w:rFonts w:ascii="Arial" w:hAnsi="Arial" w:cs="Arial"/>
                <w:sz w:val="20"/>
                <w:szCs w:val="20"/>
              </w:rPr>
              <w:t xml:space="preserve">zdravila. </w:t>
            </w:r>
          </w:p>
          <w:p w14:paraId="2EEF0D80" w14:textId="77777777" w:rsidR="00376C1D" w:rsidRPr="00C3410A" w:rsidRDefault="00376C1D" w:rsidP="00BB5B17">
            <w:pPr>
              <w:spacing w:after="120"/>
              <w:jc w:val="both"/>
              <w:rPr>
                <w:rFonts w:ascii="Arial" w:hAnsi="Arial" w:cs="Arial"/>
                <w:b/>
                <w:bCs/>
                <w:sz w:val="20"/>
                <w:szCs w:val="20"/>
              </w:rPr>
            </w:pPr>
          </w:p>
          <w:p w14:paraId="447AC1A2" w14:textId="626F48CF" w:rsidR="00CA7F33" w:rsidRDefault="00CA7F33" w:rsidP="00D7187B">
            <w:pPr>
              <w:spacing w:after="120"/>
              <w:rPr>
                <w:rFonts w:ascii="Arial" w:hAnsi="Arial" w:cs="Arial"/>
                <w:b/>
                <w:bCs/>
                <w:sz w:val="20"/>
                <w:szCs w:val="20"/>
              </w:rPr>
            </w:pPr>
            <w:r>
              <w:rPr>
                <w:rFonts w:ascii="Arial" w:hAnsi="Arial" w:cs="Arial"/>
                <w:b/>
                <w:bCs/>
                <w:sz w:val="20"/>
                <w:szCs w:val="20"/>
              </w:rPr>
              <w:t>K 2</w:t>
            </w:r>
            <w:r w:rsidR="00457C75">
              <w:rPr>
                <w:rFonts w:ascii="Arial" w:hAnsi="Arial" w:cs="Arial"/>
                <w:b/>
                <w:bCs/>
                <w:sz w:val="20"/>
                <w:szCs w:val="20"/>
              </w:rPr>
              <w:t>3</w:t>
            </w:r>
            <w:r>
              <w:rPr>
                <w:rFonts w:ascii="Arial" w:hAnsi="Arial" w:cs="Arial"/>
                <w:b/>
                <w:bCs/>
                <w:sz w:val="20"/>
                <w:szCs w:val="20"/>
              </w:rPr>
              <w:t>. členu:</w:t>
            </w:r>
          </w:p>
          <w:p w14:paraId="340725D1" w14:textId="77777777" w:rsidR="00CA7F33" w:rsidRPr="001E3BB0" w:rsidRDefault="00CA7F33" w:rsidP="00D7187B">
            <w:pPr>
              <w:spacing w:after="120"/>
              <w:jc w:val="both"/>
              <w:rPr>
                <w:rFonts w:ascii="Arial" w:hAnsi="Arial" w:cs="Arial"/>
                <w:sz w:val="20"/>
                <w:szCs w:val="20"/>
              </w:rPr>
            </w:pPr>
            <w:r w:rsidRPr="001E3BB0">
              <w:rPr>
                <w:rFonts w:ascii="Arial" w:hAnsi="Arial" w:cs="Arial"/>
                <w:sz w:val="20"/>
                <w:szCs w:val="20"/>
              </w:rPr>
              <w:t>Podaljšanje dovoljenja za medicinske laboratorije, ki ga določa predmetni člen, je nujen začasni ukrep, saj bi v nasprotnem primeru posamezni medicinski laboratoriji ostali brez pravne podlage za opravljanje svoje dejavnosti. V času epidemije COVID-19 namreč začasno ni bilo mogoče izvajati verifikacij medicinskih laboratorijev, ki jih sicer opravlja dve do pet članska komisija strokovnjakov. Ministrstvo za zdravje namreč šele na podlagi poročila komisije o opravljenem pregledu medicinskega laboratorija slednjemu izda dovoljenje za dobo pet let, ali pa mu določi rok za odpravo pomanjkljivosti oziroma izdajo dovoljenja zavrne (če morebitne pomanjkljivosti, ki jih ugotovi komisija, niso odpravljene, oziroma pogoji za izdajo dovoljenja niso izpolnjeni).</w:t>
            </w:r>
          </w:p>
          <w:p w14:paraId="6F477F27" w14:textId="083DC0DA" w:rsidR="00CA7F33" w:rsidRDefault="00CA7F33" w:rsidP="00DB607A">
            <w:pPr>
              <w:spacing w:after="120"/>
              <w:rPr>
                <w:rFonts w:ascii="Arial" w:hAnsi="Arial" w:cs="Arial"/>
                <w:b/>
                <w:bCs/>
                <w:sz w:val="20"/>
                <w:szCs w:val="20"/>
              </w:rPr>
            </w:pPr>
          </w:p>
          <w:p w14:paraId="441C2929" w14:textId="62492216" w:rsidR="00CA7F33" w:rsidRDefault="00BF7F81" w:rsidP="00DB607A">
            <w:pPr>
              <w:spacing w:after="120"/>
              <w:rPr>
                <w:rFonts w:ascii="Arial" w:hAnsi="Arial" w:cs="Arial"/>
                <w:b/>
                <w:bCs/>
                <w:sz w:val="20"/>
                <w:szCs w:val="20"/>
              </w:rPr>
            </w:pPr>
            <w:r>
              <w:rPr>
                <w:rFonts w:ascii="Arial" w:hAnsi="Arial" w:cs="Arial"/>
                <w:b/>
                <w:bCs/>
                <w:sz w:val="20"/>
                <w:szCs w:val="20"/>
              </w:rPr>
              <w:t>K</w:t>
            </w:r>
            <w:r w:rsidR="00CA7F33">
              <w:rPr>
                <w:rFonts w:ascii="Arial" w:hAnsi="Arial" w:cs="Arial"/>
                <w:b/>
                <w:bCs/>
                <w:sz w:val="20"/>
                <w:szCs w:val="20"/>
              </w:rPr>
              <w:t xml:space="preserve"> 2</w:t>
            </w:r>
            <w:r w:rsidR="00457C75">
              <w:rPr>
                <w:rFonts w:ascii="Arial" w:hAnsi="Arial" w:cs="Arial"/>
                <w:b/>
                <w:bCs/>
                <w:sz w:val="20"/>
                <w:szCs w:val="20"/>
              </w:rPr>
              <w:t>4</w:t>
            </w:r>
            <w:r w:rsidR="00CA7F33">
              <w:rPr>
                <w:rFonts w:ascii="Arial" w:hAnsi="Arial" w:cs="Arial"/>
                <w:b/>
                <w:bCs/>
                <w:sz w:val="20"/>
                <w:szCs w:val="20"/>
              </w:rPr>
              <w:t>. členu:</w:t>
            </w:r>
          </w:p>
          <w:p w14:paraId="3BD956F3" w14:textId="21403105" w:rsidR="00BF7F81" w:rsidRDefault="00BF7F81" w:rsidP="00DB607A">
            <w:pPr>
              <w:spacing w:after="120"/>
              <w:jc w:val="both"/>
              <w:rPr>
                <w:rFonts w:ascii="Arial" w:hAnsi="Arial" w:cs="Arial"/>
                <w:sz w:val="20"/>
                <w:szCs w:val="20"/>
              </w:rPr>
            </w:pPr>
            <w:r w:rsidRPr="001E3BB0">
              <w:rPr>
                <w:rFonts w:ascii="Arial" w:hAnsi="Arial" w:cs="Arial"/>
                <w:sz w:val="20"/>
                <w:szCs w:val="20"/>
              </w:rPr>
              <w:lastRenderedPageBreak/>
              <w:t>Epidemija in ukrepi za njeno obvladovanje so povzročili porast težav v duševnem zdravju otrok in mladostnikov. Dejstvo je, da so bile strokovne službe, namenjen</w:t>
            </w:r>
            <w:r w:rsidR="000F698D">
              <w:rPr>
                <w:rFonts w:ascii="Arial" w:hAnsi="Arial" w:cs="Arial"/>
                <w:sz w:val="20"/>
                <w:szCs w:val="20"/>
              </w:rPr>
              <w:t>e</w:t>
            </w:r>
            <w:r w:rsidRPr="001E3BB0">
              <w:rPr>
                <w:rFonts w:ascii="Arial" w:hAnsi="Arial" w:cs="Arial"/>
                <w:sz w:val="20"/>
                <w:szCs w:val="20"/>
              </w:rPr>
              <w:t xml:space="preserve"> otrokom in mladostnikom s težavami v duševnem zdravju v Sloveniji že pred epidemijo nezadostne, čakalne dobe na prvi pregled pri kliničnem psihologu so bile tudi eno leto in več, hkrati pa tudi neenakomerno dostopne. Že več let se izpostavlja potreba po sistemski ureditvi financiranja specializacije iz klinične psihologije. Za vzpostavitev boljše dostopnosti do teh storitev je nujno potrebno kadrovsko okrepiti službe na primarni in terciarni ravni, ki obravnavajo duševno zdravje otrok in mladostnikov, zato za prvo fazo reševanja tega problema predlagamo prioritetno ureditev financiranja klinične specializacije za 10 psihologov. Trenutno imamo v RS samo tretjino potrebnih specialistov klinične psihologije, ki jih potrebujemo za primarno mrežo, pomanjkanje pa je tudi v vseh treh terciarnih bolnišnicah.</w:t>
            </w:r>
          </w:p>
          <w:p w14:paraId="36A5514D" w14:textId="77777777" w:rsidR="00F06684" w:rsidRPr="001E3BB0" w:rsidRDefault="00F06684" w:rsidP="00DB607A">
            <w:pPr>
              <w:spacing w:after="120"/>
              <w:jc w:val="both"/>
              <w:rPr>
                <w:rFonts w:ascii="Arial" w:hAnsi="Arial" w:cs="Arial"/>
                <w:sz w:val="20"/>
                <w:szCs w:val="20"/>
              </w:rPr>
            </w:pPr>
          </w:p>
          <w:p w14:paraId="0ED92B60" w14:textId="2AAD8D9F" w:rsidR="00CA7F33" w:rsidRDefault="00010CD5" w:rsidP="00DB607A">
            <w:pPr>
              <w:spacing w:after="120"/>
              <w:rPr>
                <w:rFonts w:ascii="Arial" w:hAnsi="Arial" w:cs="Arial"/>
                <w:b/>
                <w:bCs/>
                <w:sz w:val="20"/>
                <w:szCs w:val="20"/>
              </w:rPr>
            </w:pPr>
            <w:r>
              <w:rPr>
                <w:rFonts w:ascii="Arial" w:hAnsi="Arial" w:cs="Arial"/>
                <w:b/>
                <w:bCs/>
                <w:sz w:val="20"/>
                <w:szCs w:val="20"/>
              </w:rPr>
              <w:t>K 2</w:t>
            </w:r>
            <w:r w:rsidR="00457C75">
              <w:rPr>
                <w:rFonts w:ascii="Arial" w:hAnsi="Arial" w:cs="Arial"/>
                <w:b/>
                <w:bCs/>
                <w:sz w:val="20"/>
                <w:szCs w:val="20"/>
              </w:rPr>
              <w:t>5</w:t>
            </w:r>
            <w:r>
              <w:rPr>
                <w:rFonts w:ascii="Arial" w:hAnsi="Arial" w:cs="Arial"/>
                <w:b/>
                <w:bCs/>
                <w:sz w:val="20"/>
                <w:szCs w:val="20"/>
              </w:rPr>
              <w:t>. členu:</w:t>
            </w:r>
          </w:p>
          <w:p w14:paraId="60F4FA86" w14:textId="5F1EC841" w:rsidR="00010CD5" w:rsidRPr="00FC4440" w:rsidRDefault="00010CD5" w:rsidP="00010CD5">
            <w:pPr>
              <w:spacing w:after="120"/>
              <w:jc w:val="both"/>
              <w:rPr>
                <w:rFonts w:ascii="Arial" w:hAnsi="Arial" w:cs="Arial"/>
                <w:sz w:val="20"/>
                <w:szCs w:val="20"/>
              </w:rPr>
            </w:pPr>
            <w:r w:rsidRPr="00FC4440">
              <w:rPr>
                <w:rFonts w:ascii="Arial" w:hAnsi="Arial" w:cs="Arial"/>
                <w:sz w:val="20"/>
                <w:szCs w:val="20"/>
              </w:rPr>
              <w:t xml:space="preserve">Zadnjih nekaj let se zanimanje za specializacijo iz družinske medicine zmanjšuje, kar pa že in predvidoma v prihodnosti, še bolj vplivalo na dostopnost do primarnega zdravstva. Z namenom stimuliranja večjega števila zdravnikov, ki se odločajo za izbiro specializacije iz družinske medicine, se v </w:t>
            </w:r>
            <w:r w:rsidR="0013286C">
              <w:rPr>
                <w:rFonts w:ascii="Arial" w:hAnsi="Arial" w:cs="Arial"/>
                <w:sz w:val="20"/>
                <w:szCs w:val="20"/>
              </w:rPr>
              <w:t>2</w:t>
            </w:r>
            <w:r w:rsidR="00457C75">
              <w:rPr>
                <w:rFonts w:ascii="Arial" w:hAnsi="Arial" w:cs="Arial"/>
                <w:sz w:val="20"/>
                <w:szCs w:val="20"/>
              </w:rPr>
              <w:t>5</w:t>
            </w:r>
            <w:r w:rsidRPr="00FC4440">
              <w:rPr>
                <w:rFonts w:ascii="Arial" w:hAnsi="Arial" w:cs="Arial"/>
                <w:sz w:val="20"/>
                <w:szCs w:val="20"/>
              </w:rPr>
              <w:t>. členu določi upravičenost do dodatka za izbiro specializacije iz družinske medicine v višini 20 odstotkov urne postavke osnovne plače specializanta za zdravnike, ki imajo opravljen strokovni izpit in so se prijavili in bili izbrani razpisu, pod pogojem, da se prijavili za specializacijo iz družinske medicine v letu 2021</w:t>
            </w:r>
            <w:r w:rsidR="00F57B7D">
              <w:rPr>
                <w:rFonts w:ascii="Arial" w:hAnsi="Arial" w:cs="Arial"/>
                <w:sz w:val="20"/>
                <w:szCs w:val="20"/>
              </w:rPr>
              <w:t xml:space="preserve"> in 2022</w:t>
            </w:r>
            <w:r w:rsidRPr="00FC4440">
              <w:rPr>
                <w:rFonts w:ascii="Arial" w:hAnsi="Arial" w:cs="Arial"/>
                <w:sz w:val="20"/>
                <w:szCs w:val="20"/>
              </w:rPr>
              <w:t xml:space="preserve">. </w:t>
            </w:r>
          </w:p>
          <w:p w14:paraId="313BCB9C" w14:textId="2286C980" w:rsidR="00010CD5" w:rsidRPr="00FC4440" w:rsidRDefault="00010CD5" w:rsidP="00010CD5">
            <w:pPr>
              <w:spacing w:after="120"/>
              <w:jc w:val="both"/>
              <w:rPr>
                <w:rFonts w:ascii="Arial" w:hAnsi="Arial" w:cs="Arial"/>
                <w:sz w:val="20"/>
                <w:szCs w:val="20"/>
              </w:rPr>
            </w:pPr>
            <w:r w:rsidRPr="00FC4440">
              <w:rPr>
                <w:rFonts w:ascii="Arial" w:hAnsi="Arial" w:cs="Arial"/>
                <w:sz w:val="20"/>
                <w:szCs w:val="20"/>
              </w:rPr>
              <w:t>Sredstva za financiranje tega dodatka se zagotovijo v proračunu Republike Slovenije. Zahtevki za izplačilo sredstev se bodo vlagali pri ministrstvu, pristojnem za zdravje. Način izstavitve zahtevkov in roke izplačil bo določil minister, pristojen za zdravje. Ukrep bo veljal do 31. decembra 202</w:t>
            </w:r>
            <w:r w:rsidR="00F57B7D">
              <w:rPr>
                <w:rFonts w:ascii="Arial" w:hAnsi="Arial" w:cs="Arial"/>
                <w:sz w:val="20"/>
                <w:szCs w:val="20"/>
              </w:rPr>
              <w:t>2</w:t>
            </w:r>
            <w:r w:rsidRPr="00FC4440">
              <w:rPr>
                <w:rFonts w:ascii="Arial" w:hAnsi="Arial" w:cs="Arial"/>
                <w:sz w:val="20"/>
                <w:szCs w:val="20"/>
              </w:rPr>
              <w:t>, vendar ga lahko Vlada podaljša s sklepom največ za obdobje šestih mesecev.</w:t>
            </w:r>
          </w:p>
          <w:p w14:paraId="0F483A65" w14:textId="77777777" w:rsidR="00010CD5" w:rsidRDefault="00010CD5" w:rsidP="00DB607A">
            <w:pPr>
              <w:spacing w:after="120"/>
              <w:rPr>
                <w:rFonts w:ascii="Arial" w:hAnsi="Arial" w:cs="Arial"/>
                <w:b/>
                <w:bCs/>
                <w:sz w:val="20"/>
                <w:szCs w:val="20"/>
              </w:rPr>
            </w:pPr>
          </w:p>
          <w:p w14:paraId="11A31D5A" w14:textId="3AF547FF" w:rsidR="00F5572C" w:rsidRPr="001E3BB0" w:rsidRDefault="00F5572C" w:rsidP="00DB607A">
            <w:pPr>
              <w:spacing w:after="120"/>
              <w:rPr>
                <w:rFonts w:ascii="Arial" w:hAnsi="Arial" w:cs="Arial"/>
                <w:b/>
                <w:bCs/>
                <w:sz w:val="20"/>
                <w:szCs w:val="20"/>
              </w:rPr>
            </w:pPr>
            <w:r w:rsidRPr="001E3BB0">
              <w:rPr>
                <w:rFonts w:ascii="Arial" w:hAnsi="Arial" w:cs="Arial"/>
                <w:b/>
                <w:bCs/>
                <w:sz w:val="20"/>
                <w:szCs w:val="20"/>
              </w:rPr>
              <w:t xml:space="preserve">K </w:t>
            </w:r>
            <w:r w:rsidR="00640821" w:rsidRPr="001E3BB0">
              <w:rPr>
                <w:rFonts w:ascii="Arial" w:hAnsi="Arial" w:cs="Arial"/>
                <w:b/>
                <w:bCs/>
                <w:sz w:val="20"/>
                <w:szCs w:val="20"/>
              </w:rPr>
              <w:t>2</w:t>
            </w:r>
            <w:r w:rsidR="00457C75">
              <w:rPr>
                <w:rFonts w:ascii="Arial" w:hAnsi="Arial" w:cs="Arial"/>
                <w:b/>
                <w:bCs/>
                <w:sz w:val="20"/>
                <w:szCs w:val="20"/>
              </w:rPr>
              <w:t>6</w:t>
            </w:r>
            <w:r w:rsidRPr="001E3BB0">
              <w:rPr>
                <w:rFonts w:ascii="Arial" w:hAnsi="Arial" w:cs="Arial"/>
                <w:b/>
                <w:bCs/>
                <w:sz w:val="20"/>
                <w:szCs w:val="20"/>
              </w:rPr>
              <w:t>. členu:</w:t>
            </w:r>
          </w:p>
          <w:p w14:paraId="5167D8B6" w14:textId="6AB43976" w:rsidR="00FD2873" w:rsidRPr="001E3BB0" w:rsidRDefault="00FD2873" w:rsidP="00DB607A">
            <w:pPr>
              <w:spacing w:after="120"/>
              <w:jc w:val="both"/>
              <w:rPr>
                <w:rFonts w:ascii="Arial" w:hAnsi="Arial" w:cs="Arial"/>
                <w:sz w:val="20"/>
                <w:szCs w:val="20"/>
              </w:rPr>
            </w:pPr>
            <w:r w:rsidRPr="001E3BB0">
              <w:rPr>
                <w:rFonts w:ascii="Arial" w:hAnsi="Arial" w:cs="Arial"/>
                <w:sz w:val="20"/>
                <w:szCs w:val="20"/>
              </w:rPr>
              <w:t>Člen določa pravico do nadomestila plače delavca, ki ne more opravljati dela zaradi karantene na domu ter delavca, ki ne more opravljati dela zaradi višje sile, ki je posledica obveznosti varstva otroka zaradi karantene na domu ali druge zunanje objektivne okoliščine nemožnosti obiskovanja vrtca ali šole ali na delo ne more priti zaradi višje sile zaradi ustavitve javnega prevoza ali zaprtja mej.</w:t>
            </w:r>
          </w:p>
          <w:p w14:paraId="74E22C1F" w14:textId="0E523695" w:rsidR="00FD2873" w:rsidRPr="001E3BB0" w:rsidRDefault="00FD2873" w:rsidP="00DB607A">
            <w:pPr>
              <w:spacing w:after="120"/>
              <w:jc w:val="both"/>
              <w:rPr>
                <w:rFonts w:ascii="Arial" w:hAnsi="Arial" w:cs="Arial"/>
                <w:sz w:val="20"/>
                <w:szCs w:val="20"/>
              </w:rPr>
            </w:pPr>
            <w:r w:rsidRPr="001E3BB0">
              <w:rPr>
                <w:rFonts w:ascii="Arial" w:hAnsi="Arial" w:cs="Arial"/>
                <w:sz w:val="20"/>
                <w:szCs w:val="20"/>
              </w:rPr>
              <w:t>Delodajalec lahko uveljavlja povračilo izplačanih nadomestil plače za delavca, ki zaradi karantene na domu, začasno ne more opravljati dela in zanj ni mogoče organizirati dela na domu ter za delavca, ki ne more opravljati dela zaradi višje sile, ki je posledica obveznosti varstva ali na delo ne more priti zaradi višje sile zaradi ustavitve javnega prevoza ali zaprtja mej.</w:t>
            </w:r>
          </w:p>
          <w:p w14:paraId="30165046" w14:textId="77777777" w:rsidR="0013286C" w:rsidRPr="001E3BB0" w:rsidRDefault="0013286C" w:rsidP="00DB607A">
            <w:pPr>
              <w:spacing w:after="120"/>
              <w:rPr>
                <w:rFonts w:ascii="Arial" w:hAnsi="Arial" w:cs="Arial"/>
                <w:b/>
                <w:bCs/>
                <w:sz w:val="20"/>
                <w:szCs w:val="20"/>
              </w:rPr>
            </w:pPr>
          </w:p>
          <w:p w14:paraId="63CB67DA" w14:textId="6ED7C811" w:rsidR="00FD2873" w:rsidRPr="001E3BB0" w:rsidRDefault="00FD2873" w:rsidP="00DB607A">
            <w:pPr>
              <w:spacing w:after="120"/>
              <w:rPr>
                <w:rFonts w:ascii="Arial" w:hAnsi="Arial" w:cs="Arial"/>
                <w:b/>
                <w:bCs/>
                <w:sz w:val="20"/>
                <w:szCs w:val="20"/>
              </w:rPr>
            </w:pPr>
            <w:r w:rsidRPr="001E3BB0">
              <w:rPr>
                <w:rFonts w:ascii="Arial" w:hAnsi="Arial" w:cs="Arial"/>
                <w:b/>
                <w:bCs/>
                <w:sz w:val="20"/>
                <w:szCs w:val="20"/>
              </w:rPr>
              <w:t xml:space="preserve">K </w:t>
            </w:r>
            <w:r w:rsidR="00640821" w:rsidRPr="001E3BB0">
              <w:rPr>
                <w:rFonts w:ascii="Arial" w:hAnsi="Arial" w:cs="Arial"/>
                <w:b/>
                <w:bCs/>
                <w:sz w:val="20"/>
                <w:szCs w:val="20"/>
              </w:rPr>
              <w:t>2</w:t>
            </w:r>
            <w:r w:rsidR="00457C75">
              <w:rPr>
                <w:rFonts w:ascii="Arial" w:hAnsi="Arial" w:cs="Arial"/>
                <w:b/>
                <w:bCs/>
                <w:sz w:val="20"/>
                <w:szCs w:val="20"/>
              </w:rPr>
              <w:t>7</w:t>
            </w:r>
            <w:r w:rsidRPr="001E3BB0">
              <w:rPr>
                <w:rFonts w:ascii="Arial" w:hAnsi="Arial" w:cs="Arial"/>
                <w:b/>
                <w:bCs/>
                <w:sz w:val="20"/>
                <w:szCs w:val="20"/>
              </w:rPr>
              <w:t>. členu:</w:t>
            </w:r>
          </w:p>
          <w:p w14:paraId="1FFF624D" w14:textId="46A66D40" w:rsidR="00FD2873" w:rsidRPr="001E3BB0" w:rsidRDefault="00FD2873" w:rsidP="00DB607A">
            <w:pPr>
              <w:spacing w:after="120"/>
              <w:rPr>
                <w:rFonts w:ascii="Arial" w:hAnsi="Arial" w:cs="Arial"/>
                <w:sz w:val="20"/>
                <w:szCs w:val="20"/>
              </w:rPr>
            </w:pPr>
            <w:r w:rsidRPr="001E3BB0">
              <w:rPr>
                <w:rFonts w:ascii="Arial" w:hAnsi="Arial" w:cs="Arial"/>
                <w:sz w:val="20"/>
                <w:szCs w:val="20"/>
              </w:rPr>
              <w:t>Člen določa časovno omejitev za prejemanje nadomestila plače.</w:t>
            </w:r>
          </w:p>
          <w:p w14:paraId="0DD4425C" w14:textId="79B9FA33" w:rsidR="00FD2873" w:rsidRPr="001E3BB0" w:rsidRDefault="00FD2873" w:rsidP="00DB607A">
            <w:pPr>
              <w:spacing w:after="120"/>
              <w:rPr>
                <w:rFonts w:ascii="Arial" w:hAnsi="Arial" w:cs="Arial"/>
                <w:b/>
                <w:bCs/>
                <w:sz w:val="20"/>
                <w:szCs w:val="20"/>
              </w:rPr>
            </w:pPr>
          </w:p>
          <w:p w14:paraId="33DF8177" w14:textId="67232A7C" w:rsidR="00FD2873" w:rsidRPr="001E3BB0" w:rsidRDefault="00FD2873" w:rsidP="00DB607A">
            <w:pPr>
              <w:spacing w:after="120"/>
              <w:rPr>
                <w:rFonts w:ascii="Arial" w:hAnsi="Arial" w:cs="Arial"/>
                <w:b/>
                <w:bCs/>
                <w:sz w:val="20"/>
                <w:szCs w:val="20"/>
              </w:rPr>
            </w:pPr>
            <w:r w:rsidRPr="001E3BB0">
              <w:rPr>
                <w:rFonts w:ascii="Arial" w:hAnsi="Arial" w:cs="Arial"/>
                <w:b/>
                <w:bCs/>
                <w:sz w:val="20"/>
                <w:szCs w:val="20"/>
              </w:rPr>
              <w:t xml:space="preserve">K </w:t>
            </w:r>
            <w:r w:rsidR="00F67208">
              <w:rPr>
                <w:rFonts w:ascii="Arial" w:hAnsi="Arial" w:cs="Arial"/>
                <w:b/>
                <w:bCs/>
                <w:sz w:val="20"/>
                <w:szCs w:val="20"/>
              </w:rPr>
              <w:t>2</w:t>
            </w:r>
            <w:r w:rsidR="00457C75">
              <w:rPr>
                <w:rFonts w:ascii="Arial" w:hAnsi="Arial" w:cs="Arial"/>
                <w:b/>
                <w:bCs/>
                <w:sz w:val="20"/>
                <w:szCs w:val="20"/>
              </w:rPr>
              <w:t>8</w:t>
            </w:r>
            <w:r w:rsidRPr="001E3BB0">
              <w:rPr>
                <w:rFonts w:ascii="Arial" w:hAnsi="Arial" w:cs="Arial"/>
                <w:b/>
                <w:bCs/>
                <w:sz w:val="20"/>
                <w:szCs w:val="20"/>
              </w:rPr>
              <w:t>. členu:</w:t>
            </w:r>
          </w:p>
          <w:p w14:paraId="08BF67D5" w14:textId="045F7D5C" w:rsidR="00007FAF" w:rsidRPr="001E3BB0" w:rsidRDefault="00007FAF" w:rsidP="00007FAF">
            <w:pPr>
              <w:spacing w:after="120"/>
              <w:jc w:val="both"/>
              <w:rPr>
                <w:rFonts w:ascii="Arial" w:hAnsi="Arial" w:cs="Arial"/>
                <w:sz w:val="20"/>
                <w:szCs w:val="20"/>
              </w:rPr>
            </w:pPr>
            <w:r w:rsidRPr="001E3BB0">
              <w:rPr>
                <w:rFonts w:ascii="Arial" w:hAnsi="Arial" w:cs="Arial"/>
                <w:sz w:val="20"/>
                <w:szCs w:val="20"/>
              </w:rPr>
              <w:t xml:space="preserve">Člen določa višino nadomestila plače za posamezne primere odsotnosti z dela zaradi  karantene na domu ter za primer, ko je delavec odsoten z dela zaradi višje sile, ki je posledica obveznosti varstva otroka zaradi karantene </w:t>
            </w:r>
            <w:r>
              <w:rPr>
                <w:rFonts w:ascii="Arial" w:hAnsi="Arial" w:cs="Arial"/>
                <w:sz w:val="20"/>
                <w:szCs w:val="20"/>
              </w:rPr>
              <w:t xml:space="preserve">na domu </w:t>
            </w:r>
            <w:r w:rsidRPr="001E3BB0">
              <w:rPr>
                <w:rFonts w:ascii="Arial" w:hAnsi="Arial" w:cs="Arial"/>
                <w:sz w:val="20"/>
                <w:szCs w:val="20"/>
              </w:rPr>
              <w:t>ali druge zunanje objektivne okoliščine nemožnosti obiskovanja vrtca ali šole ali na delo ne more priti zaradi višje sile zaradi ustavitve javnega prevoza ali zaprtja mej.</w:t>
            </w:r>
          </w:p>
          <w:p w14:paraId="31FEFF11" w14:textId="5E58F3E8" w:rsidR="00007FAF" w:rsidRPr="001E3BB0" w:rsidRDefault="00007FAF" w:rsidP="00007FAF">
            <w:pPr>
              <w:spacing w:after="120"/>
              <w:jc w:val="both"/>
              <w:rPr>
                <w:rFonts w:ascii="Arial" w:hAnsi="Arial" w:cs="Arial"/>
                <w:sz w:val="20"/>
                <w:szCs w:val="20"/>
              </w:rPr>
            </w:pPr>
            <w:r w:rsidRPr="001E3BB0">
              <w:rPr>
                <w:rFonts w:ascii="Arial" w:hAnsi="Arial" w:cs="Arial"/>
                <w:sz w:val="20"/>
                <w:szCs w:val="20"/>
              </w:rPr>
              <w:t xml:space="preserve">Določena je obveznost obveščanja delavca o karanteni </w:t>
            </w:r>
            <w:r>
              <w:rPr>
                <w:rFonts w:ascii="Arial" w:hAnsi="Arial" w:cs="Arial"/>
                <w:sz w:val="20"/>
                <w:szCs w:val="20"/>
              </w:rPr>
              <w:t xml:space="preserve">na domu </w:t>
            </w:r>
            <w:r w:rsidRPr="001E3BB0">
              <w:rPr>
                <w:rFonts w:ascii="Arial" w:hAnsi="Arial" w:cs="Arial"/>
                <w:sz w:val="20"/>
                <w:szCs w:val="20"/>
              </w:rPr>
              <w:t xml:space="preserve">in posredovanja </w:t>
            </w:r>
            <w:r>
              <w:rPr>
                <w:rFonts w:ascii="Arial" w:hAnsi="Arial" w:cs="Arial"/>
                <w:sz w:val="20"/>
                <w:szCs w:val="20"/>
              </w:rPr>
              <w:t>potrdila o napotitvi v</w:t>
            </w:r>
            <w:r w:rsidRPr="001E3BB0">
              <w:rPr>
                <w:rFonts w:ascii="Arial" w:hAnsi="Arial" w:cs="Arial"/>
                <w:sz w:val="20"/>
                <w:szCs w:val="20"/>
              </w:rPr>
              <w:t xml:space="preserve"> karanten</w:t>
            </w:r>
            <w:r>
              <w:rPr>
                <w:rFonts w:ascii="Arial" w:hAnsi="Arial" w:cs="Arial"/>
                <w:sz w:val="20"/>
                <w:szCs w:val="20"/>
              </w:rPr>
              <w:t>o</w:t>
            </w:r>
            <w:r w:rsidRPr="001E3BB0">
              <w:rPr>
                <w:rFonts w:ascii="Arial" w:hAnsi="Arial" w:cs="Arial"/>
                <w:sz w:val="20"/>
                <w:szCs w:val="20"/>
              </w:rPr>
              <w:t xml:space="preserve"> delodajalcu ter obveznost obveščanja o vseh nastalih okoliščinah, ki vplivajo na nastanek višje sile, ki je posledica obveznosti varstva otroka oziroma nemožnosti prihoda na delo zaradi višje sile zaradi ustavitve javnega prevoza ali zaprtja mej. </w:t>
            </w:r>
          </w:p>
          <w:p w14:paraId="013D4A29" w14:textId="4B6C6364" w:rsidR="00640821" w:rsidRPr="001E3BB0" w:rsidRDefault="00640821" w:rsidP="00455664">
            <w:pPr>
              <w:spacing w:after="120"/>
              <w:jc w:val="both"/>
              <w:rPr>
                <w:rFonts w:ascii="Arial" w:hAnsi="Arial" w:cs="Arial"/>
                <w:sz w:val="20"/>
                <w:szCs w:val="20"/>
              </w:rPr>
            </w:pPr>
          </w:p>
          <w:p w14:paraId="43F4B278" w14:textId="6B379056" w:rsidR="00FD2873" w:rsidRPr="001E3BB0" w:rsidRDefault="00FD2873" w:rsidP="00D7187B">
            <w:pPr>
              <w:spacing w:after="120"/>
              <w:rPr>
                <w:rFonts w:ascii="Arial" w:hAnsi="Arial" w:cs="Arial"/>
                <w:b/>
                <w:bCs/>
                <w:sz w:val="20"/>
                <w:szCs w:val="20"/>
              </w:rPr>
            </w:pPr>
            <w:r w:rsidRPr="001E3BB0">
              <w:rPr>
                <w:rFonts w:ascii="Arial" w:hAnsi="Arial" w:cs="Arial"/>
                <w:b/>
                <w:bCs/>
                <w:sz w:val="20"/>
                <w:szCs w:val="20"/>
              </w:rPr>
              <w:lastRenderedPageBreak/>
              <w:t xml:space="preserve">K </w:t>
            </w:r>
            <w:r w:rsidR="00457C75">
              <w:rPr>
                <w:rFonts w:ascii="Arial" w:hAnsi="Arial" w:cs="Arial"/>
                <w:b/>
                <w:bCs/>
                <w:sz w:val="20"/>
                <w:szCs w:val="20"/>
              </w:rPr>
              <w:t>29</w:t>
            </w:r>
            <w:r w:rsidRPr="001E3BB0">
              <w:rPr>
                <w:rFonts w:ascii="Arial" w:hAnsi="Arial" w:cs="Arial"/>
                <w:b/>
                <w:bCs/>
                <w:sz w:val="20"/>
                <w:szCs w:val="20"/>
              </w:rPr>
              <w:t>. členu:</w:t>
            </w:r>
          </w:p>
          <w:p w14:paraId="264BDCC7" w14:textId="7C465FB6" w:rsidR="00FD2873" w:rsidRPr="001E3BB0" w:rsidRDefault="00FD2873" w:rsidP="00D7187B">
            <w:pPr>
              <w:spacing w:after="120"/>
              <w:rPr>
                <w:rFonts w:ascii="Arial" w:hAnsi="Arial" w:cs="Arial"/>
                <w:sz w:val="20"/>
                <w:szCs w:val="20"/>
              </w:rPr>
            </w:pPr>
            <w:r w:rsidRPr="001E3BB0">
              <w:rPr>
                <w:rFonts w:ascii="Arial" w:hAnsi="Arial" w:cs="Arial"/>
                <w:sz w:val="20"/>
                <w:szCs w:val="20"/>
              </w:rPr>
              <w:t>Člen določa upravičenost delavcev do uveljavljanja pravic iz socialnih zavarovanj.</w:t>
            </w:r>
          </w:p>
          <w:p w14:paraId="6570F1E5" w14:textId="32D2BCA8" w:rsidR="00FD2873" w:rsidRPr="001E3BB0" w:rsidRDefault="00FD2873" w:rsidP="00D7187B">
            <w:pPr>
              <w:spacing w:after="120"/>
              <w:rPr>
                <w:rFonts w:ascii="Arial" w:hAnsi="Arial" w:cs="Arial"/>
                <w:b/>
                <w:bCs/>
                <w:sz w:val="20"/>
                <w:szCs w:val="20"/>
              </w:rPr>
            </w:pPr>
          </w:p>
          <w:p w14:paraId="51631625" w14:textId="4DA9189F" w:rsidR="00FD2873" w:rsidRPr="001E3BB0" w:rsidRDefault="00FD2873" w:rsidP="00D7187B">
            <w:pPr>
              <w:spacing w:after="120"/>
              <w:rPr>
                <w:rFonts w:ascii="Arial" w:hAnsi="Arial" w:cs="Arial"/>
                <w:b/>
                <w:bCs/>
                <w:sz w:val="20"/>
                <w:szCs w:val="20"/>
              </w:rPr>
            </w:pPr>
            <w:r w:rsidRPr="001E3BB0">
              <w:rPr>
                <w:rFonts w:ascii="Arial" w:hAnsi="Arial" w:cs="Arial"/>
                <w:b/>
                <w:bCs/>
                <w:sz w:val="20"/>
                <w:szCs w:val="20"/>
              </w:rPr>
              <w:t xml:space="preserve">K </w:t>
            </w:r>
            <w:r w:rsidR="005355DA" w:rsidRPr="001E3BB0">
              <w:rPr>
                <w:rFonts w:ascii="Arial" w:hAnsi="Arial" w:cs="Arial"/>
                <w:b/>
                <w:bCs/>
                <w:sz w:val="20"/>
                <w:szCs w:val="20"/>
              </w:rPr>
              <w:t>3</w:t>
            </w:r>
            <w:r w:rsidR="00457C75">
              <w:rPr>
                <w:rFonts w:ascii="Arial" w:hAnsi="Arial" w:cs="Arial"/>
                <w:b/>
                <w:bCs/>
                <w:sz w:val="20"/>
                <w:szCs w:val="20"/>
              </w:rPr>
              <w:t>0</w:t>
            </w:r>
            <w:r w:rsidRPr="001E3BB0">
              <w:rPr>
                <w:rFonts w:ascii="Arial" w:hAnsi="Arial" w:cs="Arial"/>
                <w:b/>
                <w:bCs/>
                <w:sz w:val="20"/>
                <w:szCs w:val="20"/>
              </w:rPr>
              <w:t>. členu:</w:t>
            </w:r>
          </w:p>
          <w:p w14:paraId="7A0177E1" w14:textId="7773A598" w:rsidR="00FD2873" w:rsidRPr="001E3BB0" w:rsidRDefault="00AA4A4D" w:rsidP="00D7187B">
            <w:pPr>
              <w:spacing w:after="120"/>
              <w:jc w:val="both"/>
              <w:rPr>
                <w:rFonts w:ascii="Arial" w:hAnsi="Arial" w:cs="Arial"/>
                <w:sz w:val="20"/>
                <w:szCs w:val="20"/>
              </w:rPr>
            </w:pPr>
            <w:r w:rsidRPr="001E3BB0">
              <w:rPr>
                <w:rFonts w:ascii="Arial" w:hAnsi="Arial" w:cs="Arial"/>
                <w:sz w:val="20"/>
                <w:szCs w:val="20"/>
              </w:rPr>
              <w:t>Člen določa postopek in rok za uveljavljanje pravice delodajalca do povračila izplačanih nadomestil plač ter obvezne priloge k vlogi. Zavod Republike Slovenije za zaposlovanje o vlogi odloči v upravnem postopku in z delodajalcem sklene pogodbo o povračilu nadomestila plače. Člen določa upravičene delodajalce, ki lahko uveljavljajo povračila izplačanih nadomestil plač.</w:t>
            </w:r>
          </w:p>
          <w:p w14:paraId="7CBAB94C" w14:textId="2AA4A9D0" w:rsidR="00FD2873" w:rsidRPr="001E3BB0" w:rsidRDefault="00FD2873" w:rsidP="00D7187B">
            <w:pPr>
              <w:spacing w:after="120"/>
              <w:rPr>
                <w:rFonts w:ascii="Arial" w:hAnsi="Arial" w:cs="Arial"/>
                <w:b/>
                <w:bCs/>
                <w:sz w:val="20"/>
                <w:szCs w:val="20"/>
              </w:rPr>
            </w:pPr>
          </w:p>
          <w:p w14:paraId="5721A667" w14:textId="6B225C75" w:rsidR="00AA4A4D" w:rsidRPr="001E3BB0" w:rsidRDefault="00AA4A4D" w:rsidP="00D7187B">
            <w:pPr>
              <w:spacing w:after="120"/>
              <w:rPr>
                <w:rFonts w:ascii="Arial" w:hAnsi="Arial" w:cs="Arial"/>
                <w:b/>
                <w:bCs/>
                <w:sz w:val="20"/>
                <w:szCs w:val="20"/>
              </w:rPr>
            </w:pPr>
            <w:r w:rsidRPr="001E3BB0">
              <w:rPr>
                <w:rFonts w:ascii="Arial" w:hAnsi="Arial" w:cs="Arial"/>
                <w:b/>
                <w:bCs/>
                <w:sz w:val="20"/>
                <w:szCs w:val="20"/>
              </w:rPr>
              <w:t xml:space="preserve">K </w:t>
            </w:r>
            <w:r w:rsidR="005355DA" w:rsidRPr="001E3BB0">
              <w:rPr>
                <w:rFonts w:ascii="Arial" w:hAnsi="Arial" w:cs="Arial"/>
                <w:b/>
                <w:bCs/>
                <w:sz w:val="20"/>
                <w:szCs w:val="20"/>
              </w:rPr>
              <w:t>3</w:t>
            </w:r>
            <w:r w:rsidR="00457C75">
              <w:rPr>
                <w:rFonts w:ascii="Arial" w:hAnsi="Arial" w:cs="Arial"/>
                <w:b/>
                <w:bCs/>
                <w:sz w:val="20"/>
                <w:szCs w:val="20"/>
              </w:rPr>
              <w:t>1</w:t>
            </w:r>
            <w:r w:rsidRPr="001E3BB0">
              <w:rPr>
                <w:rFonts w:ascii="Arial" w:hAnsi="Arial" w:cs="Arial"/>
                <w:b/>
                <w:bCs/>
                <w:sz w:val="20"/>
                <w:szCs w:val="20"/>
              </w:rPr>
              <w:t>. členu:</w:t>
            </w:r>
          </w:p>
          <w:p w14:paraId="1815CD08" w14:textId="036BEA6A" w:rsidR="00AA4A4D" w:rsidRPr="001E3BB0" w:rsidRDefault="00AA4A4D" w:rsidP="00455664">
            <w:pPr>
              <w:spacing w:after="120"/>
              <w:jc w:val="both"/>
              <w:rPr>
                <w:rFonts w:ascii="Arial" w:hAnsi="Arial" w:cs="Arial"/>
                <w:sz w:val="20"/>
                <w:szCs w:val="20"/>
              </w:rPr>
            </w:pPr>
            <w:r w:rsidRPr="001E3BB0">
              <w:rPr>
                <w:rFonts w:ascii="Arial" w:hAnsi="Arial" w:cs="Arial"/>
                <w:sz w:val="20"/>
                <w:szCs w:val="20"/>
              </w:rPr>
              <w:t>Člen se nanaša na višino in izplačilo povračila izplačanih nadomestil plače.</w:t>
            </w:r>
          </w:p>
          <w:p w14:paraId="3B3F4EEC" w14:textId="5E0C9582" w:rsidR="00640821" w:rsidRPr="001E3BB0" w:rsidRDefault="00640821" w:rsidP="00D7187B">
            <w:pPr>
              <w:spacing w:after="120"/>
              <w:rPr>
                <w:rFonts w:ascii="Arial" w:hAnsi="Arial" w:cs="Arial"/>
                <w:b/>
                <w:bCs/>
                <w:sz w:val="20"/>
                <w:szCs w:val="20"/>
              </w:rPr>
            </w:pPr>
          </w:p>
          <w:p w14:paraId="43B93ECD" w14:textId="2041E666" w:rsidR="00AA4A4D" w:rsidRPr="001E3BB0" w:rsidRDefault="00AA4A4D" w:rsidP="00D7187B">
            <w:pPr>
              <w:spacing w:after="120"/>
              <w:rPr>
                <w:rFonts w:ascii="Arial" w:hAnsi="Arial" w:cs="Arial"/>
                <w:b/>
                <w:bCs/>
                <w:sz w:val="20"/>
                <w:szCs w:val="20"/>
              </w:rPr>
            </w:pPr>
            <w:r w:rsidRPr="001E3BB0">
              <w:rPr>
                <w:rFonts w:ascii="Arial" w:hAnsi="Arial" w:cs="Arial"/>
                <w:b/>
                <w:bCs/>
                <w:sz w:val="20"/>
                <w:szCs w:val="20"/>
              </w:rPr>
              <w:t>K 3</w:t>
            </w:r>
            <w:r w:rsidR="00457C75">
              <w:rPr>
                <w:rFonts w:ascii="Arial" w:hAnsi="Arial" w:cs="Arial"/>
                <w:b/>
                <w:bCs/>
                <w:sz w:val="20"/>
                <w:szCs w:val="20"/>
              </w:rPr>
              <w:t>2</w:t>
            </w:r>
            <w:r w:rsidRPr="001E3BB0">
              <w:rPr>
                <w:rFonts w:ascii="Arial" w:hAnsi="Arial" w:cs="Arial"/>
                <w:b/>
                <w:bCs/>
                <w:sz w:val="20"/>
                <w:szCs w:val="20"/>
              </w:rPr>
              <w:t>. členu:</w:t>
            </w:r>
          </w:p>
          <w:p w14:paraId="3930565C" w14:textId="6AD55AA7" w:rsidR="00AA4A4D" w:rsidRPr="001E3BB0" w:rsidRDefault="00AA4A4D" w:rsidP="00D7187B">
            <w:pPr>
              <w:spacing w:after="120"/>
              <w:jc w:val="both"/>
              <w:rPr>
                <w:rFonts w:ascii="Arial" w:hAnsi="Arial" w:cs="Arial"/>
                <w:sz w:val="20"/>
                <w:szCs w:val="20"/>
              </w:rPr>
            </w:pPr>
            <w:r w:rsidRPr="001E3BB0">
              <w:rPr>
                <w:rFonts w:ascii="Arial" w:hAnsi="Arial" w:cs="Arial"/>
                <w:sz w:val="20"/>
                <w:szCs w:val="20"/>
              </w:rPr>
              <w:t>Člen se nanaša na obveznost delodajalca, da v obdobju prejemanja povračila izplačanih nadomestil plače delavcem izplača neto nadomestila plače in poravna prispevke za obvezna socialna zavarovanja. V primeru nespoštovanja obveznosti mora delodajalec v celoti vrniti prejeta sredstva.</w:t>
            </w:r>
          </w:p>
          <w:p w14:paraId="65AE5499" w14:textId="7F1B2D3B" w:rsidR="00AA4A4D" w:rsidRDefault="00AA4A4D" w:rsidP="00D7187B">
            <w:pPr>
              <w:spacing w:after="120"/>
              <w:rPr>
                <w:rFonts w:ascii="Arial" w:hAnsi="Arial" w:cs="Arial"/>
                <w:b/>
                <w:bCs/>
                <w:sz w:val="20"/>
                <w:szCs w:val="20"/>
              </w:rPr>
            </w:pPr>
          </w:p>
          <w:p w14:paraId="40C93394" w14:textId="1B308E21" w:rsidR="00AA4A4D" w:rsidRPr="001E3BB0" w:rsidRDefault="00AA4A4D" w:rsidP="00D7187B">
            <w:pPr>
              <w:spacing w:after="120"/>
              <w:rPr>
                <w:rFonts w:ascii="Arial" w:hAnsi="Arial" w:cs="Arial"/>
                <w:b/>
                <w:bCs/>
                <w:sz w:val="20"/>
                <w:szCs w:val="20"/>
              </w:rPr>
            </w:pPr>
            <w:r w:rsidRPr="001E3BB0">
              <w:rPr>
                <w:rFonts w:ascii="Arial" w:hAnsi="Arial" w:cs="Arial"/>
                <w:b/>
                <w:bCs/>
                <w:sz w:val="20"/>
                <w:szCs w:val="20"/>
              </w:rPr>
              <w:t>K 3</w:t>
            </w:r>
            <w:r w:rsidR="00457C75">
              <w:rPr>
                <w:rFonts w:ascii="Arial" w:hAnsi="Arial" w:cs="Arial"/>
                <w:b/>
                <w:bCs/>
                <w:sz w:val="20"/>
                <w:szCs w:val="20"/>
              </w:rPr>
              <w:t>3</w:t>
            </w:r>
            <w:r w:rsidRPr="001E3BB0">
              <w:rPr>
                <w:rFonts w:ascii="Arial" w:hAnsi="Arial" w:cs="Arial"/>
                <w:b/>
                <w:bCs/>
                <w:sz w:val="20"/>
                <w:szCs w:val="20"/>
              </w:rPr>
              <w:t>. členu:</w:t>
            </w:r>
          </w:p>
          <w:p w14:paraId="6CEDF35B" w14:textId="1EC12768" w:rsidR="00AA4A4D" w:rsidRPr="001E3BB0" w:rsidRDefault="00AA4A4D" w:rsidP="00D7187B">
            <w:pPr>
              <w:spacing w:after="120"/>
              <w:jc w:val="both"/>
              <w:rPr>
                <w:rFonts w:ascii="Arial" w:hAnsi="Arial" w:cs="Arial"/>
                <w:sz w:val="20"/>
                <w:szCs w:val="20"/>
              </w:rPr>
            </w:pPr>
            <w:r w:rsidRPr="001E3BB0">
              <w:rPr>
                <w:rFonts w:ascii="Arial" w:hAnsi="Arial" w:cs="Arial"/>
                <w:sz w:val="20"/>
                <w:szCs w:val="20"/>
              </w:rPr>
              <w:t xml:space="preserve">Člen določa časovno obdobje trajanja ukrepa nadomestila plače zaradi karantene na domu ali višje sile zaradi obveznosti varstva ali višje sile zaradi ustavitve javnega prevoza ali višje sile zaradi zaprtja mej ter povračila nadomestil plač. </w:t>
            </w:r>
          </w:p>
          <w:p w14:paraId="626B9063" w14:textId="731191ED" w:rsidR="00AA4A4D" w:rsidRPr="001E3BB0" w:rsidRDefault="00AA4A4D" w:rsidP="00D7187B">
            <w:pPr>
              <w:spacing w:after="120"/>
              <w:rPr>
                <w:rFonts w:ascii="Arial" w:hAnsi="Arial" w:cs="Arial"/>
                <w:b/>
                <w:bCs/>
                <w:sz w:val="20"/>
                <w:szCs w:val="20"/>
              </w:rPr>
            </w:pPr>
          </w:p>
          <w:p w14:paraId="642A7895" w14:textId="30C94EDF" w:rsidR="00AA4A4D" w:rsidRPr="001E3BB0" w:rsidRDefault="00AA4A4D" w:rsidP="00D7187B">
            <w:pPr>
              <w:spacing w:after="120"/>
              <w:rPr>
                <w:rFonts w:ascii="Arial" w:hAnsi="Arial" w:cs="Arial"/>
                <w:b/>
                <w:bCs/>
                <w:sz w:val="20"/>
                <w:szCs w:val="20"/>
              </w:rPr>
            </w:pPr>
            <w:r w:rsidRPr="001E3BB0">
              <w:rPr>
                <w:rFonts w:ascii="Arial" w:hAnsi="Arial" w:cs="Arial"/>
                <w:b/>
                <w:bCs/>
                <w:sz w:val="20"/>
                <w:szCs w:val="20"/>
              </w:rPr>
              <w:t>K 3</w:t>
            </w:r>
            <w:r w:rsidR="00457C75">
              <w:rPr>
                <w:rFonts w:ascii="Arial" w:hAnsi="Arial" w:cs="Arial"/>
                <w:b/>
                <w:bCs/>
                <w:sz w:val="20"/>
                <w:szCs w:val="20"/>
              </w:rPr>
              <w:t>4</w:t>
            </w:r>
            <w:r w:rsidRPr="001E3BB0">
              <w:rPr>
                <w:rFonts w:ascii="Arial" w:hAnsi="Arial" w:cs="Arial"/>
                <w:b/>
                <w:bCs/>
                <w:sz w:val="20"/>
                <w:szCs w:val="20"/>
              </w:rPr>
              <w:t>. členu:</w:t>
            </w:r>
          </w:p>
          <w:p w14:paraId="62C2743F" w14:textId="14EB95AE" w:rsidR="00AA4A4D" w:rsidRPr="001E3BB0" w:rsidRDefault="00AA4A4D" w:rsidP="00D7187B">
            <w:pPr>
              <w:spacing w:after="120"/>
              <w:rPr>
                <w:rFonts w:ascii="Arial" w:hAnsi="Arial" w:cs="Arial"/>
                <w:sz w:val="20"/>
                <w:szCs w:val="20"/>
              </w:rPr>
            </w:pPr>
            <w:r w:rsidRPr="001E3BB0">
              <w:rPr>
                <w:rFonts w:ascii="Arial" w:hAnsi="Arial" w:cs="Arial"/>
                <w:sz w:val="20"/>
                <w:szCs w:val="20"/>
              </w:rPr>
              <w:t>Člen določa vir sredstev za financiranje povračil izplačanih nadomestil plače.</w:t>
            </w:r>
          </w:p>
          <w:p w14:paraId="1D4E25CF" w14:textId="2CD9FD2D" w:rsidR="005B689C" w:rsidRPr="001E3BB0" w:rsidRDefault="005B689C" w:rsidP="00D7187B">
            <w:pPr>
              <w:spacing w:after="120"/>
              <w:rPr>
                <w:rFonts w:ascii="Arial" w:hAnsi="Arial" w:cs="Arial"/>
                <w:sz w:val="20"/>
                <w:szCs w:val="20"/>
              </w:rPr>
            </w:pPr>
          </w:p>
          <w:p w14:paraId="229C9B84" w14:textId="35E39468" w:rsidR="00AA4A4D" w:rsidRPr="001E3BB0" w:rsidRDefault="00AA4A4D" w:rsidP="00D7187B">
            <w:pPr>
              <w:spacing w:after="120"/>
              <w:rPr>
                <w:rFonts w:ascii="Arial" w:hAnsi="Arial" w:cs="Arial"/>
                <w:b/>
                <w:bCs/>
                <w:sz w:val="20"/>
                <w:szCs w:val="20"/>
              </w:rPr>
            </w:pPr>
            <w:r w:rsidRPr="001E3BB0">
              <w:rPr>
                <w:rFonts w:ascii="Arial" w:hAnsi="Arial" w:cs="Arial"/>
                <w:b/>
                <w:bCs/>
                <w:sz w:val="20"/>
                <w:szCs w:val="20"/>
              </w:rPr>
              <w:t xml:space="preserve">K </w:t>
            </w:r>
            <w:r w:rsidR="008E78D9" w:rsidRPr="001E3BB0">
              <w:rPr>
                <w:rFonts w:ascii="Arial" w:hAnsi="Arial" w:cs="Arial"/>
                <w:b/>
                <w:bCs/>
                <w:sz w:val="20"/>
                <w:szCs w:val="20"/>
              </w:rPr>
              <w:t>3</w:t>
            </w:r>
            <w:r w:rsidR="00457C75">
              <w:rPr>
                <w:rFonts w:ascii="Arial" w:hAnsi="Arial" w:cs="Arial"/>
                <w:b/>
                <w:bCs/>
                <w:sz w:val="20"/>
                <w:szCs w:val="20"/>
              </w:rPr>
              <w:t>5</w:t>
            </w:r>
            <w:r w:rsidRPr="001E3BB0">
              <w:rPr>
                <w:rFonts w:ascii="Arial" w:hAnsi="Arial" w:cs="Arial"/>
                <w:b/>
                <w:bCs/>
                <w:sz w:val="20"/>
                <w:szCs w:val="20"/>
              </w:rPr>
              <w:t>. členu:</w:t>
            </w:r>
          </w:p>
          <w:p w14:paraId="0E4D8E71" w14:textId="3B161852" w:rsidR="00AA4A4D" w:rsidRPr="001E3BB0" w:rsidRDefault="00AA4A4D" w:rsidP="00D7187B">
            <w:pPr>
              <w:spacing w:after="120"/>
              <w:jc w:val="both"/>
              <w:rPr>
                <w:rFonts w:ascii="Arial" w:hAnsi="Arial" w:cs="Arial"/>
                <w:sz w:val="20"/>
                <w:szCs w:val="20"/>
              </w:rPr>
            </w:pPr>
            <w:r w:rsidRPr="001E3BB0">
              <w:rPr>
                <w:rFonts w:ascii="Arial" w:hAnsi="Arial" w:cs="Arial"/>
                <w:sz w:val="20"/>
                <w:szCs w:val="20"/>
              </w:rPr>
              <w:t>S tem členom se urejata izvrševanje in pristojnost za izvajanje nadzora Zavoda Republike Slovenije za zaposlovanje nad delitvijo in izplačevanjem povračila nadomestila plače delavcem ter nad obveznostmi delodajalcev v zvezi z uveljavljanjem povračila nadomestila plače. Člen določa tudi rok hrambe podatkov, način ravnanja s podatki po preteku hrambe in njihovo arhiviranje.</w:t>
            </w:r>
          </w:p>
          <w:p w14:paraId="3BC1FCC9" w14:textId="59AFDA0E" w:rsidR="00AA4A4D" w:rsidRPr="001E3BB0" w:rsidRDefault="00AA4A4D" w:rsidP="00D7187B">
            <w:pPr>
              <w:spacing w:after="120"/>
              <w:rPr>
                <w:rFonts w:ascii="Arial" w:hAnsi="Arial" w:cs="Arial"/>
                <w:b/>
                <w:bCs/>
                <w:sz w:val="20"/>
                <w:szCs w:val="20"/>
              </w:rPr>
            </w:pPr>
          </w:p>
          <w:p w14:paraId="23C1FBDF" w14:textId="76C139FC" w:rsidR="00AA4A4D" w:rsidRPr="001E3BB0" w:rsidRDefault="000E7E78" w:rsidP="00D7187B">
            <w:pPr>
              <w:spacing w:after="120"/>
              <w:rPr>
                <w:rFonts w:ascii="Arial" w:hAnsi="Arial" w:cs="Arial"/>
                <w:b/>
                <w:bCs/>
                <w:sz w:val="20"/>
                <w:szCs w:val="20"/>
              </w:rPr>
            </w:pPr>
            <w:r w:rsidRPr="001E3BB0">
              <w:rPr>
                <w:rFonts w:ascii="Arial" w:hAnsi="Arial" w:cs="Arial"/>
                <w:b/>
                <w:bCs/>
                <w:sz w:val="20"/>
                <w:szCs w:val="20"/>
              </w:rPr>
              <w:t xml:space="preserve">K </w:t>
            </w:r>
            <w:r w:rsidR="00640821" w:rsidRPr="001E3BB0">
              <w:rPr>
                <w:rFonts w:ascii="Arial" w:hAnsi="Arial" w:cs="Arial"/>
                <w:b/>
                <w:bCs/>
                <w:sz w:val="20"/>
                <w:szCs w:val="20"/>
              </w:rPr>
              <w:t>3</w:t>
            </w:r>
            <w:r w:rsidR="00457C75">
              <w:rPr>
                <w:rFonts w:ascii="Arial" w:hAnsi="Arial" w:cs="Arial"/>
                <w:b/>
                <w:bCs/>
                <w:sz w:val="20"/>
                <w:szCs w:val="20"/>
              </w:rPr>
              <w:t>6</w:t>
            </w:r>
            <w:r w:rsidRPr="001E3BB0">
              <w:rPr>
                <w:rFonts w:ascii="Arial" w:hAnsi="Arial" w:cs="Arial"/>
                <w:b/>
                <w:bCs/>
                <w:sz w:val="20"/>
                <w:szCs w:val="20"/>
              </w:rPr>
              <w:t>. členu:</w:t>
            </w:r>
          </w:p>
          <w:p w14:paraId="580F018E" w14:textId="7753B495" w:rsidR="000E7E78" w:rsidRPr="001E3BB0" w:rsidRDefault="000E7E78" w:rsidP="00D7187B">
            <w:pPr>
              <w:spacing w:after="120"/>
              <w:jc w:val="both"/>
              <w:rPr>
                <w:rFonts w:ascii="Arial" w:hAnsi="Arial" w:cs="Arial"/>
                <w:sz w:val="20"/>
                <w:szCs w:val="20"/>
              </w:rPr>
            </w:pPr>
            <w:r w:rsidRPr="001E3BB0">
              <w:rPr>
                <w:rFonts w:ascii="Arial" w:hAnsi="Arial" w:cs="Arial"/>
                <w:sz w:val="20"/>
                <w:szCs w:val="20"/>
              </w:rPr>
              <w:t>Z namenom zagotavljanja učinkovitega nadzora nad izvajanjem delovnopravnih obveznosti se določa pristojnost inšpektorjev za delo, ki lahko v primeru kršitev ukrepajo v skladu s posebnimi predpisi o inšpekciji dela in inšpekcijskem nadzoru.</w:t>
            </w:r>
          </w:p>
          <w:p w14:paraId="30B8F906" w14:textId="61439D0E" w:rsidR="00703AA9" w:rsidRPr="001E3BB0" w:rsidRDefault="00703AA9" w:rsidP="00D7187B">
            <w:pPr>
              <w:spacing w:after="120"/>
              <w:jc w:val="both"/>
              <w:rPr>
                <w:rFonts w:ascii="Arial" w:hAnsi="Arial" w:cs="Arial"/>
                <w:sz w:val="20"/>
                <w:szCs w:val="20"/>
              </w:rPr>
            </w:pPr>
          </w:p>
          <w:p w14:paraId="1212AD30" w14:textId="6DDA8170" w:rsidR="00703AA9" w:rsidRPr="001E3BB0" w:rsidRDefault="00703AA9" w:rsidP="00D7187B">
            <w:pPr>
              <w:spacing w:after="120"/>
              <w:jc w:val="both"/>
              <w:rPr>
                <w:rFonts w:ascii="Arial" w:hAnsi="Arial" w:cs="Arial"/>
                <w:b/>
                <w:bCs/>
                <w:sz w:val="20"/>
                <w:szCs w:val="20"/>
              </w:rPr>
            </w:pPr>
            <w:r w:rsidRPr="001E3BB0">
              <w:rPr>
                <w:rFonts w:ascii="Arial" w:hAnsi="Arial" w:cs="Arial"/>
                <w:b/>
                <w:bCs/>
                <w:sz w:val="20"/>
                <w:szCs w:val="20"/>
              </w:rPr>
              <w:t xml:space="preserve">K </w:t>
            </w:r>
            <w:r w:rsidR="00640821" w:rsidRPr="001E3BB0">
              <w:rPr>
                <w:rFonts w:ascii="Arial" w:hAnsi="Arial" w:cs="Arial"/>
                <w:b/>
                <w:bCs/>
                <w:sz w:val="20"/>
                <w:szCs w:val="20"/>
              </w:rPr>
              <w:t>3</w:t>
            </w:r>
            <w:r w:rsidR="00457C75">
              <w:rPr>
                <w:rFonts w:ascii="Arial" w:hAnsi="Arial" w:cs="Arial"/>
                <w:b/>
                <w:bCs/>
                <w:sz w:val="20"/>
                <w:szCs w:val="20"/>
              </w:rPr>
              <w:t>7</w:t>
            </w:r>
            <w:r w:rsidRPr="001E3BB0">
              <w:rPr>
                <w:rFonts w:ascii="Arial" w:hAnsi="Arial" w:cs="Arial"/>
                <w:b/>
                <w:bCs/>
                <w:sz w:val="20"/>
                <w:szCs w:val="20"/>
              </w:rPr>
              <w:t>. členu:</w:t>
            </w:r>
          </w:p>
          <w:p w14:paraId="5D4C0EC1" w14:textId="62CDCA20" w:rsidR="00703AA9" w:rsidRPr="001E3BB0" w:rsidRDefault="00703AA9" w:rsidP="00D7187B">
            <w:pPr>
              <w:spacing w:after="120"/>
              <w:jc w:val="both"/>
              <w:rPr>
                <w:rFonts w:ascii="Arial" w:hAnsi="Arial" w:cs="Arial"/>
                <w:sz w:val="20"/>
                <w:szCs w:val="20"/>
              </w:rPr>
            </w:pPr>
            <w:r w:rsidRPr="001E3BB0">
              <w:rPr>
                <w:rFonts w:ascii="Arial" w:hAnsi="Arial" w:cs="Arial"/>
                <w:sz w:val="20"/>
                <w:szCs w:val="20"/>
              </w:rPr>
              <w:t>Začasni ukrepi na področju nadomestil plače delavcem zaradi karantene na domu ali nemožnosti opravljanja dela zaradi višje sile zaradi obveznosti varstva, ustavitve javnega prevoza ali zaprtja mej se začnejo uporabljati 1. julija 2021 in veljajo do 31. decembra 2021.</w:t>
            </w:r>
          </w:p>
          <w:p w14:paraId="7AD43ED4" w14:textId="4DB6CD2D" w:rsidR="00FF5E47" w:rsidRPr="001E3BB0" w:rsidRDefault="00FF5E47" w:rsidP="00D7187B">
            <w:pPr>
              <w:spacing w:after="120"/>
              <w:jc w:val="both"/>
              <w:rPr>
                <w:rFonts w:ascii="Arial" w:hAnsi="Arial" w:cs="Arial"/>
                <w:b/>
                <w:bCs/>
                <w:sz w:val="20"/>
                <w:szCs w:val="20"/>
              </w:rPr>
            </w:pPr>
          </w:p>
          <w:p w14:paraId="22708211" w14:textId="72A4A07E" w:rsidR="00703AA9" w:rsidRPr="001E3BB0" w:rsidRDefault="00FF5E47" w:rsidP="00D7187B">
            <w:pPr>
              <w:spacing w:after="120"/>
              <w:jc w:val="both"/>
              <w:rPr>
                <w:rFonts w:ascii="Arial" w:hAnsi="Arial" w:cs="Arial"/>
                <w:b/>
                <w:bCs/>
                <w:sz w:val="20"/>
                <w:szCs w:val="20"/>
              </w:rPr>
            </w:pPr>
            <w:r w:rsidRPr="001E3BB0">
              <w:rPr>
                <w:rFonts w:ascii="Arial" w:hAnsi="Arial" w:cs="Arial"/>
                <w:b/>
                <w:bCs/>
                <w:sz w:val="20"/>
                <w:szCs w:val="20"/>
              </w:rPr>
              <w:lastRenderedPageBreak/>
              <w:t xml:space="preserve">K </w:t>
            </w:r>
            <w:r w:rsidR="00F67208">
              <w:rPr>
                <w:rFonts w:ascii="Arial" w:hAnsi="Arial" w:cs="Arial"/>
                <w:b/>
                <w:bCs/>
                <w:sz w:val="20"/>
                <w:szCs w:val="20"/>
              </w:rPr>
              <w:t>3</w:t>
            </w:r>
            <w:r w:rsidR="00563E50">
              <w:rPr>
                <w:rFonts w:ascii="Arial" w:hAnsi="Arial" w:cs="Arial"/>
                <w:b/>
                <w:bCs/>
                <w:sz w:val="20"/>
                <w:szCs w:val="20"/>
              </w:rPr>
              <w:t>8</w:t>
            </w:r>
            <w:r w:rsidRPr="001E3BB0">
              <w:rPr>
                <w:rFonts w:ascii="Arial" w:hAnsi="Arial" w:cs="Arial"/>
                <w:b/>
                <w:bCs/>
                <w:sz w:val="20"/>
                <w:szCs w:val="20"/>
              </w:rPr>
              <w:t>. členu:</w:t>
            </w:r>
          </w:p>
          <w:p w14:paraId="754ADC1C" w14:textId="7109FE3A" w:rsidR="00FF5E47" w:rsidRPr="001E3BB0" w:rsidRDefault="00FF5E47" w:rsidP="00D7187B">
            <w:pPr>
              <w:spacing w:after="120"/>
              <w:jc w:val="both"/>
              <w:rPr>
                <w:rFonts w:ascii="Arial" w:hAnsi="Arial" w:cs="Arial"/>
                <w:sz w:val="20"/>
                <w:szCs w:val="20"/>
              </w:rPr>
            </w:pPr>
            <w:r w:rsidRPr="001E3BB0">
              <w:rPr>
                <w:rFonts w:ascii="Arial" w:hAnsi="Arial" w:cs="Arial"/>
                <w:sz w:val="20"/>
                <w:szCs w:val="20"/>
              </w:rPr>
              <w:t xml:space="preserve">Z namenom spoštovanja izraženega interesa državljanov za cepljenje proti COVID-19 se omogoči prenos podatkov, zbranih preko vloge na portalu </w:t>
            </w:r>
            <w:proofErr w:type="spellStart"/>
            <w:r w:rsidRPr="001E3BB0">
              <w:rPr>
                <w:rFonts w:ascii="Arial" w:hAnsi="Arial" w:cs="Arial"/>
                <w:sz w:val="20"/>
                <w:szCs w:val="20"/>
              </w:rPr>
              <w:t>eUprava</w:t>
            </w:r>
            <w:proofErr w:type="spellEnd"/>
            <w:r w:rsidRPr="001E3BB0">
              <w:rPr>
                <w:rFonts w:ascii="Arial" w:hAnsi="Arial" w:cs="Arial"/>
                <w:sz w:val="20"/>
                <w:szCs w:val="20"/>
              </w:rPr>
              <w:t xml:space="preserve">, v zbirko </w:t>
            </w:r>
            <w:proofErr w:type="spellStart"/>
            <w:r w:rsidRPr="001E3BB0">
              <w:rPr>
                <w:rFonts w:ascii="Arial" w:hAnsi="Arial" w:cs="Arial"/>
                <w:sz w:val="20"/>
                <w:szCs w:val="20"/>
              </w:rPr>
              <w:t>eNaročanje</w:t>
            </w:r>
            <w:proofErr w:type="spellEnd"/>
            <w:r w:rsidRPr="001E3BB0">
              <w:rPr>
                <w:rFonts w:ascii="Arial" w:hAnsi="Arial" w:cs="Arial"/>
                <w:sz w:val="20"/>
                <w:szCs w:val="20"/>
              </w:rPr>
              <w:t xml:space="preserve"> in </w:t>
            </w:r>
            <w:proofErr w:type="spellStart"/>
            <w:r w:rsidRPr="001E3BB0">
              <w:rPr>
                <w:rFonts w:ascii="Arial" w:hAnsi="Arial" w:cs="Arial"/>
                <w:sz w:val="20"/>
                <w:szCs w:val="20"/>
              </w:rPr>
              <w:t>eNapotnica</w:t>
            </w:r>
            <w:proofErr w:type="spellEnd"/>
            <w:r w:rsidRPr="001E3BB0">
              <w:rPr>
                <w:rFonts w:ascii="Arial" w:hAnsi="Arial" w:cs="Arial"/>
                <w:sz w:val="20"/>
                <w:szCs w:val="20"/>
              </w:rPr>
              <w:t xml:space="preserve"> v upravljanju NIJZ</w:t>
            </w:r>
            <w:r w:rsidR="00A05162">
              <w:rPr>
                <w:rFonts w:ascii="Arial" w:hAnsi="Arial" w:cs="Arial"/>
                <w:sz w:val="20"/>
                <w:szCs w:val="20"/>
              </w:rPr>
              <w:t>.</w:t>
            </w:r>
          </w:p>
          <w:p w14:paraId="056E84BF" w14:textId="16368F4E" w:rsidR="00FF5E47" w:rsidRPr="001E3BB0" w:rsidRDefault="00FF5E47" w:rsidP="00D7187B">
            <w:pPr>
              <w:spacing w:after="120"/>
              <w:jc w:val="both"/>
              <w:rPr>
                <w:rFonts w:ascii="Arial" w:hAnsi="Arial" w:cs="Arial"/>
                <w:sz w:val="20"/>
                <w:szCs w:val="20"/>
              </w:rPr>
            </w:pPr>
          </w:p>
          <w:p w14:paraId="70EA1139" w14:textId="1CE538B6" w:rsidR="00FF5E47" w:rsidRPr="001E3BB0" w:rsidRDefault="00FF5E47" w:rsidP="00D7187B">
            <w:pPr>
              <w:spacing w:after="120"/>
              <w:jc w:val="both"/>
              <w:rPr>
                <w:rFonts w:ascii="Arial" w:hAnsi="Arial" w:cs="Arial"/>
                <w:b/>
                <w:bCs/>
                <w:sz w:val="20"/>
                <w:szCs w:val="20"/>
              </w:rPr>
            </w:pPr>
            <w:r w:rsidRPr="001E3BB0">
              <w:rPr>
                <w:rFonts w:ascii="Arial" w:hAnsi="Arial" w:cs="Arial"/>
                <w:b/>
                <w:bCs/>
                <w:sz w:val="20"/>
                <w:szCs w:val="20"/>
              </w:rPr>
              <w:t xml:space="preserve">K </w:t>
            </w:r>
            <w:r w:rsidR="00563E50">
              <w:rPr>
                <w:rFonts w:ascii="Arial" w:hAnsi="Arial" w:cs="Arial"/>
                <w:b/>
                <w:bCs/>
                <w:sz w:val="20"/>
                <w:szCs w:val="20"/>
              </w:rPr>
              <w:t>39</w:t>
            </w:r>
            <w:r w:rsidRPr="001E3BB0">
              <w:rPr>
                <w:rFonts w:ascii="Arial" w:hAnsi="Arial" w:cs="Arial"/>
                <w:b/>
                <w:bCs/>
                <w:sz w:val="20"/>
                <w:szCs w:val="20"/>
              </w:rPr>
              <w:t>. členu:</w:t>
            </w:r>
          </w:p>
          <w:p w14:paraId="3D903DC2" w14:textId="5C19736C" w:rsidR="00FF5E47" w:rsidRPr="001E3BB0" w:rsidRDefault="00FF5E47" w:rsidP="00D7187B">
            <w:pPr>
              <w:spacing w:after="120"/>
              <w:jc w:val="both"/>
              <w:rPr>
                <w:rFonts w:ascii="Arial" w:hAnsi="Arial" w:cs="Arial"/>
                <w:sz w:val="20"/>
                <w:szCs w:val="20"/>
              </w:rPr>
            </w:pPr>
            <w:r w:rsidRPr="001E3BB0">
              <w:rPr>
                <w:rFonts w:ascii="Arial" w:hAnsi="Arial" w:cs="Arial"/>
                <w:sz w:val="20"/>
                <w:szCs w:val="20"/>
              </w:rPr>
              <w:t>Za nadgradnjo klicnih zmogljivosti epidemiološkega poizvedovanja nalezljivih bolezni in iskanje stikov primerov, ter odpravljanje posledic epidemije, se zagotovi financiranje iz proračuna Republike Slovenije za krepitev kadrovskih zmogljivosti, opreme in informacijske podpore epidemiološki službi Nacionalnem inštitutu za javno zdravje, oziroma njihovim zunanjim izvajalcem.</w:t>
            </w:r>
          </w:p>
          <w:p w14:paraId="619E0940" w14:textId="20BD5438" w:rsidR="00FF5E47" w:rsidRPr="001E3BB0" w:rsidRDefault="00FF5E47" w:rsidP="00D7187B">
            <w:pPr>
              <w:spacing w:after="120"/>
              <w:jc w:val="both"/>
              <w:rPr>
                <w:rFonts w:ascii="Arial" w:hAnsi="Arial" w:cs="Arial"/>
                <w:sz w:val="20"/>
                <w:szCs w:val="20"/>
              </w:rPr>
            </w:pPr>
            <w:r w:rsidRPr="001E3BB0">
              <w:rPr>
                <w:rFonts w:ascii="Arial" w:hAnsi="Arial" w:cs="Arial"/>
                <w:sz w:val="20"/>
                <w:szCs w:val="20"/>
              </w:rPr>
              <w:t>Epidemiološko poizvedovanje nalezljivih bolezni in iskanje stikov primerov COVID-19 poteka v okviru epidemiološke službe Nacionalnega inštituta za javno zdravje (NIJZ). Ob porastu okužb z virusom SARS-COV-2, so bili v okviru projekta »COVID-19 ranljive skupine«, vzpostavljeni trije klicni centri (Ljubljana, Celje, Maribor), kjer se od 31. 8. 2020 izvaja telefonsko iskanje kontaktov, svetovanje in podajanje navodil. Ker je število novih okužb presegalo zmožnosti celovitega epidemiološkega poizvedovanja (Model A), se je pristopilo k prilagojenemu modelu (Model C). Delo opravljajo študenti medicine, psihologije, sanitarnega inženirstva in zdravstvene nege. Na 48 mestih skupno rotira 187 študentov, ki so do sedaj opravili 123.939 stikov (do 14. 4. 2021). Dejavnost klicnih centrov po modelu C, se financira v okviru projekta "Ukrepi na področju obvladovanja širitve COVID-19 s poudarkom na ranljivih skupinah prebivalstva", št. operacije OP20.06751, Odločitev o podpori št. 3032-137/2020/6 z dne 30.10.2020, iz Evropskega socialnega sklada (ESS), vrednost 6.000.000,00 EUR (od tega za področje epidemiologije in klicnih centrov: 1.117.874,76€).</w:t>
            </w:r>
          </w:p>
          <w:p w14:paraId="06D5CAEC" w14:textId="0F596361" w:rsidR="00FF5E47" w:rsidRPr="001E3BB0" w:rsidRDefault="00FF5E47" w:rsidP="00D7187B">
            <w:pPr>
              <w:spacing w:after="120"/>
              <w:jc w:val="both"/>
              <w:rPr>
                <w:rFonts w:ascii="Arial" w:hAnsi="Arial" w:cs="Arial"/>
                <w:sz w:val="20"/>
                <w:szCs w:val="20"/>
              </w:rPr>
            </w:pPr>
            <w:r w:rsidRPr="001E3BB0">
              <w:rPr>
                <w:rFonts w:ascii="Arial" w:hAnsi="Arial" w:cs="Arial"/>
                <w:sz w:val="20"/>
                <w:szCs w:val="20"/>
              </w:rPr>
              <w:t>Za kakovostnejše izvajanje epidemiološkega poizvedovanja in zagotavljanja prostorskih kapacitet klicnega centra v Ljubljani, ter vzpostavitvi nujnega operativnega centra (</w:t>
            </w:r>
            <w:proofErr w:type="spellStart"/>
            <w:r w:rsidRPr="001E3BB0">
              <w:rPr>
                <w:rFonts w:ascii="Arial" w:hAnsi="Arial" w:cs="Arial"/>
                <w:sz w:val="20"/>
                <w:szCs w:val="20"/>
              </w:rPr>
              <w:t>t.i</w:t>
            </w:r>
            <w:proofErr w:type="spellEnd"/>
            <w:r w:rsidRPr="001E3BB0">
              <w:rPr>
                <w:rFonts w:ascii="Arial" w:hAnsi="Arial" w:cs="Arial"/>
                <w:sz w:val="20"/>
                <w:szCs w:val="20"/>
              </w:rPr>
              <w:t xml:space="preserve"> </w:t>
            </w:r>
            <w:proofErr w:type="spellStart"/>
            <w:r w:rsidRPr="001E3BB0">
              <w:rPr>
                <w:rFonts w:ascii="Arial" w:hAnsi="Arial" w:cs="Arial"/>
                <w:sz w:val="20"/>
                <w:szCs w:val="20"/>
              </w:rPr>
              <w:t>Emergency</w:t>
            </w:r>
            <w:proofErr w:type="spellEnd"/>
            <w:r w:rsidRPr="001E3BB0">
              <w:rPr>
                <w:rFonts w:ascii="Arial" w:hAnsi="Arial" w:cs="Arial"/>
                <w:sz w:val="20"/>
                <w:szCs w:val="20"/>
              </w:rPr>
              <w:t xml:space="preserve"> </w:t>
            </w:r>
            <w:proofErr w:type="spellStart"/>
            <w:r w:rsidRPr="001E3BB0">
              <w:rPr>
                <w:rFonts w:ascii="Arial" w:hAnsi="Arial" w:cs="Arial"/>
                <w:sz w:val="20"/>
                <w:szCs w:val="20"/>
              </w:rPr>
              <w:t>operating</w:t>
            </w:r>
            <w:proofErr w:type="spellEnd"/>
            <w:r w:rsidRPr="001E3BB0">
              <w:rPr>
                <w:rFonts w:ascii="Arial" w:hAnsi="Arial" w:cs="Arial"/>
                <w:sz w:val="20"/>
                <w:szCs w:val="20"/>
              </w:rPr>
              <w:t xml:space="preserve"> centre), v okviru </w:t>
            </w:r>
            <w:proofErr w:type="spellStart"/>
            <w:r w:rsidRPr="001E3BB0">
              <w:rPr>
                <w:rFonts w:ascii="Arial" w:hAnsi="Arial" w:cs="Arial"/>
                <w:sz w:val="20"/>
                <w:szCs w:val="20"/>
              </w:rPr>
              <w:t>novelacije</w:t>
            </w:r>
            <w:proofErr w:type="spellEnd"/>
            <w:r w:rsidRPr="001E3BB0">
              <w:rPr>
                <w:rFonts w:ascii="Arial" w:hAnsi="Arial" w:cs="Arial"/>
                <w:sz w:val="20"/>
                <w:szCs w:val="20"/>
              </w:rPr>
              <w:t xml:space="preserve"> projekta COVID-19 ranljive skupine pripravljamo postavitev modularnih pisarn. Operacija je financirana iz projekta "Ukrepi na področju obvladovanja širitve COVID-19 s poudarkom na ranljivih skupinah prebivalstva - modularne pisarne, št. operacije OP20.07146, Odločitev o podpori št. 3032-9/2021/3 z dne 26.1.2021, iz Evropskega sklada za regionalni razvoj (ESRR), vrednost 340.00,00 EUR.</w:t>
            </w:r>
          </w:p>
          <w:p w14:paraId="52D67E13" w14:textId="1ED97575" w:rsidR="00FF5E47" w:rsidRPr="001E3BB0" w:rsidRDefault="00FF5E47" w:rsidP="00D7187B">
            <w:pPr>
              <w:spacing w:after="120"/>
              <w:jc w:val="both"/>
              <w:rPr>
                <w:rFonts w:ascii="Arial" w:hAnsi="Arial" w:cs="Arial"/>
                <w:sz w:val="20"/>
                <w:szCs w:val="20"/>
              </w:rPr>
            </w:pPr>
            <w:r w:rsidRPr="001E3BB0">
              <w:rPr>
                <w:rFonts w:ascii="Arial" w:hAnsi="Arial" w:cs="Arial"/>
                <w:sz w:val="20"/>
                <w:szCs w:val="20"/>
              </w:rPr>
              <w:t>Nadaljnje obvladovanje epidemije SARS-COV-2 predvideva ponovno vzpostavitev delovanja po modelu A, za kar so potrebne dodatne klicne zmogljivosti, ki se ob nadgradnji informacijske podpore lahko izvedejo ob pomoči zunanjih izvajalcev. Ob predvidenem času vzpostavitve (začetek Junija), bo po projekcijah novih dnevnih primerov Inštituta Jožef Stefan (700 dnevnih primerov R-25%), potrebnih 120 dodatnih dnevnih izvajalcev za 6 mesečni interval delovanja.</w:t>
            </w:r>
          </w:p>
          <w:p w14:paraId="09AF7D8A" w14:textId="2D690642" w:rsidR="00FF5E47" w:rsidRPr="001E3BB0" w:rsidRDefault="00FF5E47" w:rsidP="00D7187B">
            <w:pPr>
              <w:spacing w:after="120"/>
              <w:jc w:val="both"/>
              <w:rPr>
                <w:rFonts w:ascii="Arial" w:hAnsi="Arial" w:cs="Arial"/>
                <w:sz w:val="20"/>
                <w:szCs w:val="20"/>
              </w:rPr>
            </w:pPr>
            <w:r w:rsidRPr="001E3BB0">
              <w:rPr>
                <w:rFonts w:ascii="Arial" w:hAnsi="Arial" w:cs="Arial"/>
                <w:sz w:val="20"/>
                <w:szCs w:val="20"/>
              </w:rPr>
              <w:t>Ocenjena vrednost projekta znaša 3.074.312,00 EUR. Sredstva se zagotovijo v proračunu Republike Slovenije.</w:t>
            </w:r>
          </w:p>
          <w:p w14:paraId="53068E5C" w14:textId="3121E12D" w:rsidR="00FF5E47" w:rsidRPr="001E3BB0" w:rsidRDefault="00FF5E47" w:rsidP="00D7187B">
            <w:pPr>
              <w:spacing w:after="120"/>
              <w:jc w:val="both"/>
              <w:rPr>
                <w:rFonts w:ascii="Arial" w:hAnsi="Arial" w:cs="Arial"/>
                <w:b/>
                <w:bCs/>
                <w:sz w:val="20"/>
                <w:szCs w:val="20"/>
              </w:rPr>
            </w:pPr>
          </w:p>
          <w:p w14:paraId="1F964B18" w14:textId="3BBF4F64" w:rsidR="000E7E78" w:rsidRPr="001E3BB0" w:rsidRDefault="000E7E78" w:rsidP="00D7187B">
            <w:pPr>
              <w:spacing w:after="120"/>
              <w:rPr>
                <w:rFonts w:ascii="Arial" w:hAnsi="Arial" w:cs="Arial"/>
                <w:b/>
                <w:bCs/>
                <w:sz w:val="20"/>
                <w:szCs w:val="20"/>
              </w:rPr>
            </w:pPr>
            <w:r w:rsidRPr="001E3BB0">
              <w:rPr>
                <w:rFonts w:ascii="Arial" w:hAnsi="Arial" w:cs="Arial"/>
                <w:b/>
                <w:bCs/>
                <w:sz w:val="20"/>
                <w:szCs w:val="20"/>
              </w:rPr>
              <w:t xml:space="preserve">K </w:t>
            </w:r>
            <w:r w:rsidR="00F355CD" w:rsidRPr="001E3BB0">
              <w:rPr>
                <w:rFonts w:ascii="Arial" w:hAnsi="Arial" w:cs="Arial"/>
                <w:b/>
                <w:bCs/>
                <w:sz w:val="20"/>
                <w:szCs w:val="20"/>
              </w:rPr>
              <w:t>4</w:t>
            </w:r>
            <w:r w:rsidR="00563E50">
              <w:rPr>
                <w:rFonts w:ascii="Arial" w:hAnsi="Arial" w:cs="Arial"/>
                <w:b/>
                <w:bCs/>
                <w:sz w:val="20"/>
                <w:szCs w:val="20"/>
              </w:rPr>
              <w:t>0</w:t>
            </w:r>
            <w:r w:rsidRPr="001E3BB0">
              <w:rPr>
                <w:rFonts w:ascii="Arial" w:hAnsi="Arial" w:cs="Arial"/>
                <w:b/>
                <w:bCs/>
                <w:sz w:val="20"/>
                <w:szCs w:val="20"/>
              </w:rPr>
              <w:t xml:space="preserve">. </w:t>
            </w:r>
            <w:r w:rsidR="005347C9" w:rsidRPr="001E3BB0">
              <w:rPr>
                <w:rFonts w:ascii="Arial" w:hAnsi="Arial" w:cs="Arial"/>
                <w:b/>
                <w:bCs/>
                <w:sz w:val="20"/>
                <w:szCs w:val="20"/>
              </w:rPr>
              <w:t>do 4</w:t>
            </w:r>
            <w:r w:rsidR="00563E50">
              <w:rPr>
                <w:rFonts w:ascii="Arial" w:hAnsi="Arial" w:cs="Arial"/>
                <w:b/>
                <w:bCs/>
                <w:sz w:val="20"/>
                <w:szCs w:val="20"/>
              </w:rPr>
              <w:t>2</w:t>
            </w:r>
            <w:r w:rsidR="005347C9" w:rsidRPr="001E3BB0">
              <w:rPr>
                <w:rFonts w:ascii="Arial" w:hAnsi="Arial" w:cs="Arial"/>
                <w:b/>
                <w:bCs/>
                <w:sz w:val="20"/>
                <w:szCs w:val="20"/>
              </w:rPr>
              <w:t>. členu</w:t>
            </w:r>
            <w:r w:rsidRPr="001E3BB0">
              <w:rPr>
                <w:rFonts w:ascii="Arial" w:hAnsi="Arial" w:cs="Arial"/>
                <w:b/>
                <w:bCs/>
                <w:sz w:val="20"/>
                <w:szCs w:val="20"/>
              </w:rPr>
              <w:t>:</w:t>
            </w:r>
          </w:p>
          <w:p w14:paraId="7BC82ECF" w14:textId="30540DCE" w:rsidR="005347C9" w:rsidRPr="001E3BB0" w:rsidRDefault="005347C9" w:rsidP="00D7187B">
            <w:pPr>
              <w:spacing w:after="120"/>
              <w:jc w:val="both"/>
              <w:rPr>
                <w:rFonts w:ascii="Arial" w:hAnsi="Arial" w:cs="Arial"/>
                <w:sz w:val="20"/>
                <w:szCs w:val="20"/>
              </w:rPr>
            </w:pPr>
            <w:r w:rsidRPr="001E3BB0">
              <w:rPr>
                <w:rFonts w:ascii="Arial" w:hAnsi="Arial" w:cs="Arial"/>
                <w:sz w:val="20"/>
                <w:szCs w:val="20"/>
              </w:rPr>
              <w:t xml:space="preserve">ZZUOOP je določil, da se za namen zmanjševanja števila čakajočih pacientov nad najdaljšo dopustno čakalno dobo, ki je zlasti posledica ukrepov omejevanja in preprečevanja širjenja virusa SARS-CoV-2, izvede nacionalni razpis za izboljševanje dostopnosti do zdravstvenih storitev, pri čemer je določil, da se nacionalni razpis izvede v letu 2020 in 2021. </w:t>
            </w:r>
          </w:p>
          <w:p w14:paraId="49B8A9F1" w14:textId="0C8834F7" w:rsidR="005347C9" w:rsidRPr="001E3BB0" w:rsidRDefault="005347C9" w:rsidP="00D7187B">
            <w:pPr>
              <w:spacing w:after="120"/>
              <w:jc w:val="both"/>
              <w:rPr>
                <w:rFonts w:ascii="Arial" w:hAnsi="Arial" w:cs="Arial"/>
                <w:sz w:val="20"/>
                <w:szCs w:val="20"/>
              </w:rPr>
            </w:pPr>
            <w:r w:rsidRPr="001E3BB0">
              <w:rPr>
                <w:rFonts w:ascii="Arial" w:hAnsi="Arial" w:cs="Arial"/>
                <w:sz w:val="20"/>
                <w:szCs w:val="20"/>
              </w:rPr>
              <w:t>Nacionalni razpis se zaradi okoliščin ukrepov zoper epidemijo v letu 2020 še ni izvedel, je pa utemeljeno pričakovati, da ga bo mogoče izvesti v drugem kvartalu leta 2021. Ker lahko izvajalci zdravstvenih storitev v določenem časovnem obdobju izvedejo zgolj omejen obseg zdravstvenih storitev, je utemeljeno določiti, da se nacionalni razpis lahko izvede tudi v letu 2022, ki se hkrati določa kot leto, do katerega veljajo ukrepi izboljševanja dostopnosti do zdravstvenih storitev (peti odstavek 34. člena ZZUOOP).</w:t>
            </w:r>
          </w:p>
          <w:p w14:paraId="4C5C6E5F" w14:textId="6D8883E6" w:rsidR="005347C9" w:rsidRPr="001E3BB0" w:rsidRDefault="005347C9" w:rsidP="00D7187B">
            <w:pPr>
              <w:spacing w:after="120"/>
              <w:jc w:val="both"/>
              <w:rPr>
                <w:rFonts w:ascii="Arial" w:hAnsi="Arial" w:cs="Arial"/>
                <w:sz w:val="20"/>
                <w:szCs w:val="20"/>
              </w:rPr>
            </w:pPr>
            <w:r w:rsidRPr="001E3BB0">
              <w:rPr>
                <w:rFonts w:ascii="Arial" w:hAnsi="Arial" w:cs="Arial"/>
                <w:sz w:val="20"/>
                <w:szCs w:val="20"/>
              </w:rPr>
              <w:t xml:space="preserve">ZZUOOP je v četrtem odstavku določil, da so do zdravstvenih storitev upravičeni tisti pacienti, ki so uvrščeni v čakalni seznam, imajo urejeno obvezno zdravstveno zavarovanje ter čakajo najdlje, hkrati pa je določil tudi presečni datum za določitev (seznama) pacientov, ki se jim opravijo zdravstvene storitve, in sicer je to dan uveljavitve zakona, to je 24. 10. 2020. Ker je od uveljavitve zakona preteklo že več kot pet mesecev, so se v </w:t>
            </w:r>
            <w:r w:rsidRPr="001E3BB0">
              <w:rPr>
                <w:rFonts w:ascii="Arial" w:hAnsi="Arial" w:cs="Arial"/>
                <w:sz w:val="20"/>
                <w:szCs w:val="20"/>
              </w:rPr>
              <w:lastRenderedPageBreak/>
              <w:t xml:space="preserve">vmesnem času po sami naravi stvari seznami pacientov, ki izpolnjujejo zakonske zahteve, bistveno spremenili, saj so se v vmesnem času izvajale zdravstvene storitve. V skladu z navedenim je utemeljeno določevanje presečnega datuma, ko se ugotavlja seznam pacientov, vezati na objavo nacionalnega razpisa. </w:t>
            </w:r>
          </w:p>
          <w:p w14:paraId="11031AF7" w14:textId="5D80DFBE" w:rsidR="005347C9" w:rsidRPr="001E3BB0" w:rsidRDefault="005347C9" w:rsidP="00D7187B">
            <w:pPr>
              <w:spacing w:after="120"/>
              <w:jc w:val="both"/>
              <w:rPr>
                <w:rFonts w:ascii="Arial" w:hAnsi="Arial" w:cs="Arial"/>
                <w:sz w:val="20"/>
                <w:szCs w:val="20"/>
              </w:rPr>
            </w:pPr>
            <w:r w:rsidRPr="001E3BB0">
              <w:rPr>
                <w:rFonts w:ascii="Arial" w:hAnsi="Arial" w:cs="Arial"/>
                <w:sz w:val="20"/>
                <w:szCs w:val="20"/>
              </w:rPr>
              <w:t>Dodatna sredstva, ki se zagotavljajo za namen nacionalnega razpisa oziroma razpisov v posameznih letih, se zagotavljajo tako, kot to opredeljuje prvi odstavek 35. člena ZZUOOP, pri čemer velja, da prostovoljne zavarovalnice razliko med ocenjenimi in dejanskimi izdatki za doplačila k zdravstvenim storitvam, kakor je le to opredeljeno v tretjem odstavku 35. člena ZZUOOP, tvorijo ves čas trajanja ukrepov zoper omejevanja in preprečevanja širjenja virusa SARS-CoV-2.</w:t>
            </w:r>
          </w:p>
          <w:p w14:paraId="3F2E3126" w14:textId="16CEA184" w:rsidR="005347C9" w:rsidRPr="001E3BB0" w:rsidRDefault="005347C9" w:rsidP="00D7187B">
            <w:pPr>
              <w:spacing w:after="120"/>
              <w:jc w:val="both"/>
              <w:rPr>
                <w:rFonts w:ascii="Arial" w:hAnsi="Arial" w:cs="Arial"/>
                <w:sz w:val="20"/>
                <w:szCs w:val="20"/>
              </w:rPr>
            </w:pPr>
            <w:r w:rsidRPr="001E3BB0">
              <w:rPr>
                <w:rFonts w:ascii="Arial" w:hAnsi="Arial" w:cs="Arial"/>
                <w:sz w:val="20"/>
                <w:szCs w:val="20"/>
              </w:rPr>
              <w:t xml:space="preserve">Za namen vzpostavitve tehničnih možnosti elektronskega naročanja na storitve v okviru nacionalnega razpisa se določa možnost izdaje administrativne </w:t>
            </w:r>
            <w:proofErr w:type="spellStart"/>
            <w:r w:rsidRPr="001E3BB0">
              <w:rPr>
                <w:rFonts w:ascii="Arial" w:hAnsi="Arial" w:cs="Arial"/>
                <w:sz w:val="20"/>
                <w:szCs w:val="20"/>
              </w:rPr>
              <w:t>napotne</w:t>
            </w:r>
            <w:proofErr w:type="spellEnd"/>
            <w:r w:rsidRPr="001E3BB0">
              <w:rPr>
                <w:rFonts w:ascii="Arial" w:hAnsi="Arial" w:cs="Arial"/>
                <w:sz w:val="20"/>
                <w:szCs w:val="20"/>
              </w:rPr>
              <w:t xml:space="preserve"> listine, ki omogoča tako naročanje. Za izvedbo nacionalnega razpisa  pacientom, ki jim bo ponujena možnost izvedbe storitve pri drugem izvajalca, NIJZ izda elektronsko administrativno </w:t>
            </w:r>
            <w:proofErr w:type="spellStart"/>
            <w:r w:rsidRPr="001E3BB0">
              <w:rPr>
                <w:rFonts w:ascii="Arial" w:hAnsi="Arial" w:cs="Arial"/>
                <w:sz w:val="20"/>
                <w:szCs w:val="20"/>
              </w:rPr>
              <w:t>napotno</w:t>
            </w:r>
            <w:proofErr w:type="spellEnd"/>
            <w:r w:rsidRPr="001E3BB0">
              <w:rPr>
                <w:rFonts w:ascii="Arial" w:hAnsi="Arial" w:cs="Arial"/>
                <w:sz w:val="20"/>
                <w:szCs w:val="20"/>
              </w:rPr>
              <w:t xml:space="preserve"> listino (napotnico), ki se ne glede na določbe drugih predpisov izda brez podpisa zdravnika. S tem se pacientu omogoči, da se lahko sam preko </w:t>
            </w:r>
            <w:proofErr w:type="spellStart"/>
            <w:r w:rsidRPr="001E3BB0">
              <w:rPr>
                <w:rFonts w:ascii="Arial" w:hAnsi="Arial" w:cs="Arial"/>
                <w:sz w:val="20"/>
                <w:szCs w:val="20"/>
              </w:rPr>
              <w:t>eNaročanje</w:t>
            </w:r>
            <w:proofErr w:type="spellEnd"/>
            <w:r w:rsidRPr="001E3BB0">
              <w:rPr>
                <w:rFonts w:ascii="Arial" w:hAnsi="Arial" w:cs="Arial"/>
                <w:sz w:val="20"/>
                <w:szCs w:val="20"/>
              </w:rPr>
              <w:t xml:space="preserve"> ali s pomočjo klicnega centra odloči za </w:t>
            </w:r>
            <w:proofErr w:type="spellStart"/>
            <w:r w:rsidRPr="001E3BB0">
              <w:rPr>
                <w:rFonts w:ascii="Arial" w:hAnsi="Arial" w:cs="Arial"/>
                <w:sz w:val="20"/>
                <w:szCs w:val="20"/>
              </w:rPr>
              <w:t>prenaročitev</w:t>
            </w:r>
            <w:proofErr w:type="spellEnd"/>
            <w:r w:rsidRPr="001E3BB0">
              <w:rPr>
                <w:rFonts w:ascii="Arial" w:hAnsi="Arial" w:cs="Arial"/>
                <w:sz w:val="20"/>
                <w:szCs w:val="20"/>
              </w:rPr>
              <w:t xml:space="preserve"> k drugemu izvajalcu, saj je odločitev o zamenjavi izvajalca prosta odločitev pacienta.</w:t>
            </w:r>
          </w:p>
          <w:p w14:paraId="6A205A37" w14:textId="11F90071" w:rsidR="005347C9" w:rsidRPr="001E3BB0" w:rsidRDefault="005347C9" w:rsidP="00D7187B">
            <w:pPr>
              <w:spacing w:after="120"/>
              <w:jc w:val="both"/>
              <w:rPr>
                <w:rFonts w:ascii="Arial" w:hAnsi="Arial" w:cs="Arial"/>
                <w:sz w:val="20"/>
                <w:szCs w:val="20"/>
              </w:rPr>
            </w:pPr>
            <w:r w:rsidRPr="001E3BB0">
              <w:rPr>
                <w:rFonts w:ascii="Arial" w:hAnsi="Arial" w:cs="Arial"/>
                <w:sz w:val="20"/>
                <w:szCs w:val="20"/>
              </w:rPr>
              <w:t>Sredstva za izvedbo člena so za leto 2021 že načrtovana in zagotovljena v okviru finančnega načrta Ministrstva za zdravje oz. obstoječih pravnih podlag. S podaljšanjem veljavnosti tega ukrepa bodo finančne posledice nastale tudi v letu 2022, kjer sredstev še ni zagotovljenih. Ocenjuje se, da bo v letu 2022 potrebnih 20 mio eur.</w:t>
            </w:r>
          </w:p>
          <w:p w14:paraId="119E6BEA" w14:textId="70C0A0E9" w:rsidR="005032BE" w:rsidRPr="001E3BB0" w:rsidRDefault="005032BE" w:rsidP="00D7187B">
            <w:pPr>
              <w:pStyle w:val="Navadensplet"/>
              <w:spacing w:after="120" w:line="276" w:lineRule="auto"/>
              <w:jc w:val="both"/>
              <w:rPr>
                <w:rFonts w:ascii="Arial" w:hAnsi="Arial" w:cs="Arial"/>
                <w:color w:val="auto"/>
                <w:sz w:val="20"/>
                <w:szCs w:val="20"/>
              </w:rPr>
            </w:pPr>
            <w:r w:rsidRPr="001E3BB0">
              <w:rPr>
                <w:rFonts w:ascii="Arial" w:hAnsi="Arial" w:cs="Arial"/>
                <w:color w:val="auto"/>
                <w:sz w:val="20"/>
                <w:szCs w:val="20"/>
              </w:rPr>
              <w:t xml:space="preserve">S členom se podaljšuje trajanje začasnega ukrepa nacionalnega razpisa za izboljševanje dostopnosti do zdravstvenih storitev (35. člen ZZUOOP), in sicer za eno leto. Gre za uskladitev z določbo 34. člena ZZUOOP, ki se jo prav tako spreminja na ta način. </w:t>
            </w:r>
          </w:p>
          <w:p w14:paraId="059EA01E" w14:textId="1B7860BA" w:rsidR="005032BE" w:rsidRPr="001E3BB0" w:rsidRDefault="005032BE" w:rsidP="00D7187B">
            <w:pPr>
              <w:pStyle w:val="Navadensplet"/>
              <w:spacing w:after="120" w:line="276" w:lineRule="auto"/>
              <w:jc w:val="both"/>
              <w:rPr>
                <w:rFonts w:ascii="Arial" w:hAnsi="Arial" w:cs="Arial"/>
                <w:b/>
                <w:bCs/>
                <w:color w:val="auto"/>
                <w:sz w:val="20"/>
                <w:szCs w:val="20"/>
              </w:rPr>
            </w:pPr>
            <w:r w:rsidRPr="001E3BB0">
              <w:rPr>
                <w:rFonts w:ascii="Arial" w:hAnsi="Arial" w:cs="Arial"/>
                <w:color w:val="auto"/>
                <w:sz w:val="20"/>
                <w:szCs w:val="20"/>
              </w:rPr>
              <w:t xml:space="preserve">Člen nima finančnih posledic. Sredstva za izvedbo člena, ki ureja možnost izplačila delovne uspešnosti so sestavni element obsega sredstev namenjenih za nacionalni razpis  za leto 2021 in so že načrtovana in zagotovljena v okviru FN MZ oz. obstoječih pravnih podlag. Sredstva za namen izplačila delovne uspešnosti so zaposlenim lahko izplačana le, če to omogočajo  sredstva prejeta iz nacionalnega razpisa. S podaljšanjem tega in prejšnjega člena bodo finančne posledice nastale v letu 2022, kjer proračunska sredstva za leto 2022 še niso zagotovljena. Ocenjuje se, da bo v letu 2022 potrebnih dodatnih 20 mio eur za izvedbo nacionalnega razpisa za leto 2022 (glej finančne posledice pri prejšnjem členu). </w:t>
            </w:r>
          </w:p>
          <w:p w14:paraId="6D2BD201" w14:textId="74237F68" w:rsidR="005347C9" w:rsidRPr="001E3BB0" w:rsidRDefault="005347C9" w:rsidP="00D7187B">
            <w:pPr>
              <w:spacing w:after="120"/>
              <w:rPr>
                <w:rFonts w:ascii="Arial" w:hAnsi="Arial" w:cs="Arial"/>
                <w:b/>
                <w:bCs/>
                <w:sz w:val="20"/>
                <w:szCs w:val="20"/>
              </w:rPr>
            </w:pPr>
          </w:p>
          <w:p w14:paraId="0603335D" w14:textId="35558AAB" w:rsidR="00C724BD" w:rsidRPr="001E3BB0" w:rsidRDefault="00C724BD" w:rsidP="00D7187B">
            <w:pPr>
              <w:spacing w:after="120"/>
              <w:rPr>
                <w:rFonts w:ascii="Arial" w:hAnsi="Arial" w:cs="Arial"/>
                <w:b/>
                <w:bCs/>
                <w:sz w:val="20"/>
                <w:szCs w:val="20"/>
              </w:rPr>
            </w:pPr>
            <w:r w:rsidRPr="001E3BB0">
              <w:rPr>
                <w:rFonts w:ascii="Arial" w:hAnsi="Arial" w:cs="Arial"/>
                <w:b/>
                <w:bCs/>
                <w:sz w:val="20"/>
                <w:szCs w:val="20"/>
              </w:rPr>
              <w:t xml:space="preserve">K  </w:t>
            </w:r>
            <w:r w:rsidR="00692E4F">
              <w:rPr>
                <w:rFonts w:ascii="Arial" w:hAnsi="Arial" w:cs="Arial"/>
                <w:b/>
                <w:bCs/>
                <w:sz w:val="20"/>
                <w:szCs w:val="20"/>
              </w:rPr>
              <w:t>4</w:t>
            </w:r>
            <w:r w:rsidR="00563E50">
              <w:rPr>
                <w:rFonts w:ascii="Arial" w:hAnsi="Arial" w:cs="Arial"/>
                <w:b/>
                <w:bCs/>
                <w:sz w:val="20"/>
                <w:szCs w:val="20"/>
              </w:rPr>
              <w:t>3</w:t>
            </w:r>
            <w:r w:rsidR="00692E4F">
              <w:rPr>
                <w:rFonts w:ascii="Arial" w:hAnsi="Arial" w:cs="Arial"/>
                <w:b/>
                <w:bCs/>
                <w:sz w:val="20"/>
                <w:szCs w:val="20"/>
              </w:rPr>
              <w:t xml:space="preserve">. </w:t>
            </w:r>
            <w:r w:rsidRPr="001E3BB0">
              <w:rPr>
                <w:rFonts w:ascii="Arial" w:hAnsi="Arial" w:cs="Arial"/>
                <w:b/>
                <w:bCs/>
                <w:sz w:val="20"/>
                <w:szCs w:val="20"/>
              </w:rPr>
              <w:t>členu:</w:t>
            </w:r>
          </w:p>
          <w:p w14:paraId="2962979C" w14:textId="2FFB566F" w:rsidR="00692E4F" w:rsidRPr="00DB607A" w:rsidRDefault="00692E4F" w:rsidP="00DB607A">
            <w:pPr>
              <w:jc w:val="both"/>
              <w:rPr>
                <w:rFonts w:ascii="Arial" w:hAnsi="Arial" w:cs="Arial"/>
                <w:sz w:val="20"/>
                <w:szCs w:val="20"/>
                <w:lang w:eastAsia="sl-SI"/>
              </w:rPr>
            </w:pPr>
            <w:r w:rsidRPr="00DB607A">
              <w:rPr>
                <w:rFonts w:ascii="Arial" w:hAnsi="Arial" w:cs="Arial"/>
                <w:sz w:val="20"/>
                <w:szCs w:val="20"/>
              </w:rPr>
              <w:t>Ureja se področje odprodaje viška cepiv in ostalih zdravil, ki se uporabljajo za preprečevanje ali zdravljenje</w:t>
            </w:r>
            <w:r w:rsidRPr="00DB607A">
              <w:rPr>
                <w:rFonts w:ascii="Arial" w:hAnsi="Arial" w:cs="Arial"/>
                <w:strike/>
                <w:sz w:val="20"/>
                <w:szCs w:val="20"/>
              </w:rPr>
              <w:t xml:space="preserve"> </w:t>
            </w:r>
            <w:r w:rsidRPr="00DB607A">
              <w:rPr>
                <w:rFonts w:ascii="Arial" w:hAnsi="Arial" w:cs="Arial"/>
                <w:sz w:val="20"/>
                <w:szCs w:val="20"/>
              </w:rPr>
              <w:t xml:space="preserve">COVID-19 ali humanitarne pomoči v obliki donacij drugim državam članicam EU ali tretjim državam, v kolikor vlade teh držav izrazijo interes za nakup ali potrebo po prejemu </w:t>
            </w:r>
            <w:proofErr w:type="spellStart"/>
            <w:r w:rsidRPr="00DB607A">
              <w:rPr>
                <w:rFonts w:ascii="Arial" w:hAnsi="Arial" w:cs="Arial"/>
                <w:sz w:val="20"/>
                <w:szCs w:val="20"/>
              </w:rPr>
              <w:t>doniranih</w:t>
            </w:r>
            <w:proofErr w:type="spellEnd"/>
            <w:r w:rsidRPr="00DB607A">
              <w:rPr>
                <w:rFonts w:ascii="Arial" w:hAnsi="Arial" w:cs="Arial"/>
                <w:sz w:val="20"/>
                <w:szCs w:val="20"/>
              </w:rPr>
              <w:t xml:space="preserve"> zdravil. Donacija ali odprodaja zdravil, vključno s cepivi, ki se uporabljajo za preprečevanje ali zdravljenje </w:t>
            </w:r>
            <w:r w:rsidRPr="004738C7">
              <w:rPr>
                <w:rFonts w:ascii="Arial" w:hAnsi="Arial" w:cs="Arial"/>
                <w:sz w:val="20"/>
                <w:szCs w:val="20"/>
              </w:rPr>
              <w:t>proti COVID</w:t>
            </w:r>
            <w:r w:rsidRPr="00DB607A">
              <w:rPr>
                <w:rFonts w:ascii="Arial" w:hAnsi="Arial" w:cs="Arial"/>
                <w:sz w:val="20"/>
                <w:szCs w:val="20"/>
              </w:rPr>
              <w:t xml:space="preserve">-19 je možna le v kolikor gre za manjše količine ali v primeru, da  je Vlada RS ocenila, da obstaja tveganje, da se cepivo ali drugo zdravilo v RS ne bo porabilo do roka zapadlosti. Vlada Republike Slovenije, ki s sklepom določi veletrgovca za distribucijo </w:t>
            </w:r>
            <w:proofErr w:type="spellStart"/>
            <w:r w:rsidRPr="00DB607A">
              <w:rPr>
                <w:rFonts w:ascii="Arial" w:hAnsi="Arial" w:cs="Arial"/>
                <w:sz w:val="20"/>
                <w:szCs w:val="20"/>
              </w:rPr>
              <w:t>doniranega</w:t>
            </w:r>
            <w:proofErr w:type="spellEnd"/>
            <w:r w:rsidRPr="00DB607A">
              <w:rPr>
                <w:rFonts w:ascii="Arial" w:hAnsi="Arial" w:cs="Arial"/>
                <w:sz w:val="20"/>
                <w:szCs w:val="20"/>
              </w:rPr>
              <w:t xml:space="preserve"> ali </w:t>
            </w:r>
            <w:proofErr w:type="spellStart"/>
            <w:r w:rsidRPr="00DB607A">
              <w:rPr>
                <w:rFonts w:ascii="Arial" w:hAnsi="Arial" w:cs="Arial"/>
                <w:sz w:val="20"/>
                <w:szCs w:val="20"/>
              </w:rPr>
              <w:t>odprodanega</w:t>
            </w:r>
            <w:proofErr w:type="spellEnd"/>
            <w:r w:rsidRPr="00DB607A">
              <w:rPr>
                <w:rFonts w:ascii="Arial" w:hAnsi="Arial" w:cs="Arial"/>
                <w:sz w:val="20"/>
                <w:szCs w:val="20"/>
              </w:rPr>
              <w:t xml:space="preserve"> cepiva ali drugega zdravila, v predhodnem dogovoru z vlado države, ki je prejemnica </w:t>
            </w:r>
            <w:proofErr w:type="spellStart"/>
            <w:r w:rsidRPr="00DB607A">
              <w:rPr>
                <w:rFonts w:ascii="Arial" w:hAnsi="Arial" w:cs="Arial"/>
                <w:sz w:val="20"/>
                <w:szCs w:val="20"/>
              </w:rPr>
              <w:t>doniranega</w:t>
            </w:r>
            <w:proofErr w:type="spellEnd"/>
            <w:r w:rsidRPr="00DB607A">
              <w:rPr>
                <w:rFonts w:ascii="Arial" w:hAnsi="Arial" w:cs="Arial"/>
                <w:sz w:val="20"/>
                <w:szCs w:val="20"/>
              </w:rPr>
              <w:t xml:space="preserve"> ali kupec </w:t>
            </w:r>
            <w:proofErr w:type="spellStart"/>
            <w:r w:rsidRPr="00DB607A">
              <w:rPr>
                <w:rFonts w:ascii="Arial" w:hAnsi="Arial" w:cs="Arial"/>
                <w:sz w:val="20"/>
                <w:szCs w:val="20"/>
              </w:rPr>
              <w:t>odprodanega</w:t>
            </w:r>
            <w:proofErr w:type="spellEnd"/>
            <w:r w:rsidRPr="00DB607A">
              <w:rPr>
                <w:rFonts w:ascii="Arial" w:hAnsi="Arial" w:cs="Arial"/>
                <w:sz w:val="20"/>
                <w:szCs w:val="20"/>
              </w:rPr>
              <w:t xml:space="preserve"> cepiva ali drugega zdravila proti COVID-19, s sklepom določi veletrgovca, kateremu bo veletrgovec iz Republike Slovenije dobavil odprodano ali dostavil </w:t>
            </w:r>
            <w:proofErr w:type="spellStart"/>
            <w:r w:rsidRPr="00DB607A">
              <w:rPr>
                <w:rFonts w:ascii="Arial" w:hAnsi="Arial" w:cs="Arial"/>
                <w:sz w:val="20"/>
                <w:szCs w:val="20"/>
              </w:rPr>
              <w:t>donirano</w:t>
            </w:r>
            <w:proofErr w:type="spellEnd"/>
            <w:r w:rsidRPr="00DB607A">
              <w:rPr>
                <w:rFonts w:ascii="Arial" w:hAnsi="Arial" w:cs="Arial"/>
                <w:sz w:val="20"/>
                <w:szCs w:val="20"/>
              </w:rPr>
              <w:t xml:space="preserve"> cepivo, vključno s potrebnimi podatki prevzemnega mesta ter kontaktnimi podatki odgovornih oseb v tej državi.</w:t>
            </w:r>
          </w:p>
          <w:p w14:paraId="465F0015" w14:textId="0F467A5D" w:rsidR="00692E4F" w:rsidRPr="00DB607A" w:rsidRDefault="00692E4F" w:rsidP="00DB607A">
            <w:pPr>
              <w:jc w:val="both"/>
              <w:rPr>
                <w:rFonts w:ascii="Arial" w:hAnsi="Arial" w:cs="Arial"/>
                <w:sz w:val="20"/>
                <w:szCs w:val="20"/>
              </w:rPr>
            </w:pPr>
            <w:r w:rsidRPr="00DB607A">
              <w:rPr>
                <w:rFonts w:ascii="Arial" w:hAnsi="Arial" w:cs="Arial"/>
                <w:sz w:val="20"/>
                <w:szCs w:val="20"/>
              </w:rPr>
              <w:t xml:space="preserve">Omogoča se drugo možnost, ki je neodvisna od donacije ali odprodaje cepiv in drugih zdravil proti COVID-19 že dobavljenih RS in to je donacija ali odprodaja cepiv ali drugih zdravil, ki Sloveniji še niso dobavljena, vendar bodo na podlagi oddanega naročila dobavljena. V kolikor bi Vlada RS ocenila, da bi ta cepiva ali druga zdravila predstavljala višek, jih lahko ponudi v odprodajo ali donacijo v mednarodnih humanitarnih akcij ali okviru skupnih aktivnosti držav članic in Evropske komisije, ki preko Team </w:t>
            </w:r>
            <w:proofErr w:type="spellStart"/>
            <w:r w:rsidRPr="00DB607A">
              <w:rPr>
                <w:rFonts w:ascii="Arial" w:hAnsi="Arial" w:cs="Arial"/>
                <w:sz w:val="20"/>
                <w:szCs w:val="20"/>
              </w:rPr>
              <w:t>Europe</w:t>
            </w:r>
            <w:proofErr w:type="spellEnd"/>
            <w:r w:rsidRPr="00DB607A">
              <w:rPr>
                <w:rFonts w:ascii="Arial" w:hAnsi="Arial" w:cs="Arial"/>
                <w:sz w:val="20"/>
                <w:szCs w:val="20"/>
              </w:rPr>
              <w:t xml:space="preserve"> omogoča odprodaje ali donacije viškov cepiv med državami članicami EU, vključno s </w:t>
            </w:r>
            <w:proofErr w:type="spellStart"/>
            <w:r w:rsidRPr="00DB607A">
              <w:rPr>
                <w:rFonts w:ascii="Arial" w:hAnsi="Arial" w:cs="Arial"/>
                <w:sz w:val="20"/>
                <w:szCs w:val="20"/>
              </w:rPr>
              <w:t>šengenskim</w:t>
            </w:r>
            <w:proofErr w:type="spellEnd"/>
            <w:r w:rsidRPr="00DB607A">
              <w:rPr>
                <w:rFonts w:ascii="Arial" w:hAnsi="Arial" w:cs="Arial"/>
                <w:sz w:val="20"/>
                <w:szCs w:val="20"/>
              </w:rPr>
              <w:t xml:space="preserve"> prostorom  ali tretjim državam.</w:t>
            </w:r>
          </w:p>
          <w:p w14:paraId="6138D827" w14:textId="439F3EA5" w:rsidR="005032BE" w:rsidRPr="001E3BB0" w:rsidRDefault="005032BE" w:rsidP="00D7187B">
            <w:pPr>
              <w:spacing w:after="120"/>
              <w:rPr>
                <w:rFonts w:ascii="Arial" w:hAnsi="Arial" w:cs="Arial"/>
                <w:b/>
                <w:bCs/>
                <w:sz w:val="20"/>
                <w:szCs w:val="20"/>
              </w:rPr>
            </w:pPr>
          </w:p>
          <w:p w14:paraId="5CCA6B2F" w14:textId="77777777" w:rsidR="0038275B" w:rsidRDefault="0038275B" w:rsidP="00D7187B">
            <w:pPr>
              <w:spacing w:after="120"/>
              <w:rPr>
                <w:rFonts w:ascii="Arial" w:hAnsi="Arial" w:cs="Arial"/>
                <w:b/>
                <w:bCs/>
                <w:sz w:val="20"/>
                <w:szCs w:val="20"/>
              </w:rPr>
            </w:pPr>
          </w:p>
          <w:p w14:paraId="2DD8CF54" w14:textId="0869C580" w:rsidR="005032BE" w:rsidRPr="001E3BB0" w:rsidRDefault="00FF5E47" w:rsidP="00D7187B">
            <w:pPr>
              <w:spacing w:after="120"/>
              <w:rPr>
                <w:rFonts w:ascii="Arial" w:hAnsi="Arial" w:cs="Arial"/>
                <w:b/>
                <w:bCs/>
                <w:sz w:val="20"/>
                <w:szCs w:val="20"/>
              </w:rPr>
            </w:pPr>
            <w:r w:rsidRPr="001E3BB0">
              <w:rPr>
                <w:rFonts w:ascii="Arial" w:hAnsi="Arial" w:cs="Arial"/>
                <w:b/>
                <w:bCs/>
                <w:sz w:val="20"/>
                <w:szCs w:val="20"/>
              </w:rPr>
              <w:lastRenderedPageBreak/>
              <w:t>K 4</w:t>
            </w:r>
            <w:r w:rsidR="00563E50">
              <w:rPr>
                <w:rFonts w:ascii="Arial" w:hAnsi="Arial" w:cs="Arial"/>
                <w:b/>
                <w:bCs/>
                <w:sz w:val="20"/>
                <w:szCs w:val="20"/>
              </w:rPr>
              <w:t>4</w:t>
            </w:r>
            <w:r w:rsidRPr="001E3BB0">
              <w:rPr>
                <w:rFonts w:ascii="Arial" w:hAnsi="Arial" w:cs="Arial"/>
                <w:b/>
                <w:bCs/>
                <w:sz w:val="20"/>
                <w:szCs w:val="20"/>
              </w:rPr>
              <w:t>. členu:</w:t>
            </w:r>
          </w:p>
          <w:p w14:paraId="43A008A6" w14:textId="66B3408A" w:rsidR="00FF5E47" w:rsidRPr="001E3BB0" w:rsidRDefault="00FF5E47" w:rsidP="0013286C">
            <w:pPr>
              <w:spacing w:after="120"/>
              <w:jc w:val="both"/>
              <w:rPr>
                <w:rFonts w:ascii="Arial" w:hAnsi="Arial" w:cs="Arial"/>
                <w:b/>
                <w:bCs/>
                <w:sz w:val="20"/>
                <w:szCs w:val="20"/>
              </w:rPr>
            </w:pPr>
            <w:r w:rsidRPr="001E3BB0">
              <w:rPr>
                <w:rFonts w:ascii="Arial" w:hAnsi="Arial" w:cs="Arial"/>
                <w:sz w:val="20"/>
                <w:szCs w:val="20"/>
              </w:rPr>
              <w:t>S tem členom se določa upravičenost dodatka za neposredno delo s pacienti oziroma uporabniki, obolelimi za COVID-19 tudi za zunanje izvajalce pri izvajalcih zdravstvene dejavnosti</w:t>
            </w:r>
          </w:p>
          <w:p w14:paraId="6D788E0F" w14:textId="0341092F" w:rsidR="00FF5E47" w:rsidRPr="001E3BB0" w:rsidRDefault="00FF5E47" w:rsidP="00D7187B">
            <w:pPr>
              <w:spacing w:after="120"/>
              <w:jc w:val="both"/>
              <w:rPr>
                <w:rFonts w:ascii="Arial" w:hAnsi="Arial" w:cs="Arial"/>
                <w:sz w:val="20"/>
                <w:szCs w:val="20"/>
              </w:rPr>
            </w:pPr>
            <w:r w:rsidRPr="001E3BB0">
              <w:rPr>
                <w:rFonts w:ascii="Arial" w:hAnsi="Arial" w:cs="Arial"/>
                <w:sz w:val="20"/>
                <w:szCs w:val="20"/>
              </w:rPr>
              <w:t xml:space="preserve">Sklic </w:t>
            </w:r>
            <w:r w:rsidR="00A05162">
              <w:rPr>
                <w:rFonts w:ascii="Arial" w:hAnsi="Arial" w:cs="Arial"/>
                <w:sz w:val="20"/>
                <w:szCs w:val="20"/>
              </w:rPr>
              <w:t xml:space="preserve">na </w:t>
            </w:r>
            <w:r w:rsidRPr="001E3BB0">
              <w:rPr>
                <w:rFonts w:ascii="Arial" w:hAnsi="Arial" w:cs="Arial"/>
                <w:sz w:val="20"/>
                <w:szCs w:val="20"/>
              </w:rPr>
              <w:t xml:space="preserve">prvi odstavek </w:t>
            </w:r>
            <w:r w:rsidR="00A05162" w:rsidRPr="00A05162">
              <w:rPr>
                <w:rFonts w:ascii="Arial" w:hAnsi="Arial" w:cs="Arial"/>
                <w:sz w:val="20"/>
                <w:szCs w:val="20"/>
              </w:rPr>
              <w:t xml:space="preserve">v petem odstavku 33. člena ZIUPOPDVE </w:t>
            </w:r>
            <w:r w:rsidRPr="001E3BB0">
              <w:rPr>
                <w:rFonts w:ascii="Arial" w:hAnsi="Arial" w:cs="Arial"/>
                <w:sz w:val="20"/>
                <w:szCs w:val="20"/>
              </w:rPr>
              <w:t xml:space="preserve">omejuje upravičenost dodatka za neposredno delo s pacienti v primeru zunanjega izvajalca le na izvajalca socialno varstvenih programov, kar ni bil namen tega člena. </w:t>
            </w:r>
            <w:r w:rsidR="00A05162">
              <w:rPr>
                <w:rFonts w:ascii="Arial" w:hAnsi="Arial" w:cs="Arial"/>
                <w:sz w:val="20"/>
                <w:szCs w:val="20"/>
              </w:rPr>
              <w:t>S tem členom</w:t>
            </w:r>
            <w:r w:rsidRPr="001E3BB0">
              <w:rPr>
                <w:rFonts w:ascii="Arial" w:hAnsi="Arial" w:cs="Arial"/>
                <w:sz w:val="20"/>
                <w:szCs w:val="20"/>
              </w:rPr>
              <w:t xml:space="preserve"> se širi upravičenost dodatkov tudi na zunanje izvajalce pri izvajalcih zdravstvene dejavnosti. Zaradi dopolnitve člena se dodatnih finančnih posledic ne predvideva. Finančne posledice so bile podane oziroma so bili izvajalci zdravstvene dejavnosti vključeni v to oceno že pri pripravi ZIUPOPDVE, vendar so zaradi pomanjkljivega sklicevanja na ustrezne odstavke izpadli iz ureditve. </w:t>
            </w:r>
          </w:p>
          <w:p w14:paraId="3507B119" w14:textId="77777777" w:rsidR="00791630" w:rsidRPr="001E3BB0" w:rsidRDefault="00791630" w:rsidP="0072293A">
            <w:pPr>
              <w:spacing w:after="120"/>
              <w:rPr>
                <w:rFonts w:ascii="Arial" w:hAnsi="Arial" w:cs="Arial"/>
                <w:b/>
                <w:bCs/>
                <w:sz w:val="20"/>
                <w:szCs w:val="20"/>
              </w:rPr>
            </w:pPr>
          </w:p>
          <w:p w14:paraId="510988F2" w14:textId="27D74473" w:rsidR="00927E89" w:rsidRDefault="00640821" w:rsidP="003D0DCE">
            <w:pPr>
              <w:spacing w:after="120"/>
              <w:jc w:val="both"/>
              <w:rPr>
                <w:rFonts w:ascii="Arial" w:hAnsi="Arial" w:cs="Arial"/>
                <w:b/>
                <w:bCs/>
                <w:sz w:val="20"/>
                <w:szCs w:val="20"/>
              </w:rPr>
            </w:pPr>
            <w:r w:rsidRPr="001E3BB0">
              <w:rPr>
                <w:rFonts w:ascii="Arial" w:hAnsi="Arial" w:cs="Arial"/>
                <w:b/>
                <w:bCs/>
                <w:sz w:val="20"/>
                <w:szCs w:val="20"/>
              </w:rPr>
              <w:t xml:space="preserve">K </w:t>
            </w:r>
            <w:r w:rsidR="00D00611" w:rsidRPr="001E3BB0">
              <w:rPr>
                <w:rFonts w:ascii="Arial" w:hAnsi="Arial" w:cs="Arial"/>
                <w:b/>
                <w:bCs/>
                <w:sz w:val="20"/>
                <w:szCs w:val="20"/>
              </w:rPr>
              <w:t>4</w:t>
            </w:r>
            <w:r w:rsidR="00563E50">
              <w:rPr>
                <w:rFonts w:ascii="Arial" w:hAnsi="Arial" w:cs="Arial"/>
                <w:b/>
                <w:bCs/>
                <w:sz w:val="20"/>
                <w:szCs w:val="20"/>
              </w:rPr>
              <w:t>5</w:t>
            </w:r>
            <w:r w:rsidRPr="001E3BB0">
              <w:rPr>
                <w:rFonts w:ascii="Arial" w:hAnsi="Arial" w:cs="Arial"/>
                <w:b/>
                <w:bCs/>
                <w:sz w:val="20"/>
                <w:szCs w:val="20"/>
              </w:rPr>
              <w:t>. členu:</w:t>
            </w:r>
          </w:p>
          <w:p w14:paraId="43EA64EB" w14:textId="77777777" w:rsidR="002554C8" w:rsidRPr="001E3BB0" w:rsidRDefault="002554C8" w:rsidP="002554C8">
            <w:pPr>
              <w:spacing w:after="120"/>
              <w:jc w:val="both"/>
              <w:rPr>
                <w:rFonts w:ascii="Arial" w:hAnsi="Arial" w:cs="Arial"/>
                <w:sz w:val="20"/>
                <w:szCs w:val="20"/>
              </w:rPr>
            </w:pPr>
            <w:r w:rsidRPr="001E3BB0">
              <w:rPr>
                <w:rFonts w:ascii="Arial" w:hAnsi="Arial" w:cs="Arial"/>
                <w:sz w:val="20"/>
                <w:szCs w:val="20"/>
              </w:rPr>
              <w:t>S tem členom se določajo kazenske določbe na področju izplačila nadomestila plač zaradi karantene na domu ali nemožnosti opravljanja dela delavca zaradi višje sile, ki je posledica varstva otroka zaradi odrejene karantene ali druge zunanje objektivne okoliščine nemožnosti obiskovanja vrtca ali šole, višje sile zaradi ustavitve javnega prevoza ali zaprtja mej. Z diferenciacijo višine globe se upoštevata pomembnost vloge na trgu dela in ekonomski položaj manjših delodajalcev ne glede na statusno obliko.</w:t>
            </w:r>
          </w:p>
          <w:p w14:paraId="37B2944B" w14:textId="58EFCDD2" w:rsidR="002554C8" w:rsidRDefault="002554C8" w:rsidP="003D0DCE">
            <w:pPr>
              <w:spacing w:after="120"/>
              <w:jc w:val="both"/>
              <w:rPr>
                <w:rFonts w:ascii="Arial" w:hAnsi="Arial" w:cs="Arial"/>
                <w:b/>
                <w:bCs/>
                <w:sz w:val="20"/>
                <w:szCs w:val="20"/>
              </w:rPr>
            </w:pPr>
          </w:p>
          <w:p w14:paraId="02B7E38F" w14:textId="5C7EBFF1" w:rsidR="002554C8" w:rsidRPr="001E3BB0" w:rsidRDefault="002554C8" w:rsidP="00D7187B">
            <w:pPr>
              <w:spacing w:after="120"/>
              <w:jc w:val="both"/>
              <w:rPr>
                <w:rFonts w:ascii="Arial" w:hAnsi="Arial" w:cs="Arial"/>
                <w:b/>
                <w:bCs/>
                <w:sz w:val="20"/>
                <w:szCs w:val="20"/>
              </w:rPr>
            </w:pPr>
            <w:r>
              <w:rPr>
                <w:rFonts w:ascii="Arial" w:hAnsi="Arial" w:cs="Arial"/>
                <w:b/>
                <w:bCs/>
                <w:sz w:val="20"/>
                <w:szCs w:val="20"/>
              </w:rPr>
              <w:t xml:space="preserve">K </w:t>
            </w:r>
            <w:r w:rsidR="00D00611">
              <w:rPr>
                <w:rFonts w:ascii="Arial" w:hAnsi="Arial" w:cs="Arial"/>
                <w:b/>
                <w:bCs/>
                <w:sz w:val="20"/>
                <w:szCs w:val="20"/>
              </w:rPr>
              <w:t>4</w:t>
            </w:r>
            <w:r w:rsidR="00563E50">
              <w:rPr>
                <w:rFonts w:ascii="Arial" w:hAnsi="Arial" w:cs="Arial"/>
                <w:b/>
                <w:bCs/>
                <w:sz w:val="20"/>
                <w:szCs w:val="20"/>
              </w:rPr>
              <w:t>6</w:t>
            </w:r>
            <w:r>
              <w:rPr>
                <w:rFonts w:ascii="Arial" w:hAnsi="Arial" w:cs="Arial"/>
                <w:b/>
                <w:bCs/>
                <w:sz w:val="20"/>
                <w:szCs w:val="20"/>
              </w:rPr>
              <w:t>. členu</w:t>
            </w:r>
          </w:p>
          <w:p w14:paraId="4120B5AD" w14:textId="616945A7" w:rsidR="005355DA" w:rsidRPr="001E3BB0" w:rsidRDefault="005355DA" w:rsidP="0072293A">
            <w:pPr>
              <w:spacing w:after="120"/>
              <w:jc w:val="both"/>
              <w:rPr>
                <w:rFonts w:ascii="Arial" w:hAnsi="Arial" w:cs="Arial"/>
                <w:sz w:val="20"/>
                <w:szCs w:val="20"/>
              </w:rPr>
            </w:pPr>
            <w:r w:rsidRPr="001E3BB0">
              <w:rPr>
                <w:rFonts w:ascii="Arial" w:hAnsi="Arial" w:cs="Arial"/>
                <w:sz w:val="20"/>
                <w:szCs w:val="20"/>
              </w:rPr>
              <w:t xml:space="preserve">Določa se prehodno obdobje, v katerem je potrebno uskladiti Pravilnik o pooblastilih za obdelavo podatkov v Centralnem registru podatkov o pacientih v </w:t>
            </w:r>
            <w:r w:rsidR="00F67208">
              <w:rPr>
                <w:rFonts w:ascii="Arial" w:hAnsi="Arial" w:cs="Arial"/>
                <w:sz w:val="20"/>
                <w:szCs w:val="20"/>
              </w:rPr>
              <w:t>15</w:t>
            </w:r>
            <w:r w:rsidR="00E21FE1">
              <w:rPr>
                <w:rFonts w:ascii="Arial" w:hAnsi="Arial" w:cs="Arial"/>
                <w:sz w:val="20"/>
                <w:szCs w:val="20"/>
              </w:rPr>
              <w:t xml:space="preserve"> dneh</w:t>
            </w:r>
            <w:r w:rsidRPr="001E3BB0">
              <w:rPr>
                <w:rFonts w:ascii="Arial" w:hAnsi="Arial" w:cs="Arial"/>
                <w:sz w:val="20"/>
                <w:szCs w:val="20"/>
              </w:rPr>
              <w:t xml:space="preserve"> po datumu uveljavitve zakona.</w:t>
            </w:r>
          </w:p>
          <w:p w14:paraId="59F5067E" w14:textId="0596608A" w:rsidR="00F82822" w:rsidRPr="00AC07CC" w:rsidRDefault="00F82822" w:rsidP="00F82822">
            <w:pPr>
              <w:spacing w:after="120"/>
              <w:jc w:val="both"/>
              <w:rPr>
                <w:rFonts w:ascii="Arial" w:hAnsi="Arial" w:cs="Arial"/>
                <w:bCs/>
                <w:sz w:val="20"/>
                <w:szCs w:val="20"/>
                <w:lang w:eastAsia="sl-SI"/>
              </w:rPr>
            </w:pPr>
            <w:r>
              <w:rPr>
                <w:rFonts w:ascii="Arial" w:eastAsia="Times New Roman" w:hAnsi="Arial" w:cs="Arial"/>
                <w:bCs/>
                <w:sz w:val="20"/>
                <w:szCs w:val="20"/>
                <w:lang w:eastAsia="sl-SI"/>
              </w:rPr>
              <w:t xml:space="preserve">Določa se, da minister, pristojen za zdravje, sprejme pravilnik, s katerim določi </w:t>
            </w:r>
            <w:r w:rsidRPr="00AC07CC">
              <w:rPr>
                <w:rFonts w:ascii="Arial" w:hAnsi="Arial" w:cs="Arial"/>
                <w:bCs/>
                <w:sz w:val="20"/>
                <w:szCs w:val="20"/>
                <w:lang w:eastAsia="sl-SI"/>
              </w:rPr>
              <w:t>enoten način naročanja na cepljenje, vodenje seznama naročenih oseb in način izvedbe cepljenja proti COVID-19, vključno s ciljnimi skupinami in vrstnim redom skupin za cepljenje proti COVID-19</w:t>
            </w:r>
            <w:r>
              <w:rPr>
                <w:rFonts w:ascii="Arial" w:hAnsi="Arial" w:cs="Arial"/>
                <w:bCs/>
                <w:sz w:val="20"/>
                <w:szCs w:val="20"/>
                <w:lang w:eastAsia="sl-SI"/>
              </w:rPr>
              <w:t xml:space="preserve"> v </w:t>
            </w:r>
            <w:r w:rsidR="00FB2DE5">
              <w:rPr>
                <w:rFonts w:ascii="Arial" w:hAnsi="Arial" w:cs="Arial"/>
                <w:bCs/>
                <w:sz w:val="20"/>
                <w:szCs w:val="20"/>
                <w:lang w:eastAsia="sl-SI"/>
              </w:rPr>
              <w:t>15</w:t>
            </w:r>
            <w:r>
              <w:rPr>
                <w:rFonts w:ascii="Arial" w:hAnsi="Arial" w:cs="Arial"/>
                <w:bCs/>
                <w:sz w:val="20"/>
                <w:szCs w:val="20"/>
                <w:lang w:eastAsia="sl-SI"/>
              </w:rPr>
              <w:t xml:space="preserve"> dneh od uveljavitve zakona. Minister za zdravje lahko sprejme pravilnik za ureditev izvrševanja zakona na podlagi 74. člena Zakona o državni upravi, kot je to obrazloženo k 1</w:t>
            </w:r>
            <w:r w:rsidR="00563E50">
              <w:rPr>
                <w:rFonts w:ascii="Arial" w:hAnsi="Arial" w:cs="Arial"/>
                <w:bCs/>
                <w:sz w:val="20"/>
                <w:szCs w:val="20"/>
                <w:lang w:eastAsia="sl-SI"/>
              </w:rPr>
              <w:t>6</w:t>
            </w:r>
            <w:r>
              <w:rPr>
                <w:rFonts w:ascii="Arial" w:hAnsi="Arial" w:cs="Arial"/>
                <w:bCs/>
                <w:sz w:val="20"/>
                <w:szCs w:val="20"/>
                <w:lang w:eastAsia="sl-SI"/>
              </w:rPr>
              <w:t>. členu tega zakona.</w:t>
            </w:r>
          </w:p>
          <w:p w14:paraId="63DF78EA" w14:textId="59766BCC" w:rsidR="00640821" w:rsidRPr="001E3BB0" w:rsidRDefault="00640821" w:rsidP="00455664">
            <w:pPr>
              <w:spacing w:after="120"/>
              <w:jc w:val="both"/>
              <w:rPr>
                <w:rFonts w:ascii="Arial" w:eastAsia="Times New Roman" w:hAnsi="Arial" w:cs="Arial"/>
                <w:bCs/>
                <w:sz w:val="20"/>
                <w:szCs w:val="20"/>
                <w:lang w:eastAsia="sl-SI"/>
              </w:rPr>
            </w:pPr>
          </w:p>
          <w:p w14:paraId="3D2BF57B" w14:textId="75023564" w:rsidR="00640821" w:rsidRPr="001E3BB0" w:rsidRDefault="00640821" w:rsidP="0072293A">
            <w:pPr>
              <w:spacing w:after="120"/>
              <w:jc w:val="both"/>
              <w:rPr>
                <w:rFonts w:ascii="Arial" w:hAnsi="Arial" w:cs="Arial"/>
                <w:b/>
                <w:bCs/>
                <w:sz w:val="20"/>
                <w:szCs w:val="20"/>
              </w:rPr>
            </w:pPr>
            <w:r w:rsidRPr="001E3BB0">
              <w:rPr>
                <w:rFonts w:ascii="Arial" w:hAnsi="Arial" w:cs="Arial"/>
                <w:b/>
                <w:bCs/>
                <w:sz w:val="20"/>
                <w:szCs w:val="20"/>
              </w:rPr>
              <w:t xml:space="preserve">K </w:t>
            </w:r>
            <w:r w:rsidR="00D00611" w:rsidRPr="001E3BB0">
              <w:rPr>
                <w:rFonts w:ascii="Arial" w:hAnsi="Arial" w:cs="Arial"/>
                <w:b/>
                <w:bCs/>
                <w:sz w:val="20"/>
                <w:szCs w:val="20"/>
              </w:rPr>
              <w:t>4</w:t>
            </w:r>
            <w:r w:rsidR="00563E50">
              <w:rPr>
                <w:rFonts w:ascii="Arial" w:hAnsi="Arial" w:cs="Arial"/>
                <w:b/>
                <w:bCs/>
                <w:sz w:val="20"/>
                <w:szCs w:val="20"/>
              </w:rPr>
              <w:t>7</w:t>
            </w:r>
            <w:r w:rsidRPr="001E3BB0">
              <w:rPr>
                <w:rFonts w:ascii="Arial" w:hAnsi="Arial" w:cs="Arial"/>
                <w:b/>
                <w:bCs/>
                <w:sz w:val="20"/>
                <w:szCs w:val="20"/>
              </w:rPr>
              <w:t>. členu:</w:t>
            </w:r>
          </w:p>
          <w:p w14:paraId="21F2C512" w14:textId="60BB47CE" w:rsidR="00640821" w:rsidRDefault="00640821" w:rsidP="0072293A">
            <w:pPr>
              <w:spacing w:after="120"/>
              <w:jc w:val="both"/>
              <w:rPr>
                <w:rFonts w:ascii="Arial" w:hAnsi="Arial" w:cs="Arial"/>
                <w:sz w:val="20"/>
                <w:szCs w:val="20"/>
              </w:rPr>
            </w:pPr>
            <w:r w:rsidRPr="001E3BB0">
              <w:rPr>
                <w:rFonts w:ascii="Arial" w:hAnsi="Arial" w:cs="Arial"/>
                <w:sz w:val="20"/>
                <w:szCs w:val="20"/>
              </w:rPr>
              <w:t>S 17. členom ZDUOP je bil dopolnjen 54. člen Zakona o nalezljivih boleznih (Uradni list RS, št. 33/09 – uradno prečiščeno besedilo, 49/20 –ZIUZEOP, 142/20 in 175/20 –ZIUOPDVE; v nadaljnjem besedilu: ZNB), in sicer je bil dodan nov prekršek z vidika ravnanja v nasprotju s programi za preprečevanje, obvladovanje, odstranitev in izkoreninjenja nalezljivih bolezni iz četrtega odstavka 5. člena ZNB, ki se nanašajo na cepljenja v času razglašene epidemije nalezljive bolezni (1</w:t>
            </w:r>
            <w:r w:rsidR="00A20BE8">
              <w:rPr>
                <w:rFonts w:ascii="Arial" w:hAnsi="Arial" w:cs="Arial"/>
                <w:sz w:val="20"/>
                <w:szCs w:val="20"/>
              </w:rPr>
              <w:t>.</w:t>
            </w:r>
            <w:r w:rsidRPr="001E3BB0">
              <w:rPr>
                <w:rFonts w:ascii="Arial" w:hAnsi="Arial" w:cs="Arial"/>
                <w:sz w:val="20"/>
                <w:szCs w:val="20"/>
              </w:rPr>
              <w:t xml:space="preserve">a točka prvega odstavka 54. člena ZNB). Z uveljavitvijo tega zakona (vezano na </w:t>
            </w:r>
            <w:r w:rsidR="00EB22C3">
              <w:rPr>
                <w:rFonts w:ascii="Arial" w:hAnsi="Arial" w:cs="Arial"/>
                <w:sz w:val="20"/>
                <w:szCs w:val="20"/>
              </w:rPr>
              <w:t>pooblastilo ministra za zdravje, da s podzakonskim predpisom podrobneje uredi način cepljenja</w:t>
            </w:r>
            <w:r w:rsidRPr="001E3BB0">
              <w:rPr>
                <w:rFonts w:ascii="Arial" w:hAnsi="Arial" w:cs="Arial"/>
                <w:sz w:val="20"/>
                <w:szCs w:val="20"/>
              </w:rPr>
              <w:t>) se hkrati določi prenehanje veljavnosti 1.a točke prvega odstavka 54. člena ZNB.</w:t>
            </w:r>
          </w:p>
          <w:p w14:paraId="2512EBA7" w14:textId="001CFEE1" w:rsidR="00712DFA" w:rsidRDefault="00712DFA" w:rsidP="0072293A">
            <w:pPr>
              <w:spacing w:after="120"/>
              <w:jc w:val="both"/>
              <w:rPr>
                <w:rFonts w:ascii="Arial" w:hAnsi="Arial" w:cs="Arial"/>
                <w:sz w:val="20"/>
                <w:szCs w:val="20"/>
              </w:rPr>
            </w:pPr>
            <w:r>
              <w:rPr>
                <w:rFonts w:ascii="Arial" w:hAnsi="Arial" w:cs="Arial"/>
                <w:sz w:val="20"/>
                <w:szCs w:val="20"/>
              </w:rPr>
              <w:t>Z uveljavitvijo 4</w:t>
            </w:r>
            <w:r w:rsidR="00563E50">
              <w:rPr>
                <w:rFonts w:ascii="Arial" w:hAnsi="Arial" w:cs="Arial"/>
                <w:sz w:val="20"/>
                <w:szCs w:val="20"/>
              </w:rPr>
              <w:t>0</w:t>
            </w:r>
            <w:r>
              <w:rPr>
                <w:rFonts w:ascii="Arial" w:hAnsi="Arial" w:cs="Arial"/>
                <w:sz w:val="20"/>
                <w:szCs w:val="20"/>
              </w:rPr>
              <w:t>. do 4</w:t>
            </w:r>
            <w:r w:rsidR="00563E50">
              <w:rPr>
                <w:rFonts w:ascii="Arial" w:hAnsi="Arial" w:cs="Arial"/>
                <w:sz w:val="20"/>
                <w:szCs w:val="20"/>
              </w:rPr>
              <w:t>2</w:t>
            </w:r>
            <w:r>
              <w:rPr>
                <w:rFonts w:ascii="Arial" w:hAnsi="Arial" w:cs="Arial"/>
                <w:sz w:val="20"/>
                <w:szCs w:val="20"/>
              </w:rPr>
              <w:t>.</w:t>
            </w:r>
            <w:r w:rsidR="00A20BE8">
              <w:rPr>
                <w:rFonts w:ascii="Arial" w:hAnsi="Arial" w:cs="Arial"/>
                <w:sz w:val="20"/>
                <w:szCs w:val="20"/>
              </w:rPr>
              <w:t xml:space="preserve"> </w:t>
            </w:r>
            <w:r>
              <w:rPr>
                <w:rFonts w:ascii="Arial" w:hAnsi="Arial" w:cs="Arial"/>
                <w:sz w:val="20"/>
                <w:szCs w:val="20"/>
              </w:rPr>
              <w:t xml:space="preserve">člena tega zakona se na novo ureja področje izvedbe nacionalnega razpisa za izboljšanje dostopnosti do zdravstvenih storitev. Istočasno se določi prenehanje ureditve tega področja v 34. do </w:t>
            </w:r>
            <w:r w:rsidR="0013286C">
              <w:rPr>
                <w:rFonts w:ascii="Arial" w:hAnsi="Arial" w:cs="Arial"/>
                <w:sz w:val="20"/>
                <w:szCs w:val="20"/>
              </w:rPr>
              <w:t xml:space="preserve">vključno </w:t>
            </w:r>
            <w:r>
              <w:rPr>
                <w:rFonts w:ascii="Arial" w:hAnsi="Arial" w:cs="Arial"/>
                <w:sz w:val="20"/>
                <w:szCs w:val="20"/>
              </w:rPr>
              <w:t>36. členu ZZUOOP.</w:t>
            </w:r>
          </w:p>
          <w:p w14:paraId="4E7CD752" w14:textId="736AB302" w:rsidR="00712DFA" w:rsidRPr="001E3BB0" w:rsidRDefault="00712DFA" w:rsidP="0072293A">
            <w:pPr>
              <w:spacing w:after="120"/>
              <w:jc w:val="both"/>
              <w:rPr>
                <w:rFonts w:ascii="Arial" w:eastAsia="Times New Roman" w:hAnsi="Arial" w:cs="Arial"/>
                <w:bCs/>
                <w:sz w:val="20"/>
                <w:szCs w:val="20"/>
                <w:lang w:eastAsia="sl-SI"/>
              </w:rPr>
            </w:pPr>
            <w:r>
              <w:rPr>
                <w:rFonts w:ascii="Arial" w:hAnsi="Arial" w:cs="Arial"/>
                <w:sz w:val="20"/>
                <w:szCs w:val="20"/>
              </w:rPr>
              <w:t>Z uveljavitvijo 1</w:t>
            </w:r>
            <w:r w:rsidR="00563E50">
              <w:rPr>
                <w:rFonts w:ascii="Arial" w:hAnsi="Arial" w:cs="Arial"/>
                <w:sz w:val="20"/>
                <w:szCs w:val="20"/>
              </w:rPr>
              <w:t>6</w:t>
            </w:r>
            <w:r w:rsidR="00A20BE8">
              <w:rPr>
                <w:rFonts w:ascii="Arial" w:hAnsi="Arial" w:cs="Arial"/>
                <w:sz w:val="20"/>
                <w:szCs w:val="20"/>
              </w:rPr>
              <w:t>.</w:t>
            </w:r>
            <w:r>
              <w:rPr>
                <w:rFonts w:ascii="Arial" w:hAnsi="Arial" w:cs="Arial"/>
                <w:sz w:val="20"/>
                <w:szCs w:val="20"/>
              </w:rPr>
              <w:t xml:space="preserve"> člena tega zakona se določi prenehanje veljavnosti drugega stavka tretjega odstavka 31. člena ZIUPOPDVE, ki ureja področje ureditve načina izvedbe cepljenja.</w:t>
            </w:r>
          </w:p>
          <w:p w14:paraId="176C9F67" w14:textId="21A5EC52" w:rsidR="00640821" w:rsidRPr="001E3BB0" w:rsidRDefault="00FB2DE5" w:rsidP="00455664">
            <w:pPr>
              <w:spacing w:after="120"/>
              <w:jc w:val="both"/>
              <w:rPr>
                <w:rFonts w:ascii="Arial" w:eastAsia="Times New Roman" w:hAnsi="Arial" w:cs="Arial"/>
                <w:bCs/>
                <w:sz w:val="20"/>
                <w:szCs w:val="20"/>
                <w:lang w:eastAsia="sl-SI"/>
              </w:rPr>
            </w:pPr>
            <w:r>
              <w:rPr>
                <w:rFonts w:ascii="Arial" w:eastAsia="Times New Roman" w:hAnsi="Arial" w:cs="Arial"/>
                <w:bCs/>
                <w:sz w:val="20"/>
                <w:szCs w:val="20"/>
                <w:lang w:eastAsia="sl-SI"/>
              </w:rPr>
              <w:t xml:space="preserve">Z uveljavitvijo 9. člena tega zakona, s katero za odgovornega nosilca dejavnosti niso več potrebne dodatne delovne izkušnje, določba </w:t>
            </w:r>
            <w:r w:rsidRPr="00FB2DE5">
              <w:rPr>
                <w:rFonts w:ascii="Arial" w:eastAsia="Times New Roman" w:hAnsi="Arial" w:cs="Arial"/>
                <w:bCs/>
                <w:sz w:val="20"/>
                <w:szCs w:val="20"/>
                <w:lang w:eastAsia="sl-SI"/>
              </w:rPr>
              <w:t>70. člen</w:t>
            </w:r>
            <w:r>
              <w:rPr>
                <w:rFonts w:ascii="Arial" w:eastAsia="Times New Roman" w:hAnsi="Arial" w:cs="Arial"/>
                <w:bCs/>
                <w:sz w:val="20"/>
                <w:szCs w:val="20"/>
                <w:lang w:eastAsia="sl-SI"/>
              </w:rPr>
              <w:t>a</w:t>
            </w:r>
            <w:r w:rsidRPr="00FB2DE5">
              <w:rPr>
                <w:rFonts w:ascii="Arial" w:eastAsia="Times New Roman" w:hAnsi="Arial" w:cs="Arial"/>
                <w:bCs/>
                <w:sz w:val="20"/>
                <w:szCs w:val="20"/>
                <w:lang w:eastAsia="sl-SI"/>
              </w:rPr>
              <w:t xml:space="preserve"> Zakona o interventnih ukrepih za pomoč pri omilitvi posledic drugega vala epidemije COVID-19 (Uradni list RS, št. 203/20, v nadaljnjem besedilu; ZIUPOPDVE).</w:t>
            </w:r>
            <w:r>
              <w:rPr>
                <w:rFonts w:ascii="Arial" w:eastAsia="Times New Roman" w:hAnsi="Arial" w:cs="Arial"/>
                <w:bCs/>
                <w:sz w:val="20"/>
                <w:szCs w:val="20"/>
                <w:lang w:eastAsia="sl-SI"/>
              </w:rPr>
              <w:t xml:space="preserve">ni več potrebna </w:t>
            </w:r>
          </w:p>
          <w:p w14:paraId="036E62E3" w14:textId="5F62598C" w:rsidR="006F1E93" w:rsidRPr="001E3BB0" w:rsidRDefault="006F1E93" w:rsidP="00455664">
            <w:pPr>
              <w:spacing w:after="120"/>
              <w:jc w:val="both"/>
              <w:rPr>
                <w:rFonts w:ascii="Arial" w:eastAsia="Times New Roman" w:hAnsi="Arial" w:cs="Arial"/>
                <w:b/>
                <w:sz w:val="20"/>
                <w:szCs w:val="20"/>
                <w:lang w:eastAsia="sl-SI"/>
              </w:rPr>
            </w:pPr>
            <w:r w:rsidRPr="001E3BB0">
              <w:rPr>
                <w:rFonts w:ascii="Arial" w:eastAsia="Times New Roman" w:hAnsi="Arial" w:cs="Arial"/>
                <w:b/>
                <w:sz w:val="20"/>
                <w:szCs w:val="20"/>
                <w:lang w:eastAsia="sl-SI"/>
              </w:rPr>
              <w:t xml:space="preserve">K </w:t>
            </w:r>
            <w:r w:rsidR="00EB22C3">
              <w:rPr>
                <w:rFonts w:ascii="Arial" w:eastAsia="Times New Roman" w:hAnsi="Arial" w:cs="Arial"/>
                <w:b/>
                <w:sz w:val="20"/>
                <w:szCs w:val="20"/>
                <w:lang w:eastAsia="sl-SI"/>
              </w:rPr>
              <w:t>4</w:t>
            </w:r>
            <w:r w:rsidR="00563E50">
              <w:rPr>
                <w:rFonts w:ascii="Arial" w:eastAsia="Times New Roman" w:hAnsi="Arial" w:cs="Arial"/>
                <w:b/>
                <w:sz w:val="20"/>
                <w:szCs w:val="20"/>
                <w:lang w:eastAsia="sl-SI"/>
              </w:rPr>
              <w:t>8</w:t>
            </w:r>
            <w:r w:rsidR="002554C8">
              <w:rPr>
                <w:rFonts w:ascii="Arial" w:eastAsia="Times New Roman" w:hAnsi="Arial" w:cs="Arial"/>
                <w:b/>
                <w:sz w:val="20"/>
                <w:szCs w:val="20"/>
                <w:lang w:eastAsia="sl-SI"/>
              </w:rPr>
              <w:t>.</w:t>
            </w:r>
            <w:r w:rsidRPr="001E3BB0">
              <w:rPr>
                <w:rFonts w:ascii="Arial" w:eastAsia="Times New Roman" w:hAnsi="Arial" w:cs="Arial"/>
                <w:b/>
                <w:sz w:val="20"/>
                <w:szCs w:val="20"/>
                <w:lang w:eastAsia="sl-SI"/>
              </w:rPr>
              <w:t xml:space="preserve"> členu:</w:t>
            </w:r>
          </w:p>
          <w:p w14:paraId="7FD5C8CA" w14:textId="767D37F7" w:rsidR="00215834" w:rsidRPr="001E3BB0" w:rsidRDefault="00EA5286" w:rsidP="00455664">
            <w:pPr>
              <w:spacing w:after="120"/>
              <w:jc w:val="both"/>
              <w:rPr>
                <w:rFonts w:ascii="Arial" w:eastAsia="Times New Roman" w:hAnsi="Arial" w:cs="Arial"/>
                <w:bCs/>
                <w:sz w:val="20"/>
                <w:szCs w:val="20"/>
                <w:lang w:eastAsia="sl-SI"/>
              </w:rPr>
            </w:pPr>
            <w:r w:rsidRPr="001E3BB0">
              <w:rPr>
                <w:rFonts w:ascii="Arial" w:eastAsia="Times New Roman" w:hAnsi="Arial" w:cs="Arial"/>
                <w:bCs/>
                <w:sz w:val="20"/>
                <w:szCs w:val="20"/>
                <w:lang w:eastAsia="sl-SI"/>
              </w:rPr>
              <w:t>Člen določa začetek veljavnosti.</w:t>
            </w:r>
          </w:p>
          <w:p w14:paraId="4B0D7804" w14:textId="3CD8FBC9" w:rsidR="00EA5286" w:rsidRPr="001E3BB0" w:rsidRDefault="00EA5286" w:rsidP="00385CE3">
            <w:pPr>
              <w:spacing w:after="120"/>
              <w:jc w:val="both"/>
              <w:rPr>
                <w:rFonts w:ascii="Arial" w:eastAsia="Times New Roman" w:hAnsi="Arial" w:cs="Arial"/>
                <w:bCs/>
                <w:sz w:val="20"/>
                <w:szCs w:val="20"/>
                <w:lang w:eastAsia="sl-SI"/>
              </w:rPr>
            </w:pPr>
          </w:p>
          <w:p w14:paraId="5295E2E3" w14:textId="46579386" w:rsidR="005B689C" w:rsidRPr="001E3BB0" w:rsidRDefault="005B689C" w:rsidP="00455664">
            <w:pPr>
              <w:jc w:val="both"/>
              <w:rPr>
                <w:rFonts w:ascii="Arial" w:eastAsia="Times New Roman" w:hAnsi="Arial" w:cs="Arial"/>
                <w:b/>
                <w:sz w:val="20"/>
                <w:szCs w:val="20"/>
                <w:lang w:eastAsia="sl-SI"/>
              </w:rPr>
            </w:pPr>
          </w:p>
          <w:p w14:paraId="751C80C8" w14:textId="694FDA01" w:rsidR="00EA5286" w:rsidRPr="001E3BB0" w:rsidRDefault="00EA5286" w:rsidP="00455664">
            <w:pPr>
              <w:jc w:val="both"/>
              <w:rPr>
                <w:rFonts w:ascii="Arial" w:eastAsia="Times New Roman" w:hAnsi="Arial" w:cs="Arial"/>
                <w:b/>
                <w:sz w:val="20"/>
                <w:szCs w:val="20"/>
                <w:lang w:eastAsia="sl-SI"/>
              </w:rPr>
            </w:pPr>
            <w:r w:rsidRPr="001E3BB0">
              <w:rPr>
                <w:rFonts w:ascii="Arial" w:eastAsia="Times New Roman" w:hAnsi="Arial" w:cs="Arial"/>
                <w:b/>
                <w:sz w:val="20"/>
                <w:szCs w:val="20"/>
                <w:lang w:eastAsia="sl-SI"/>
              </w:rPr>
              <w:t>IV. BESEDILO DOLOČB ZAKONOV, KI SE SPREMINJAJO</w:t>
            </w:r>
          </w:p>
          <w:p w14:paraId="18798D1A" w14:textId="373CCB6B" w:rsidR="005B689C" w:rsidRPr="001E3BB0" w:rsidRDefault="005B689C" w:rsidP="00D7187B">
            <w:pPr>
              <w:shd w:val="clear" w:color="auto" w:fill="FFFFFF"/>
              <w:spacing w:before="240" w:after="0"/>
              <w:ind w:firstLine="1021"/>
              <w:jc w:val="both"/>
              <w:rPr>
                <w:rFonts w:ascii="Arial" w:hAnsi="Arial" w:cs="Arial"/>
                <w:sz w:val="20"/>
                <w:szCs w:val="20"/>
              </w:rPr>
            </w:pPr>
          </w:p>
        </w:tc>
      </w:tr>
      <w:bookmarkEnd w:id="1"/>
    </w:tbl>
    <w:p w14:paraId="0939FE8A" w14:textId="236ACB69" w:rsidR="00B37338" w:rsidRPr="001E3BB0" w:rsidRDefault="00B37338" w:rsidP="005E263B">
      <w:pPr>
        <w:suppressAutoHyphens/>
        <w:overflowPunct w:val="0"/>
        <w:autoSpaceDE w:val="0"/>
        <w:autoSpaceDN w:val="0"/>
        <w:adjustRightInd w:val="0"/>
        <w:spacing w:after="0"/>
        <w:jc w:val="both"/>
        <w:textAlignment w:val="baseline"/>
        <w:rPr>
          <w:rFonts w:ascii="Arial" w:eastAsia="Times New Roman" w:hAnsi="Arial" w:cs="Arial"/>
          <w:bCs/>
          <w:sz w:val="20"/>
          <w:szCs w:val="20"/>
          <w:lang w:eastAsia="sl-SI"/>
        </w:rPr>
      </w:pPr>
    </w:p>
    <w:bookmarkEnd w:id="0"/>
    <w:p w14:paraId="7A1B8AFE" w14:textId="6B5A25DE" w:rsidR="001645AA" w:rsidRPr="001E3BB0" w:rsidRDefault="00B37338" w:rsidP="003022E4">
      <w:pPr>
        <w:pStyle w:val="Odstavekseznama"/>
        <w:numPr>
          <w:ilvl w:val="0"/>
          <w:numId w:val="16"/>
        </w:numPr>
        <w:jc w:val="both"/>
        <w:rPr>
          <w:rFonts w:ascii="Arial" w:hAnsi="Arial" w:cs="Arial"/>
          <w:b/>
          <w:bCs/>
          <w:sz w:val="20"/>
          <w:szCs w:val="20"/>
        </w:rPr>
      </w:pPr>
      <w:r w:rsidRPr="001E3BB0">
        <w:rPr>
          <w:rFonts w:ascii="Arial" w:hAnsi="Arial" w:cs="Arial"/>
          <w:b/>
          <w:bCs/>
          <w:sz w:val="20"/>
          <w:szCs w:val="20"/>
          <w:lang w:val="sl-SI"/>
        </w:rPr>
        <w:t>Za</w:t>
      </w:r>
      <w:proofErr w:type="spellStart"/>
      <w:r w:rsidRPr="001E3BB0">
        <w:rPr>
          <w:rFonts w:ascii="Arial" w:hAnsi="Arial" w:cs="Arial"/>
          <w:b/>
          <w:bCs/>
          <w:sz w:val="20"/>
          <w:szCs w:val="20"/>
        </w:rPr>
        <w:t>kon</w:t>
      </w:r>
      <w:proofErr w:type="spellEnd"/>
      <w:r w:rsidRPr="001E3BB0">
        <w:rPr>
          <w:rFonts w:ascii="Arial" w:hAnsi="Arial" w:cs="Arial"/>
          <w:b/>
          <w:bCs/>
          <w:sz w:val="20"/>
          <w:szCs w:val="20"/>
        </w:rPr>
        <w:t xml:space="preserve"> o zbirkah podatkov s področja zdravstvenega varstva (Uradni list RS, št. 65/00, 47/15, 31/18, 152/20 – ZZUOOP, 175/20 – ZIUOPDVE in 203/20 – ZIUPOPDVE)</w:t>
      </w:r>
    </w:p>
    <w:p w14:paraId="47804828" w14:textId="77777777" w:rsidR="00B37338" w:rsidRPr="001E3BB0" w:rsidRDefault="00B37338" w:rsidP="00B37338">
      <w:pPr>
        <w:pStyle w:val="Odstavekseznama"/>
        <w:rPr>
          <w:rFonts w:ascii="Arial" w:hAnsi="Arial" w:cs="Arial"/>
          <w:b/>
          <w:bCs/>
          <w:sz w:val="20"/>
          <w:szCs w:val="20"/>
        </w:rPr>
      </w:pPr>
    </w:p>
    <w:p w14:paraId="130132AE" w14:textId="77777777" w:rsidR="00EF5357" w:rsidRPr="001E3BB0" w:rsidRDefault="00EF5357" w:rsidP="00EF5357">
      <w:pPr>
        <w:shd w:val="clear" w:color="auto" w:fill="FFFFFF"/>
        <w:spacing w:before="480" w:after="0" w:line="240" w:lineRule="auto"/>
        <w:jc w:val="center"/>
        <w:rPr>
          <w:rFonts w:ascii="Arial" w:eastAsia="Times New Roman" w:hAnsi="Arial" w:cs="Arial"/>
          <w:b/>
          <w:bCs/>
          <w:sz w:val="20"/>
          <w:szCs w:val="20"/>
          <w:lang w:eastAsia="sl-SI"/>
        </w:rPr>
      </w:pPr>
      <w:r w:rsidRPr="001E3BB0">
        <w:rPr>
          <w:rFonts w:ascii="Arial" w:eastAsia="Times New Roman" w:hAnsi="Arial" w:cs="Arial"/>
          <w:b/>
          <w:bCs/>
          <w:sz w:val="20"/>
          <w:szCs w:val="20"/>
          <w:lang w:val="x-none" w:eastAsia="sl-SI"/>
        </w:rPr>
        <w:t>14.b člen</w:t>
      </w:r>
    </w:p>
    <w:p w14:paraId="3001E66C" w14:textId="77777777" w:rsidR="00EF5357" w:rsidRPr="001E3BB0" w:rsidRDefault="00EF5357" w:rsidP="00EF5357">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xml:space="preserve">CRPP je zbirka podatkov </w:t>
      </w:r>
      <w:proofErr w:type="spellStart"/>
      <w:r w:rsidRPr="001E3BB0">
        <w:rPr>
          <w:rFonts w:ascii="Arial" w:eastAsia="Times New Roman" w:hAnsi="Arial" w:cs="Arial"/>
          <w:sz w:val="20"/>
          <w:szCs w:val="20"/>
          <w:lang w:val="x-none" w:eastAsia="sl-SI"/>
        </w:rPr>
        <w:t>eZdravja</w:t>
      </w:r>
      <w:proofErr w:type="spellEnd"/>
      <w:r w:rsidRPr="001E3BB0">
        <w:rPr>
          <w:rFonts w:ascii="Arial" w:eastAsia="Times New Roman" w:hAnsi="Arial" w:cs="Arial"/>
          <w:sz w:val="20"/>
          <w:szCs w:val="20"/>
          <w:lang w:val="x-none" w:eastAsia="sl-SI"/>
        </w:rPr>
        <w:t xml:space="preserve"> o pacientih s stalnim ali začasnim prebivališčem v Republiki Sloveniji in o drugih pacientih, ki v Republiki Sloveniji prejmejo zdravstveno oskrbo.</w:t>
      </w:r>
    </w:p>
    <w:p w14:paraId="53F19353" w14:textId="77777777" w:rsidR="00EF5357" w:rsidRPr="001E3BB0" w:rsidRDefault="00EF5357" w:rsidP="00EF5357">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CRPP vsebuje naslednje podatke o pacientih iz prejšnjega odstavka:</w:t>
      </w:r>
    </w:p>
    <w:p w14:paraId="75ADCC0A" w14:textId="77777777" w:rsidR="00EF5357" w:rsidRPr="001E3BB0" w:rsidRDefault="00EF5357" w:rsidP="00EF5357">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povzetek podatkov o pacientu in</w:t>
      </w:r>
    </w:p>
    <w:p w14:paraId="27798343" w14:textId="77777777" w:rsidR="00EF5357" w:rsidRPr="001E3BB0" w:rsidRDefault="00EF5357" w:rsidP="00EF5357">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pacientovo zdravstveno dokumentacijo iz prvega odstavka 1.a člena tega zakona.</w:t>
      </w:r>
    </w:p>
    <w:p w14:paraId="7BAD5CE8" w14:textId="77777777" w:rsidR="00EF5357" w:rsidRPr="001E3BB0" w:rsidRDefault="00EF5357" w:rsidP="00EF5357">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xml:space="preserve">Podatki iz prejšnjega odstavka se obdelujejo zato, da se izvajalcem v Republiki Sloveniji in v tujini omogoči dostop do podatkov in izmenjava podatkov za izvajanje zdravstvene oskrbe in mrliško pregledne službe ter z namenom ažuriranja podatkov zdravstvene dokumentacije. Kontaktne podatke pacienta iz CRPP lahko izvajalci in NIJZ uporabijo za obveščanje pacienta o spremembah podatkov v CRPP in drugih zbirkah </w:t>
      </w:r>
      <w:proofErr w:type="spellStart"/>
      <w:r w:rsidRPr="001E3BB0">
        <w:rPr>
          <w:rFonts w:ascii="Arial" w:eastAsia="Times New Roman" w:hAnsi="Arial" w:cs="Arial"/>
          <w:sz w:val="20"/>
          <w:szCs w:val="20"/>
          <w:lang w:val="x-none" w:eastAsia="sl-SI"/>
        </w:rPr>
        <w:t>eZdravja</w:t>
      </w:r>
      <w:proofErr w:type="spellEnd"/>
      <w:r w:rsidRPr="001E3BB0">
        <w:rPr>
          <w:rFonts w:ascii="Arial" w:eastAsia="Times New Roman" w:hAnsi="Arial" w:cs="Arial"/>
          <w:sz w:val="20"/>
          <w:szCs w:val="20"/>
          <w:lang w:val="x-none" w:eastAsia="sl-SI"/>
        </w:rPr>
        <w:t>, posredovanje ključev za elektronsko identifikacijo pacienta, izvedbo stikov s pacientom pred načrtovano zdravstveno storitvijo, posredovanje informacij in navodil v povezavi z načrtovano zdravstveno storitvijo, vabilo pacienta na izvedbo zdravstvene storitve, izvajanje zdravstvene storitve na daljavo ter spremljanje izkušenj pacienta in izidov zdravstvene obravnave po izvedbi zdravstvene storitve, pri čemer je treba upoštevati predpise s področja varstva osebnih podatkov glede tehničnih ukrepov za zagotavljanje varnosti podatkov pri komunikaciji.</w:t>
      </w:r>
    </w:p>
    <w:p w14:paraId="44D219A1" w14:textId="77777777" w:rsidR="00EF5357" w:rsidRPr="001E3BB0" w:rsidRDefault="00EF5357" w:rsidP="00EF5357">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Povzetek podatkov o pacientu iz prve alinee drugega odstavka tega člena vsebuje naslednje osnovne podatke o pacientu:</w:t>
      </w:r>
    </w:p>
    <w:p w14:paraId="4B2E1E50" w14:textId="77777777" w:rsidR="00EF5357" w:rsidRPr="001E3BB0" w:rsidRDefault="00EF5357" w:rsidP="00EF5357">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1.      pacientove identifikacijske in statusne podatke:</w:t>
      </w:r>
    </w:p>
    <w:p w14:paraId="434DC153"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a)    osebno ime;</w:t>
      </w:r>
    </w:p>
    <w:p w14:paraId="18FE53F6"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b)    državljanstvo;</w:t>
      </w:r>
    </w:p>
    <w:p w14:paraId="6FE7D0CB"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c)    naslov stalnega in začasnega prebivališča;</w:t>
      </w:r>
    </w:p>
    <w:p w14:paraId="2B41E014" w14:textId="77777777" w:rsidR="00EF5357" w:rsidRPr="001E3BB0" w:rsidRDefault="00EF5357" w:rsidP="00EF5357">
      <w:pPr>
        <w:shd w:val="clear" w:color="auto" w:fill="FFFFFF"/>
        <w:spacing w:after="0" w:line="240" w:lineRule="auto"/>
        <w:ind w:left="42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č)  spol;</w:t>
      </w:r>
    </w:p>
    <w:p w14:paraId="193E1B23"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d)    EMŠO oziroma datum rojstva, če pacient nima določene EMŠO;</w:t>
      </w:r>
    </w:p>
    <w:p w14:paraId="7EA3C635"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e)    ZZZS številka zavarovane osebe;</w:t>
      </w:r>
    </w:p>
    <w:p w14:paraId="6BF7DDCE"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f)     CRPP identifikacijska številka pacienta;</w:t>
      </w:r>
    </w:p>
    <w:p w14:paraId="1F052019"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g)    podatki o zdravstvenem zavarovanju (obveznem in prostovoljnem);</w:t>
      </w:r>
    </w:p>
    <w:p w14:paraId="22AD2717"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h)    Zakonski stan, če je potreben za uveljavljanje pravic pacienta iz obveznega zdravstvenega zavarovanja ali za samo zdravstveno oskrbo;</w:t>
      </w:r>
    </w:p>
    <w:p w14:paraId="67C1662F"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i)      izobrazba;</w:t>
      </w:r>
    </w:p>
    <w:p w14:paraId="017A0832"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j)      delo, delovno mesto oziroma poklic, podatki o delodajalcu;</w:t>
      </w:r>
    </w:p>
    <w:p w14:paraId="419927F4"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k)    kontaktni podatki (na primer telefonska številka, elektronski naslov, podatek o uporabi namenskih aplikacij) in datum zadnje potrditve pravilnosti podatkov;</w:t>
      </w:r>
    </w:p>
    <w:p w14:paraId="2B9E818D"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l)      podatki o osebnem zdravniku:</w:t>
      </w:r>
    </w:p>
    <w:p w14:paraId="7ADCCF38" w14:textId="77777777" w:rsidR="00EF5357" w:rsidRPr="001E3BB0" w:rsidRDefault="00EF5357" w:rsidP="00EF5357">
      <w:pPr>
        <w:shd w:val="clear" w:color="auto" w:fill="FFFFFF"/>
        <w:spacing w:after="0" w:line="240" w:lineRule="auto"/>
        <w:ind w:left="851"/>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o izvajalcu, pri katerem dela osebni zdravnik;</w:t>
      </w:r>
    </w:p>
    <w:p w14:paraId="04067EC0" w14:textId="77777777" w:rsidR="00EF5357" w:rsidRPr="001E3BB0" w:rsidRDefault="00EF5357" w:rsidP="00EF5357">
      <w:pPr>
        <w:shd w:val="clear" w:color="auto" w:fill="FFFFFF"/>
        <w:spacing w:after="0" w:line="240" w:lineRule="auto"/>
        <w:ind w:left="1134" w:hanging="283"/>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o osebnem zdravniku (osebno ime, telefonska številka in elektronski naslov pri izvajalcu, številka zdravstvenega delavca);</w:t>
      </w:r>
    </w:p>
    <w:p w14:paraId="08393258" w14:textId="77777777" w:rsidR="00EF5357" w:rsidRPr="001E3BB0" w:rsidRDefault="00EF5357" w:rsidP="00EF5357">
      <w:pPr>
        <w:shd w:val="clear" w:color="auto" w:fill="FFFFFF"/>
        <w:spacing w:after="0" w:line="240" w:lineRule="auto"/>
        <w:ind w:left="851"/>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datum izbire osebnega zdravnika;</w:t>
      </w:r>
    </w:p>
    <w:p w14:paraId="154CFBFD" w14:textId="77777777" w:rsidR="00EF5357" w:rsidRPr="001E3BB0" w:rsidRDefault="00EF5357" w:rsidP="00EF5357">
      <w:pPr>
        <w:shd w:val="clear" w:color="auto" w:fill="FFFFFF"/>
        <w:spacing w:after="0" w:line="240" w:lineRule="auto"/>
        <w:ind w:left="1134" w:hanging="283"/>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datum prekinitve izbire osebnega zdravnika;</w:t>
      </w:r>
    </w:p>
    <w:p w14:paraId="456BDE38"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m)  podatki o zdravstvenem delavcu, ki pacienta obravnava (osebno ime, telefonska številka in elektronski naslov pri izvajalcu, številka zdravstvenega delavca);</w:t>
      </w:r>
    </w:p>
    <w:p w14:paraId="5638E4DB"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n)    podatki o družinskih članih, o osebah, ki jih določi pacient, njegovem zdravstvenem pooblaščencu, rejniku, skrbniku in drugih zakonitih zastopnikih, če so potrebni za uveljavljanje pravic:</w:t>
      </w:r>
    </w:p>
    <w:p w14:paraId="5FB08F95" w14:textId="77777777" w:rsidR="00EF5357" w:rsidRPr="001E3BB0" w:rsidRDefault="00EF5357" w:rsidP="00EF5357">
      <w:pPr>
        <w:shd w:val="clear" w:color="auto" w:fill="FFFFFF"/>
        <w:spacing w:after="0" w:line="240" w:lineRule="auto"/>
        <w:ind w:left="567" w:firstLine="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osebno ime;</w:t>
      </w:r>
    </w:p>
    <w:p w14:paraId="138121CC" w14:textId="77777777" w:rsidR="00EF5357" w:rsidRPr="001E3BB0" w:rsidRDefault="00EF5357" w:rsidP="00EF5357">
      <w:pPr>
        <w:shd w:val="clear" w:color="auto" w:fill="FFFFFF"/>
        <w:spacing w:after="0" w:line="240" w:lineRule="auto"/>
        <w:ind w:left="567" w:firstLine="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lastRenderedPageBreak/>
        <w:t>-     EMŠO oziroma datum rojstva, če posameznik nima določene EMŠO;</w:t>
      </w:r>
    </w:p>
    <w:p w14:paraId="5BFA3A57" w14:textId="77777777" w:rsidR="00EF5357" w:rsidRPr="001E3BB0" w:rsidRDefault="00EF5357" w:rsidP="00EF5357">
      <w:pPr>
        <w:shd w:val="clear" w:color="auto" w:fill="FFFFFF"/>
        <w:spacing w:after="0" w:line="240" w:lineRule="auto"/>
        <w:ind w:left="567" w:firstLine="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ZZZS številka zavarovane osebe;</w:t>
      </w:r>
    </w:p>
    <w:p w14:paraId="299D1464" w14:textId="77777777" w:rsidR="00EF5357" w:rsidRPr="001E3BB0" w:rsidRDefault="00EF5357" w:rsidP="00EF5357">
      <w:pPr>
        <w:shd w:val="clear" w:color="auto" w:fill="FFFFFF"/>
        <w:spacing w:after="0" w:line="240" w:lineRule="auto"/>
        <w:ind w:left="567" w:firstLine="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naslov stalnega in začasnega prebivališča;</w:t>
      </w:r>
    </w:p>
    <w:p w14:paraId="0A2412AE" w14:textId="77777777" w:rsidR="00EF5357" w:rsidRPr="001E3BB0" w:rsidRDefault="00EF5357" w:rsidP="00EF5357">
      <w:pPr>
        <w:shd w:val="clear" w:color="auto" w:fill="FFFFFF"/>
        <w:spacing w:after="0" w:line="240" w:lineRule="auto"/>
        <w:ind w:left="567" w:firstLine="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razmerje do pacienta;</w:t>
      </w:r>
    </w:p>
    <w:p w14:paraId="24ED423A" w14:textId="77777777" w:rsidR="00EF5357" w:rsidRPr="001E3BB0" w:rsidRDefault="00EF5357" w:rsidP="00EF5357">
      <w:pPr>
        <w:shd w:val="clear" w:color="auto" w:fill="FFFFFF"/>
        <w:spacing w:after="0" w:line="240" w:lineRule="auto"/>
        <w:ind w:left="567" w:firstLine="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kontaktni podatki (na primer telefonska številka, elektronski naslov);</w:t>
      </w:r>
    </w:p>
    <w:p w14:paraId="3D127A92"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o)    podatek o smrti: dan, mesec, leto, ura in kraj smrti;</w:t>
      </w:r>
    </w:p>
    <w:p w14:paraId="08F5022B"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p)    podatek o pisnih izjavah volje pacienta na podlagi zakona, ki ureja pacientove pravice:</w:t>
      </w:r>
    </w:p>
    <w:p w14:paraId="3A60D7E8" w14:textId="77777777" w:rsidR="00EF5357" w:rsidRPr="001E3BB0" w:rsidRDefault="00EF5357" w:rsidP="00EF5357">
      <w:pPr>
        <w:shd w:val="clear" w:color="auto" w:fill="FFFFFF"/>
        <w:spacing w:after="0" w:line="240" w:lineRule="auto"/>
        <w:ind w:left="1134" w:hanging="283"/>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o določitvi, izključitvi ali omejitvi oseb, ki so upravičene odločati o njegovi zdravstveni oskrbi;</w:t>
      </w:r>
    </w:p>
    <w:p w14:paraId="3047A02C" w14:textId="77777777" w:rsidR="00EF5357" w:rsidRPr="001E3BB0" w:rsidRDefault="00EF5357" w:rsidP="00EF5357">
      <w:pPr>
        <w:shd w:val="clear" w:color="auto" w:fill="FFFFFF"/>
        <w:spacing w:after="0" w:line="240" w:lineRule="auto"/>
        <w:ind w:left="1134" w:hanging="283"/>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o tem, kakšne zdravstvene oskrbe ne dovoljuje, če bi se znašel v položaju, ko ne bi bil sposoben dati veljavne privolitve;</w:t>
      </w:r>
    </w:p>
    <w:p w14:paraId="46D87700" w14:textId="77777777" w:rsidR="00EF5357" w:rsidRPr="001E3BB0" w:rsidRDefault="00EF5357" w:rsidP="00EF5357">
      <w:pPr>
        <w:shd w:val="clear" w:color="auto" w:fill="FFFFFF"/>
        <w:spacing w:after="0" w:line="240" w:lineRule="auto"/>
        <w:ind w:left="1134" w:hanging="283"/>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o določitvi oseb, ki se za čas življenja ali po njegovi smrti lahko seznanijo z njegovo zdravstveno dokumentacijo, in oseb, katerim prepoveduje to seznanitev;</w:t>
      </w:r>
    </w:p>
    <w:p w14:paraId="795A0B9F" w14:textId="77777777" w:rsidR="00EF5357" w:rsidRPr="001E3BB0" w:rsidRDefault="00EF5357" w:rsidP="00EF5357">
      <w:pPr>
        <w:shd w:val="clear" w:color="auto" w:fill="FFFFFF"/>
        <w:spacing w:after="0" w:line="240" w:lineRule="auto"/>
        <w:ind w:left="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r)     podatek o pisni izjavi pacienta iz tretjega odstavka 14.c člena;</w:t>
      </w:r>
    </w:p>
    <w:p w14:paraId="0E7CBDB0" w14:textId="77777777" w:rsidR="00EF5357" w:rsidRPr="001E3BB0" w:rsidRDefault="00EF5357" w:rsidP="00EF5357">
      <w:pPr>
        <w:shd w:val="clear" w:color="auto" w:fill="FFFFFF"/>
        <w:spacing w:after="0" w:line="240" w:lineRule="auto"/>
        <w:ind w:left="851"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s)    davčno številko pacienta in oseb pod podtočko n) in tretje alinee pod podtočko p) te točke za namen preverjanja istovetnosti in pooblastil pri njihovem dostopu in posodabljanju podatkov v CRPP;</w:t>
      </w:r>
    </w:p>
    <w:p w14:paraId="6285C434" w14:textId="77777777" w:rsidR="00EF5357" w:rsidRPr="001E3BB0" w:rsidRDefault="00EF5357" w:rsidP="00EF5357">
      <w:pPr>
        <w:shd w:val="clear" w:color="auto" w:fill="FFFFFF"/>
        <w:spacing w:after="0" w:line="240" w:lineRule="auto"/>
        <w:ind w:left="851"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š)    način želene vzpostavitve stika;</w:t>
      </w:r>
    </w:p>
    <w:p w14:paraId="40C4F2BB" w14:textId="77777777" w:rsidR="00EF5357" w:rsidRPr="001E3BB0" w:rsidRDefault="00EF5357" w:rsidP="00EF5357">
      <w:pPr>
        <w:shd w:val="clear" w:color="auto" w:fill="FFFFFF"/>
        <w:spacing w:after="0" w:line="240" w:lineRule="auto"/>
        <w:ind w:left="851"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t)     oddelek, razred in letnik ter podatki o vzgojno-izobraževalnem zavodu za osebe, ki so udeleženci vzgoje in izobraževanja, oziroma letnik in podatki o višji strokovni šoli oziroma visokošolskem zavodu za osebe, ki so udeleženci višjega strokovnega oziroma visokošolskega študija;</w:t>
      </w:r>
    </w:p>
    <w:p w14:paraId="5EA0C2BA" w14:textId="77777777" w:rsidR="00EF5357" w:rsidRPr="001E3BB0" w:rsidRDefault="00EF5357" w:rsidP="00EF5357">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2.      pacientove zdravstvene podatke brez časovne omejitve:</w:t>
      </w:r>
    </w:p>
    <w:p w14:paraId="585B4EC2"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a)    krvna skupina;</w:t>
      </w:r>
    </w:p>
    <w:p w14:paraId="41E9459D"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b)    alergije in preobčutljivosti;</w:t>
      </w:r>
    </w:p>
    <w:p w14:paraId="2D206969"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c)    cepljenja;</w:t>
      </w:r>
    </w:p>
    <w:p w14:paraId="4F789EA9" w14:textId="77777777" w:rsidR="00EF5357" w:rsidRPr="001E3BB0" w:rsidRDefault="00EF5357" w:rsidP="00EF5357">
      <w:pPr>
        <w:shd w:val="clear" w:color="auto" w:fill="FFFFFF"/>
        <w:spacing w:after="0" w:line="240" w:lineRule="auto"/>
        <w:ind w:left="42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č)    kronične bolezni;</w:t>
      </w:r>
    </w:p>
    <w:p w14:paraId="616B981A"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d)    medicinski pripomočki, ki so vsajeni v telo;</w:t>
      </w:r>
    </w:p>
    <w:p w14:paraId="77B70E0F"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e)    večji medicinski posegi;</w:t>
      </w:r>
    </w:p>
    <w:p w14:paraId="44A355E0"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f)     podatki o invalidnosti;</w:t>
      </w:r>
    </w:p>
    <w:p w14:paraId="4922591A" w14:textId="77777777" w:rsidR="00EF5357" w:rsidRPr="001E3BB0" w:rsidRDefault="00EF5357" w:rsidP="00EF5357">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3.      pacientove zdravstvene podatke s časovno omejitvijo:</w:t>
      </w:r>
    </w:p>
    <w:p w14:paraId="45C11569"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a)    nosečnost in pričakovan datum poroda, ki sta dostopna v CRPP še 30 dni po tem datumu;</w:t>
      </w:r>
    </w:p>
    <w:p w14:paraId="1B5F2441"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b)    zdravstvena stanja in medicinski posegi za zadnjih šest mesecev;</w:t>
      </w:r>
    </w:p>
    <w:p w14:paraId="2BFE938D"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c)    zdravila, živila za posebne zdravstvene in prehranske namene, predpisana, prejeta ali izdana v zadnjih šestih mesecih;</w:t>
      </w:r>
    </w:p>
    <w:p w14:paraId="606F5C11" w14:textId="77777777" w:rsidR="00EF5357" w:rsidRPr="001E3BB0" w:rsidRDefault="00EF5357" w:rsidP="00EF5357">
      <w:pPr>
        <w:shd w:val="clear" w:color="auto" w:fill="FFFFFF"/>
        <w:spacing w:after="0" w:line="240" w:lineRule="auto"/>
        <w:ind w:left="42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č)    medicinski pripomočki, izdani v zadnjih šestih mesecih.</w:t>
      </w:r>
    </w:p>
    <w:p w14:paraId="7C6B9D59" w14:textId="014EA8DB" w:rsidR="00B37338" w:rsidRPr="001E3BB0" w:rsidRDefault="00B37338" w:rsidP="00B37338">
      <w:pPr>
        <w:jc w:val="both"/>
        <w:rPr>
          <w:rFonts w:ascii="Arial" w:hAnsi="Arial" w:cs="Arial"/>
          <w:sz w:val="20"/>
          <w:szCs w:val="20"/>
        </w:rPr>
      </w:pPr>
    </w:p>
    <w:p w14:paraId="0AC18A23" w14:textId="77777777" w:rsidR="00150266" w:rsidRPr="001E3BB0" w:rsidRDefault="00150266" w:rsidP="00150266">
      <w:pPr>
        <w:shd w:val="clear" w:color="auto" w:fill="FFFFFF"/>
        <w:spacing w:before="480" w:after="0" w:line="240" w:lineRule="auto"/>
        <w:jc w:val="center"/>
        <w:rPr>
          <w:rFonts w:ascii="Arial" w:eastAsia="Times New Roman" w:hAnsi="Arial" w:cs="Arial"/>
          <w:b/>
          <w:bCs/>
          <w:sz w:val="20"/>
          <w:szCs w:val="20"/>
          <w:lang w:eastAsia="sl-SI"/>
        </w:rPr>
      </w:pPr>
      <w:r w:rsidRPr="001E3BB0">
        <w:rPr>
          <w:rFonts w:ascii="Arial" w:eastAsia="Times New Roman" w:hAnsi="Arial" w:cs="Arial"/>
          <w:b/>
          <w:bCs/>
          <w:sz w:val="20"/>
          <w:szCs w:val="20"/>
          <w:lang w:val="x-none" w:eastAsia="sl-SI"/>
        </w:rPr>
        <w:t>14.c člen</w:t>
      </w:r>
    </w:p>
    <w:p w14:paraId="3DDD244D" w14:textId="77777777" w:rsidR="00150266" w:rsidRPr="001E3BB0" w:rsidRDefault="00150266" w:rsidP="00150266">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Uporabniki podatkov CRPP so izvajalci, ki za namene iz tretjega odstavka prejšnjega člena obdelujejo podatke iz CRPP.</w:t>
      </w:r>
    </w:p>
    <w:p w14:paraId="67C671AA" w14:textId="77777777" w:rsidR="00150266" w:rsidRPr="001E3BB0" w:rsidRDefault="00150266" w:rsidP="00150266">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Obdelava podatkov iz CRPP pri izvajalcih v Republiki Sloveniji je dopustna brez privolitve pacienta, pri izvajalcih v tujini pa na podlagi privolitve pacienta. Pacient lahko da privolitev ustno, z dejanjem oziroma ravnanjem, iz katerega je mogoče zanesljivo sklepati, da pomeni privolitev, ali pisno.</w:t>
      </w:r>
    </w:p>
    <w:p w14:paraId="430382D7" w14:textId="77777777" w:rsidR="00150266" w:rsidRPr="001E3BB0" w:rsidRDefault="00150266" w:rsidP="00150266">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Pacient ima pravico s pisno izjavo prepovedati vpogled v povzetek podatkov o pacientu. Prepoved se lahko poda za izvajalca ali državo izvajalca. Dodatne možnosti prepovedi za določena zdravstvena stanja in medicinske posege lahko določi minister, pristojen za zdravje, na pobudo Komisije za medicinsko etiko. Pacient lahko s pisno izjavo omeji uporabo svojih kontaktnih podatkov.</w:t>
      </w:r>
    </w:p>
    <w:p w14:paraId="78BF4426" w14:textId="77777777" w:rsidR="00150266" w:rsidRPr="001E3BB0" w:rsidRDefault="00150266" w:rsidP="00150266">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Prepoved iz prejšnjega odstavka ni mogoča za naslednje podatke:</w:t>
      </w:r>
    </w:p>
    <w:p w14:paraId="5CA66209" w14:textId="77777777" w:rsidR="00150266" w:rsidRPr="001E3BB0" w:rsidRDefault="00150266" w:rsidP="0015026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w:t>
      </w:r>
      <w:r w:rsidRPr="001E3BB0">
        <w:rPr>
          <w:rFonts w:ascii="Times New Roman" w:eastAsia="Times New Roman" w:hAnsi="Times New Roman"/>
          <w:sz w:val="20"/>
          <w:szCs w:val="20"/>
          <w:lang w:eastAsia="sl-SI"/>
        </w:rPr>
        <w:t>        </w:t>
      </w:r>
      <w:r w:rsidRPr="001E3BB0">
        <w:rPr>
          <w:rFonts w:ascii="Arial" w:eastAsia="Times New Roman" w:hAnsi="Arial" w:cs="Arial"/>
          <w:sz w:val="20"/>
          <w:szCs w:val="20"/>
          <w:lang w:eastAsia="sl-SI"/>
        </w:rPr>
        <w:t>osebno ime;</w:t>
      </w:r>
    </w:p>
    <w:p w14:paraId="760BD366" w14:textId="77777777" w:rsidR="00150266" w:rsidRPr="001E3BB0" w:rsidRDefault="00150266" w:rsidP="0015026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w:t>
      </w:r>
      <w:r w:rsidRPr="001E3BB0">
        <w:rPr>
          <w:rFonts w:ascii="Times New Roman" w:eastAsia="Times New Roman" w:hAnsi="Times New Roman"/>
          <w:sz w:val="20"/>
          <w:szCs w:val="20"/>
          <w:lang w:eastAsia="sl-SI"/>
        </w:rPr>
        <w:t>        </w:t>
      </w:r>
      <w:r w:rsidRPr="001E3BB0">
        <w:rPr>
          <w:rFonts w:ascii="Arial" w:eastAsia="Times New Roman" w:hAnsi="Arial" w:cs="Arial"/>
          <w:sz w:val="20"/>
          <w:szCs w:val="20"/>
          <w:lang w:eastAsia="sl-SI"/>
        </w:rPr>
        <w:t>EMŠO;</w:t>
      </w:r>
    </w:p>
    <w:p w14:paraId="3EB9F1FB" w14:textId="77777777" w:rsidR="00150266" w:rsidRPr="001E3BB0" w:rsidRDefault="00150266" w:rsidP="0015026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w:t>
      </w:r>
      <w:r w:rsidRPr="001E3BB0">
        <w:rPr>
          <w:rFonts w:ascii="Times New Roman" w:eastAsia="Times New Roman" w:hAnsi="Times New Roman"/>
          <w:sz w:val="20"/>
          <w:szCs w:val="20"/>
          <w:lang w:eastAsia="sl-SI"/>
        </w:rPr>
        <w:t>        </w:t>
      </w:r>
      <w:r w:rsidRPr="001E3BB0">
        <w:rPr>
          <w:rFonts w:ascii="Arial" w:eastAsia="Times New Roman" w:hAnsi="Arial" w:cs="Arial"/>
          <w:sz w:val="20"/>
          <w:szCs w:val="20"/>
          <w:lang w:eastAsia="sl-SI"/>
        </w:rPr>
        <w:t>ZZZS številka zavarovane osebe;</w:t>
      </w:r>
    </w:p>
    <w:p w14:paraId="7E8502D2" w14:textId="77777777" w:rsidR="00150266" w:rsidRPr="001E3BB0" w:rsidRDefault="00150266" w:rsidP="0015026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w:t>
      </w:r>
      <w:r w:rsidRPr="001E3BB0">
        <w:rPr>
          <w:rFonts w:ascii="Times New Roman" w:eastAsia="Times New Roman" w:hAnsi="Times New Roman"/>
          <w:sz w:val="20"/>
          <w:szCs w:val="20"/>
          <w:lang w:eastAsia="sl-SI"/>
        </w:rPr>
        <w:t>        </w:t>
      </w:r>
      <w:r w:rsidRPr="001E3BB0">
        <w:rPr>
          <w:rFonts w:ascii="Arial" w:eastAsia="Times New Roman" w:hAnsi="Arial" w:cs="Arial"/>
          <w:sz w:val="20"/>
          <w:szCs w:val="20"/>
          <w:lang w:eastAsia="sl-SI"/>
        </w:rPr>
        <w:t>podatek o pisnih izjavah volje pacienta pod podtočko p) 1. točke četrtega odstavka prejšnjega člena;</w:t>
      </w:r>
    </w:p>
    <w:p w14:paraId="4FCA2DEC" w14:textId="77777777" w:rsidR="00150266" w:rsidRPr="001E3BB0" w:rsidRDefault="00150266" w:rsidP="0015026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w:t>
      </w:r>
      <w:r w:rsidRPr="001E3BB0">
        <w:rPr>
          <w:rFonts w:ascii="Times New Roman" w:eastAsia="Times New Roman" w:hAnsi="Times New Roman"/>
          <w:sz w:val="20"/>
          <w:szCs w:val="20"/>
          <w:lang w:eastAsia="sl-SI"/>
        </w:rPr>
        <w:t>        </w:t>
      </w:r>
      <w:r w:rsidRPr="001E3BB0">
        <w:rPr>
          <w:rFonts w:ascii="Arial" w:eastAsia="Times New Roman" w:hAnsi="Arial" w:cs="Arial"/>
          <w:sz w:val="20"/>
          <w:szCs w:val="20"/>
          <w:lang w:eastAsia="sl-SI"/>
        </w:rPr>
        <w:t>podatek o pisni izjavi pacienta iz prejšnjega odstavka;</w:t>
      </w:r>
    </w:p>
    <w:p w14:paraId="1A50857D" w14:textId="77777777" w:rsidR="00150266" w:rsidRPr="001E3BB0" w:rsidRDefault="00150266" w:rsidP="0015026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w:t>
      </w:r>
      <w:r w:rsidRPr="001E3BB0">
        <w:rPr>
          <w:rFonts w:ascii="Times New Roman" w:eastAsia="Times New Roman" w:hAnsi="Times New Roman"/>
          <w:sz w:val="20"/>
          <w:szCs w:val="20"/>
          <w:lang w:eastAsia="sl-SI"/>
        </w:rPr>
        <w:t>        </w:t>
      </w:r>
      <w:r w:rsidRPr="001E3BB0">
        <w:rPr>
          <w:rFonts w:ascii="Arial" w:eastAsia="Times New Roman" w:hAnsi="Arial" w:cs="Arial"/>
          <w:sz w:val="20"/>
          <w:szCs w:val="20"/>
          <w:lang w:eastAsia="sl-SI"/>
        </w:rPr>
        <w:t>podatek o smrti: dan, mesec, leto, ura in kraj smrti.</w:t>
      </w:r>
    </w:p>
    <w:p w14:paraId="74154AB2" w14:textId="77777777" w:rsidR="00EF5357" w:rsidRPr="001E3BB0" w:rsidRDefault="00EF5357" w:rsidP="00EF5357">
      <w:pPr>
        <w:shd w:val="clear" w:color="auto" w:fill="FFFFFF"/>
        <w:spacing w:before="480" w:after="0" w:line="240" w:lineRule="auto"/>
        <w:jc w:val="center"/>
        <w:rPr>
          <w:rFonts w:ascii="Arial" w:eastAsia="Times New Roman" w:hAnsi="Arial" w:cs="Arial"/>
          <w:b/>
          <w:bCs/>
          <w:sz w:val="20"/>
          <w:szCs w:val="20"/>
          <w:lang w:eastAsia="sl-SI"/>
        </w:rPr>
      </w:pPr>
      <w:r w:rsidRPr="001E3BB0">
        <w:rPr>
          <w:rFonts w:ascii="Arial" w:eastAsia="Times New Roman" w:hAnsi="Arial" w:cs="Arial"/>
          <w:b/>
          <w:bCs/>
          <w:sz w:val="20"/>
          <w:szCs w:val="20"/>
          <w:lang w:val="x-none" w:eastAsia="sl-SI"/>
        </w:rPr>
        <w:lastRenderedPageBreak/>
        <w:t>14.č člen</w:t>
      </w:r>
    </w:p>
    <w:p w14:paraId="6FDF96BB" w14:textId="77777777" w:rsidR="00EF5357" w:rsidRPr="001E3BB0" w:rsidRDefault="00EF5357" w:rsidP="00EF5357">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NIJZ za CRPP pridobiva naslednje pacientove identifikacijske in statusne podatke iz 1. točke četrtega odstavka 14.b člena tega zakona od naslednjih zavezancev:</w:t>
      </w:r>
    </w:p>
    <w:p w14:paraId="6FA67EBD" w14:textId="77777777" w:rsidR="00EF5357" w:rsidRPr="001E3BB0" w:rsidRDefault="00EF5357" w:rsidP="00EF5357">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1.      od upravljavca CRP:</w:t>
      </w:r>
    </w:p>
    <w:p w14:paraId="61590DC5"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a)    podatke o pacientu:</w:t>
      </w:r>
    </w:p>
    <w:p w14:paraId="30723B2C" w14:textId="77777777" w:rsidR="00EF5357" w:rsidRPr="001E3BB0" w:rsidRDefault="00EF5357" w:rsidP="00EF5357">
      <w:pPr>
        <w:shd w:val="clear" w:color="auto" w:fill="FFFFFF"/>
        <w:spacing w:after="0" w:line="240" w:lineRule="auto"/>
        <w:ind w:left="567" w:firstLine="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osebno ime;</w:t>
      </w:r>
    </w:p>
    <w:p w14:paraId="2954E373" w14:textId="77777777" w:rsidR="00EF5357" w:rsidRPr="001E3BB0" w:rsidRDefault="00EF5357" w:rsidP="00EF5357">
      <w:pPr>
        <w:shd w:val="clear" w:color="auto" w:fill="FFFFFF"/>
        <w:spacing w:after="0" w:line="240" w:lineRule="auto"/>
        <w:ind w:left="567" w:firstLine="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državljanstvo;</w:t>
      </w:r>
    </w:p>
    <w:p w14:paraId="38A66BCC" w14:textId="77777777" w:rsidR="00EF5357" w:rsidRPr="001E3BB0" w:rsidRDefault="00EF5357" w:rsidP="00EF5357">
      <w:pPr>
        <w:shd w:val="clear" w:color="auto" w:fill="FFFFFF"/>
        <w:spacing w:after="0" w:line="240" w:lineRule="auto"/>
        <w:ind w:left="567" w:firstLine="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naslov stalnega in začasnega prebivališča;</w:t>
      </w:r>
    </w:p>
    <w:p w14:paraId="638253B7" w14:textId="77777777" w:rsidR="00EF5357" w:rsidRPr="001E3BB0" w:rsidRDefault="00EF5357" w:rsidP="00EF5357">
      <w:pPr>
        <w:shd w:val="clear" w:color="auto" w:fill="FFFFFF"/>
        <w:spacing w:after="0" w:line="240" w:lineRule="auto"/>
        <w:ind w:left="567" w:firstLine="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EMŠO oziroma datum rojstva in spol, če posameznik nima določene EMŠO;</w:t>
      </w:r>
    </w:p>
    <w:p w14:paraId="19D26ED2" w14:textId="77777777" w:rsidR="00EF5357" w:rsidRPr="001E3BB0" w:rsidRDefault="00EF5357" w:rsidP="00EF5357">
      <w:pPr>
        <w:shd w:val="clear" w:color="auto" w:fill="FFFFFF"/>
        <w:spacing w:after="0" w:line="240" w:lineRule="auto"/>
        <w:ind w:left="567" w:firstLine="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davčno številko;</w:t>
      </w:r>
    </w:p>
    <w:p w14:paraId="38F231E0" w14:textId="77777777" w:rsidR="00EF5357" w:rsidRPr="001E3BB0" w:rsidRDefault="00EF5357" w:rsidP="00EF5357">
      <w:pPr>
        <w:shd w:val="clear" w:color="auto" w:fill="FFFFFF"/>
        <w:spacing w:after="0" w:line="240" w:lineRule="auto"/>
        <w:ind w:left="567" w:firstLine="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zakonski stan;</w:t>
      </w:r>
    </w:p>
    <w:p w14:paraId="3E703212" w14:textId="77777777" w:rsidR="00EF5357" w:rsidRPr="001E3BB0" w:rsidRDefault="00EF5357" w:rsidP="00EF5357">
      <w:pPr>
        <w:shd w:val="clear" w:color="auto" w:fill="FFFFFF"/>
        <w:spacing w:after="0" w:line="240" w:lineRule="auto"/>
        <w:ind w:left="567" w:firstLine="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izobrazbo;</w:t>
      </w:r>
    </w:p>
    <w:p w14:paraId="713DB241"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b)    podatke o osebah iz podtočke n) in tretje alinee podtočke p) 1. točke četrtega odstavka 14.b člena tega zakona:</w:t>
      </w:r>
    </w:p>
    <w:p w14:paraId="66EC6005" w14:textId="77777777" w:rsidR="00EF5357" w:rsidRPr="001E3BB0" w:rsidRDefault="00EF5357" w:rsidP="00EF5357">
      <w:pPr>
        <w:shd w:val="clear" w:color="auto" w:fill="FFFFFF"/>
        <w:spacing w:after="0" w:line="240" w:lineRule="auto"/>
        <w:ind w:left="567" w:firstLine="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osebno ime;</w:t>
      </w:r>
    </w:p>
    <w:p w14:paraId="152C9C20" w14:textId="77777777" w:rsidR="00EF5357" w:rsidRPr="001E3BB0" w:rsidRDefault="00EF5357" w:rsidP="00EF5357">
      <w:pPr>
        <w:shd w:val="clear" w:color="auto" w:fill="FFFFFF"/>
        <w:spacing w:after="0" w:line="240" w:lineRule="auto"/>
        <w:ind w:left="567" w:firstLine="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EMŠO oziroma datum rojstva, če družinski član nima določene EMŠO;</w:t>
      </w:r>
    </w:p>
    <w:p w14:paraId="6B6E3836" w14:textId="77777777" w:rsidR="00EF5357" w:rsidRPr="001E3BB0" w:rsidRDefault="00EF5357" w:rsidP="00EF5357">
      <w:pPr>
        <w:shd w:val="clear" w:color="auto" w:fill="FFFFFF"/>
        <w:spacing w:after="0" w:line="240" w:lineRule="auto"/>
        <w:ind w:left="567" w:firstLine="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davčno številko;</w:t>
      </w:r>
    </w:p>
    <w:p w14:paraId="7E6F5F7B" w14:textId="77777777" w:rsidR="00EF5357" w:rsidRPr="001E3BB0" w:rsidRDefault="00EF5357" w:rsidP="00EF5357">
      <w:pPr>
        <w:shd w:val="clear" w:color="auto" w:fill="FFFFFF"/>
        <w:spacing w:after="0" w:line="240" w:lineRule="auto"/>
        <w:ind w:left="567" w:firstLine="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naslov stalnega in začasnega prebivališča;</w:t>
      </w:r>
    </w:p>
    <w:p w14:paraId="11AEF93B" w14:textId="77777777" w:rsidR="00EF5357" w:rsidRPr="001E3BB0" w:rsidRDefault="00EF5357" w:rsidP="00EF5357">
      <w:pPr>
        <w:shd w:val="clear" w:color="auto" w:fill="FFFFFF"/>
        <w:spacing w:after="0" w:line="240" w:lineRule="auto"/>
        <w:ind w:left="567" w:firstLine="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razmerje do pacienta;</w:t>
      </w:r>
    </w:p>
    <w:p w14:paraId="009C168B" w14:textId="77777777" w:rsidR="00EF5357" w:rsidRPr="001E3BB0" w:rsidRDefault="00EF5357" w:rsidP="00EF5357">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2.      od upravljavca matičnega registra podatke o smrti pacienta: dan, mesec, leto, ura in kraj smrti;</w:t>
      </w:r>
    </w:p>
    <w:p w14:paraId="7F197842" w14:textId="77777777" w:rsidR="00EF5357" w:rsidRPr="001E3BB0" w:rsidRDefault="00EF5357" w:rsidP="00EF5357">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3.      od ZZZS:</w:t>
      </w:r>
    </w:p>
    <w:p w14:paraId="0F276ACD"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a)    ZZZS številko zavarovane osebe in oseb pod podtočko n) 1. točke četrtega odstavka 14.b člena tega zakona;</w:t>
      </w:r>
    </w:p>
    <w:p w14:paraId="7638EBFF"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b)    EMŠO;</w:t>
      </w:r>
    </w:p>
    <w:p w14:paraId="00C29851"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c)    podatke o izbranih osebnih zdravnikih;</w:t>
      </w:r>
    </w:p>
    <w:p w14:paraId="445A0682" w14:textId="77777777" w:rsidR="00EF5357" w:rsidRPr="001E3BB0" w:rsidRDefault="00EF5357" w:rsidP="00EF5357">
      <w:pPr>
        <w:shd w:val="clear" w:color="auto" w:fill="FFFFFF"/>
        <w:spacing w:after="0" w:line="240" w:lineRule="auto"/>
        <w:ind w:left="42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č)    podatke o obveznem zdravstvenem zavarovanju;</w:t>
      </w:r>
    </w:p>
    <w:p w14:paraId="4CB89413" w14:textId="77777777" w:rsidR="00EF5357" w:rsidRPr="001E3BB0" w:rsidRDefault="00EF5357" w:rsidP="00EF5357">
      <w:pPr>
        <w:shd w:val="clear" w:color="auto" w:fill="FFFFFF"/>
        <w:spacing w:after="0" w:line="240" w:lineRule="auto"/>
        <w:ind w:left="42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d)    poklic zavarovane osebe in podatke o delodajalcu;</w:t>
      </w:r>
    </w:p>
    <w:p w14:paraId="601582F4" w14:textId="77777777" w:rsidR="00EF5357" w:rsidRPr="001E3BB0" w:rsidRDefault="00EF5357" w:rsidP="00EF5357">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4.      od zavarovalnic, ki izvajajo prostovoljno zdravstveno zavarovanje: podatke o prostovoljnem zdravstvenem zavarovanju,</w:t>
      </w:r>
    </w:p>
    <w:p w14:paraId="344DB39E" w14:textId="77777777" w:rsidR="00EF5357" w:rsidRPr="001E3BB0" w:rsidRDefault="00EF5357" w:rsidP="00EF5357">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xml:space="preserve">5.      od Ministrstva za javno upravo iz podatkov Centralnega </w:t>
      </w:r>
      <w:proofErr w:type="spellStart"/>
      <w:r w:rsidRPr="001E3BB0">
        <w:rPr>
          <w:rFonts w:ascii="Arial" w:eastAsia="Times New Roman" w:hAnsi="Arial" w:cs="Arial"/>
          <w:sz w:val="20"/>
          <w:szCs w:val="20"/>
          <w:lang w:eastAsia="sl-SI"/>
        </w:rPr>
        <w:t>avtentikacijskega</w:t>
      </w:r>
      <w:proofErr w:type="spellEnd"/>
      <w:r w:rsidRPr="001E3BB0">
        <w:rPr>
          <w:rFonts w:ascii="Arial" w:eastAsia="Times New Roman" w:hAnsi="Arial" w:cs="Arial"/>
          <w:sz w:val="20"/>
          <w:szCs w:val="20"/>
          <w:lang w:eastAsia="sl-SI"/>
        </w:rPr>
        <w:t xml:space="preserve"> sistema:</w:t>
      </w:r>
    </w:p>
    <w:p w14:paraId="23F07A3C"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a)    EMŠO;</w:t>
      </w:r>
    </w:p>
    <w:p w14:paraId="5B8E0E5C"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b)    telefonsko številko in elektronski naslov iz podtočke k) 1. točke četrtega odstavka 14.b člena tega zakona;</w:t>
      </w:r>
    </w:p>
    <w:p w14:paraId="73C9D2F5" w14:textId="77777777" w:rsidR="00EF5357" w:rsidRPr="001E3BB0" w:rsidRDefault="00EF5357" w:rsidP="00EF5357">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6.      od ministrstva, pristojnega za vzgojo in izobraževanje:</w:t>
      </w:r>
    </w:p>
    <w:p w14:paraId="20AF04A8"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a)    EMŠO;</w:t>
      </w:r>
    </w:p>
    <w:p w14:paraId="75525A0C"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b)    ime in naslov vzgojno-izobraževalnega zavoda, višje strokovne šole ali visokošolskega zavoda ter matično številko zavoda (PRS šifra);</w:t>
      </w:r>
    </w:p>
    <w:p w14:paraId="73558753"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c)    oddelek oziroma vzgojna skupina, razred in letnik.</w:t>
      </w:r>
    </w:p>
    <w:p w14:paraId="33357CDB" w14:textId="77777777" w:rsidR="00EF5357" w:rsidRPr="001E3BB0" w:rsidRDefault="00EF5357" w:rsidP="00EF5357">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NIJZ za CRPP pridobiva od upravljavca Registra prostorskih enot kot zavezanca šifrante občin, naselij, ulic, hišnih številk, številk stanovanj in poštnih številk.</w:t>
      </w:r>
    </w:p>
    <w:p w14:paraId="2603A139" w14:textId="77777777" w:rsidR="00EF5357" w:rsidRPr="001E3BB0" w:rsidRDefault="00EF5357" w:rsidP="00EF5357">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Izvajalci za CRPP od pacienta pridobivajo podatke:</w:t>
      </w:r>
    </w:p>
    <w:p w14:paraId="744CBC01" w14:textId="77777777" w:rsidR="00EF5357" w:rsidRPr="001E3BB0" w:rsidRDefault="00EF5357" w:rsidP="00EF5357">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o delu in delovnem mestu iz podtočke j) 1. točke četrtega odstavka 14.b člena tega zakona;</w:t>
      </w:r>
    </w:p>
    <w:p w14:paraId="3ED56A53" w14:textId="77777777" w:rsidR="00EF5357" w:rsidRPr="001E3BB0" w:rsidRDefault="00EF5357" w:rsidP="00EF5357">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o kontaktnih podatkih iz točke k) 1. točke četrtega odstavka 14.b člena tega zakona;</w:t>
      </w:r>
    </w:p>
    <w:p w14:paraId="1C5CC4A7" w14:textId="77777777" w:rsidR="00EF5357" w:rsidRPr="001E3BB0" w:rsidRDefault="00EF5357" w:rsidP="00EF5357">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iz podtočke l) 1. točke četrtega odstavka 14.b člena tega zakona za izvajalce izven mreže javne zdravstvene službe;</w:t>
      </w:r>
    </w:p>
    <w:p w14:paraId="2DF0ED9F" w14:textId="77777777" w:rsidR="00EF5357" w:rsidRPr="001E3BB0" w:rsidRDefault="00EF5357" w:rsidP="00EF5357">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o kontaktnih podatkih iz podtočke n) 1. točke četrtega odstavka 14.b člena tega zakona;</w:t>
      </w:r>
    </w:p>
    <w:p w14:paraId="0ED8B406" w14:textId="77777777" w:rsidR="00EF5357" w:rsidRPr="001E3BB0" w:rsidRDefault="00EF5357" w:rsidP="00EF5357">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iz podtočk p), r) in š) 1. točke četrtega odstavka 14.b člena tega zakona.</w:t>
      </w:r>
    </w:p>
    <w:p w14:paraId="2A7EF3B1" w14:textId="77777777" w:rsidR="00EF5357" w:rsidRPr="001E3BB0" w:rsidRDefault="00EF5357" w:rsidP="00EF5357">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xml:space="preserve">CRPP se povezuje z zbirkami podatkov Osnovna zdravstvena dokumentacija, Evidenca nalezljivih bolezni in Register obveznikov za cepljenje in izvajanja cepljenja iz Priloge 1, drugimi zbirkami podatkov </w:t>
      </w:r>
      <w:proofErr w:type="spellStart"/>
      <w:r w:rsidRPr="001E3BB0">
        <w:rPr>
          <w:rFonts w:ascii="Arial" w:eastAsia="Times New Roman" w:hAnsi="Arial" w:cs="Arial"/>
          <w:sz w:val="20"/>
          <w:szCs w:val="20"/>
          <w:lang w:val="x-none" w:eastAsia="sl-SI"/>
        </w:rPr>
        <w:t>eZdravja</w:t>
      </w:r>
      <w:proofErr w:type="spellEnd"/>
      <w:r w:rsidRPr="001E3BB0">
        <w:rPr>
          <w:rFonts w:ascii="Arial" w:eastAsia="Times New Roman" w:hAnsi="Arial" w:cs="Arial"/>
          <w:sz w:val="20"/>
          <w:szCs w:val="20"/>
          <w:lang w:val="x-none" w:eastAsia="sl-SI"/>
        </w:rPr>
        <w:t xml:space="preserve"> in za podatke iz prvega in drugega odstavka tega člena z zbirkami podatkov zavezancev za njihovo posredovanje. NIJZ z zavezanci iz prvega in drugega odstavka tega člena s pogodbami dogovori postopek in način izmenjave podatkov.</w:t>
      </w:r>
    </w:p>
    <w:p w14:paraId="635798E7" w14:textId="77777777" w:rsidR="00EF5357" w:rsidRPr="001E3BB0" w:rsidRDefault="00EF5357" w:rsidP="00EF5357">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xml:space="preserve">Izvajalci so glede podatkov iz podtočk d), e), f), j), k), l), m), n), p) in r) 1. točke ter 2. in 3. točke četrtega odstavka 14.b člena tega zakona odgovorni za obdelavo, in sicer vsak izvajalec v delu, ki se nanaša na zagotavljanje določene zdravstvene oskrbe. Podatek se posreduje v CRPP takoj, ko nastane ali se prejme pri izvajanju zdravstvene oskrbe ali mrliško pregledne službe, vendar najpozneje </w:t>
      </w:r>
      <w:r w:rsidRPr="001E3BB0">
        <w:rPr>
          <w:rFonts w:ascii="Arial" w:eastAsia="Times New Roman" w:hAnsi="Arial" w:cs="Arial"/>
          <w:sz w:val="20"/>
          <w:szCs w:val="20"/>
          <w:lang w:val="x-none" w:eastAsia="sl-SI"/>
        </w:rPr>
        <w:lastRenderedPageBreak/>
        <w:t>do konca delavnika. Podatek se posreduje v CRPP na način, da je razviden čas njegovega nastanka in njegove veljavnosti. Podatek posreduje v CRPP izvajalec, ki ga ob izvajanju zdravstvene oskrbe ali mrliško pregledne službe prvi zabeleži. Izvajalci ažurirajo podatke iz podtočk k) in š) 1. točke četrtega odstavka 14.b člena tega zakona v svoji dokumentaciji iz CRPP pred vzpostavitvijo stika s pacientom in preverijo pravilnost kontaktnih podatkov ob vsakem stiku s pacientom, če ta omogoča nedvoumno identifikacijo pacienta. Spremembo kontaktnih podatkov ali načina vzpostavitve stika izvajalci posredujejo v CRPP do konca delavnika.</w:t>
      </w:r>
    </w:p>
    <w:p w14:paraId="3291BA53" w14:textId="77777777" w:rsidR="00EF5357" w:rsidRPr="001E3BB0" w:rsidRDefault="00EF5357" w:rsidP="00EF5357">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Pooblastila zdravstvenih delavcev in drugih pooblaščenih oseb za obdelavo podatkov v CRPP se določijo za posamezen podatek ali po posameznih sklopih podatkov oziroma pacientove zdravstvene dokumentacije iz prvega odstavka 1.a člena tega zakona tako, da je obseg pooblastila odvisen od kvalifikacije, poklica in delovnega področja zdravstvenega delavca ter delovnega mesta oziroma dela pri izvajalcu.</w:t>
      </w:r>
    </w:p>
    <w:p w14:paraId="1BA5C4EA" w14:textId="77777777" w:rsidR="00EF5357" w:rsidRPr="001E3BB0" w:rsidRDefault="00EF5357" w:rsidP="00EF5357">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Izvajalec je odgovoren za podelitev in uporabo pooblastil v skladu s prejšnjim odstavkom.</w:t>
      </w:r>
    </w:p>
    <w:p w14:paraId="418018C7" w14:textId="77777777" w:rsidR="00EF5357" w:rsidRPr="001E3BB0" w:rsidRDefault="00EF5357" w:rsidP="00EF5357">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Pacient lahko podatke iz podtočk k) in š) 1. točke četrtega odstavka 14.b člena tega zakona posreduje prek portala za paciente, aplikacije za paciente, po pošti z overjeno izjavo, po elektronski pošti z elektronsko podpisano izjavo ali osebno na NIJZ.</w:t>
      </w:r>
    </w:p>
    <w:p w14:paraId="6374803D" w14:textId="20E257D2" w:rsidR="00EF5357" w:rsidRDefault="00EF5357" w:rsidP="00B37338">
      <w:pPr>
        <w:jc w:val="both"/>
        <w:rPr>
          <w:rFonts w:ascii="Arial" w:hAnsi="Arial" w:cs="Arial"/>
          <w:sz w:val="20"/>
          <w:szCs w:val="20"/>
        </w:rPr>
      </w:pPr>
    </w:p>
    <w:p w14:paraId="0EB7809B" w14:textId="77777777" w:rsidR="00120298" w:rsidRPr="001E3BB0" w:rsidRDefault="00120298" w:rsidP="00120298">
      <w:pPr>
        <w:pStyle w:val="Odstavekseznama"/>
        <w:rPr>
          <w:rFonts w:ascii="Arial" w:hAnsi="Arial" w:cs="Arial"/>
          <w:b/>
          <w:bCs/>
          <w:sz w:val="20"/>
          <w:szCs w:val="20"/>
        </w:rPr>
      </w:pPr>
    </w:p>
    <w:p w14:paraId="30CD7F19" w14:textId="77777777" w:rsidR="00120298" w:rsidRPr="001E3BB0" w:rsidRDefault="00120298" w:rsidP="00120298">
      <w:pPr>
        <w:suppressAutoHyphens/>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p>
    <w:p w14:paraId="5691A2D2" w14:textId="77777777" w:rsidR="00120298" w:rsidRPr="00E0454D" w:rsidRDefault="00120298" w:rsidP="00120298">
      <w:pPr>
        <w:pStyle w:val="Odstavekseznama"/>
        <w:numPr>
          <w:ilvl w:val="0"/>
          <w:numId w:val="16"/>
        </w:numPr>
        <w:spacing w:line="260" w:lineRule="exact"/>
        <w:jc w:val="both"/>
        <w:rPr>
          <w:rFonts w:ascii="Arial" w:hAnsi="Arial" w:cs="Arial"/>
          <w:b/>
          <w:bCs/>
          <w:sz w:val="20"/>
          <w:szCs w:val="20"/>
        </w:rPr>
      </w:pPr>
      <w:r w:rsidRPr="00E0454D">
        <w:rPr>
          <w:rFonts w:ascii="Arial" w:hAnsi="Arial" w:cs="Arial"/>
          <w:b/>
          <w:bCs/>
          <w:color w:val="484848"/>
          <w:sz w:val="20"/>
          <w:szCs w:val="20"/>
          <w:shd w:val="clear" w:color="auto" w:fill="FFFFFF"/>
          <w:lang w:val="sl-SI"/>
        </w:rPr>
        <w:t>Zakon o zdravstveni dejavnosti (</w:t>
      </w:r>
      <w:r w:rsidRPr="00E0454D">
        <w:rPr>
          <w:rFonts w:ascii="Arial" w:hAnsi="Arial" w:cs="Arial"/>
          <w:b/>
          <w:bCs/>
          <w:color w:val="484848"/>
          <w:sz w:val="20"/>
          <w:szCs w:val="20"/>
          <w:shd w:val="clear" w:color="auto" w:fill="FFFFFF"/>
        </w:rPr>
        <w:t>Uradni list RS, št. </w:t>
      </w:r>
      <w:hyperlink r:id="rId78" w:tooltip="Zakon o zdravstveni dejavnosti (ZZDej) (Uradni list RS, št. 9-460/1992)" w:history="1">
        <w:r w:rsidRPr="00E0454D">
          <w:rPr>
            <w:rStyle w:val="Hiperpovezava"/>
            <w:rFonts w:ascii="Arial" w:hAnsi="Arial" w:cs="Arial"/>
            <w:b/>
            <w:bCs/>
            <w:color w:val="2F7A8E"/>
            <w:sz w:val="20"/>
            <w:szCs w:val="20"/>
            <w:shd w:val="clear" w:color="auto" w:fill="FFFFFF"/>
          </w:rPr>
          <w:t>9/1992</w:t>
        </w:r>
      </w:hyperlink>
      <w:r w:rsidRPr="00E0454D">
        <w:rPr>
          <w:rFonts w:ascii="Arial" w:hAnsi="Arial" w:cs="Arial"/>
          <w:b/>
          <w:bCs/>
          <w:color w:val="484848"/>
          <w:sz w:val="20"/>
          <w:szCs w:val="20"/>
          <w:shd w:val="clear" w:color="auto" w:fill="FFFFFF"/>
        </w:rPr>
        <w:t>, </w:t>
      </w:r>
      <w:hyperlink r:id="rId79" w:tooltip="Popravek zakona o zdravstveni dejavnosti (Uradni list RS, št. 26-1/1992)" w:history="1">
        <w:r w:rsidRPr="00E0454D">
          <w:rPr>
            <w:rStyle w:val="Hiperpovezava"/>
            <w:rFonts w:ascii="Arial" w:hAnsi="Arial" w:cs="Arial"/>
            <w:b/>
            <w:bCs/>
            <w:color w:val="2F7A8E"/>
            <w:sz w:val="20"/>
            <w:szCs w:val="20"/>
            <w:shd w:val="clear" w:color="auto" w:fill="FFFFFF"/>
          </w:rPr>
          <w:t>26/1992</w:t>
        </w:r>
      </w:hyperlink>
      <w:r w:rsidRPr="00E0454D">
        <w:rPr>
          <w:rFonts w:ascii="Arial" w:hAnsi="Arial" w:cs="Arial"/>
          <w:b/>
          <w:bCs/>
          <w:color w:val="484848"/>
          <w:sz w:val="20"/>
          <w:szCs w:val="20"/>
          <w:shd w:val="clear" w:color="auto" w:fill="FFFFFF"/>
        </w:rPr>
        <w:t xml:space="preserve"> - </w:t>
      </w:r>
      <w:proofErr w:type="spellStart"/>
      <w:r w:rsidRPr="00E0454D">
        <w:rPr>
          <w:rFonts w:ascii="Arial" w:hAnsi="Arial" w:cs="Arial"/>
          <w:b/>
          <w:bCs/>
          <w:color w:val="484848"/>
          <w:sz w:val="20"/>
          <w:szCs w:val="20"/>
          <w:shd w:val="clear" w:color="auto" w:fill="FFFFFF"/>
        </w:rPr>
        <w:t>popr</w:t>
      </w:r>
      <w:proofErr w:type="spellEnd"/>
      <w:r w:rsidRPr="00E0454D">
        <w:rPr>
          <w:rFonts w:ascii="Arial" w:hAnsi="Arial" w:cs="Arial"/>
          <w:b/>
          <w:bCs/>
          <w:color w:val="484848"/>
          <w:sz w:val="20"/>
          <w:szCs w:val="20"/>
          <w:shd w:val="clear" w:color="auto" w:fill="FFFFFF"/>
        </w:rPr>
        <w:t>., </w:t>
      </w:r>
      <w:hyperlink r:id="rId80" w:tooltip="Zakon o spremembah in dopolnitvah zakona o prekrških (Uradni list RS, št. 13-587/1993)" w:history="1">
        <w:r w:rsidRPr="00E0454D">
          <w:rPr>
            <w:rStyle w:val="Hiperpovezava"/>
            <w:rFonts w:ascii="Arial" w:hAnsi="Arial" w:cs="Arial"/>
            <w:b/>
            <w:bCs/>
            <w:color w:val="2F7A8E"/>
            <w:sz w:val="20"/>
            <w:szCs w:val="20"/>
            <w:shd w:val="clear" w:color="auto" w:fill="FFFFFF"/>
          </w:rPr>
          <w:t>13/1993</w:t>
        </w:r>
      </w:hyperlink>
      <w:r w:rsidRPr="00E0454D">
        <w:rPr>
          <w:rFonts w:ascii="Arial" w:hAnsi="Arial" w:cs="Arial"/>
          <w:b/>
          <w:bCs/>
          <w:color w:val="484848"/>
          <w:sz w:val="20"/>
          <w:szCs w:val="20"/>
          <w:shd w:val="clear" w:color="auto" w:fill="FFFFFF"/>
        </w:rPr>
        <w:t>, </w:t>
      </w:r>
      <w:hyperlink r:id="rId81" w:tooltip="Odločba o ugotovitvi neskladnosti zakona o zavodih, zakona o zdravstveni dejavnosti in zakona o organizaciji in financiranju vzgoje in izobraževanja z ustavo, kolikor ne urejajo načina in pogojev sodelovanja vseh delavcev zavoda pri upravljanju zavoda (Uradni list RS, št. 45-17351/1994)" w:history="1">
        <w:r w:rsidRPr="00E0454D">
          <w:rPr>
            <w:rStyle w:val="Hiperpovezava"/>
            <w:rFonts w:ascii="Arial" w:hAnsi="Arial" w:cs="Arial"/>
            <w:b/>
            <w:bCs/>
            <w:color w:val="2F7A8E"/>
            <w:sz w:val="20"/>
            <w:szCs w:val="20"/>
            <w:shd w:val="clear" w:color="auto" w:fill="FFFFFF"/>
          </w:rPr>
          <w:t>45/1994</w:t>
        </w:r>
      </w:hyperlink>
      <w:r w:rsidRPr="00E0454D">
        <w:rPr>
          <w:rFonts w:ascii="Arial" w:hAnsi="Arial" w:cs="Arial"/>
          <w:b/>
          <w:bCs/>
          <w:color w:val="484848"/>
          <w:sz w:val="20"/>
          <w:szCs w:val="20"/>
          <w:shd w:val="clear" w:color="auto" w:fill="FFFFFF"/>
        </w:rPr>
        <w:t xml:space="preserve"> - </w:t>
      </w:r>
      <w:proofErr w:type="spellStart"/>
      <w:r w:rsidRPr="00E0454D">
        <w:rPr>
          <w:rFonts w:ascii="Arial" w:hAnsi="Arial" w:cs="Arial"/>
          <w:b/>
          <w:bCs/>
          <w:color w:val="484848"/>
          <w:sz w:val="20"/>
          <w:szCs w:val="20"/>
          <w:shd w:val="clear" w:color="auto" w:fill="FFFFFF"/>
        </w:rPr>
        <w:t>odl</w:t>
      </w:r>
      <w:proofErr w:type="spellEnd"/>
      <w:r w:rsidRPr="00E0454D">
        <w:rPr>
          <w:rFonts w:ascii="Arial" w:hAnsi="Arial" w:cs="Arial"/>
          <w:b/>
          <w:bCs/>
          <w:color w:val="484848"/>
          <w:sz w:val="20"/>
          <w:szCs w:val="20"/>
          <w:shd w:val="clear" w:color="auto" w:fill="FFFFFF"/>
        </w:rPr>
        <w:t>. US, </w:t>
      </w:r>
      <w:hyperlink r:id="rId82" w:tooltip="Zakon o spremembah in dopolnitvah zakona o zdravstveni dejavnosti (Uradni list RS, št. 37-1816/1995)" w:history="1">
        <w:r w:rsidRPr="00E0454D">
          <w:rPr>
            <w:rStyle w:val="Hiperpovezava"/>
            <w:rFonts w:ascii="Arial" w:hAnsi="Arial" w:cs="Arial"/>
            <w:b/>
            <w:bCs/>
            <w:color w:val="2F7A8E"/>
            <w:sz w:val="20"/>
            <w:szCs w:val="20"/>
            <w:shd w:val="clear" w:color="auto" w:fill="FFFFFF"/>
          </w:rPr>
          <w:t>37/1995</w:t>
        </w:r>
      </w:hyperlink>
      <w:r w:rsidRPr="00E0454D">
        <w:rPr>
          <w:rFonts w:ascii="Arial" w:hAnsi="Arial" w:cs="Arial"/>
          <w:b/>
          <w:bCs/>
          <w:color w:val="484848"/>
          <w:sz w:val="20"/>
          <w:szCs w:val="20"/>
          <w:shd w:val="clear" w:color="auto" w:fill="FFFFFF"/>
        </w:rPr>
        <w:t>, </w:t>
      </w:r>
      <w:hyperlink r:id="rId83" w:tooltip="Zakon o spremembi zakona o zdravstveni dejavnosti (ZZDej-C) (Uradni list RS, št. 8-380/1996)" w:history="1">
        <w:r w:rsidRPr="00E0454D">
          <w:rPr>
            <w:rStyle w:val="Hiperpovezava"/>
            <w:rFonts w:ascii="Arial" w:hAnsi="Arial" w:cs="Arial"/>
            <w:b/>
            <w:bCs/>
            <w:color w:val="2F7A8E"/>
            <w:sz w:val="20"/>
            <w:szCs w:val="20"/>
            <w:shd w:val="clear" w:color="auto" w:fill="FFFFFF"/>
          </w:rPr>
          <w:t>8/1996</w:t>
        </w:r>
      </w:hyperlink>
      <w:r w:rsidRPr="00E0454D">
        <w:rPr>
          <w:rFonts w:ascii="Arial" w:hAnsi="Arial" w:cs="Arial"/>
          <w:b/>
          <w:bCs/>
          <w:color w:val="484848"/>
          <w:sz w:val="20"/>
          <w:szCs w:val="20"/>
          <w:shd w:val="clear" w:color="auto" w:fill="FFFFFF"/>
        </w:rPr>
        <w:t>, </w:t>
      </w:r>
      <w:hyperlink r:id="rId84" w:tooltip="Odločba o razveljavitvi, da zakon o zdravstveni dejavnosti je v neskladju z ustavo, ker ne določa postopka in kriterijev za ustanovitev zbornic, ustanovljenih na podlagi njegovega 87. člena (Uradni list RS, št. 59-2826/1999)" w:history="1">
        <w:r w:rsidRPr="00E0454D">
          <w:rPr>
            <w:rStyle w:val="Hiperpovezava"/>
            <w:rFonts w:ascii="Arial" w:hAnsi="Arial" w:cs="Arial"/>
            <w:b/>
            <w:bCs/>
            <w:color w:val="2F7A8E"/>
            <w:sz w:val="20"/>
            <w:szCs w:val="20"/>
            <w:shd w:val="clear" w:color="auto" w:fill="FFFFFF"/>
          </w:rPr>
          <w:t>59/1999</w:t>
        </w:r>
      </w:hyperlink>
      <w:r w:rsidRPr="00E0454D">
        <w:rPr>
          <w:rFonts w:ascii="Arial" w:hAnsi="Arial" w:cs="Arial"/>
          <w:b/>
          <w:bCs/>
          <w:color w:val="484848"/>
          <w:sz w:val="20"/>
          <w:szCs w:val="20"/>
          <w:shd w:val="clear" w:color="auto" w:fill="FFFFFF"/>
        </w:rPr>
        <w:t xml:space="preserve"> - </w:t>
      </w:r>
      <w:proofErr w:type="spellStart"/>
      <w:r w:rsidRPr="00E0454D">
        <w:rPr>
          <w:rFonts w:ascii="Arial" w:hAnsi="Arial" w:cs="Arial"/>
          <w:b/>
          <w:bCs/>
          <w:color w:val="484848"/>
          <w:sz w:val="20"/>
          <w:szCs w:val="20"/>
          <w:shd w:val="clear" w:color="auto" w:fill="FFFFFF"/>
        </w:rPr>
        <w:t>odl</w:t>
      </w:r>
      <w:proofErr w:type="spellEnd"/>
      <w:r w:rsidRPr="00E0454D">
        <w:rPr>
          <w:rFonts w:ascii="Arial" w:hAnsi="Arial" w:cs="Arial"/>
          <w:b/>
          <w:bCs/>
          <w:color w:val="484848"/>
          <w:sz w:val="20"/>
          <w:szCs w:val="20"/>
          <w:shd w:val="clear" w:color="auto" w:fill="FFFFFF"/>
        </w:rPr>
        <w:t>. US, </w:t>
      </w:r>
      <w:hyperlink r:id="rId85" w:tooltip="Popravek odločbe (Uradni list RS, št. 90-3/1999)" w:history="1">
        <w:r w:rsidRPr="00E0454D">
          <w:rPr>
            <w:rStyle w:val="Hiperpovezava"/>
            <w:rFonts w:ascii="Arial" w:hAnsi="Arial" w:cs="Arial"/>
            <w:b/>
            <w:bCs/>
            <w:color w:val="2F7A8E"/>
            <w:sz w:val="20"/>
            <w:szCs w:val="20"/>
            <w:shd w:val="clear" w:color="auto" w:fill="FFFFFF"/>
          </w:rPr>
          <w:t>90/1999</w:t>
        </w:r>
      </w:hyperlink>
      <w:r w:rsidRPr="00E0454D">
        <w:rPr>
          <w:rFonts w:ascii="Arial" w:hAnsi="Arial" w:cs="Arial"/>
          <w:b/>
          <w:bCs/>
          <w:color w:val="484848"/>
          <w:sz w:val="20"/>
          <w:szCs w:val="20"/>
          <w:shd w:val="clear" w:color="auto" w:fill="FFFFFF"/>
        </w:rPr>
        <w:t xml:space="preserve"> - </w:t>
      </w:r>
      <w:proofErr w:type="spellStart"/>
      <w:r w:rsidRPr="00E0454D">
        <w:rPr>
          <w:rFonts w:ascii="Arial" w:hAnsi="Arial" w:cs="Arial"/>
          <w:b/>
          <w:bCs/>
          <w:color w:val="484848"/>
          <w:sz w:val="20"/>
          <w:szCs w:val="20"/>
          <w:shd w:val="clear" w:color="auto" w:fill="FFFFFF"/>
        </w:rPr>
        <w:t>popr</w:t>
      </w:r>
      <w:proofErr w:type="spellEnd"/>
      <w:r w:rsidRPr="00E0454D">
        <w:rPr>
          <w:rFonts w:ascii="Arial" w:hAnsi="Arial" w:cs="Arial"/>
          <w:b/>
          <w:bCs/>
          <w:color w:val="484848"/>
          <w:sz w:val="20"/>
          <w:szCs w:val="20"/>
          <w:shd w:val="clear" w:color="auto" w:fill="FFFFFF"/>
        </w:rPr>
        <w:t>., </w:t>
      </w:r>
      <w:hyperlink r:id="rId86" w:tooltip="Zakon o dopolnitvi zakona o zdravstveni dejavnosti (ZZDej-D) (Uradni list RS, št. 90-4299/1999)" w:history="1">
        <w:r w:rsidRPr="00E0454D">
          <w:rPr>
            <w:rStyle w:val="Hiperpovezava"/>
            <w:rFonts w:ascii="Arial" w:hAnsi="Arial" w:cs="Arial"/>
            <w:b/>
            <w:bCs/>
            <w:color w:val="2F7A8E"/>
            <w:sz w:val="20"/>
            <w:szCs w:val="20"/>
            <w:shd w:val="clear" w:color="auto" w:fill="FFFFFF"/>
          </w:rPr>
          <w:t>90/1999</w:t>
        </w:r>
      </w:hyperlink>
      <w:r w:rsidRPr="00E0454D">
        <w:rPr>
          <w:rFonts w:ascii="Arial" w:hAnsi="Arial" w:cs="Arial"/>
          <w:b/>
          <w:bCs/>
          <w:color w:val="484848"/>
          <w:sz w:val="20"/>
          <w:szCs w:val="20"/>
          <w:shd w:val="clear" w:color="auto" w:fill="FFFFFF"/>
        </w:rPr>
        <w:t>, </w:t>
      </w:r>
      <w:hyperlink r:id="rId87" w:tooltip="Zakon o zdravniški službi (ZZdrS) (Uradni list RS, št. 98-4618/1999)" w:history="1">
        <w:r w:rsidRPr="00E0454D">
          <w:rPr>
            <w:rStyle w:val="Hiperpovezava"/>
            <w:rFonts w:ascii="Arial" w:hAnsi="Arial" w:cs="Arial"/>
            <w:b/>
            <w:bCs/>
            <w:color w:val="2F7A8E"/>
            <w:sz w:val="20"/>
            <w:szCs w:val="20"/>
            <w:shd w:val="clear" w:color="auto" w:fill="FFFFFF"/>
          </w:rPr>
          <w:t>98/1999</w:t>
        </w:r>
      </w:hyperlink>
      <w:r w:rsidRPr="00E0454D">
        <w:rPr>
          <w:rFonts w:ascii="Arial" w:hAnsi="Arial" w:cs="Arial"/>
          <w:b/>
          <w:bCs/>
          <w:color w:val="484848"/>
          <w:sz w:val="20"/>
          <w:szCs w:val="20"/>
          <w:shd w:val="clear" w:color="auto" w:fill="FFFFFF"/>
        </w:rPr>
        <w:t> - ZZdrS, </w:t>
      </w:r>
      <w:hyperlink r:id="rId88" w:tooltip="Zakon o spremembah in dopolnitvah zakona o zdravstveni dejavnosti (ZZDej-E) (Uradni list RS, št. 31-1440/2000)" w:history="1">
        <w:r w:rsidRPr="00E0454D">
          <w:rPr>
            <w:rStyle w:val="Hiperpovezava"/>
            <w:rFonts w:ascii="Arial" w:hAnsi="Arial" w:cs="Arial"/>
            <w:b/>
            <w:bCs/>
            <w:color w:val="2F7A8E"/>
            <w:sz w:val="20"/>
            <w:szCs w:val="20"/>
            <w:shd w:val="clear" w:color="auto" w:fill="FFFFFF"/>
          </w:rPr>
          <w:t>31/2000</w:t>
        </w:r>
      </w:hyperlink>
      <w:r w:rsidRPr="00E0454D">
        <w:rPr>
          <w:rFonts w:ascii="Arial" w:hAnsi="Arial" w:cs="Arial"/>
          <w:b/>
          <w:bCs/>
          <w:color w:val="484848"/>
          <w:sz w:val="20"/>
          <w:szCs w:val="20"/>
          <w:shd w:val="clear" w:color="auto" w:fill="FFFFFF"/>
        </w:rPr>
        <w:t>, </w:t>
      </w:r>
      <w:hyperlink r:id="rId89" w:tooltip="Zakon o preprečevanju dela in zaposlovanja na črno (ZPDZC) (Uradni list RS, št. 36-1687/2000)" w:history="1">
        <w:r w:rsidRPr="00E0454D">
          <w:rPr>
            <w:rStyle w:val="Hiperpovezava"/>
            <w:rFonts w:ascii="Arial" w:hAnsi="Arial" w:cs="Arial"/>
            <w:b/>
            <w:bCs/>
            <w:color w:val="2F7A8E"/>
            <w:sz w:val="20"/>
            <w:szCs w:val="20"/>
            <w:shd w:val="clear" w:color="auto" w:fill="FFFFFF"/>
          </w:rPr>
          <w:t>36/2000</w:t>
        </w:r>
      </w:hyperlink>
      <w:r w:rsidRPr="00E0454D">
        <w:rPr>
          <w:rFonts w:ascii="Arial" w:hAnsi="Arial" w:cs="Arial"/>
          <w:b/>
          <w:bCs/>
          <w:color w:val="484848"/>
          <w:sz w:val="20"/>
          <w:szCs w:val="20"/>
          <w:shd w:val="clear" w:color="auto" w:fill="FFFFFF"/>
        </w:rPr>
        <w:t> - ZPDZC, </w:t>
      </w:r>
      <w:hyperlink r:id="rId90" w:tooltip="Zakon o spremembah in dopolnitvah zakona o zdravstveni dejavnosti (ZZDej-F) (Uradni list RS, št. 45-2545/2001)" w:history="1">
        <w:r w:rsidRPr="00E0454D">
          <w:rPr>
            <w:rStyle w:val="Hiperpovezava"/>
            <w:rFonts w:ascii="Arial" w:hAnsi="Arial" w:cs="Arial"/>
            <w:b/>
            <w:bCs/>
            <w:color w:val="2F7A8E"/>
            <w:sz w:val="20"/>
            <w:szCs w:val="20"/>
            <w:shd w:val="clear" w:color="auto" w:fill="FFFFFF"/>
          </w:rPr>
          <w:t>45/2001</w:t>
        </w:r>
      </w:hyperlink>
      <w:r w:rsidRPr="00E0454D">
        <w:rPr>
          <w:rFonts w:ascii="Arial" w:hAnsi="Arial" w:cs="Arial"/>
          <w:b/>
          <w:bCs/>
          <w:color w:val="484848"/>
          <w:sz w:val="20"/>
          <w:szCs w:val="20"/>
          <w:shd w:val="clear" w:color="auto" w:fill="FFFFFF"/>
        </w:rPr>
        <w:t>, </w:t>
      </w:r>
      <w:hyperlink r:id="rId91" w:tooltip="Sklep o zadržanju izvrševanja 12. člena zakona o spremembah in dopolnitvah zakona o zdravstveni dejavnosti (Uradni list RS, št. 62-3304/2001)" w:history="1">
        <w:r w:rsidRPr="00E0454D">
          <w:rPr>
            <w:rStyle w:val="Hiperpovezava"/>
            <w:rFonts w:ascii="Arial" w:hAnsi="Arial" w:cs="Arial"/>
            <w:b/>
            <w:bCs/>
            <w:color w:val="2F7A8E"/>
            <w:sz w:val="20"/>
            <w:szCs w:val="20"/>
            <w:shd w:val="clear" w:color="auto" w:fill="FFFFFF"/>
          </w:rPr>
          <w:t>62/2001</w:t>
        </w:r>
      </w:hyperlink>
      <w:r w:rsidRPr="00E0454D">
        <w:rPr>
          <w:rFonts w:ascii="Arial" w:hAnsi="Arial" w:cs="Arial"/>
          <w:b/>
          <w:bCs/>
          <w:color w:val="484848"/>
          <w:sz w:val="20"/>
          <w:szCs w:val="20"/>
          <w:shd w:val="clear" w:color="auto" w:fill="FFFFFF"/>
        </w:rPr>
        <w:t> - skl. US, </w:t>
      </w:r>
      <w:hyperlink r:id="rId92" w:tooltip="Zakon o opravljanju zdravstvenih poklicev v Republiki Sloveniji za državljane drugih držav članic Evropske unije (ZOZPEU) (Uradni list RS, št. 86-4236/2002)" w:history="1">
        <w:r w:rsidRPr="00E0454D">
          <w:rPr>
            <w:rStyle w:val="Hiperpovezava"/>
            <w:rFonts w:ascii="Arial" w:hAnsi="Arial" w:cs="Arial"/>
            <w:b/>
            <w:bCs/>
            <w:color w:val="2F7A8E"/>
            <w:sz w:val="20"/>
            <w:szCs w:val="20"/>
            <w:shd w:val="clear" w:color="auto" w:fill="FFFFFF"/>
          </w:rPr>
          <w:t>86/2002</w:t>
        </w:r>
      </w:hyperlink>
      <w:r w:rsidRPr="00E0454D">
        <w:rPr>
          <w:rFonts w:ascii="Arial" w:hAnsi="Arial" w:cs="Arial"/>
          <w:b/>
          <w:bCs/>
          <w:color w:val="484848"/>
          <w:sz w:val="20"/>
          <w:szCs w:val="20"/>
          <w:shd w:val="clear" w:color="auto" w:fill="FFFFFF"/>
        </w:rPr>
        <w:t> - ZOZPEU, </w:t>
      </w:r>
      <w:hyperlink r:id="rId93" w:tooltip="Odločba o razveljavitvi 97.a člena Zakona o zdravstveni dejavnosti in ugotovitev, da 87. člen Zakona o zdravstveni dejavnosti ni v neskladju z Ustavo (Uradni list RS, št. 135-5860/2003)" w:history="1">
        <w:r w:rsidRPr="00E0454D">
          <w:rPr>
            <w:rStyle w:val="Hiperpovezava"/>
            <w:rFonts w:ascii="Arial" w:hAnsi="Arial" w:cs="Arial"/>
            <w:b/>
            <w:bCs/>
            <w:color w:val="2F7A8E"/>
            <w:sz w:val="20"/>
            <w:szCs w:val="20"/>
            <w:shd w:val="clear" w:color="auto" w:fill="FFFFFF"/>
          </w:rPr>
          <w:t>135/2003</w:t>
        </w:r>
      </w:hyperlink>
      <w:r w:rsidRPr="00E0454D">
        <w:rPr>
          <w:rFonts w:ascii="Arial" w:hAnsi="Arial" w:cs="Arial"/>
          <w:b/>
          <w:bCs/>
          <w:color w:val="484848"/>
          <w:sz w:val="20"/>
          <w:szCs w:val="20"/>
          <w:shd w:val="clear" w:color="auto" w:fill="FFFFFF"/>
        </w:rPr>
        <w:t xml:space="preserve"> - </w:t>
      </w:r>
      <w:proofErr w:type="spellStart"/>
      <w:r w:rsidRPr="00E0454D">
        <w:rPr>
          <w:rFonts w:ascii="Arial" w:hAnsi="Arial" w:cs="Arial"/>
          <w:b/>
          <w:bCs/>
          <w:color w:val="484848"/>
          <w:sz w:val="20"/>
          <w:szCs w:val="20"/>
          <w:shd w:val="clear" w:color="auto" w:fill="FFFFFF"/>
        </w:rPr>
        <w:t>odl</w:t>
      </w:r>
      <w:proofErr w:type="spellEnd"/>
      <w:r w:rsidRPr="00E0454D">
        <w:rPr>
          <w:rFonts w:ascii="Arial" w:hAnsi="Arial" w:cs="Arial"/>
          <w:b/>
          <w:bCs/>
          <w:color w:val="484848"/>
          <w:sz w:val="20"/>
          <w:szCs w:val="20"/>
          <w:shd w:val="clear" w:color="auto" w:fill="FFFFFF"/>
        </w:rPr>
        <w:t>. US, </w:t>
      </w:r>
      <w:hyperlink r:id="rId94" w:tooltip="Zakon o spremembah in dopolnitvah zakona o zdravstveni dejavnosti (ZZDej-G) (Uradni list RS, št. 2-76/2004)" w:history="1">
        <w:r w:rsidRPr="00E0454D">
          <w:rPr>
            <w:rStyle w:val="Hiperpovezava"/>
            <w:rFonts w:ascii="Arial" w:hAnsi="Arial" w:cs="Arial"/>
            <w:b/>
            <w:bCs/>
            <w:color w:val="2F7A8E"/>
            <w:sz w:val="20"/>
            <w:szCs w:val="20"/>
            <w:shd w:val="clear" w:color="auto" w:fill="FFFFFF"/>
          </w:rPr>
          <w:t>2/2004</w:t>
        </w:r>
      </w:hyperlink>
      <w:r w:rsidRPr="00E0454D">
        <w:rPr>
          <w:rFonts w:ascii="Arial" w:hAnsi="Arial" w:cs="Arial"/>
          <w:b/>
          <w:bCs/>
          <w:color w:val="484848"/>
          <w:sz w:val="20"/>
          <w:szCs w:val="20"/>
          <w:shd w:val="clear" w:color="auto" w:fill="FFFFFF"/>
        </w:rPr>
        <w:t>, </w:t>
      </w:r>
      <w:hyperlink r:id="rId95" w:tooltip="Zakon o dopolnitvah Zakona o zdravstveni dejavnosti (ZZDej-H) (Uradni list RS, št. 80-3536/2004)" w:history="1">
        <w:r w:rsidRPr="00E0454D">
          <w:rPr>
            <w:rStyle w:val="Hiperpovezava"/>
            <w:rFonts w:ascii="Arial" w:hAnsi="Arial" w:cs="Arial"/>
            <w:b/>
            <w:bCs/>
            <w:color w:val="2F7A8E"/>
            <w:sz w:val="20"/>
            <w:szCs w:val="20"/>
            <w:shd w:val="clear" w:color="auto" w:fill="FFFFFF"/>
          </w:rPr>
          <w:t>80/2004</w:t>
        </w:r>
      </w:hyperlink>
      <w:r w:rsidRPr="00E0454D">
        <w:rPr>
          <w:rFonts w:ascii="Arial" w:hAnsi="Arial" w:cs="Arial"/>
          <w:b/>
          <w:bCs/>
          <w:color w:val="484848"/>
          <w:sz w:val="20"/>
          <w:szCs w:val="20"/>
          <w:shd w:val="clear" w:color="auto" w:fill="FFFFFF"/>
        </w:rPr>
        <w:t>, </w:t>
      </w:r>
      <w:hyperlink r:id="rId96" w:tooltip="Zakon o spremembah in dopolnitvah Zakona o zdravstveni dejavnosti (ZZDej-I) (Uradni list RS, št. 23-831/2008)" w:history="1">
        <w:r w:rsidRPr="00E0454D">
          <w:rPr>
            <w:rStyle w:val="Hiperpovezava"/>
            <w:rFonts w:ascii="Arial" w:hAnsi="Arial" w:cs="Arial"/>
            <w:b/>
            <w:bCs/>
            <w:color w:val="2F7A8E"/>
            <w:sz w:val="20"/>
            <w:szCs w:val="20"/>
            <w:shd w:val="clear" w:color="auto" w:fill="FFFFFF"/>
          </w:rPr>
          <w:t>23/2008</w:t>
        </w:r>
      </w:hyperlink>
      <w:r w:rsidRPr="00E0454D">
        <w:rPr>
          <w:rFonts w:ascii="Arial" w:hAnsi="Arial" w:cs="Arial"/>
          <w:b/>
          <w:bCs/>
          <w:color w:val="484848"/>
          <w:sz w:val="20"/>
          <w:szCs w:val="20"/>
          <w:shd w:val="clear" w:color="auto" w:fill="FFFFFF"/>
        </w:rPr>
        <w:t>, </w:t>
      </w:r>
      <w:hyperlink r:id="rId97" w:tooltip="Zakon o spremembah in dopolnitvah Zakona o zdravniški službi (ZZdrS-E) (Uradni list RS, št. 58-2482/2008)" w:history="1">
        <w:r w:rsidRPr="00E0454D">
          <w:rPr>
            <w:rStyle w:val="Hiperpovezava"/>
            <w:rFonts w:ascii="Arial" w:hAnsi="Arial" w:cs="Arial"/>
            <w:b/>
            <w:bCs/>
            <w:color w:val="2F7A8E"/>
            <w:sz w:val="20"/>
            <w:szCs w:val="20"/>
            <w:shd w:val="clear" w:color="auto" w:fill="FFFFFF"/>
          </w:rPr>
          <w:t>58/2008</w:t>
        </w:r>
      </w:hyperlink>
      <w:r w:rsidRPr="00E0454D">
        <w:rPr>
          <w:rFonts w:ascii="Arial" w:hAnsi="Arial" w:cs="Arial"/>
          <w:b/>
          <w:bCs/>
          <w:color w:val="484848"/>
          <w:sz w:val="20"/>
          <w:szCs w:val="20"/>
          <w:shd w:val="clear" w:color="auto" w:fill="FFFFFF"/>
        </w:rPr>
        <w:t> - ZZdrS-E, </w:t>
      </w:r>
      <w:hyperlink r:id="rId98" w:tooltip="Zakon o pacientovih pravicah (ZPacP) (Uradni list RS, št. 15-455/2008)" w:history="1">
        <w:r w:rsidRPr="00E0454D">
          <w:rPr>
            <w:rStyle w:val="Hiperpovezava"/>
            <w:rFonts w:ascii="Arial" w:hAnsi="Arial" w:cs="Arial"/>
            <w:b/>
            <w:bCs/>
            <w:color w:val="2F7A8E"/>
            <w:sz w:val="20"/>
            <w:szCs w:val="20"/>
            <w:shd w:val="clear" w:color="auto" w:fill="FFFFFF"/>
          </w:rPr>
          <w:t>15/2008</w:t>
        </w:r>
      </w:hyperlink>
      <w:r w:rsidRPr="00E0454D">
        <w:rPr>
          <w:rFonts w:ascii="Arial" w:hAnsi="Arial" w:cs="Arial"/>
          <w:b/>
          <w:bCs/>
          <w:color w:val="484848"/>
          <w:sz w:val="20"/>
          <w:szCs w:val="20"/>
          <w:shd w:val="clear" w:color="auto" w:fill="FFFFFF"/>
        </w:rPr>
        <w:t xml:space="preserve"> - </w:t>
      </w:r>
      <w:proofErr w:type="spellStart"/>
      <w:r w:rsidRPr="00E0454D">
        <w:rPr>
          <w:rFonts w:ascii="Arial" w:hAnsi="Arial" w:cs="Arial"/>
          <w:b/>
          <w:bCs/>
          <w:color w:val="484848"/>
          <w:sz w:val="20"/>
          <w:szCs w:val="20"/>
          <w:shd w:val="clear" w:color="auto" w:fill="FFFFFF"/>
        </w:rPr>
        <w:t>ZPacP</w:t>
      </w:r>
      <w:proofErr w:type="spellEnd"/>
      <w:r w:rsidRPr="00E0454D">
        <w:rPr>
          <w:rFonts w:ascii="Arial" w:hAnsi="Arial" w:cs="Arial"/>
          <w:b/>
          <w:bCs/>
          <w:color w:val="484848"/>
          <w:sz w:val="20"/>
          <w:szCs w:val="20"/>
          <w:shd w:val="clear" w:color="auto" w:fill="FFFFFF"/>
        </w:rPr>
        <w:t>, </w:t>
      </w:r>
      <w:hyperlink r:id="rId99" w:tooltip="Zakon o duševnem zdravju (ZDZdr) (Uradni list RS, št. 77-3448/2008)" w:history="1">
        <w:r w:rsidRPr="00E0454D">
          <w:rPr>
            <w:rStyle w:val="Hiperpovezava"/>
            <w:rFonts w:ascii="Arial" w:hAnsi="Arial" w:cs="Arial"/>
            <w:b/>
            <w:bCs/>
            <w:color w:val="2F7A8E"/>
            <w:sz w:val="20"/>
            <w:szCs w:val="20"/>
            <w:shd w:val="clear" w:color="auto" w:fill="FFFFFF"/>
          </w:rPr>
          <w:t>77/2008</w:t>
        </w:r>
      </w:hyperlink>
      <w:r w:rsidRPr="00E0454D">
        <w:rPr>
          <w:rFonts w:ascii="Arial" w:hAnsi="Arial" w:cs="Arial"/>
          <w:b/>
          <w:bCs/>
          <w:color w:val="484848"/>
          <w:sz w:val="20"/>
          <w:szCs w:val="20"/>
          <w:shd w:val="clear" w:color="auto" w:fill="FFFFFF"/>
        </w:rPr>
        <w:t> - (</w:t>
      </w:r>
      <w:proofErr w:type="spellStart"/>
      <w:r w:rsidRPr="00E0454D">
        <w:rPr>
          <w:rFonts w:ascii="Arial" w:hAnsi="Arial" w:cs="Arial"/>
          <w:b/>
          <w:bCs/>
          <w:color w:val="484848"/>
          <w:sz w:val="20"/>
          <w:szCs w:val="20"/>
          <w:shd w:val="clear" w:color="auto" w:fill="FFFFFF"/>
        </w:rPr>
        <w:t>ZDZdr</w:t>
      </w:r>
      <w:proofErr w:type="spellEnd"/>
      <w:r w:rsidRPr="00E0454D">
        <w:rPr>
          <w:rFonts w:ascii="Arial" w:hAnsi="Arial" w:cs="Arial"/>
          <w:b/>
          <w:bCs/>
          <w:color w:val="484848"/>
          <w:sz w:val="20"/>
          <w:szCs w:val="20"/>
          <w:shd w:val="clear" w:color="auto" w:fill="FFFFFF"/>
        </w:rPr>
        <w:t>), </w:t>
      </w:r>
      <w:hyperlink r:id="rId100" w:tooltip="Zakon za uravnoteženje javnih financ (ZUJF) (Uradni list RS, št. 40-1700/2012)" w:history="1">
        <w:r w:rsidRPr="00E0454D">
          <w:rPr>
            <w:rStyle w:val="Hiperpovezava"/>
            <w:rFonts w:ascii="Arial" w:hAnsi="Arial" w:cs="Arial"/>
            <w:b/>
            <w:bCs/>
            <w:color w:val="2F7A8E"/>
            <w:sz w:val="20"/>
            <w:szCs w:val="20"/>
            <w:shd w:val="clear" w:color="auto" w:fill="FFFFFF"/>
          </w:rPr>
          <w:t>40/2012</w:t>
        </w:r>
      </w:hyperlink>
      <w:r w:rsidRPr="00E0454D">
        <w:rPr>
          <w:rFonts w:ascii="Arial" w:hAnsi="Arial" w:cs="Arial"/>
          <w:b/>
          <w:bCs/>
          <w:color w:val="484848"/>
          <w:sz w:val="20"/>
          <w:szCs w:val="20"/>
          <w:shd w:val="clear" w:color="auto" w:fill="FFFFFF"/>
        </w:rPr>
        <w:t> - ZUJF, </w:t>
      </w:r>
      <w:hyperlink r:id="rId101" w:tooltip="Zakon o spremembah in dopolnitvah Zakona o zdravstveni dejavnosti (ZZDej-J) (Uradni list RS, št. 14-372/2013)" w:history="1">
        <w:r w:rsidRPr="00E0454D">
          <w:rPr>
            <w:rStyle w:val="Hiperpovezava"/>
            <w:rFonts w:ascii="Arial" w:hAnsi="Arial" w:cs="Arial"/>
            <w:b/>
            <w:bCs/>
            <w:color w:val="2F7A8E"/>
            <w:sz w:val="20"/>
            <w:szCs w:val="20"/>
            <w:shd w:val="clear" w:color="auto" w:fill="FFFFFF"/>
          </w:rPr>
          <w:t>14/2013</w:t>
        </w:r>
      </w:hyperlink>
      <w:r w:rsidRPr="00E0454D">
        <w:rPr>
          <w:rFonts w:ascii="Arial" w:hAnsi="Arial" w:cs="Arial"/>
          <w:b/>
          <w:bCs/>
          <w:color w:val="484848"/>
          <w:sz w:val="20"/>
          <w:szCs w:val="20"/>
          <w:shd w:val="clear" w:color="auto" w:fill="FFFFFF"/>
        </w:rPr>
        <w:t>, </w:t>
      </w:r>
      <w:hyperlink r:id="rId102" w:tooltip="Zakon o spremembah in dopolnitvah določenih zakonov s področja zdravstvene dejavnosti (ZdZPZD) (Uradni list RS, št. 88-3927/2016)" w:history="1">
        <w:r w:rsidRPr="00E0454D">
          <w:rPr>
            <w:rStyle w:val="Hiperpovezava"/>
            <w:rFonts w:ascii="Arial" w:hAnsi="Arial" w:cs="Arial"/>
            <w:b/>
            <w:bCs/>
            <w:color w:val="2F7A8E"/>
            <w:sz w:val="20"/>
            <w:szCs w:val="20"/>
            <w:shd w:val="clear" w:color="auto" w:fill="FFFFFF"/>
          </w:rPr>
          <w:t>88/2016</w:t>
        </w:r>
      </w:hyperlink>
      <w:r w:rsidRPr="00E0454D">
        <w:rPr>
          <w:rFonts w:ascii="Arial" w:hAnsi="Arial" w:cs="Arial"/>
          <w:b/>
          <w:bCs/>
          <w:color w:val="484848"/>
          <w:sz w:val="20"/>
          <w:szCs w:val="20"/>
          <w:shd w:val="clear" w:color="auto" w:fill="FFFFFF"/>
        </w:rPr>
        <w:t xml:space="preserve"> - </w:t>
      </w:r>
      <w:proofErr w:type="spellStart"/>
      <w:r w:rsidRPr="00E0454D">
        <w:rPr>
          <w:rFonts w:ascii="Arial" w:hAnsi="Arial" w:cs="Arial"/>
          <w:b/>
          <w:bCs/>
          <w:color w:val="484848"/>
          <w:sz w:val="20"/>
          <w:szCs w:val="20"/>
          <w:shd w:val="clear" w:color="auto" w:fill="FFFFFF"/>
        </w:rPr>
        <w:t>ZdZPZD</w:t>
      </w:r>
      <w:proofErr w:type="spellEnd"/>
      <w:r w:rsidRPr="00E0454D">
        <w:rPr>
          <w:rFonts w:ascii="Arial" w:hAnsi="Arial" w:cs="Arial"/>
          <w:b/>
          <w:bCs/>
          <w:color w:val="484848"/>
          <w:sz w:val="20"/>
          <w:szCs w:val="20"/>
          <w:shd w:val="clear" w:color="auto" w:fill="FFFFFF"/>
        </w:rPr>
        <w:t>, </w:t>
      </w:r>
      <w:hyperlink r:id="rId103" w:tooltip="Zakon o spremembah in dopolnitvah Zakona o zdravstveni dejavnosti (ZZDej-K) (Uradni list RS, št. 64-3026/2017)" w:history="1">
        <w:r w:rsidRPr="00E0454D">
          <w:rPr>
            <w:rStyle w:val="Hiperpovezava"/>
            <w:rFonts w:ascii="Arial" w:hAnsi="Arial" w:cs="Arial"/>
            <w:b/>
            <w:bCs/>
            <w:color w:val="2F7A8E"/>
            <w:sz w:val="20"/>
            <w:szCs w:val="20"/>
            <w:shd w:val="clear" w:color="auto" w:fill="FFFFFF"/>
          </w:rPr>
          <w:t>64/2017</w:t>
        </w:r>
      </w:hyperlink>
      <w:r w:rsidRPr="00E0454D">
        <w:rPr>
          <w:rFonts w:ascii="Arial" w:hAnsi="Arial" w:cs="Arial"/>
          <w:b/>
          <w:bCs/>
          <w:color w:val="484848"/>
          <w:sz w:val="20"/>
          <w:szCs w:val="20"/>
          <w:shd w:val="clear" w:color="auto" w:fill="FFFFFF"/>
        </w:rPr>
        <w:t>, </w:t>
      </w:r>
      <w:hyperlink r:id="rId104" w:tooltip="Odločba o delni razveljavitvi druge povedi drugega odstavka 3. člena Zakona o zdravstveni dejavnosti, Odločba o ugotovitvi, da prvi in tretji odstavek 42. člena Zakona o zdravstveni dejavnosti nista v neskladju z Ustavo (Uradni list RS, št. 1-5/2019)" w:history="1">
        <w:r w:rsidRPr="00E0454D">
          <w:rPr>
            <w:rStyle w:val="Hiperpovezava"/>
            <w:rFonts w:ascii="Arial" w:hAnsi="Arial" w:cs="Arial"/>
            <w:b/>
            <w:bCs/>
            <w:color w:val="2F7A8E"/>
            <w:sz w:val="20"/>
            <w:szCs w:val="20"/>
            <w:shd w:val="clear" w:color="auto" w:fill="FFFFFF"/>
          </w:rPr>
          <w:t>1/2019</w:t>
        </w:r>
      </w:hyperlink>
      <w:r w:rsidRPr="00E0454D">
        <w:rPr>
          <w:rFonts w:ascii="Arial" w:hAnsi="Arial" w:cs="Arial"/>
          <w:b/>
          <w:bCs/>
          <w:color w:val="484848"/>
          <w:sz w:val="20"/>
          <w:szCs w:val="20"/>
          <w:shd w:val="clear" w:color="auto" w:fill="FFFFFF"/>
        </w:rPr>
        <w:t xml:space="preserve"> - </w:t>
      </w:r>
      <w:proofErr w:type="spellStart"/>
      <w:r w:rsidRPr="00E0454D">
        <w:rPr>
          <w:rFonts w:ascii="Arial" w:hAnsi="Arial" w:cs="Arial"/>
          <w:b/>
          <w:bCs/>
          <w:color w:val="484848"/>
          <w:sz w:val="20"/>
          <w:szCs w:val="20"/>
          <w:shd w:val="clear" w:color="auto" w:fill="FFFFFF"/>
        </w:rPr>
        <w:t>odl</w:t>
      </w:r>
      <w:proofErr w:type="spellEnd"/>
      <w:r w:rsidRPr="00E0454D">
        <w:rPr>
          <w:rFonts w:ascii="Arial" w:hAnsi="Arial" w:cs="Arial"/>
          <w:b/>
          <w:bCs/>
          <w:color w:val="484848"/>
          <w:sz w:val="20"/>
          <w:szCs w:val="20"/>
          <w:shd w:val="clear" w:color="auto" w:fill="FFFFFF"/>
        </w:rPr>
        <w:t>. US, </w:t>
      </w:r>
      <w:hyperlink r:id="rId105" w:tooltip="Zakon o spremembah in dopolnitvah Zakona o zdravstveni dejavnosti (ZZDej-L) (Uradni list RS, št. 73-3228/2019)" w:history="1">
        <w:r w:rsidRPr="00E0454D">
          <w:rPr>
            <w:rStyle w:val="Hiperpovezava"/>
            <w:rFonts w:ascii="Arial" w:hAnsi="Arial" w:cs="Arial"/>
            <w:b/>
            <w:bCs/>
            <w:color w:val="2F7A8E"/>
            <w:sz w:val="20"/>
            <w:szCs w:val="20"/>
            <w:shd w:val="clear" w:color="auto" w:fill="FFFFFF"/>
          </w:rPr>
          <w:t>73/2019</w:t>
        </w:r>
      </w:hyperlink>
      <w:r w:rsidRPr="00E0454D">
        <w:rPr>
          <w:rFonts w:ascii="Arial" w:hAnsi="Arial" w:cs="Arial"/>
          <w:b/>
          <w:bCs/>
          <w:color w:val="484848"/>
          <w:sz w:val="20"/>
          <w:szCs w:val="20"/>
          <w:shd w:val="clear" w:color="auto" w:fill="FFFFFF"/>
        </w:rPr>
        <w:t>, </w:t>
      </w:r>
      <w:hyperlink r:id="rId106" w:tooltip="Zakon o dopolnitvi Zakona o zdravstveni dejavnosti (ZZDej-M) (Uradni list RS, št. 82-1233/2020)" w:history="1">
        <w:r w:rsidRPr="00E0454D">
          <w:rPr>
            <w:rStyle w:val="Hiperpovezava"/>
            <w:rFonts w:ascii="Arial" w:hAnsi="Arial" w:cs="Arial"/>
            <w:b/>
            <w:bCs/>
            <w:color w:val="2F7A8E"/>
            <w:sz w:val="20"/>
            <w:szCs w:val="20"/>
            <w:shd w:val="clear" w:color="auto" w:fill="FFFFFF"/>
          </w:rPr>
          <w:t>82/2020</w:t>
        </w:r>
      </w:hyperlink>
      <w:r w:rsidRPr="00E0454D">
        <w:rPr>
          <w:rFonts w:ascii="Arial" w:hAnsi="Arial" w:cs="Arial"/>
          <w:b/>
          <w:bCs/>
          <w:color w:val="484848"/>
          <w:sz w:val="20"/>
          <w:szCs w:val="20"/>
          <w:shd w:val="clear" w:color="auto" w:fill="FFFFFF"/>
        </w:rPr>
        <w:t>, </w:t>
      </w:r>
      <w:hyperlink r:id="rId107" w:tooltip="Zakon o začasnih ukrepih za omilitev in odpravo posledic COVID-19 (ZZUOOP) (Uradni list RS, št. 152-2610/2020)" w:history="1">
        <w:r w:rsidRPr="00E0454D">
          <w:rPr>
            <w:rStyle w:val="Hiperpovezava"/>
            <w:rFonts w:ascii="Arial" w:hAnsi="Arial" w:cs="Arial"/>
            <w:b/>
            <w:bCs/>
            <w:color w:val="2F7A8E"/>
            <w:sz w:val="20"/>
            <w:szCs w:val="20"/>
            <w:shd w:val="clear" w:color="auto" w:fill="FFFFFF"/>
          </w:rPr>
          <w:t>152/2020</w:t>
        </w:r>
      </w:hyperlink>
      <w:r w:rsidRPr="00E0454D">
        <w:rPr>
          <w:rFonts w:ascii="Arial" w:hAnsi="Arial" w:cs="Arial"/>
          <w:b/>
          <w:bCs/>
          <w:color w:val="484848"/>
          <w:sz w:val="20"/>
          <w:szCs w:val="20"/>
          <w:shd w:val="clear" w:color="auto" w:fill="FFFFFF"/>
        </w:rPr>
        <w:t> - ZZUOOP, </w:t>
      </w:r>
      <w:hyperlink r:id="rId108" w:tooltip="Zakon o interventnih ukrepih za pomoč pri omilitvi posledic drugega vala epidemije COVID-19 (ZIUPOPDVE) (Uradni list RS, št. 203-3772/2020)" w:history="1">
        <w:r w:rsidRPr="00E0454D">
          <w:rPr>
            <w:rStyle w:val="Hiperpovezava"/>
            <w:rFonts w:ascii="Arial" w:hAnsi="Arial" w:cs="Arial"/>
            <w:b/>
            <w:bCs/>
            <w:color w:val="2F7A8E"/>
            <w:sz w:val="20"/>
            <w:szCs w:val="20"/>
            <w:shd w:val="clear" w:color="auto" w:fill="FFFFFF"/>
          </w:rPr>
          <w:t>203/2020</w:t>
        </w:r>
      </w:hyperlink>
      <w:r w:rsidRPr="00E0454D">
        <w:rPr>
          <w:rFonts w:ascii="Arial" w:hAnsi="Arial" w:cs="Arial"/>
          <w:b/>
          <w:bCs/>
          <w:color w:val="484848"/>
          <w:sz w:val="20"/>
          <w:szCs w:val="20"/>
          <w:shd w:val="clear" w:color="auto" w:fill="FFFFFF"/>
        </w:rPr>
        <w:t> – ZIUPOPDVE</w:t>
      </w:r>
      <w:r w:rsidRPr="00E0454D">
        <w:rPr>
          <w:rFonts w:ascii="Arial" w:hAnsi="Arial" w:cs="Arial"/>
          <w:b/>
          <w:bCs/>
          <w:color w:val="484848"/>
          <w:sz w:val="20"/>
          <w:szCs w:val="20"/>
          <w:shd w:val="clear" w:color="auto" w:fill="FFFFFF"/>
          <w:lang w:val="sl-SI"/>
        </w:rPr>
        <w:t xml:space="preserve">) </w:t>
      </w:r>
    </w:p>
    <w:p w14:paraId="2C2029BB" w14:textId="77777777" w:rsidR="00120298" w:rsidRPr="00E0454D" w:rsidRDefault="00120298" w:rsidP="00120298">
      <w:pPr>
        <w:pStyle w:val="Odstavekseznama"/>
        <w:spacing w:line="260" w:lineRule="exact"/>
        <w:ind w:left="720"/>
        <w:rPr>
          <w:rFonts w:ascii="Arial" w:hAnsi="Arial" w:cs="Arial"/>
          <w:sz w:val="20"/>
          <w:szCs w:val="20"/>
        </w:rPr>
      </w:pPr>
    </w:p>
    <w:p w14:paraId="68EDC3CC" w14:textId="77777777" w:rsidR="00120298" w:rsidRPr="00E0454D" w:rsidRDefault="00120298" w:rsidP="00120298">
      <w:pPr>
        <w:pStyle w:val="Odstavekseznama"/>
        <w:spacing w:line="260" w:lineRule="exact"/>
        <w:ind w:left="720"/>
        <w:jc w:val="center"/>
        <w:rPr>
          <w:rFonts w:ascii="Arial" w:hAnsi="Arial" w:cs="Arial"/>
          <w:sz w:val="20"/>
          <w:szCs w:val="20"/>
        </w:rPr>
      </w:pPr>
      <w:r w:rsidRPr="00E0454D">
        <w:rPr>
          <w:rFonts w:ascii="Arial" w:hAnsi="Arial" w:cs="Arial"/>
          <w:sz w:val="20"/>
          <w:szCs w:val="20"/>
        </w:rPr>
        <w:t>3.a člen</w:t>
      </w:r>
    </w:p>
    <w:p w14:paraId="047D5349" w14:textId="77777777" w:rsidR="00120298" w:rsidRPr="00E0454D" w:rsidRDefault="00120298" w:rsidP="00120298">
      <w:pPr>
        <w:spacing w:line="260" w:lineRule="exact"/>
        <w:jc w:val="both"/>
        <w:rPr>
          <w:rFonts w:ascii="Arial" w:hAnsi="Arial" w:cs="Arial"/>
          <w:sz w:val="20"/>
          <w:szCs w:val="20"/>
        </w:rPr>
      </w:pPr>
      <w:r w:rsidRPr="00E0454D">
        <w:rPr>
          <w:rFonts w:ascii="Arial" w:hAnsi="Arial" w:cs="Arial"/>
          <w:sz w:val="20"/>
          <w:szCs w:val="20"/>
        </w:rPr>
        <w:t>Na podlagi vloge domače ali tuje pravne ali fizične osebe ministrstvo, pristojno za zdravje, izda dovoljenje za opravljanje zdravstvene dejavnosti, če so izpolnjeni pogoji iz tega člena in iz predpisov, izdanih na njegovi podlagi.</w:t>
      </w:r>
    </w:p>
    <w:p w14:paraId="56F0D9C1" w14:textId="77777777" w:rsidR="00120298" w:rsidRPr="00E0454D" w:rsidRDefault="00120298" w:rsidP="00120298">
      <w:pPr>
        <w:spacing w:line="260" w:lineRule="exact"/>
        <w:jc w:val="both"/>
        <w:rPr>
          <w:rFonts w:ascii="Arial" w:hAnsi="Arial" w:cs="Arial"/>
          <w:sz w:val="20"/>
          <w:szCs w:val="20"/>
        </w:rPr>
      </w:pPr>
      <w:r w:rsidRPr="00E0454D">
        <w:rPr>
          <w:rFonts w:ascii="Arial" w:hAnsi="Arial" w:cs="Arial"/>
          <w:sz w:val="20"/>
          <w:szCs w:val="20"/>
        </w:rPr>
        <w:t>Dovoljenje za opravljanje zdravstvene dejavnosti vsebuje najmanj naslednje podatke:</w:t>
      </w:r>
    </w:p>
    <w:p w14:paraId="70DEB0D4" w14:textId="77777777" w:rsidR="00120298" w:rsidRPr="00E0454D" w:rsidRDefault="00120298" w:rsidP="00120298">
      <w:pPr>
        <w:spacing w:line="260" w:lineRule="exact"/>
        <w:jc w:val="both"/>
        <w:rPr>
          <w:rFonts w:ascii="Arial" w:hAnsi="Arial" w:cs="Arial"/>
          <w:sz w:val="20"/>
          <w:szCs w:val="20"/>
        </w:rPr>
      </w:pPr>
      <w:r w:rsidRPr="00E0454D">
        <w:rPr>
          <w:rFonts w:ascii="Arial" w:hAnsi="Arial" w:cs="Arial"/>
          <w:sz w:val="20"/>
          <w:szCs w:val="20"/>
        </w:rPr>
        <w:t>– naziv in sedež izvajalca zdravstvene dejavnosti,</w:t>
      </w:r>
    </w:p>
    <w:p w14:paraId="2A32AE8D" w14:textId="77777777" w:rsidR="00120298" w:rsidRPr="00E0454D" w:rsidRDefault="00120298" w:rsidP="00120298">
      <w:pPr>
        <w:spacing w:line="260" w:lineRule="exact"/>
        <w:jc w:val="both"/>
        <w:rPr>
          <w:rFonts w:ascii="Arial" w:hAnsi="Arial" w:cs="Arial"/>
          <w:sz w:val="20"/>
          <w:szCs w:val="20"/>
        </w:rPr>
      </w:pPr>
      <w:r w:rsidRPr="00E0454D">
        <w:rPr>
          <w:rFonts w:ascii="Arial" w:hAnsi="Arial" w:cs="Arial"/>
          <w:sz w:val="20"/>
          <w:szCs w:val="20"/>
        </w:rPr>
        <w:t>– pravni status izvajalca zdravstvene dejavnosti,</w:t>
      </w:r>
    </w:p>
    <w:p w14:paraId="755F22AC" w14:textId="77777777" w:rsidR="00120298" w:rsidRPr="00E0454D" w:rsidRDefault="00120298" w:rsidP="00120298">
      <w:pPr>
        <w:spacing w:line="260" w:lineRule="exact"/>
        <w:jc w:val="both"/>
        <w:rPr>
          <w:rFonts w:ascii="Arial" w:hAnsi="Arial" w:cs="Arial"/>
          <w:sz w:val="20"/>
          <w:szCs w:val="20"/>
        </w:rPr>
      </w:pPr>
      <w:r w:rsidRPr="00E0454D">
        <w:rPr>
          <w:rFonts w:ascii="Arial" w:hAnsi="Arial" w:cs="Arial"/>
          <w:sz w:val="20"/>
          <w:szCs w:val="20"/>
        </w:rPr>
        <w:t>– odgovornega nosilca za posamezno vrsto zdravstvene dejavnosti (v nadaljnjem besedilu: odgovorni nosilec zdravstvene dejavnosti), ki je, upoštevaje samostojnost in odgovornosti posameznih zdravstvenih delavcev in zdravstvenih sodelavcev pri opravljanju zdravstvenih storitev, pri izvajalcu zdravstvene dejavnosti odgovoren za organizacijo dela, ustreznost prostorov, opreme, materialov in kadrov za izvajanje posamezne vrste zdravstvene dejavnosti ter za sistemsko vzpostavitev pogojev za strokovno, kakovostno in varno izvajanje posamezne vrste zdravstvene dejavnosti, za katero se izdaja dovoljenje,</w:t>
      </w:r>
    </w:p>
    <w:p w14:paraId="5DC21D50" w14:textId="77777777" w:rsidR="00120298" w:rsidRPr="00E0454D" w:rsidRDefault="00120298" w:rsidP="00120298">
      <w:pPr>
        <w:spacing w:line="260" w:lineRule="exact"/>
        <w:jc w:val="both"/>
        <w:rPr>
          <w:rFonts w:ascii="Arial" w:hAnsi="Arial" w:cs="Arial"/>
          <w:sz w:val="20"/>
          <w:szCs w:val="20"/>
        </w:rPr>
      </w:pPr>
      <w:r w:rsidRPr="00E0454D">
        <w:rPr>
          <w:rFonts w:ascii="Arial" w:hAnsi="Arial" w:cs="Arial"/>
          <w:sz w:val="20"/>
          <w:szCs w:val="20"/>
        </w:rPr>
        <w:t>– vrsto zdravstvene dejavnosti, v skladu s predpisom iz tretjega odstavka tega člena,</w:t>
      </w:r>
    </w:p>
    <w:p w14:paraId="7AEB7793" w14:textId="77777777" w:rsidR="00120298" w:rsidRPr="00E0454D" w:rsidRDefault="00120298" w:rsidP="00120298">
      <w:pPr>
        <w:spacing w:line="260" w:lineRule="exact"/>
        <w:jc w:val="both"/>
        <w:rPr>
          <w:rFonts w:ascii="Arial" w:hAnsi="Arial" w:cs="Arial"/>
          <w:sz w:val="20"/>
          <w:szCs w:val="20"/>
        </w:rPr>
      </w:pPr>
      <w:r w:rsidRPr="00E0454D">
        <w:rPr>
          <w:rFonts w:ascii="Arial" w:hAnsi="Arial" w:cs="Arial"/>
          <w:sz w:val="20"/>
          <w:szCs w:val="20"/>
        </w:rPr>
        <w:t>– naslov lokacije opravljanja zdravstvene dejavnosti,</w:t>
      </w:r>
    </w:p>
    <w:p w14:paraId="365749B9" w14:textId="77777777" w:rsidR="00120298" w:rsidRPr="00E0454D" w:rsidRDefault="00120298" w:rsidP="00120298">
      <w:pPr>
        <w:spacing w:line="260" w:lineRule="exact"/>
        <w:jc w:val="both"/>
        <w:rPr>
          <w:rFonts w:ascii="Arial" w:hAnsi="Arial" w:cs="Arial"/>
          <w:sz w:val="20"/>
          <w:szCs w:val="20"/>
        </w:rPr>
      </w:pPr>
      <w:r w:rsidRPr="00E0454D">
        <w:rPr>
          <w:rFonts w:ascii="Arial" w:hAnsi="Arial" w:cs="Arial"/>
          <w:sz w:val="20"/>
          <w:szCs w:val="20"/>
        </w:rPr>
        <w:t>– datum začetka opravljanja zdravstvene dejavnosti.</w:t>
      </w:r>
    </w:p>
    <w:p w14:paraId="4DB419D8" w14:textId="77777777" w:rsidR="00120298" w:rsidRPr="00E0454D" w:rsidRDefault="00120298" w:rsidP="00120298">
      <w:pPr>
        <w:spacing w:line="260" w:lineRule="exact"/>
        <w:jc w:val="both"/>
        <w:rPr>
          <w:rFonts w:ascii="Arial" w:hAnsi="Arial" w:cs="Arial"/>
          <w:sz w:val="20"/>
          <w:szCs w:val="20"/>
        </w:rPr>
      </w:pPr>
      <w:r w:rsidRPr="00E0454D">
        <w:rPr>
          <w:rFonts w:ascii="Arial" w:hAnsi="Arial" w:cs="Arial"/>
          <w:sz w:val="20"/>
          <w:szCs w:val="20"/>
        </w:rPr>
        <w:t xml:space="preserve">Minister, pristojen za zdravje, določi vrste zdravstvene dejavnosti, za katere se izdaja dovoljenje za opravljanje zdravstvene dejavnosti. Vrste zdravstvene dejavnosti se določi upoštevaje razvrstitev </w:t>
      </w:r>
      <w:r w:rsidRPr="00E0454D">
        <w:rPr>
          <w:rFonts w:ascii="Arial" w:hAnsi="Arial" w:cs="Arial"/>
          <w:sz w:val="20"/>
          <w:szCs w:val="20"/>
        </w:rPr>
        <w:lastRenderedPageBreak/>
        <w:t>zdravstvene dejavnosti na primarno, sekundarno in terciarno raven v skladu s tem zakonom ter upoštevaje vrste specializacij zdravstvenih delavcev in zdravstvenih sodelavcev oziroma delovna področja zdravstvenih delavcev in zdravstvenih sodelavcev.</w:t>
      </w:r>
    </w:p>
    <w:p w14:paraId="115052EE" w14:textId="77777777" w:rsidR="00120298" w:rsidRPr="00E0454D" w:rsidRDefault="00120298" w:rsidP="00120298">
      <w:pPr>
        <w:spacing w:line="260" w:lineRule="exact"/>
        <w:jc w:val="both"/>
        <w:rPr>
          <w:rFonts w:ascii="Arial" w:hAnsi="Arial" w:cs="Arial"/>
          <w:sz w:val="20"/>
          <w:szCs w:val="20"/>
        </w:rPr>
      </w:pPr>
      <w:r w:rsidRPr="00E0454D">
        <w:rPr>
          <w:rFonts w:ascii="Arial" w:hAnsi="Arial" w:cs="Arial"/>
          <w:sz w:val="20"/>
          <w:szCs w:val="20"/>
        </w:rPr>
        <w:t>Za pridobitev dovoljenja za opravljanje zdravstvene dejavnosti mora izvajalec zdravstvene dejavnosti, glede na vrsto zdravstvene dejavnosti, izpolnjevati naslednje pogoje:</w:t>
      </w:r>
    </w:p>
    <w:p w14:paraId="518A37AC" w14:textId="77777777" w:rsidR="00120298" w:rsidRPr="00E0454D" w:rsidRDefault="00120298" w:rsidP="00120298">
      <w:pPr>
        <w:spacing w:line="260" w:lineRule="exact"/>
        <w:jc w:val="both"/>
        <w:rPr>
          <w:rFonts w:ascii="Arial" w:hAnsi="Arial" w:cs="Arial"/>
          <w:sz w:val="20"/>
          <w:szCs w:val="20"/>
        </w:rPr>
      </w:pPr>
      <w:r w:rsidRPr="00E0454D">
        <w:rPr>
          <w:rFonts w:ascii="Arial" w:hAnsi="Arial" w:cs="Arial"/>
          <w:sz w:val="20"/>
          <w:szCs w:val="20"/>
        </w:rPr>
        <w:t>– ima zaposlenega odgovornega nosilca zdravstvene dejavnosti za polni delovni čas ali krajši delovni čas sorazmerno glede na predvideni obseg izvajanja posamezne vrste zdravstvene dejavnosti, razen v primeru izvajalca zdravstvene dejavnosti, ki je fizična oseba, ko je sam izvajalec zdravstvene dejavnosti odgovorni nosilec zdravstvene dejavnosti,</w:t>
      </w:r>
    </w:p>
    <w:p w14:paraId="3E8698B4" w14:textId="77777777" w:rsidR="00120298" w:rsidRPr="00E0454D" w:rsidRDefault="00120298" w:rsidP="00120298">
      <w:pPr>
        <w:spacing w:line="260" w:lineRule="exact"/>
        <w:jc w:val="both"/>
        <w:rPr>
          <w:rFonts w:ascii="Arial" w:hAnsi="Arial" w:cs="Arial"/>
          <w:sz w:val="20"/>
          <w:szCs w:val="20"/>
        </w:rPr>
      </w:pPr>
      <w:r w:rsidRPr="00E0454D">
        <w:rPr>
          <w:rFonts w:ascii="Arial" w:hAnsi="Arial" w:cs="Arial"/>
          <w:sz w:val="20"/>
          <w:szCs w:val="20"/>
        </w:rPr>
        <w:t>– zdravstvene storitve bodo opravljali zdravstveni delavci oziroma zdravstveni sodelavci, ki izpolnjujejo pogoje iz tega zakona, zdravniki pa tudi pogoje iz zakona, ki ureja zdravniško službo,</w:t>
      </w:r>
    </w:p>
    <w:p w14:paraId="4C9CF55A" w14:textId="77777777" w:rsidR="00120298" w:rsidRPr="00E0454D" w:rsidRDefault="00120298" w:rsidP="00120298">
      <w:pPr>
        <w:spacing w:line="260" w:lineRule="exact"/>
        <w:jc w:val="both"/>
        <w:rPr>
          <w:rFonts w:ascii="Arial" w:hAnsi="Arial" w:cs="Arial"/>
          <w:sz w:val="20"/>
          <w:szCs w:val="20"/>
        </w:rPr>
      </w:pPr>
      <w:r w:rsidRPr="00E0454D">
        <w:rPr>
          <w:rFonts w:ascii="Arial" w:hAnsi="Arial" w:cs="Arial"/>
          <w:sz w:val="20"/>
          <w:szCs w:val="20"/>
        </w:rPr>
        <w:t>– ima prostore in opremo za opravljanje določene vrste zdravstvene dejavnosti,</w:t>
      </w:r>
    </w:p>
    <w:p w14:paraId="3C7D4DDE" w14:textId="77777777" w:rsidR="00120298" w:rsidRPr="00E0454D" w:rsidRDefault="00120298" w:rsidP="00120298">
      <w:pPr>
        <w:spacing w:line="260" w:lineRule="exact"/>
        <w:jc w:val="both"/>
        <w:rPr>
          <w:rFonts w:ascii="Arial" w:hAnsi="Arial" w:cs="Arial"/>
          <w:sz w:val="20"/>
          <w:szCs w:val="20"/>
        </w:rPr>
      </w:pPr>
      <w:r w:rsidRPr="00E0454D">
        <w:rPr>
          <w:rFonts w:ascii="Arial" w:hAnsi="Arial" w:cs="Arial"/>
          <w:sz w:val="20"/>
          <w:szCs w:val="20"/>
        </w:rPr>
        <w:t>– mu ni bilo s pravnomočno sodbo ali dokončno odločbo prepovedano opravljanje zdravstvene dejavnosti.</w:t>
      </w:r>
    </w:p>
    <w:p w14:paraId="2E212520" w14:textId="77777777" w:rsidR="00120298" w:rsidRPr="00E0454D" w:rsidRDefault="00120298" w:rsidP="00120298">
      <w:pPr>
        <w:spacing w:line="260" w:lineRule="exact"/>
        <w:jc w:val="both"/>
        <w:rPr>
          <w:rFonts w:ascii="Arial" w:hAnsi="Arial" w:cs="Arial"/>
          <w:sz w:val="20"/>
          <w:szCs w:val="20"/>
        </w:rPr>
      </w:pPr>
      <w:r w:rsidRPr="00E0454D">
        <w:rPr>
          <w:rFonts w:ascii="Arial" w:hAnsi="Arial" w:cs="Arial"/>
          <w:sz w:val="20"/>
          <w:szCs w:val="20"/>
        </w:rPr>
        <w:t>Odgovorni nosilec zdravstvene dejavnosti mora izpolnjevati naslednje pogoje:</w:t>
      </w:r>
    </w:p>
    <w:p w14:paraId="489A108B" w14:textId="77777777" w:rsidR="00120298" w:rsidRPr="00E0454D" w:rsidRDefault="00120298" w:rsidP="00120298">
      <w:pPr>
        <w:spacing w:line="260" w:lineRule="exact"/>
        <w:jc w:val="both"/>
        <w:rPr>
          <w:rFonts w:ascii="Arial" w:hAnsi="Arial" w:cs="Arial"/>
          <w:sz w:val="20"/>
          <w:szCs w:val="20"/>
        </w:rPr>
      </w:pPr>
      <w:r w:rsidRPr="00E0454D">
        <w:rPr>
          <w:rFonts w:ascii="Arial" w:hAnsi="Arial" w:cs="Arial"/>
          <w:sz w:val="20"/>
          <w:szCs w:val="20"/>
        </w:rPr>
        <w:t>– pogoje za samostojno opravljanje dela v zdravstveni dejavnosti iz 64. člena tega zakona in ima ustrezne delovne izkušnje na strokovnem področju, za katerega se izdaja dovoljenje, oziroma izpolnjuje pogoje za samostojno opravljanje zdravniške službe iz zakona, ki ureja zdravniško službo in ima ustrezne delovne izkušnje na strokovnem področju, za katerega se izdaja dovoljenje. Za ustrezne delovne izkušnje po tej alineji se štejejo najmanj tri leta delovnih izkušenj pri izdaji dovoljenja za opravljanje zdravstvene dejavnosti na primarni ravni in najmanj pet let delovnih izkušenj pri izdaji dovoljenja za opravljanje zdravstvene dejavnosti na sekundarni in terciarni ravni ter druge zdravstvene dejavnosti iz tega zakona, pri čemer se upoštevajo delovne izkušnje po pridobitvi pogojev za samostojno opravljanje dela v zdravstveni dejavnosti oziroma zdravniški službi;</w:t>
      </w:r>
    </w:p>
    <w:p w14:paraId="59798F1E" w14:textId="77777777" w:rsidR="00120298" w:rsidRPr="00E0454D" w:rsidRDefault="00120298" w:rsidP="00120298">
      <w:pPr>
        <w:spacing w:line="260" w:lineRule="exact"/>
        <w:jc w:val="both"/>
        <w:rPr>
          <w:rFonts w:ascii="Arial" w:hAnsi="Arial" w:cs="Arial"/>
          <w:sz w:val="20"/>
          <w:szCs w:val="20"/>
        </w:rPr>
      </w:pPr>
      <w:r w:rsidRPr="00E0454D">
        <w:rPr>
          <w:rFonts w:ascii="Arial" w:hAnsi="Arial" w:cs="Arial"/>
          <w:sz w:val="20"/>
          <w:szCs w:val="20"/>
        </w:rPr>
        <w:t>– ni bil pravnomočno obsojen zaradi naklepnega kaznivega dejanja ali kaznivega dejanja, storjenega iz malomarnosti zoper življenje in telo, spolno nedotakljivost ali človekovo zdravje ali ni bil pravnomočno obsojen na nepogojno kazen zapora v trajanju več kot šest mesecev za katerokoli kaznivo dejanje, storjeno pri delu ali v zvezi z delom, ki se preganja po uradni dolžnosti.</w:t>
      </w:r>
    </w:p>
    <w:p w14:paraId="27745DF2" w14:textId="77777777" w:rsidR="00120298" w:rsidRPr="00E0454D" w:rsidRDefault="00120298" w:rsidP="00120298">
      <w:pPr>
        <w:spacing w:line="260" w:lineRule="exact"/>
        <w:jc w:val="both"/>
        <w:rPr>
          <w:rFonts w:ascii="Arial" w:hAnsi="Arial" w:cs="Arial"/>
          <w:sz w:val="20"/>
          <w:szCs w:val="20"/>
        </w:rPr>
      </w:pPr>
      <w:r w:rsidRPr="00E0454D">
        <w:rPr>
          <w:rFonts w:ascii="Arial" w:hAnsi="Arial" w:cs="Arial"/>
          <w:sz w:val="20"/>
          <w:szCs w:val="20"/>
        </w:rPr>
        <w:t>Za dokazovanje pogoja iz druge alineje prejšnjega odstavka mora izvajalec zdravstvene dejavnosti predložiti potrdilo iz kazenske evidence ali izjavo, da ministrstvu, pristojnemu za zdravje, dovoljuje pridobitev teh podatkov iz uradnih evidenc. Potrdilo iz kazenske evidence ne sme biti starejše od treh mesecev.</w:t>
      </w:r>
    </w:p>
    <w:p w14:paraId="3644E3E8" w14:textId="77777777" w:rsidR="00120298" w:rsidRPr="00E0454D" w:rsidRDefault="00120298" w:rsidP="00120298">
      <w:pPr>
        <w:spacing w:line="260" w:lineRule="exact"/>
        <w:jc w:val="both"/>
        <w:rPr>
          <w:rFonts w:ascii="Arial" w:hAnsi="Arial" w:cs="Arial"/>
          <w:sz w:val="20"/>
          <w:szCs w:val="20"/>
        </w:rPr>
      </w:pPr>
      <w:r w:rsidRPr="00E0454D">
        <w:rPr>
          <w:rFonts w:ascii="Arial" w:hAnsi="Arial" w:cs="Arial"/>
          <w:sz w:val="20"/>
          <w:szCs w:val="20"/>
        </w:rPr>
        <w:t>Prostor, v katerem se opravlja zdravstvena dejavnost, mora izpolnjevati naslednje zahteve:</w:t>
      </w:r>
    </w:p>
    <w:p w14:paraId="0BE810B4" w14:textId="77777777" w:rsidR="00120298" w:rsidRPr="00E0454D" w:rsidRDefault="00120298" w:rsidP="00120298">
      <w:pPr>
        <w:spacing w:line="260" w:lineRule="exact"/>
        <w:jc w:val="both"/>
        <w:rPr>
          <w:rFonts w:ascii="Arial" w:hAnsi="Arial" w:cs="Arial"/>
          <w:sz w:val="20"/>
          <w:szCs w:val="20"/>
        </w:rPr>
      </w:pPr>
      <w:r w:rsidRPr="00E0454D">
        <w:rPr>
          <w:rFonts w:ascii="Arial" w:hAnsi="Arial" w:cs="Arial"/>
          <w:sz w:val="20"/>
          <w:szCs w:val="20"/>
        </w:rPr>
        <w:t>– sanitarno-higienske,</w:t>
      </w:r>
    </w:p>
    <w:p w14:paraId="60D57F90" w14:textId="77777777" w:rsidR="00120298" w:rsidRPr="00E0454D" w:rsidRDefault="00120298" w:rsidP="00120298">
      <w:pPr>
        <w:spacing w:line="260" w:lineRule="exact"/>
        <w:jc w:val="both"/>
        <w:rPr>
          <w:rFonts w:ascii="Arial" w:hAnsi="Arial" w:cs="Arial"/>
          <w:sz w:val="20"/>
          <w:szCs w:val="20"/>
        </w:rPr>
      </w:pPr>
      <w:r w:rsidRPr="00E0454D">
        <w:rPr>
          <w:rFonts w:ascii="Arial" w:hAnsi="Arial" w:cs="Arial"/>
          <w:sz w:val="20"/>
          <w:szCs w:val="20"/>
        </w:rPr>
        <w:t>– gradnja in opremljenost sta v skladu s predpisi, ki urejajo graditev objektov in varstvo pri delu,</w:t>
      </w:r>
    </w:p>
    <w:p w14:paraId="798B9DA9" w14:textId="77777777" w:rsidR="00120298" w:rsidRPr="00E0454D" w:rsidRDefault="00120298" w:rsidP="00120298">
      <w:pPr>
        <w:spacing w:line="260" w:lineRule="exact"/>
        <w:jc w:val="both"/>
        <w:rPr>
          <w:rFonts w:ascii="Arial" w:hAnsi="Arial" w:cs="Arial"/>
          <w:sz w:val="20"/>
          <w:szCs w:val="20"/>
        </w:rPr>
      </w:pPr>
      <w:r w:rsidRPr="00E0454D">
        <w:rPr>
          <w:rFonts w:ascii="Arial" w:hAnsi="Arial" w:cs="Arial"/>
          <w:sz w:val="20"/>
          <w:szCs w:val="20"/>
        </w:rPr>
        <w:t>– imeti ustrezno prezračevanje, ogrevanje in osvetlitev,</w:t>
      </w:r>
    </w:p>
    <w:p w14:paraId="7C2C613D" w14:textId="77777777" w:rsidR="00120298" w:rsidRPr="00E0454D" w:rsidRDefault="00120298" w:rsidP="00120298">
      <w:pPr>
        <w:spacing w:line="260" w:lineRule="exact"/>
        <w:jc w:val="both"/>
        <w:rPr>
          <w:rFonts w:ascii="Arial" w:hAnsi="Arial" w:cs="Arial"/>
          <w:sz w:val="20"/>
          <w:szCs w:val="20"/>
        </w:rPr>
      </w:pPr>
      <w:r w:rsidRPr="00E0454D">
        <w:rPr>
          <w:rFonts w:ascii="Arial" w:hAnsi="Arial" w:cs="Arial"/>
          <w:sz w:val="20"/>
          <w:szCs w:val="20"/>
        </w:rPr>
        <w:t>– imeti prostore, ki ustrezajo zahtevam oziroma naravi posamezne vrste zdravstvene dejavnosti oziroma zdravstvenih storitev, ki se opravljajo v okviru posamezne vrste zdravstvene dejavnosti.</w:t>
      </w:r>
    </w:p>
    <w:p w14:paraId="4D9B634F" w14:textId="77777777" w:rsidR="00120298" w:rsidRPr="00E0454D" w:rsidRDefault="00120298" w:rsidP="00120298">
      <w:pPr>
        <w:spacing w:line="260" w:lineRule="exact"/>
        <w:jc w:val="both"/>
        <w:rPr>
          <w:rFonts w:ascii="Arial" w:hAnsi="Arial" w:cs="Arial"/>
          <w:sz w:val="20"/>
          <w:szCs w:val="20"/>
        </w:rPr>
      </w:pPr>
      <w:r w:rsidRPr="00E0454D">
        <w:rPr>
          <w:rFonts w:ascii="Arial" w:hAnsi="Arial" w:cs="Arial"/>
          <w:sz w:val="20"/>
          <w:szCs w:val="20"/>
        </w:rPr>
        <w:t>Oprema, ki se uporablja pri opravljanju zdravstvene dejavnosti, mora izpolnjevati naslednje zahteve:</w:t>
      </w:r>
    </w:p>
    <w:p w14:paraId="5D3DBB2B" w14:textId="77777777" w:rsidR="00120298" w:rsidRPr="00E0454D" w:rsidRDefault="00120298" w:rsidP="00120298">
      <w:pPr>
        <w:spacing w:line="260" w:lineRule="exact"/>
        <w:jc w:val="both"/>
        <w:rPr>
          <w:rFonts w:ascii="Arial" w:hAnsi="Arial" w:cs="Arial"/>
          <w:sz w:val="20"/>
          <w:szCs w:val="20"/>
        </w:rPr>
      </w:pPr>
      <w:r w:rsidRPr="00E0454D">
        <w:rPr>
          <w:rFonts w:ascii="Arial" w:hAnsi="Arial" w:cs="Arial"/>
          <w:sz w:val="20"/>
          <w:szCs w:val="20"/>
        </w:rPr>
        <w:t>– sanitarno-higienske,</w:t>
      </w:r>
    </w:p>
    <w:p w14:paraId="244248EC" w14:textId="77777777" w:rsidR="00120298" w:rsidRPr="00E0454D" w:rsidRDefault="00120298" w:rsidP="00120298">
      <w:pPr>
        <w:spacing w:line="260" w:lineRule="exact"/>
        <w:jc w:val="both"/>
        <w:rPr>
          <w:rFonts w:ascii="Arial" w:hAnsi="Arial" w:cs="Arial"/>
          <w:sz w:val="20"/>
          <w:szCs w:val="20"/>
        </w:rPr>
      </w:pPr>
      <w:r w:rsidRPr="00E0454D">
        <w:rPr>
          <w:rFonts w:ascii="Arial" w:hAnsi="Arial" w:cs="Arial"/>
          <w:sz w:val="20"/>
          <w:szCs w:val="20"/>
        </w:rPr>
        <w:lastRenderedPageBreak/>
        <w:t>– strokovno-tehnične, ki ustrezajo zahtevam oziroma naravi posamezne vrste zdravstvene dejavnosti oziroma zdravstvenih storitev, ki se opravljajo v okviru posamezne vrste zdravstvene dejavnosti.</w:t>
      </w:r>
    </w:p>
    <w:p w14:paraId="1DF45995" w14:textId="77777777" w:rsidR="00120298" w:rsidRPr="00E0454D" w:rsidRDefault="00120298" w:rsidP="00120298">
      <w:pPr>
        <w:spacing w:line="260" w:lineRule="exact"/>
        <w:jc w:val="both"/>
        <w:rPr>
          <w:rFonts w:ascii="Arial" w:hAnsi="Arial" w:cs="Arial"/>
          <w:sz w:val="20"/>
          <w:szCs w:val="20"/>
        </w:rPr>
      </w:pPr>
      <w:r w:rsidRPr="00E0454D">
        <w:rPr>
          <w:rFonts w:ascii="Arial" w:hAnsi="Arial" w:cs="Arial"/>
          <w:sz w:val="20"/>
          <w:szCs w:val="20"/>
        </w:rPr>
        <w:t>V postopku izdaje dovoljenja za opravljanje zdravstvene dejavnosti obrazloženo mnenje glede izpolnjevanja pogojev iz sedmega in osmega odstavka tega člena na podlagi ogleda prostorov in opreme poda komisija, ki jo imenuje minister, pristojen za zdravje, v roku 30 dneh od imenovanja. V komisijo je imenovan strokovnjak za vrsto zdravstvene dejavnosti, za katero se izdaja dovoljenje, po potrebi pa tudi strokovnjak gradbene, strojne ali druge tehnične stroke in vsaj en član komisije izmed zaposlenih na ministrstvu, pristojnem za zdravje.</w:t>
      </w:r>
    </w:p>
    <w:p w14:paraId="421D666C" w14:textId="77777777" w:rsidR="00120298" w:rsidRPr="00E0454D" w:rsidRDefault="00120298" w:rsidP="00120298">
      <w:pPr>
        <w:spacing w:line="260" w:lineRule="exact"/>
        <w:jc w:val="both"/>
        <w:rPr>
          <w:rFonts w:ascii="Arial" w:hAnsi="Arial" w:cs="Arial"/>
          <w:sz w:val="20"/>
          <w:szCs w:val="20"/>
        </w:rPr>
      </w:pPr>
      <w:r w:rsidRPr="00E0454D">
        <w:rPr>
          <w:rFonts w:ascii="Arial" w:hAnsi="Arial" w:cs="Arial"/>
          <w:sz w:val="20"/>
          <w:szCs w:val="20"/>
        </w:rPr>
        <w:t>Izvajalec zdravstvene dejavnosti mora pogoje iz tretje in četrte alineje četrtega odstavka tega člena izpolniti pred izdajo dovoljenja za opravljanje zdravstvene dejavnosti, pogoja iz prve in druge alineje četrtega odstavka tega člena pa najpozneje ob začetku opravljanja zdravstvene dejavnosti. Izvajalec zdravstvene dejavnosti mora pogoje iz tega člena izpolnjevati ves čas opravljanja zdravstvene dejavnosti. Za preverjanje pogojev odgovornega nosilca zdravstvene dejavnosti iz druge alineje petega odstavka tega člena ministrstvo, pristojno za zdravje, lahko pridobiva podatke iz uradnih evidenc ves čas opravljanja zdravstvene dejavnosti konkretnega izvajalca zdravstvene dejavnosti.</w:t>
      </w:r>
    </w:p>
    <w:p w14:paraId="7CEF0709" w14:textId="77777777" w:rsidR="00120298" w:rsidRPr="00E0454D" w:rsidRDefault="00120298" w:rsidP="00120298">
      <w:pPr>
        <w:spacing w:line="260" w:lineRule="exact"/>
        <w:jc w:val="both"/>
        <w:rPr>
          <w:rFonts w:ascii="Arial" w:hAnsi="Arial" w:cs="Arial"/>
          <w:sz w:val="20"/>
          <w:szCs w:val="20"/>
        </w:rPr>
      </w:pPr>
      <w:r w:rsidRPr="00E0454D">
        <w:rPr>
          <w:rFonts w:ascii="Arial" w:hAnsi="Arial" w:cs="Arial"/>
          <w:sz w:val="20"/>
          <w:szCs w:val="20"/>
        </w:rPr>
        <w:t>Vsako spremembo, povezano z izpolnjevanjem pogojev iz četrtega in petega odstavka tega člena, izvajalec zdravstvene dejavnosti v 15 dneh od njenega nastanka sporoči ministrstvu, pristojnemu za zdravje. V primeru spremembe odgovornega nosilca zdravstvene dejavnosti, lokacije opravljanja zdravstvene dejavnosti ali vrste zdravstvene dejavnosti izvajalec zdravstvene dejavnosti zaprosi za spremembo dovoljenja za opravljanje zdravstvene dejavnosti. V primeru statusnega preoblikovanja izvajalec zdravstvene dejavnosti zaprosi za izdajo novega dovoljenja za opravljanje zdravstvene dejavnosti.</w:t>
      </w:r>
    </w:p>
    <w:p w14:paraId="78EDE13F" w14:textId="77777777" w:rsidR="00120298" w:rsidRDefault="00120298" w:rsidP="00120298">
      <w:pPr>
        <w:spacing w:line="260" w:lineRule="exact"/>
        <w:jc w:val="both"/>
        <w:rPr>
          <w:rFonts w:ascii="Arial" w:hAnsi="Arial" w:cs="Arial"/>
          <w:sz w:val="20"/>
          <w:szCs w:val="20"/>
        </w:rPr>
      </w:pPr>
      <w:r w:rsidRPr="00E0454D">
        <w:rPr>
          <w:rFonts w:ascii="Arial" w:hAnsi="Arial" w:cs="Arial"/>
          <w:sz w:val="20"/>
          <w:szCs w:val="20"/>
        </w:rPr>
        <w:t>Podrobnejšo določitev pogojev iz sedmega in osmega odstavka tega člena ter podrobnejši postopek njihovega preverjanja predpiše minister, pristojen za zdravje.</w:t>
      </w:r>
    </w:p>
    <w:p w14:paraId="264FD0BB" w14:textId="77777777" w:rsidR="00120298" w:rsidRPr="001E3BB0" w:rsidRDefault="00120298" w:rsidP="00B37338">
      <w:pPr>
        <w:jc w:val="both"/>
        <w:rPr>
          <w:rFonts w:ascii="Arial" w:hAnsi="Arial" w:cs="Arial"/>
          <w:sz w:val="20"/>
          <w:szCs w:val="20"/>
        </w:rPr>
      </w:pPr>
    </w:p>
    <w:p w14:paraId="2FAAC342" w14:textId="77777777" w:rsidR="00B37338" w:rsidRPr="001E3BB0" w:rsidRDefault="00B37338" w:rsidP="00B37338">
      <w:pPr>
        <w:pStyle w:val="Odstavekseznama"/>
        <w:rPr>
          <w:rFonts w:ascii="Arial" w:hAnsi="Arial" w:cs="Arial"/>
          <w:b/>
          <w:bCs/>
          <w:sz w:val="20"/>
          <w:szCs w:val="20"/>
        </w:rPr>
      </w:pPr>
    </w:p>
    <w:p w14:paraId="0DB03A92" w14:textId="77777777" w:rsidR="001A7D8D" w:rsidRPr="001E3BB0" w:rsidRDefault="001A7D8D" w:rsidP="00822260">
      <w:pPr>
        <w:suppressAutoHyphens/>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p>
    <w:p w14:paraId="3CC3B61A" w14:textId="5DC55D82" w:rsidR="00C94FA9" w:rsidRPr="001E3BB0" w:rsidRDefault="00EF5357" w:rsidP="003022E4">
      <w:pPr>
        <w:pStyle w:val="Odstavekseznama"/>
        <w:numPr>
          <w:ilvl w:val="0"/>
          <w:numId w:val="16"/>
        </w:numPr>
        <w:spacing w:line="260" w:lineRule="exact"/>
        <w:rPr>
          <w:rFonts w:ascii="Arial" w:hAnsi="Arial" w:cs="Arial"/>
          <w:b/>
          <w:bCs/>
          <w:sz w:val="20"/>
          <w:szCs w:val="20"/>
        </w:rPr>
      </w:pPr>
      <w:r w:rsidRPr="001E3BB0">
        <w:rPr>
          <w:rFonts w:ascii="Arial" w:hAnsi="Arial" w:cs="Arial"/>
          <w:b/>
          <w:bCs/>
          <w:sz w:val="20"/>
          <w:szCs w:val="20"/>
        </w:rPr>
        <w:t>Zakon o spremembah in dopolnitvah Zakona o zdravstveni dejavnosti (Uradni list RS, št. 64/17</w:t>
      </w:r>
      <w:r w:rsidRPr="001E3BB0">
        <w:rPr>
          <w:rFonts w:ascii="Arial" w:hAnsi="Arial" w:cs="Arial"/>
          <w:b/>
          <w:bCs/>
          <w:sz w:val="20"/>
          <w:szCs w:val="20"/>
          <w:lang w:val="sl-SI"/>
        </w:rPr>
        <w:t xml:space="preserve"> in 73/19</w:t>
      </w:r>
      <w:r w:rsidRPr="001E3BB0">
        <w:rPr>
          <w:rFonts w:ascii="Arial" w:hAnsi="Arial" w:cs="Arial"/>
          <w:b/>
          <w:bCs/>
          <w:sz w:val="20"/>
          <w:szCs w:val="20"/>
        </w:rPr>
        <w:t>)</w:t>
      </w:r>
    </w:p>
    <w:p w14:paraId="77A13FC8" w14:textId="2E5DB562" w:rsidR="00150266" w:rsidRPr="001E3BB0" w:rsidRDefault="00150266" w:rsidP="00AE10F9">
      <w:pPr>
        <w:spacing w:line="260" w:lineRule="exact"/>
        <w:rPr>
          <w:rFonts w:ascii="Arial" w:hAnsi="Arial" w:cs="Arial"/>
          <w:b/>
          <w:bCs/>
          <w:sz w:val="20"/>
          <w:szCs w:val="20"/>
        </w:rPr>
      </w:pPr>
    </w:p>
    <w:p w14:paraId="591B11C6" w14:textId="77777777" w:rsidR="00B31E69" w:rsidRPr="001E3BB0" w:rsidRDefault="00B31E69" w:rsidP="00B31E69">
      <w:pPr>
        <w:shd w:val="clear" w:color="auto" w:fill="FFFFFF"/>
        <w:spacing w:before="480" w:after="0" w:line="240" w:lineRule="auto"/>
        <w:jc w:val="center"/>
        <w:rPr>
          <w:rFonts w:ascii="Arial" w:eastAsia="Times New Roman" w:hAnsi="Arial" w:cs="Arial"/>
          <w:sz w:val="20"/>
          <w:szCs w:val="20"/>
          <w:lang w:eastAsia="sl-SI"/>
        </w:rPr>
      </w:pPr>
      <w:r w:rsidRPr="001E3BB0">
        <w:rPr>
          <w:rFonts w:ascii="Arial" w:eastAsia="Times New Roman" w:hAnsi="Arial" w:cs="Arial"/>
          <w:sz w:val="20"/>
          <w:szCs w:val="20"/>
          <w:lang w:val="x-none" w:eastAsia="sl-SI"/>
        </w:rPr>
        <w:t>38. člen</w:t>
      </w:r>
    </w:p>
    <w:p w14:paraId="7E85C1AD" w14:textId="77777777" w:rsidR="00B31E69" w:rsidRPr="001E3BB0" w:rsidRDefault="00B31E69" w:rsidP="00B31E69">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Ne glede na določbe sedmega odstavka 64. člena zakona medicinske sestre in medicinski tehniki, ki so zaključili izobraževanje po srednješolskem strokovnem izobraževalnem programu zdravstvena nega, v katerega je zadnji vpis potekal v šolskem letu 1980/1981, in so na dan uveljavitve tega zakona v zadnjih 15 letih najmanj 12 let pretežno, to je več kot 50 odstotkov delovnega časa, izvajali aktivnosti in kompetence diplomirane medicinske sestre v skladu s poklicnimi aktivnostmi in kompetencami v zdravstvenimi negi iz četrtega odstavka tega člena, lahko nadaljujejo z opravljanjem teh aktivnosti in kompetenc na delovnem mestu diplomirane medicinske sestre in za opravljanje teh aktivnosti in kompetenc pridobijo licenco iz sedmega odstavka 64. člena zakona v dveh letih od uveljavitve tega zakona. Če v navedenem roku licence ne pridobijo, se z njimi sklene pogodba o zaposlitvi za delovno mesto, za katerega izpolnjujejo pogoje glede izobrazbe.</w:t>
      </w:r>
    </w:p>
    <w:p w14:paraId="6C640780" w14:textId="77777777" w:rsidR="00B31E69" w:rsidRPr="001E3BB0" w:rsidRDefault="00B31E69" w:rsidP="00B31E69">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xml:space="preserve">Zdravstvene tehnice in zdravstveni tehniki in tehnice zdravstvene nege in tehniki zdravstvene nege, ki so zaključili izobraževanje po srednješolskem strokovnem izobraževalnem programu zdravstvena nega, v katerega je vpis potekal od vključno šolskega leta 1981/1982 in so se zaposlili na delovno mesto srednje medicinske sestre pred 1. majem 2004 ter so na dan uveljavitve tega zakona v zadnjih 15 letih najmanj 12 let pretežno, to je več kot 50 odstotkov delovnega časa, izvajali aktivnosti in kompetence diplomirane medicinske sestre v skladu s poklicnimi aktivnostmi in kompetencami v zdravstveni negi iz četrtega odstavka tega člena, lahko nadaljujejo z opravljanjem teh </w:t>
      </w:r>
      <w:r w:rsidRPr="001E3BB0">
        <w:rPr>
          <w:rFonts w:ascii="Arial" w:eastAsia="Times New Roman" w:hAnsi="Arial" w:cs="Arial"/>
          <w:sz w:val="20"/>
          <w:szCs w:val="20"/>
          <w:lang w:val="x-none" w:eastAsia="sl-SI"/>
        </w:rPr>
        <w:lastRenderedPageBreak/>
        <w:t>aktivnosti in kompetenc na delovnem mestu diplomirane medicinske sestre, pod pogojem, da v postopku pridobitve licence iz sedmega odstavka 64. člena zakona uspešno opravijo poseben preizkus strokovne usposobljenosti, določenega v podzakonskem aktu, izdanem na podlagi šeste alineje prvega odstavka 87.c člena zakona. Licenco morajo pridobiti v štirih letih od sklenitve pogodbe o zaposlitvi za delovno mesto diplomirane medicinske sestre. Če v navedenem roku licence ne pridobijo, se z njimi sklene pogodba o zaposlitvi za delovno mesto, za katero izpolnjujejo pogoje glede izobrazbe.</w:t>
      </w:r>
    </w:p>
    <w:p w14:paraId="5480AADE" w14:textId="77777777" w:rsidR="00B31E69" w:rsidRPr="001E3BB0" w:rsidRDefault="00B31E69" w:rsidP="00B31E69">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Zdravstvene tehnice in zdravstveni tehniki, tehnice zdravstvene nege in tehniki zdravstvene nege, ki so zaključili izobraževanje po srednješolskem strokovnem izobraževalnem programu zdravstvena nega, v katerega je vpis potekal od vključno šolskega leta 1981/1982, in so se zaposlili na delovno mesto srednje medicinske sestre po 1. maju 2004 ter na dan uveljavitve tega zakona najmanj 12 let pretežno, to je več kot 50 odstotkov delovnega časa, izvajajo aktivnosti in kompetence diplomirane medicinske sestre v skladu s poklicnimi aktivnostmi in kompetencami v zdravstveni negi iz četrtega odstavka tega člena, lahko nadaljujejo z opravljanjem teh aktivnosti in kompetenc na delovnem mestu diplomirane medicinske sestre pod pogojem, da v šestih letih od sklenitve pogodbe o zaposlitvi za delovno mesto diplomirane medicinske sestre zaključijo študijski program in pridobijo strokovni naslov diplomirana medicinska sestra. Če zaposleni ne želi skleniti pogodbe o izobraževanju ob delu, se z njim sklene pogodba o zaposlitvi za delovno mesto, za katero izpolnjuje pogoje glede izobrazbe. Če zaposleni v šestih letih od sklenitve pogodbe o zaposlitvi za delovno mesto diplomirana medicinska sestra v skladu s pogodbo o izobraževanju ob delu ne zaključi izobraževalnega programa in ne pridobi poklicne kvalifikacije diplomirana medicinska sestra, se z njim sklene pogodba o zaposlitvi za delovno mesto, za katero izpolnjuje pogoje glede izobrazbe.</w:t>
      </w:r>
    </w:p>
    <w:p w14:paraId="6727D9BE" w14:textId="77777777" w:rsidR="00B31E69" w:rsidRPr="001E3BB0" w:rsidRDefault="00B31E69" w:rsidP="00B31E69">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Razširjeni strokovni kolegij za zdravstveno nego v sodelovanju z Zbornico zdravstvene in babiške nege Slovenije – Zvezo strokovnih društev medicinskih sester, babic in zdravstvenih tehnikov Slovenije in s soglasjem ministrstva, pristojnega za zdravje, sprejme prenovljene poklicne aktivnosti in kompetence v zdravstveni negi najpozneje v treh mesecih od uveljavitve tega zakona. Če razširjeni strokovni kolegij za zdravstveno nego prenovljenih poklicnih aktivnosti in kompetenc ne sprejme v tem roku, ministrstvo, pristojno za zdravje, v treh mesecih po poteku tega roka določi poklicne aktivnosti in kompetence v zdravstveni negi.</w:t>
      </w:r>
    </w:p>
    <w:p w14:paraId="7ED938B8" w14:textId="77777777" w:rsidR="00B31E69" w:rsidRPr="001E3BB0" w:rsidRDefault="00B31E69" w:rsidP="00B31E69">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Najpozneje v dveh mesecih od sprejetja oziroma določitve prenovljenih poklicnih aktivnosti in kompetenc v zdravstveni negi izvajalci zdravstvene dejavnosti v aktih o sistemizaciji delovnih mest določijo delovna mesta diplomiranih medicinskih sester in delovna mesta tehnikov zdravstvene nege. V 30 dneh od sprejetja akta o sistemizaciji delovnih mest se zaposlenim iz prvega, drugega in tretjega odstavka tega člena ponudi sklenitev pogodbe o zaposlitvi za delovno mesto diplomirane medicinske sestre, zaposlenim iz tretjega odstavka tega člena pa tudi pogodbo o izobraževanju ob delu.</w:t>
      </w:r>
    </w:p>
    <w:p w14:paraId="6E61DDDB" w14:textId="77777777" w:rsidR="00B31E69" w:rsidRPr="001E3BB0" w:rsidRDefault="00B31E69" w:rsidP="00B31E69">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Do uvrstitve delovnih mest tehnikov zdravstvene nege v plačne razrede s kolektivno pogodbo se za delovna mesta tehnikov zdravstvene nege uporabljajo plačni razredi iz Aneksa h Kolektivni pogodbi za zaposlene v zdravstveni negi (Uradni list RS, št. 60/08) in Aneksa h Kolektivni pogodbi za dejavnost zdravstva in socialnega varstva Slovenije (Uradni list RS, št. 60/08), ki so določeni za delovna mesta srednje medicinske sestre.</w:t>
      </w:r>
    </w:p>
    <w:p w14:paraId="3B8913DE" w14:textId="77777777" w:rsidR="00B31E69" w:rsidRPr="001E3BB0" w:rsidRDefault="00B31E69" w:rsidP="00B31E69">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Izvajalec zdravstvene dejavnosti, ki v roku iz petega odstavka tega člena v aktih o sistemizaciji delovnih mest ne določi delovnih mest diplomiranih medicinskih ter delovnih mest tehnikov zdravstvene nege, ali v roku 30 dni od sprejema akta o sistemizaciji delovnih mest zaposlenim iz prvega, drugega in tretjega odstavka tega člena ne ponudi sklenitve pogodbe o zaposlitvi za delovno mesto diplomirane medicinske sestre, zaposlenim iz tretjega odstavka tega člena pa tudi pogodbe o izobraževanju ob delu, se kaznuje za prekršek z globo od 3.000 do 50.000 eurov.</w:t>
      </w:r>
    </w:p>
    <w:p w14:paraId="14CC087D" w14:textId="77777777" w:rsidR="00B31E69" w:rsidRPr="001E3BB0" w:rsidRDefault="00B31E69" w:rsidP="00B31E69">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Z globo od 300 do 5.000 eurov se za prekršek iz prejšnjega odstavka kaznuje tudi odgovorna oseba izvajalca zdravstvene dejavnosti.</w:t>
      </w:r>
    </w:p>
    <w:p w14:paraId="726E58E8" w14:textId="605E9B61" w:rsidR="00B31E69" w:rsidRPr="001E3BB0" w:rsidRDefault="00B31E69" w:rsidP="00B31E69">
      <w:pPr>
        <w:shd w:val="clear" w:color="auto" w:fill="FFFFFF"/>
        <w:spacing w:before="240" w:after="0" w:line="240" w:lineRule="auto"/>
        <w:ind w:firstLine="1021"/>
        <w:jc w:val="both"/>
        <w:rPr>
          <w:rFonts w:ascii="Arial" w:eastAsia="Times New Roman" w:hAnsi="Arial" w:cs="Arial"/>
          <w:sz w:val="20"/>
          <w:szCs w:val="20"/>
          <w:lang w:eastAsia="sl-SI"/>
        </w:rPr>
      </w:pPr>
      <w:proofErr w:type="spellStart"/>
      <w:r w:rsidRPr="001E3BB0">
        <w:rPr>
          <w:rFonts w:ascii="Arial" w:eastAsia="Times New Roman" w:hAnsi="Arial" w:cs="Arial"/>
          <w:sz w:val="20"/>
          <w:szCs w:val="20"/>
          <w:lang w:val="x-none" w:eastAsia="sl-SI"/>
        </w:rPr>
        <w:t>Prekrškovni</w:t>
      </w:r>
      <w:proofErr w:type="spellEnd"/>
      <w:r w:rsidRPr="001E3BB0">
        <w:rPr>
          <w:rFonts w:ascii="Arial" w:eastAsia="Times New Roman" w:hAnsi="Arial" w:cs="Arial"/>
          <w:sz w:val="20"/>
          <w:szCs w:val="20"/>
          <w:lang w:val="x-none" w:eastAsia="sl-SI"/>
        </w:rPr>
        <w:t xml:space="preserve"> organ za vodenje postopka o prekršku za prekrške iz sedmega odstavka tega člena je inšpekcija, pristojna za zdravje</w:t>
      </w:r>
      <w:r w:rsidRPr="001E3BB0">
        <w:rPr>
          <w:rFonts w:ascii="Arial" w:eastAsia="Times New Roman" w:hAnsi="Arial" w:cs="Arial"/>
          <w:sz w:val="20"/>
          <w:szCs w:val="20"/>
          <w:lang w:eastAsia="sl-SI"/>
        </w:rPr>
        <w:t>.</w:t>
      </w:r>
    </w:p>
    <w:p w14:paraId="5C044A24" w14:textId="77777777" w:rsidR="00150266" w:rsidRPr="001E3BB0" w:rsidRDefault="00150266" w:rsidP="00AD6971">
      <w:pPr>
        <w:spacing w:line="260" w:lineRule="exact"/>
        <w:rPr>
          <w:rFonts w:ascii="Arial" w:hAnsi="Arial" w:cs="Arial"/>
          <w:b/>
          <w:bCs/>
          <w:sz w:val="20"/>
          <w:szCs w:val="20"/>
        </w:rPr>
      </w:pPr>
    </w:p>
    <w:p w14:paraId="5528F919" w14:textId="2BE8EE34" w:rsidR="00150266" w:rsidRPr="001E3BB0" w:rsidRDefault="00150266" w:rsidP="00AE10F9">
      <w:pPr>
        <w:spacing w:line="260" w:lineRule="exact"/>
        <w:rPr>
          <w:rFonts w:ascii="Arial" w:hAnsi="Arial" w:cs="Arial"/>
          <w:b/>
          <w:bCs/>
          <w:sz w:val="20"/>
          <w:szCs w:val="20"/>
        </w:rPr>
      </w:pPr>
    </w:p>
    <w:p w14:paraId="4356BBA4" w14:textId="77777777" w:rsidR="00150266" w:rsidRPr="001E3BB0" w:rsidRDefault="00150266" w:rsidP="003022E4">
      <w:pPr>
        <w:pStyle w:val="Odstavekseznama"/>
        <w:numPr>
          <w:ilvl w:val="0"/>
          <w:numId w:val="16"/>
        </w:numPr>
        <w:spacing w:line="260" w:lineRule="exact"/>
        <w:rPr>
          <w:rFonts w:ascii="Arial" w:hAnsi="Arial" w:cs="Arial"/>
          <w:b/>
          <w:bCs/>
          <w:sz w:val="20"/>
          <w:szCs w:val="20"/>
        </w:rPr>
      </w:pPr>
      <w:r w:rsidRPr="001E3BB0">
        <w:rPr>
          <w:rFonts w:ascii="Arial" w:hAnsi="Arial" w:cs="Arial"/>
          <w:b/>
          <w:bCs/>
          <w:sz w:val="20"/>
          <w:szCs w:val="20"/>
        </w:rPr>
        <w:lastRenderedPageBreak/>
        <w:t xml:space="preserve">Zakon o zdravstvenem varstvu in zdravstvenem zavarovanju (Uradni list RS, št. 72/06 – uradno prečiščeno besedilo, 114/06 – ZUTPG, 91/07, 76/08, 62/10 – ZUPJS, 87/11, 40/12 – ZUJF, 21/13 – ZUTD-A, 91/13, 99/13 – ZUPJS-C, 99/13 – </w:t>
      </w:r>
      <w:proofErr w:type="spellStart"/>
      <w:r w:rsidRPr="001E3BB0">
        <w:rPr>
          <w:rFonts w:ascii="Arial" w:hAnsi="Arial" w:cs="Arial"/>
          <w:b/>
          <w:bCs/>
          <w:sz w:val="20"/>
          <w:szCs w:val="20"/>
        </w:rPr>
        <w:t>ZSVarPre</w:t>
      </w:r>
      <w:proofErr w:type="spellEnd"/>
      <w:r w:rsidRPr="001E3BB0">
        <w:rPr>
          <w:rFonts w:ascii="Arial" w:hAnsi="Arial" w:cs="Arial"/>
          <w:b/>
          <w:bCs/>
          <w:sz w:val="20"/>
          <w:szCs w:val="20"/>
        </w:rPr>
        <w:t>-C, 111/13 – ZMEPIZ-1, 95/14 – ZUJF-C, 47/15 – ZZSDT, 61/17 – ZUPŠ, 64/17 – ZZDej-K, 36/19 in 189/20 – ZFRO)</w:t>
      </w:r>
    </w:p>
    <w:p w14:paraId="04FA8FE3" w14:textId="77777777" w:rsidR="00150266" w:rsidRPr="001E3BB0" w:rsidRDefault="00150266" w:rsidP="00150266">
      <w:pPr>
        <w:shd w:val="clear" w:color="auto" w:fill="FFFFFF"/>
        <w:spacing w:before="480" w:after="0" w:line="240" w:lineRule="auto"/>
        <w:jc w:val="center"/>
        <w:rPr>
          <w:rFonts w:ascii="Arial" w:eastAsia="Times New Roman" w:hAnsi="Arial" w:cs="Arial"/>
          <w:b/>
          <w:bCs/>
          <w:sz w:val="20"/>
          <w:szCs w:val="20"/>
          <w:lang w:eastAsia="sl-SI"/>
        </w:rPr>
      </w:pPr>
      <w:r w:rsidRPr="001E3BB0">
        <w:rPr>
          <w:rFonts w:ascii="Arial" w:eastAsia="Times New Roman" w:hAnsi="Arial" w:cs="Arial"/>
          <w:b/>
          <w:bCs/>
          <w:sz w:val="20"/>
          <w:szCs w:val="20"/>
          <w:lang w:val="x-none" w:eastAsia="sl-SI"/>
        </w:rPr>
        <w:t>31. člen</w:t>
      </w:r>
    </w:p>
    <w:p w14:paraId="1B6EB309" w14:textId="77777777" w:rsidR="00150266" w:rsidRPr="001E3BB0" w:rsidRDefault="00150266" w:rsidP="00150266">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Osnova za nadomestilo je povprečna mesečna plača in nadomestila oziroma povprečna osnova za plačilo prispevkov v koledarskem letu pred letom, v katerem je nastala začasna zadržanost od dela.</w:t>
      </w:r>
    </w:p>
    <w:p w14:paraId="00D72342" w14:textId="77777777" w:rsidR="00150266" w:rsidRPr="001E3BB0" w:rsidRDefault="00150266" w:rsidP="00150266">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Osnove za plačevanje prispevkov iz drugega in tretjega odstavka 55.a člena tega zakona se ne vštevajo v osnovo za nadomestilo med začasno zadržanostjo od dela.</w:t>
      </w:r>
    </w:p>
    <w:p w14:paraId="58705D49" w14:textId="77777777" w:rsidR="00150266" w:rsidRPr="001E3BB0" w:rsidRDefault="00150266" w:rsidP="00150266">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Nadomestilo znaša:</w:t>
      </w:r>
    </w:p>
    <w:p w14:paraId="69B7B034" w14:textId="77777777" w:rsidR="00150266" w:rsidRPr="001E3BB0" w:rsidRDefault="00150266" w:rsidP="0015026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w:t>
      </w:r>
      <w:r w:rsidRPr="001E3BB0">
        <w:rPr>
          <w:rFonts w:ascii="Times New Roman" w:eastAsia="Times New Roman" w:hAnsi="Times New Roman"/>
          <w:sz w:val="20"/>
          <w:szCs w:val="20"/>
          <w:lang w:val="x-none" w:eastAsia="sl-SI"/>
        </w:rPr>
        <w:t>       </w:t>
      </w:r>
      <w:r w:rsidRPr="001E3BB0">
        <w:rPr>
          <w:rFonts w:ascii="Arial" w:eastAsia="Times New Roman" w:hAnsi="Arial" w:cs="Arial"/>
          <w:sz w:val="20"/>
          <w:szCs w:val="20"/>
          <w:lang w:val="x-none" w:eastAsia="sl-SI"/>
        </w:rPr>
        <w:t>100 % osnove ob zadržanosti od dela zaradi poklicne bolezni, poškodbe pri delu, </w:t>
      </w:r>
      <w:r w:rsidRPr="001E3BB0">
        <w:rPr>
          <w:rFonts w:ascii="Arial" w:eastAsia="Times New Roman" w:hAnsi="Arial" w:cs="Arial"/>
          <w:sz w:val="20"/>
          <w:szCs w:val="20"/>
          <w:lang w:eastAsia="sl-SI"/>
        </w:rPr>
        <w:t>darovanja in posledic darovanja</w:t>
      </w:r>
      <w:r w:rsidRPr="001E3BB0">
        <w:rPr>
          <w:rFonts w:ascii="Arial" w:eastAsia="Times New Roman" w:hAnsi="Arial" w:cs="Arial"/>
          <w:sz w:val="20"/>
          <w:szCs w:val="20"/>
          <w:lang w:val="x-none" w:eastAsia="sl-SI"/>
        </w:rPr>
        <w:t> živega tkiva in organov v korist druge osebe, posledic dajanja krvi ter izolacije, ki jo odredi zdravnik;</w:t>
      </w:r>
    </w:p>
    <w:p w14:paraId="46EFBBC4" w14:textId="77777777" w:rsidR="00150266" w:rsidRPr="001E3BB0" w:rsidRDefault="00150266" w:rsidP="0015026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w:t>
      </w:r>
      <w:r w:rsidRPr="001E3BB0">
        <w:rPr>
          <w:rFonts w:ascii="Times New Roman" w:eastAsia="Times New Roman" w:hAnsi="Times New Roman"/>
          <w:sz w:val="20"/>
          <w:szCs w:val="20"/>
          <w:lang w:val="x-none" w:eastAsia="sl-SI"/>
        </w:rPr>
        <w:t>       </w:t>
      </w:r>
      <w:r w:rsidRPr="001E3BB0">
        <w:rPr>
          <w:rFonts w:ascii="Arial" w:eastAsia="Times New Roman" w:hAnsi="Arial" w:cs="Arial"/>
          <w:sz w:val="20"/>
          <w:szCs w:val="20"/>
          <w:lang w:val="x-none" w:eastAsia="sl-SI"/>
        </w:rPr>
        <w:t>90 % osnove ob zadržanosti od dela zaradi bolezni;</w:t>
      </w:r>
    </w:p>
    <w:p w14:paraId="76033839" w14:textId="77777777" w:rsidR="00150266" w:rsidRPr="001E3BB0" w:rsidRDefault="00150266" w:rsidP="0015026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w:t>
      </w:r>
      <w:r w:rsidRPr="001E3BB0">
        <w:rPr>
          <w:rFonts w:ascii="Times New Roman" w:eastAsia="Times New Roman" w:hAnsi="Times New Roman"/>
          <w:sz w:val="20"/>
          <w:szCs w:val="20"/>
          <w:lang w:val="x-none" w:eastAsia="sl-SI"/>
        </w:rPr>
        <w:t>       </w:t>
      </w:r>
      <w:r w:rsidRPr="001E3BB0">
        <w:rPr>
          <w:rFonts w:ascii="Arial" w:eastAsia="Times New Roman" w:hAnsi="Arial" w:cs="Arial"/>
          <w:sz w:val="20"/>
          <w:szCs w:val="20"/>
          <w:lang w:val="x-none" w:eastAsia="sl-SI"/>
        </w:rPr>
        <w:t>80 % osnove ob zadržanosti od dela zaradi poškodb izven dela, nege družinskega člana in spremstva, ki ga odredi zdravnik.</w:t>
      </w:r>
    </w:p>
    <w:p w14:paraId="7490E3BB" w14:textId="77777777" w:rsidR="00150266" w:rsidRPr="001E3BB0" w:rsidRDefault="00150266" w:rsidP="00150266">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Ne glede na prejšnji odstavek za prvih 90 dni nadomestilo znaša:</w:t>
      </w:r>
    </w:p>
    <w:p w14:paraId="757D750A" w14:textId="77777777" w:rsidR="00150266" w:rsidRPr="001E3BB0" w:rsidRDefault="00150266" w:rsidP="0015026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w:t>
      </w:r>
      <w:r w:rsidRPr="001E3BB0">
        <w:rPr>
          <w:rFonts w:ascii="Times New Roman" w:eastAsia="Times New Roman" w:hAnsi="Times New Roman"/>
          <w:sz w:val="20"/>
          <w:szCs w:val="20"/>
          <w:lang w:val="x-none" w:eastAsia="sl-SI"/>
        </w:rPr>
        <w:t>       </w:t>
      </w:r>
      <w:r w:rsidRPr="001E3BB0">
        <w:rPr>
          <w:rFonts w:ascii="Arial" w:eastAsia="Times New Roman" w:hAnsi="Arial" w:cs="Arial"/>
          <w:sz w:val="20"/>
          <w:szCs w:val="20"/>
          <w:lang w:val="x-none" w:eastAsia="sl-SI"/>
        </w:rPr>
        <w:t>90</w:t>
      </w:r>
      <w:r w:rsidRPr="001E3BB0">
        <w:rPr>
          <w:rFonts w:ascii="MS Mincho" w:eastAsia="MS Mincho" w:hAnsi="MS Mincho" w:cs="Arial"/>
          <w:sz w:val="20"/>
          <w:szCs w:val="20"/>
          <w:lang w:val="x-none" w:eastAsia="sl-SI"/>
        </w:rPr>
        <w:t> </w:t>
      </w:r>
      <w:r w:rsidRPr="001E3BB0">
        <w:rPr>
          <w:rFonts w:ascii="Arial" w:eastAsia="Times New Roman" w:hAnsi="Arial" w:cs="Arial"/>
          <w:sz w:val="20"/>
          <w:szCs w:val="20"/>
          <w:lang w:val="x-none" w:eastAsia="sl-SI"/>
        </w:rPr>
        <w:t>% osnove v primerih iz prve alinee prejšnjega odstavka, razen v primeru zadržanosti od dela zaradi poklicne bolezni</w:t>
      </w:r>
      <w:r w:rsidRPr="001E3BB0">
        <w:rPr>
          <w:rFonts w:ascii="Arial" w:eastAsia="Times New Roman" w:hAnsi="Arial" w:cs="Arial"/>
          <w:sz w:val="20"/>
          <w:szCs w:val="20"/>
          <w:lang w:eastAsia="sl-SI"/>
        </w:rPr>
        <w:t>,</w:t>
      </w:r>
      <w:r w:rsidRPr="001E3BB0">
        <w:rPr>
          <w:rFonts w:ascii="Arial" w:eastAsia="Times New Roman" w:hAnsi="Arial" w:cs="Arial"/>
          <w:sz w:val="20"/>
          <w:szCs w:val="20"/>
          <w:lang w:val="x-none" w:eastAsia="sl-SI"/>
        </w:rPr>
        <w:t> poškodbe pri delu</w:t>
      </w:r>
      <w:r w:rsidRPr="001E3BB0">
        <w:rPr>
          <w:rFonts w:ascii="Arial" w:eastAsia="Times New Roman" w:hAnsi="Arial" w:cs="Arial"/>
          <w:sz w:val="20"/>
          <w:szCs w:val="20"/>
          <w:lang w:eastAsia="sl-SI"/>
        </w:rPr>
        <w:t>, darovanja in posledic darovanja živega tkiva in organov v korist druge osebe in posledic darovanja krvi</w:t>
      </w:r>
      <w:r w:rsidRPr="001E3BB0">
        <w:rPr>
          <w:rFonts w:ascii="Arial" w:eastAsia="Times New Roman" w:hAnsi="Arial" w:cs="Arial"/>
          <w:sz w:val="20"/>
          <w:szCs w:val="20"/>
          <w:lang w:val="x-none" w:eastAsia="sl-SI"/>
        </w:rPr>
        <w:t>;</w:t>
      </w:r>
    </w:p>
    <w:p w14:paraId="6900076D" w14:textId="77777777" w:rsidR="00150266" w:rsidRPr="001E3BB0" w:rsidRDefault="00150266" w:rsidP="0015026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w:t>
      </w:r>
      <w:r w:rsidRPr="001E3BB0">
        <w:rPr>
          <w:rFonts w:ascii="Times New Roman" w:eastAsia="Times New Roman" w:hAnsi="Times New Roman"/>
          <w:sz w:val="20"/>
          <w:szCs w:val="20"/>
          <w:lang w:val="x-none" w:eastAsia="sl-SI"/>
        </w:rPr>
        <w:t>       </w:t>
      </w:r>
      <w:r w:rsidRPr="001E3BB0">
        <w:rPr>
          <w:rFonts w:ascii="Arial" w:eastAsia="Times New Roman" w:hAnsi="Arial" w:cs="Arial"/>
          <w:sz w:val="20"/>
          <w:szCs w:val="20"/>
          <w:lang w:val="x-none" w:eastAsia="sl-SI"/>
        </w:rPr>
        <w:t>80</w:t>
      </w:r>
      <w:r w:rsidRPr="001E3BB0">
        <w:rPr>
          <w:rFonts w:ascii="MS Mincho" w:eastAsia="MS Mincho" w:hAnsi="MS Mincho" w:cs="Arial"/>
          <w:sz w:val="20"/>
          <w:szCs w:val="20"/>
          <w:lang w:val="x-none" w:eastAsia="sl-SI"/>
        </w:rPr>
        <w:t> </w:t>
      </w:r>
      <w:r w:rsidRPr="001E3BB0">
        <w:rPr>
          <w:rFonts w:ascii="Arial" w:eastAsia="Times New Roman" w:hAnsi="Arial" w:cs="Arial"/>
          <w:sz w:val="20"/>
          <w:szCs w:val="20"/>
          <w:lang w:val="x-none" w:eastAsia="sl-SI"/>
        </w:rPr>
        <w:t>% osnove v primerih iz druge alinee prejšnjega odstavka;</w:t>
      </w:r>
    </w:p>
    <w:p w14:paraId="4129D81C" w14:textId="77777777" w:rsidR="00150266" w:rsidRPr="001E3BB0" w:rsidRDefault="00150266" w:rsidP="0015026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w:t>
      </w:r>
      <w:r w:rsidRPr="001E3BB0">
        <w:rPr>
          <w:rFonts w:ascii="Times New Roman" w:eastAsia="Times New Roman" w:hAnsi="Times New Roman"/>
          <w:sz w:val="20"/>
          <w:szCs w:val="20"/>
          <w:lang w:val="x-none" w:eastAsia="sl-SI"/>
        </w:rPr>
        <w:t>       </w:t>
      </w:r>
      <w:r w:rsidRPr="001E3BB0">
        <w:rPr>
          <w:rFonts w:ascii="Arial" w:eastAsia="Times New Roman" w:hAnsi="Arial" w:cs="Arial"/>
          <w:sz w:val="20"/>
          <w:szCs w:val="20"/>
          <w:lang w:val="x-none" w:eastAsia="sl-SI"/>
        </w:rPr>
        <w:t>70</w:t>
      </w:r>
      <w:r w:rsidRPr="001E3BB0">
        <w:rPr>
          <w:rFonts w:ascii="MS Mincho" w:eastAsia="MS Mincho" w:hAnsi="MS Mincho" w:cs="Arial"/>
          <w:sz w:val="20"/>
          <w:szCs w:val="20"/>
          <w:lang w:val="x-none" w:eastAsia="sl-SI"/>
        </w:rPr>
        <w:t> </w:t>
      </w:r>
      <w:r w:rsidRPr="001E3BB0">
        <w:rPr>
          <w:rFonts w:ascii="Arial" w:eastAsia="Times New Roman" w:hAnsi="Arial" w:cs="Arial"/>
          <w:sz w:val="20"/>
          <w:szCs w:val="20"/>
          <w:lang w:val="x-none" w:eastAsia="sl-SI"/>
        </w:rPr>
        <w:t>% osnove v primerih iz tretje alinee prejšnjega odstavka, razen v primeru zadržanosti od dela zaradi nege družinskega člana.</w:t>
      </w:r>
    </w:p>
    <w:p w14:paraId="7D547925" w14:textId="77777777" w:rsidR="00150266" w:rsidRPr="001E3BB0" w:rsidRDefault="00150266" w:rsidP="00150266">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Vojaški invalidi in civilni invalidi vojne imajo pravico do nadomestila v višini 100 % od osnove tudi v primerih iz druge in tretje alinee prejšnjega odstavka.</w:t>
      </w:r>
    </w:p>
    <w:p w14:paraId="2CB86B84" w14:textId="77777777" w:rsidR="00150266" w:rsidRPr="001E3BB0" w:rsidRDefault="00150266" w:rsidP="00150266">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Ne glede na prejšnji odstavek za prvih 90 dni nadomestilo znaša 90</w:t>
      </w:r>
      <w:r w:rsidRPr="001E3BB0">
        <w:rPr>
          <w:rFonts w:ascii="MS Mincho" w:eastAsia="MS Mincho" w:hAnsi="MS Mincho" w:cs="Arial"/>
          <w:sz w:val="20"/>
          <w:szCs w:val="20"/>
          <w:lang w:val="x-none" w:eastAsia="sl-SI"/>
        </w:rPr>
        <w:t> </w:t>
      </w:r>
      <w:r w:rsidRPr="001E3BB0">
        <w:rPr>
          <w:rFonts w:ascii="Arial" w:eastAsia="Times New Roman" w:hAnsi="Arial" w:cs="Arial"/>
          <w:sz w:val="20"/>
          <w:szCs w:val="20"/>
          <w:lang w:val="x-none" w:eastAsia="sl-SI"/>
        </w:rPr>
        <w:t>% od osnove v vseh primerih, razen v primeru zadržanosti od dela zaradi poklicne bolezni, poškodbe pri delu</w:t>
      </w:r>
      <w:r w:rsidRPr="001E3BB0">
        <w:rPr>
          <w:rFonts w:ascii="Arial" w:eastAsia="Times New Roman" w:hAnsi="Arial" w:cs="Arial"/>
          <w:sz w:val="20"/>
          <w:szCs w:val="20"/>
          <w:lang w:eastAsia="sl-SI"/>
        </w:rPr>
        <w:t>,</w:t>
      </w:r>
      <w:r w:rsidRPr="001E3BB0">
        <w:rPr>
          <w:rFonts w:ascii="Arial" w:eastAsia="Times New Roman" w:hAnsi="Arial" w:cs="Arial"/>
          <w:sz w:val="20"/>
          <w:szCs w:val="20"/>
          <w:lang w:val="x-none" w:eastAsia="sl-SI"/>
        </w:rPr>
        <w:t> nege družinskega člana</w:t>
      </w:r>
      <w:r w:rsidRPr="001E3BB0">
        <w:rPr>
          <w:rFonts w:ascii="Arial" w:eastAsia="Times New Roman" w:hAnsi="Arial" w:cs="Arial"/>
          <w:sz w:val="20"/>
          <w:szCs w:val="20"/>
          <w:lang w:eastAsia="sl-SI"/>
        </w:rPr>
        <w:t>, darovanja in posledic darovanja živega tkiva in organov v korist druge osebe in posledic darovanja krvi</w:t>
      </w:r>
      <w:r w:rsidRPr="001E3BB0">
        <w:rPr>
          <w:rFonts w:ascii="Arial" w:eastAsia="Times New Roman" w:hAnsi="Arial" w:cs="Arial"/>
          <w:sz w:val="20"/>
          <w:szCs w:val="20"/>
          <w:lang w:val="x-none" w:eastAsia="sl-SI"/>
        </w:rPr>
        <w:t>, ko nadomestilo znaša 100</w:t>
      </w:r>
      <w:r w:rsidRPr="001E3BB0">
        <w:rPr>
          <w:rFonts w:ascii="MS Mincho" w:eastAsia="MS Mincho" w:hAnsi="MS Mincho" w:cs="Arial"/>
          <w:sz w:val="20"/>
          <w:szCs w:val="20"/>
          <w:lang w:val="x-none" w:eastAsia="sl-SI"/>
        </w:rPr>
        <w:t> </w:t>
      </w:r>
      <w:r w:rsidRPr="001E3BB0">
        <w:rPr>
          <w:rFonts w:ascii="Arial" w:eastAsia="Times New Roman" w:hAnsi="Arial" w:cs="Arial"/>
          <w:sz w:val="20"/>
          <w:szCs w:val="20"/>
          <w:lang w:val="x-none" w:eastAsia="sl-SI"/>
        </w:rPr>
        <w:t>% od osnove.</w:t>
      </w:r>
    </w:p>
    <w:p w14:paraId="3A017029" w14:textId="77777777" w:rsidR="00150266" w:rsidRPr="001E3BB0" w:rsidRDefault="00150266" w:rsidP="00150266">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Nadomestilo ne more biti manjše od zajamčene plače in ne višje od plače, ki bi jo zavarovanec dobil, če bi delal oziroma od osnove, po kateri je v času zadržanosti od dela zavarovan.</w:t>
      </w:r>
    </w:p>
    <w:p w14:paraId="64389A20" w14:textId="77777777" w:rsidR="00150266" w:rsidRPr="001E3BB0" w:rsidRDefault="00150266" w:rsidP="00150266">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Ne glede na določbe 85. člena tega zakona se odločba, s katero se odloči o začasni nezmožnosti za delo, delodajalcu vroči z navadno vročitvijo, vročitev pa se šteje za opravljeno tretji dan od dneva odpreme.</w:t>
      </w:r>
    </w:p>
    <w:p w14:paraId="08034A8E" w14:textId="00863FCC" w:rsidR="00150266" w:rsidRPr="001E3BB0" w:rsidRDefault="00150266" w:rsidP="00AD6971">
      <w:pPr>
        <w:spacing w:line="260" w:lineRule="exact"/>
        <w:rPr>
          <w:rFonts w:ascii="Arial" w:hAnsi="Arial" w:cs="Arial"/>
          <w:b/>
          <w:bCs/>
          <w:sz w:val="20"/>
          <w:szCs w:val="20"/>
        </w:rPr>
      </w:pPr>
    </w:p>
    <w:p w14:paraId="5DF083C4" w14:textId="77777777" w:rsidR="000C3C38" w:rsidRPr="001E3BB0" w:rsidRDefault="000C3C38" w:rsidP="000C3C38">
      <w:pPr>
        <w:shd w:val="clear" w:color="auto" w:fill="FFFFFF"/>
        <w:spacing w:before="480" w:after="0" w:line="240" w:lineRule="auto"/>
        <w:jc w:val="center"/>
        <w:rPr>
          <w:rFonts w:ascii="Arial" w:eastAsia="Times New Roman" w:hAnsi="Arial" w:cs="Arial"/>
          <w:b/>
          <w:bCs/>
          <w:sz w:val="20"/>
          <w:szCs w:val="20"/>
          <w:lang w:eastAsia="sl-SI"/>
        </w:rPr>
      </w:pPr>
      <w:r w:rsidRPr="001E3BB0">
        <w:rPr>
          <w:rFonts w:ascii="Arial" w:eastAsia="Times New Roman" w:hAnsi="Arial" w:cs="Arial"/>
          <w:b/>
          <w:bCs/>
          <w:sz w:val="20"/>
          <w:szCs w:val="20"/>
          <w:lang w:val="x-none" w:eastAsia="sl-SI"/>
        </w:rPr>
        <w:t>65. člen</w:t>
      </w:r>
    </w:p>
    <w:p w14:paraId="515CDA25" w14:textId="77777777" w:rsidR="000C3C38" w:rsidRPr="001E3BB0" w:rsidRDefault="000C3C38" w:rsidP="000C3C38">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Zavod sklepa pogodbe z zdravstvenimi zavodi in drugimi zavodi ter organizacijami, ki opravljajo zdravstveno dejavnost, in z zasebnimi zdravstvenimi delavci na podlagi njihovih ponudb za uresničevanje programov in storitev, ki jih zbere na podlagi razpisa. Zdravstveni zavod oziroma drug zavod ali organizacija, ki opravlja zdravstveno dejavnost, oziroma zasebni zdravstveni delavec, ki ni bil izbran, lahko zahteva, da o izbiri odloči arbitraža iz drugega odstavka 63. člena tega zakona.</w:t>
      </w:r>
    </w:p>
    <w:p w14:paraId="72299E2C" w14:textId="77777777" w:rsidR="000C3C38" w:rsidRPr="001E3BB0" w:rsidRDefault="000C3C38" w:rsidP="000C3C38">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Pogodbe določajo vrste, obseg in kakovost ter roke za uresničevanje programa oziroma zdravstvenih storitev na podlagi strokovnih standardov za posamezni zavod oziroma organizacijo v celoti ali po dejavnostih oziroma za zasebnega zdravstvenega delavca.</w:t>
      </w:r>
    </w:p>
    <w:p w14:paraId="41A5EAEE" w14:textId="77777777" w:rsidR="000C3C38" w:rsidRPr="001E3BB0" w:rsidRDefault="000C3C38" w:rsidP="000C3C38">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lastRenderedPageBreak/>
        <w:t>V pogodbi se določijo cene programov oziroma storitev, način obračunavanja in plačevanja ter nadzor nad uresničevanjem pogodbe kakor tudi druge medsebojne pravice in obveznosti pogodbenih strank.</w:t>
      </w:r>
    </w:p>
    <w:p w14:paraId="15328A80" w14:textId="77777777" w:rsidR="000C3C38" w:rsidRPr="001E3BB0" w:rsidRDefault="000C3C38" w:rsidP="000C3C38">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Pri določanju roka plačil zdravstvenim zavodom in zasebnim zdravstvenim delavcem ter višine zamudnih obresti se uporabljajo določbe zakona o obligacijskih razmerjih.</w:t>
      </w:r>
    </w:p>
    <w:p w14:paraId="394A1C69" w14:textId="77777777" w:rsidR="000C3C38" w:rsidRPr="001E3BB0" w:rsidRDefault="000C3C38" w:rsidP="00AD6971">
      <w:pPr>
        <w:spacing w:line="260" w:lineRule="exact"/>
        <w:rPr>
          <w:rFonts w:ascii="Arial" w:hAnsi="Arial" w:cs="Arial"/>
          <w:b/>
          <w:bCs/>
          <w:sz w:val="20"/>
          <w:szCs w:val="20"/>
        </w:rPr>
      </w:pPr>
    </w:p>
    <w:p w14:paraId="10F68215" w14:textId="77777777" w:rsidR="00DF5D06" w:rsidRPr="001E3BB0" w:rsidRDefault="00DF5D06" w:rsidP="00DF5D06">
      <w:pPr>
        <w:shd w:val="clear" w:color="auto" w:fill="FFFFFF"/>
        <w:spacing w:before="480" w:after="0" w:line="240" w:lineRule="auto"/>
        <w:jc w:val="center"/>
        <w:rPr>
          <w:rFonts w:ascii="Arial" w:eastAsia="Times New Roman" w:hAnsi="Arial" w:cs="Arial"/>
          <w:b/>
          <w:bCs/>
          <w:sz w:val="20"/>
          <w:szCs w:val="20"/>
          <w:lang w:eastAsia="sl-SI"/>
        </w:rPr>
      </w:pPr>
      <w:r w:rsidRPr="001E3BB0">
        <w:rPr>
          <w:rFonts w:ascii="Arial" w:eastAsia="Times New Roman" w:hAnsi="Arial" w:cs="Arial"/>
          <w:b/>
          <w:bCs/>
          <w:sz w:val="20"/>
          <w:szCs w:val="20"/>
          <w:lang w:val="x-none" w:eastAsia="sl-SI"/>
        </w:rPr>
        <w:t>79.b člen</w:t>
      </w:r>
    </w:p>
    <w:p w14:paraId="5BE917F9" w14:textId="77777777" w:rsidR="00DF5D06" w:rsidRPr="001E3BB0" w:rsidRDefault="00DF5D06" w:rsidP="00DF5D06">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Zbirke podatkov na področju zdravstvenega zavarovanja so:</w:t>
      </w:r>
    </w:p>
    <w:p w14:paraId="18499C14"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evidenca o zavarovanih osebah obveznega zdravstvenega zavarovanja,</w:t>
      </w:r>
    </w:p>
    <w:p w14:paraId="5AF55EF7"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evidenca o zavezancih za prispevek,</w:t>
      </w:r>
    </w:p>
    <w:p w14:paraId="1249104F"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evidenca o izvajalcih zdravstvene dejavnosti,</w:t>
      </w:r>
    </w:p>
    <w:p w14:paraId="180373BA"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w:t>
      </w:r>
      <w:r w:rsidRPr="001E3BB0">
        <w:rPr>
          <w:rFonts w:ascii="Arial" w:eastAsia="Times New Roman" w:hAnsi="Arial" w:cs="Arial"/>
          <w:b/>
          <w:bCs/>
          <w:sz w:val="20"/>
          <w:szCs w:val="20"/>
          <w:lang w:val="x-none" w:eastAsia="sl-SI"/>
        </w:rPr>
        <w:t>(</w:t>
      </w:r>
      <w:hyperlink r:id="rId109" w:anchor="62.%20%C4%8Dlen" w:history="1">
        <w:r w:rsidRPr="001E3BB0">
          <w:rPr>
            <w:rFonts w:ascii="Arial" w:eastAsia="Times New Roman" w:hAnsi="Arial" w:cs="Arial"/>
            <w:b/>
            <w:bCs/>
            <w:sz w:val="20"/>
            <w:szCs w:val="20"/>
            <w:u w:val="single"/>
            <w:lang w:val="x-none" w:eastAsia="sl-SI"/>
          </w:rPr>
          <w:t>prenehala veljati</w:t>
        </w:r>
      </w:hyperlink>
      <w:r w:rsidRPr="001E3BB0">
        <w:rPr>
          <w:rFonts w:ascii="Arial" w:eastAsia="Times New Roman" w:hAnsi="Arial" w:cs="Arial"/>
          <w:b/>
          <w:bCs/>
          <w:sz w:val="20"/>
          <w:szCs w:val="20"/>
          <w:lang w:val="x-none" w:eastAsia="sl-SI"/>
        </w:rPr>
        <w:t>)</w:t>
      </w:r>
      <w:r w:rsidRPr="001E3BB0">
        <w:rPr>
          <w:rFonts w:ascii="Arial" w:eastAsia="Times New Roman" w:hAnsi="Arial" w:cs="Arial"/>
          <w:sz w:val="20"/>
          <w:szCs w:val="20"/>
          <w:lang w:val="x-none" w:eastAsia="sl-SI"/>
        </w:rPr>
        <w:t>,</w:t>
      </w:r>
    </w:p>
    <w:p w14:paraId="577B75EB"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evidenca o zavarovanih osebah, ki so upravičene do plačila razlike do polne vrednosti.</w:t>
      </w:r>
    </w:p>
    <w:p w14:paraId="36679FEC" w14:textId="77777777" w:rsidR="00DF5D06" w:rsidRPr="001E3BB0" w:rsidRDefault="00DF5D06" w:rsidP="00DF5D06">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O zavarovanih osebah se v evidencah vodijo naslednji podatki:</w:t>
      </w:r>
    </w:p>
    <w:p w14:paraId="406EFB9F"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osebno ime,</w:t>
      </w:r>
    </w:p>
    <w:p w14:paraId="7CB7E943"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identifikacijska številka (ZZZS številka),</w:t>
      </w:r>
    </w:p>
    <w:p w14:paraId="367C9BC3"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številka kartice zdravstvenega zavarovanja,</w:t>
      </w:r>
    </w:p>
    <w:p w14:paraId="65705B62"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EMŠO,</w:t>
      </w:r>
    </w:p>
    <w:p w14:paraId="226EACC0"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stalno oziroma začasno prebivališče,</w:t>
      </w:r>
    </w:p>
    <w:p w14:paraId="0AE5F5AE"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dovoljenje za stalno ali začasno prebivanje,</w:t>
      </w:r>
    </w:p>
    <w:p w14:paraId="330EC2F8"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datum smrti,</w:t>
      </w:r>
    </w:p>
    <w:p w14:paraId="585A64C1"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državljanstvo,</w:t>
      </w:r>
    </w:p>
    <w:p w14:paraId="1ED836F4"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poklic, ki ga opravlja,</w:t>
      </w:r>
    </w:p>
    <w:p w14:paraId="67C0E543"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številka delovnega dovoljenja in datum poteka veljave delovnega dovoljenja,</w:t>
      </w:r>
    </w:p>
    <w:p w14:paraId="6E282523"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podatki o zavarovanju,</w:t>
      </w:r>
    </w:p>
    <w:p w14:paraId="15259BD7"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IP številka,</w:t>
      </w:r>
    </w:p>
    <w:p w14:paraId="5ED83EC7"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kategorija invalidnosti (I, II, III),</w:t>
      </w:r>
    </w:p>
    <w:p w14:paraId="28ED308F"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podatki o družinskem članu (osebno ime, EMŠO, naslov, zavarovanje družinskega člana, sorodstveni odnos do nosilca zavarovanja, datum veljave potrdila o šolanju),</w:t>
      </w:r>
    </w:p>
    <w:p w14:paraId="2E6CB6BE"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podatki o osebnem zdravniku zavarovane osebe,</w:t>
      </w:r>
    </w:p>
    <w:p w14:paraId="1BAB53DE"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podatki o obravnavi pred imenovanim zdravnikom zavoda oziroma zdravstveno komisijo,</w:t>
      </w:r>
    </w:p>
    <w:p w14:paraId="16BD3202"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podatki o zdravstvenih storitvah,</w:t>
      </w:r>
    </w:p>
    <w:p w14:paraId="73343FB4"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podatki o poškodbah po tretji osebi,</w:t>
      </w:r>
    </w:p>
    <w:p w14:paraId="367CD972"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podatki o denarnih dajatvah,</w:t>
      </w:r>
    </w:p>
    <w:p w14:paraId="6EAECA65"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podatki o predpisanih medicinskih pripomočkih in prejetih medicinskih pripomočkih,</w:t>
      </w:r>
    </w:p>
    <w:p w14:paraId="429778AE"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podatki o predpisanih zdravilih na recept in izdanih zdravilih na recept,</w:t>
      </w:r>
    </w:p>
    <w:p w14:paraId="47FD8BF1"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podatki o zdravstvenem stanju, vključno z diagnozo,</w:t>
      </w:r>
    </w:p>
    <w:p w14:paraId="64EE897F"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podatki o začasni zadržanosti od dela.</w:t>
      </w:r>
    </w:p>
    <w:p w14:paraId="2E1DAB06" w14:textId="77777777" w:rsidR="00DF5D06" w:rsidRPr="001E3BB0" w:rsidRDefault="00DF5D06" w:rsidP="00DF5D06">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O zavezancih za prispevek se v evidencah vodijo naslednji podatki:</w:t>
      </w:r>
    </w:p>
    <w:p w14:paraId="4336CF82"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identifikacijska številka (ZZZS številka),</w:t>
      </w:r>
    </w:p>
    <w:p w14:paraId="28C38F43"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davčna številka,</w:t>
      </w:r>
    </w:p>
    <w:p w14:paraId="715BB96E"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registrska številka zavoda,</w:t>
      </w:r>
    </w:p>
    <w:p w14:paraId="66E5A4B9"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firma oziroma ime,</w:t>
      </w:r>
    </w:p>
    <w:p w14:paraId="12ED3F7A"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sedež oziroma naslov,</w:t>
      </w:r>
    </w:p>
    <w:p w14:paraId="32A8DEDF"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šifra dejavnosti,</w:t>
      </w:r>
    </w:p>
    <w:p w14:paraId="137AE9A8"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datum začetka – konca dejavnosti,</w:t>
      </w:r>
    </w:p>
    <w:p w14:paraId="6D6280EF"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matična številka iz registra poslovnih subjektov,</w:t>
      </w:r>
    </w:p>
    <w:p w14:paraId="76F945C9"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datum vpisa v sodni register,</w:t>
      </w:r>
    </w:p>
    <w:p w14:paraId="53F71EB0"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podatki o zasebnem zavezancu (osebno ime, EMŠO),</w:t>
      </w:r>
    </w:p>
    <w:p w14:paraId="4A612AB7"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številka poslovnega računa oziroma drugega računa, preko katerega posluje,</w:t>
      </w:r>
    </w:p>
    <w:p w14:paraId="0CB09416"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datum začetka in datum prenehanja zavezanosti za plačilo prispevka,</w:t>
      </w:r>
    </w:p>
    <w:p w14:paraId="6D2DCF28"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datum in vzrok spremembe,</w:t>
      </w:r>
    </w:p>
    <w:p w14:paraId="11711018"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število zaposlenih,</w:t>
      </w:r>
    </w:p>
    <w:p w14:paraId="39832530"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vrsta registra in vrsta zavezanosti,</w:t>
      </w:r>
    </w:p>
    <w:p w14:paraId="77366C50"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podatki o prispevku,</w:t>
      </w:r>
    </w:p>
    <w:p w14:paraId="7DE63D02"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lastRenderedPageBreak/>
        <w:t>-       podatki o poškodbah pri delu in poklicnih bolezni.</w:t>
      </w:r>
    </w:p>
    <w:p w14:paraId="04BF70FD" w14:textId="77777777" w:rsidR="00DF5D06" w:rsidRPr="001E3BB0" w:rsidRDefault="00DF5D06" w:rsidP="00DF5D06">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O izvajalcih zdravstvene dejavnosti se v evidencah vodijo naslednji podatki:</w:t>
      </w:r>
    </w:p>
    <w:p w14:paraId="3F5E45BE"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identifikacijska številka (ZZZS številka),</w:t>
      </w:r>
    </w:p>
    <w:p w14:paraId="1EA66DD5"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davčna številka,</w:t>
      </w:r>
    </w:p>
    <w:p w14:paraId="71D035C1"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šifra izvajalca,</w:t>
      </w:r>
    </w:p>
    <w:p w14:paraId="5BAB21DA"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naziv izvajalca (polni in skrajšani),</w:t>
      </w:r>
    </w:p>
    <w:p w14:paraId="4F3E8209"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naslov izvajalca,</w:t>
      </w:r>
    </w:p>
    <w:p w14:paraId="2C0F64F1"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tip izvajalca,</w:t>
      </w:r>
    </w:p>
    <w:p w14:paraId="65A04AF0"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oznaka pravnega statusa (javni, zasebni),</w:t>
      </w:r>
    </w:p>
    <w:p w14:paraId="5167CDC6"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šifra in naziv zdravstvene dejavnosti,</w:t>
      </w:r>
    </w:p>
    <w:p w14:paraId="164E170C"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datum začetka oziroma prenehanja poslovanja,</w:t>
      </w:r>
    </w:p>
    <w:p w14:paraId="4CD6F356"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številka poslovnega računa,</w:t>
      </w:r>
    </w:p>
    <w:p w14:paraId="6D420B1F"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podatki o pogodbi, sklenjeni z izvajalcem,</w:t>
      </w:r>
    </w:p>
    <w:p w14:paraId="19B19F26"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imetnik profesionalne kartice,</w:t>
      </w:r>
    </w:p>
    <w:p w14:paraId="4E332415"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seznam zdravnikov pri izvajalcu,</w:t>
      </w:r>
    </w:p>
    <w:p w14:paraId="1AFC2B13"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za zasebne izvajalce še osebno ime ter EMŠO in podatki o koncesiji,</w:t>
      </w:r>
    </w:p>
    <w:p w14:paraId="570D2B87"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matična številka iz Poslovnega registra Slovenije</w:t>
      </w:r>
      <w:r w:rsidRPr="001E3BB0">
        <w:rPr>
          <w:rFonts w:ascii="Arial" w:eastAsia="Times New Roman" w:hAnsi="Arial" w:cs="Arial"/>
          <w:sz w:val="20"/>
          <w:szCs w:val="20"/>
          <w:lang w:eastAsia="sl-SI"/>
        </w:rPr>
        <w:t>,</w:t>
      </w:r>
    </w:p>
    <w:p w14:paraId="2F4BB9A7"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poklicna kvalifikacija zdravstvenega delavca pri izvajalcu,</w:t>
      </w:r>
    </w:p>
    <w:p w14:paraId="071E0CD2"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elektronska pošta in telefon zdravstvenega delavca pri izvajalcu.</w:t>
      </w:r>
    </w:p>
    <w:p w14:paraId="26DE7CE7" w14:textId="77777777" w:rsidR="00DF5D06" w:rsidRPr="001E3BB0" w:rsidRDefault="00DF5D06" w:rsidP="00DF5D06">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Zavod je dolžan na zahtevo občin in drugih zavezancev za prispevek posredovati podatke iz evidence o zavarovanih osebah obveznega zdravstvenega zavarovanja.</w:t>
      </w:r>
    </w:p>
    <w:p w14:paraId="406A6EA1" w14:textId="77777777" w:rsidR="00DF5D06" w:rsidRPr="001E3BB0" w:rsidRDefault="00DF5D06" w:rsidP="00DF5D06">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Podatki iz 7. točke drugega odstavka 62. člena tega zakona, ki jih zdravstveni in drugi zavodi, organizacije, ki opravljajo zdravstveno dejavnost ter zasebni zdravstveni delavci, ki so vključeni v mrežo javne zdravstvene službe posredujejo zavarovalnicam, ki izvajajo dopolnilno zavarovanje najmanj enkrat mesečno in so sestavni del računa za opravljene storitve, izdana zdravila in medicinske pripomočke so naslednji:</w:t>
      </w:r>
    </w:p>
    <w:p w14:paraId="4E22DF9E"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številka kartice zdravstvenega zavarovanja zavarovanca,</w:t>
      </w:r>
    </w:p>
    <w:p w14:paraId="2AE99507"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datum rojstva zavarovanca,</w:t>
      </w:r>
    </w:p>
    <w:p w14:paraId="5E070535"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spol zavarovanca,</w:t>
      </w:r>
    </w:p>
    <w:p w14:paraId="4E5FB006"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številka police dopolnilnega zdravstvenega zavarovanja zavarovanca,</w:t>
      </w:r>
    </w:p>
    <w:p w14:paraId="47F0B3FD"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šifra Zavoda za zdravstveno zavarovanje Slovenije za posamezno storitev, zdravilo oziroma medicinski pripomoček,</w:t>
      </w:r>
    </w:p>
    <w:p w14:paraId="7835DAA2"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naziv storitve, zdravila oziroma medicinskega pripomočka,</w:t>
      </w:r>
    </w:p>
    <w:p w14:paraId="45115E01"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količina storitve, zdravila oziroma medicinskega pripomočka,</w:t>
      </w:r>
    </w:p>
    <w:p w14:paraId="46502E98"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vrednost na enoto (celotna cena storitve, zdravila ali medicinskega pripomočka z davkom na dodano vrednost),</w:t>
      </w:r>
    </w:p>
    <w:p w14:paraId="0D185C15"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skupna vrednost ((količina) x (vrednost na enoto)),</w:t>
      </w:r>
    </w:p>
    <w:p w14:paraId="7A914374"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vrednost doplačila ((skupna vrednost) x (odstotek doplačila z davkom na dodano vrednost)),</w:t>
      </w:r>
    </w:p>
    <w:p w14:paraId="31D5B154"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davčna stopnja (izražena v odstotku, npr. 8,5%),</w:t>
      </w:r>
    </w:p>
    <w:p w14:paraId="6E00A47A"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znesek davka (znesek davka, vključenega v vrednost doplačila),</w:t>
      </w:r>
    </w:p>
    <w:p w14:paraId="29B2C8AB"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datum začetka opravljanja storitve oziroma izdaje zdravila ali medicinskega pripomočka,</w:t>
      </w:r>
    </w:p>
    <w:p w14:paraId="4AC914C6"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oznaka številke zahtevka za plačilo, v katerem je vključen individualni račun.</w:t>
      </w:r>
    </w:p>
    <w:p w14:paraId="1F2EC2CD" w14:textId="77777777" w:rsidR="00DF5D06" w:rsidRPr="001E3BB0" w:rsidRDefault="00DF5D06" w:rsidP="00DF5D06">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Poleg podatkov iz prejšnjega odstavka morajo izvajalci zdravstvenih storitev glede na dejavnost, ki jo opravljajo in glede na raven opravljanja dejavnosti, zavarovalnicam, ki izvajajo dopolnilno zavarovanje, posredovati še podatke iz naslednjih skupin podatkov:</w:t>
      </w:r>
    </w:p>
    <w:p w14:paraId="5FF40844"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tip zavarovane osebe (osnovna zdravstvena dejavnost),</w:t>
      </w:r>
    </w:p>
    <w:p w14:paraId="2FEDF1B8"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število količnikov oziroma točk (osnovna zdravstvena dejavnost, specialistično ambulantna dejavnost),</w:t>
      </w:r>
    </w:p>
    <w:p w14:paraId="565EF197"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število dodatnih količnikov oziroma točk (osnovna zdravstvena dejavnost, specialistično ambulantna dejavnost),</w:t>
      </w:r>
    </w:p>
    <w:p w14:paraId="13670E37"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razlog obravnave (specialistično ambulantna, bolnišnična in zdraviliška dejavnost),</w:t>
      </w:r>
    </w:p>
    <w:p w14:paraId="73991E15"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šifra dejavnosti dopolnilnega zavarovanja (specialistično ambulantna, bolnišnična in zdraviliška dejavnost),</w:t>
      </w:r>
    </w:p>
    <w:p w14:paraId="5423FE1E"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šifra dodatne dejavnosti dopolnilnega zavarovanja (specialistično ambulantna, bolnišnična in zdraviliška dejavnost),</w:t>
      </w:r>
    </w:p>
    <w:p w14:paraId="03D8B3B9"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datum zaključka opravljanja storitve (bolnišnična in zdraviliška dejavnost),</w:t>
      </w:r>
    </w:p>
    <w:p w14:paraId="2B73661F"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lastRenderedPageBreak/>
        <w:t xml:space="preserve">-       kopijo obrazca »Nalog za prevoz« za </w:t>
      </w:r>
      <w:proofErr w:type="spellStart"/>
      <w:r w:rsidRPr="001E3BB0">
        <w:rPr>
          <w:rFonts w:ascii="Arial" w:eastAsia="Times New Roman" w:hAnsi="Arial" w:cs="Arial"/>
          <w:sz w:val="20"/>
          <w:szCs w:val="20"/>
          <w:lang w:val="x-none" w:eastAsia="sl-SI"/>
        </w:rPr>
        <w:t>nenujne</w:t>
      </w:r>
      <w:proofErr w:type="spellEnd"/>
      <w:r w:rsidRPr="001E3BB0">
        <w:rPr>
          <w:rFonts w:ascii="Arial" w:eastAsia="Times New Roman" w:hAnsi="Arial" w:cs="Arial"/>
          <w:sz w:val="20"/>
          <w:szCs w:val="20"/>
          <w:lang w:val="x-none" w:eastAsia="sl-SI"/>
        </w:rPr>
        <w:t xml:space="preserve"> reševalne prevoze (dejavnost reševalnih prevozov – izjemoma se ta podatek lahko posreduje v papirnati in ne v elektronski obliki).</w:t>
      </w:r>
    </w:p>
    <w:p w14:paraId="052189A8" w14:textId="77777777" w:rsidR="00DF5D06" w:rsidRPr="001E3BB0" w:rsidRDefault="00DF5D06" w:rsidP="00DF5D06">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xml:space="preserve">Podatki v elektronski obliki zapisa morajo biti </w:t>
      </w:r>
      <w:proofErr w:type="spellStart"/>
      <w:r w:rsidRPr="001E3BB0">
        <w:rPr>
          <w:rFonts w:ascii="Arial" w:eastAsia="Times New Roman" w:hAnsi="Arial" w:cs="Arial"/>
          <w:sz w:val="20"/>
          <w:szCs w:val="20"/>
          <w:lang w:val="x-none" w:eastAsia="sl-SI"/>
        </w:rPr>
        <w:t>kriptirani</w:t>
      </w:r>
      <w:proofErr w:type="spellEnd"/>
      <w:r w:rsidRPr="001E3BB0">
        <w:rPr>
          <w:rFonts w:ascii="Arial" w:eastAsia="Times New Roman" w:hAnsi="Arial" w:cs="Arial"/>
          <w:sz w:val="20"/>
          <w:szCs w:val="20"/>
          <w:lang w:val="x-none" w:eastAsia="sl-SI"/>
        </w:rPr>
        <w:t>, prek telekomunikacijskih omrežij pa se prenašajo v skladu z zakonom, ki ureja varstvo osebnih podatkov. Elektronsko obliko zapisa podatkov iz šestega in sedmega odstavka tega člena se natančneje določi s predpisom, ki ga izda minister, pristojen za zdravje. Podatke iz šestega in sedmega odstavka tega člena, pridobljene na podlagi 7. točke drugega odstavka 62. člena tega zakona, smejo zavarovalnice uporabljati le za namen izvajanja dopolnilnega zavarovanja.</w:t>
      </w:r>
    </w:p>
    <w:p w14:paraId="72AAB610" w14:textId="77777777" w:rsidR="00DF5D06" w:rsidRPr="001E3BB0" w:rsidRDefault="00DF5D06" w:rsidP="00DF5D06">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Natančnejša opredelitev vsebine zbirk podatkov se opredeli s posebnim zakonom iz drugega odstavka 76. člena tega zakona.</w:t>
      </w:r>
    </w:p>
    <w:p w14:paraId="1A178152" w14:textId="77777777" w:rsidR="00DF5D06" w:rsidRPr="001E3BB0" w:rsidRDefault="00DF5D06" w:rsidP="00DF5D06">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Zbirke podatkov iz prvega odstavka tega člena se za namene izvajanja vključitve v obvezno zdravstveno zavarovanje povežejo:</w:t>
      </w:r>
    </w:p>
    <w:p w14:paraId="12C8E3DC"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xml:space="preserve">-       z Evidenčnim in analitskih informacijskim sistemom za visoko šolstvo v Republiki Sloveniji – </w:t>
      </w:r>
      <w:proofErr w:type="spellStart"/>
      <w:r w:rsidRPr="001E3BB0">
        <w:rPr>
          <w:rFonts w:ascii="Arial" w:eastAsia="Times New Roman" w:hAnsi="Arial" w:cs="Arial"/>
          <w:sz w:val="20"/>
          <w:szCs w:val="20"/>
          <w:lang w:val="x-none" w:eastAsia="sl-SI"/>
        </w:rPr>
        <w:t>eVŠ</w:t>
      </w:r>
      <w:proofErr w:type="spellEnd"/>
      <w:r w:rsidRPr="001E3BB0">
        <w:rPr>
          <w:rFonts w:ascii="Arial" w:eastAsia="Times New Roman" w:hAnsi="Arial" w:cs="Arial"/>
          <w:sz w:val="20"/>
          <w:szCs w:val="20"/>
          <w:lang w:val="x-none" w:eastAsia="sl-SI"/>
        </w:rPr>
        <w:t xml:space="preserve"> in Centralno evidenco udeležencev vzgoje in izobraževanja – CEUVIZ za pridobivanje podatkov o statusu šolajočih,</w:t>
      </w:r>
    </w:p>
    <w:p w14:paraId="3FDA23D2" w14:textId="77777777" w:rsidR="00DF5D06" w:rsidRPr="001E3BB0" w:rsidRDefault="00DF5D06" w:rsidP="00DF5D0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val="x-none" w:eastAsia="sl-SI"/>
        </w:rPr>
        <w:t>-       s sodnim oziroma Poslovnim registrom Slovenije za pridobivanje podatka o tem, ali je določena oseba družbenik oziroma ustanovitelj in hkrati poslovodna oseba ter v katerem subjektu vpisa je ta oseba družbenik oziroma ustanovitelj in hkrati poslovodna oseba. Te podatke je iz sodnega oziroma Poslovnega registra Slovenije Zavod upravičen pridobivati ne glede na določbe 50., 51. in 52. člena Zakona o sodnem registru (Uradni list RS, št. 54/07 – uradno prečiščeno besedilo, 65/08 in 49/09).</w:t>
      </w:r>
    </w:p>
    <w:p w14:paraId="72D1CDA4" w14:textId="77777777" w:rsidR="00DF5D06" w:rsidRPr="001E3BB0" w:rsidRDefault="00DF5D06" w:rsidP="00EF5357">
      <w:pPr>
        <w:spacing w:line="260" w:lineRule="exact"/>
        <w:rPr>
          <w:rFonts w:ascii="Arial" w:hAnsi="Arial" w:cs="Arial"/>
          <w:sz w:val="20"/>
          <w:szCs w:val="20"/>
        </w:rPr>
      </w:pPr>
    </w:p>
    <w:p w14:paraId="3B2DCCBA" w14:textId="77777777" w:rsidR="00C94FA9" w:rsidRPr="001E3BB0" w:rsidRDefault="00C94FA9" w:rsidP="00C94FA9">
      <w:pPr>
        <w:tabs>
          <w:tab w:val="center" w:pos="4320"/>
          <w:tab w:val="left" w:pos="5112"/>
          <w:tab w:val="right" w:pos="8640"/>
        </w:tabs>
        <w:spacing w:after="0" w:line="260" w:lineRule="exact"/>
        <w:rPr>
          <w:rFonts w:ascii="Arial" w:eastAsia="Times New Roman" w:hAnsi="Arial" w:cs="Arial"/>
          <w:sz w:val="20"/>
          <w:szCs w:val="20"/>
        </w:rPr>
      </w:pPr>
    </w:p>
    <w:p w14:paraId="6713C7C5" w14:textId="77777777" w:rsidR="00C94FA9" w:rsidRPr="001E3BB0" w:rsidRDefault="00C94FA9" w:rsidP="00C94FA9">
      <w:pPr>
        <w:spacing w:after="0" w:line="260" w:lineRule="exact"/>
        <w:rPr>
          <w:rFonts w:ascii="Arial" w:eastAsia="Times New Roman" w:hAnsi="Arial" w:cs="Arial"/>
          <w:sz w:val="20"/>
          <w:szCs w:val="20"/>
        </w:rPr>
      </w:pPr>
    </w:p>
    <w:p w14:paraId="7CE3C65A" w14:textId="77777777" w:rsidR="00C94FA9" w:rsidRPr="001E3BB0" w:rsidRDefault="00C94FA9" w:rsidP="00C94FA9">
      <w:pPr>
        <w:spacing w:after="0" w:line="260" w:lineRule="exact"/>
        <w:rPr>
          <w:rFonts w:ascii="Arial" w:eastAsia="Times New Roman" w:hAnsi="Arial" w:cs="Arial"/>
          <w:sz w:val="20"/>
          <w:szCs w:val="20"/>
        </w:rPr>
      </w:pPr>
    </w:p>
    <w:tbl>
      <w:tblPr>
        <w:tblW w:w="0" w:type="auto"/>
        <w:tblLook w:val="04A0" w:firstRow="1" w:lastRow="0" w:firstColumn="1" w:lastColumn="0" w:noHBand="0" w:noVBand="1"/>
      </w:tblPr>
      <w:tblGrid>
        <w:gridCol w:w="9072"/>
      </w:tblGrid>
      <w:tr w:rsidR="00E81C08" w:rsidRPr="001E3BB0" w14:paraId="21FE6FCF" w14:textId="77777777" w:rsidTr="008239ED">
        <w:tc>
          <w:tcPr>
            <w:tcW w:w="9213" w:type="dxa"/>
          </w:tcPr>
          <w:p w14:paraId="2B8B81C7" w14:textId="77777777" w:rsidR="00E81C08" w:rsidRPr="001E3BB0" w:rsidRDefault="00E81C08" w:rsidP="00E81C0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E3BB0">
              <w:rPr>
                <w:rFonts w:ascii="Arial" w:eastAsia="Times New Roman" w:hAnsi="Arial" w:cs="Arial"/>
                <w:b/>
                <w:sz w:val="20"/>
                <w:szCs w:val="20"/>
                <w:lang w:eastAsia="sl-SI"/>
              </w:rPr>
              <w:t>V. PREDLOG, DA SE PREDLOG ZAKONA OBRAVNAVA PO NUJNEM OZIROMA SKRAJŠANEM POSTOPKU</w:t>
            </w:r>
          </w:p>
        </w:tc>
      </w:tr>
      <w:tr w:rsidR="00E81C08" w:rsidRPr="001E3BB0" w14:paraId="53528386" w14:textId="77777777" w:rsidTr="008239ED">
        <w:tc>
          <w:tcPr>
            <w:tcW w:w="9213" w:type="dxa"/>
          </w:tcPr>
          <w:p w14:paraId="39141ABC" w14:textId="7E1CC866" w:rsidR="00E81C08" w:rsidRPr="001E3BB0" w:rsidRDefault="00E81C08" w:rsidP="00E81C0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bl>
    <w:p w14:paraId="3952BDE6" w14:textId="77777777" w:rsidR="00C54700" w:rsidRPr="001E3BB0" w:rsidRDefault="00C54700" w:rsidP="00AD6971">
      <w:pPr>
        <w:jc w:val="both"/>
        <w:rPr>
          <w:rFonts w:ascii="Arial" w:hAnsi="Arial" w:cs="Arial"/>
          <w:sz w:val="20"/>
          <w:szCs w:val="20"/>
        </w:rPr>
      </w:pPr>
      <w:r w:rsidRPr="001E3BB0">
        <w:rPr>
          <w:rFonts w:ascii="Arial" w:hAnsi="Arial" w:cs="Arial"/>
          <w:sz w:val="20"/>
          <w:szCs w:val="20"/>
        </w:rPr>
        <w:t>Vlada Republike Slovenije predlaga Državnemu zboru, da predlog zakona obravnava po nujnem postopku, da se preprečijo težko popravljive posledice za delovanje države na področju zdravstva. Navedeno je potrebno, da se omilijo posledice oziroma zmanjšajo negativni učinki COVID-19 na področju zdravstva. V Uradnem listu RS št. 55/21 z dne 9. 4. 2021, z veljavnostjo 17. 4. 2021 in trajanjem 30 dni, je bil ponovno objavljen Odlok o razglasitvi epidemije nalezljive bolezni COVID-19 na območju Republike Slovenije. Epidemije traja že od 19. oktobra 2020. Razglasitvi epidemije nalezljive bolezni COVID-19 so sledile objave različnih pravnih aktov, ki določajo začasne ukrepe v času obvladovanja nalezljive bolezni COVID-19 in predstavljajo omejitve na različnih področjih javnega življenja, s čimer so nastale tudi posledice za paciente in izvajalce zdravstvene dejavnosti.</w:t>
      </w:r>
    </w:p>
    <w:p w14:paraId="1CF9D90C" w14:textId="77777777" w:rsidR="00C54700" w:rsidRPr="001E3BB0" w:rsidRDefault="00C54700" w:rsidP="00AD6971">
      <w:pPr>
        <w:jc w:val="both"/>
        <w:rPr>
          <w:rFonts w:ascii="Arial" w:hAnsi="Arial" w:cs="Arial"/>
          <w:sz w:val="20"/>
          <w:szCs w:val="20"/>
        </w:rPr>
      </w:pPr>
      <w:r w:rsidRPr="001E3BB0">
        <w:rPr>
          <w:rFonts w:ascii="Arial" w:hAnsi="Arial" w:cs="Arial"/>
          <w:sz w:val="20"/>
          <w:szCs w:val="20"/>
        </w:rPr>
        <w:t>Na področju zdravstva so bili zaradi posledic epidemije v Zakonu o začasnih ukrepih za omilitev in odpravo posledic COVID-19 (Uradni list RS, št. 152/20 in 175/20 – ZIUOPDVE), Zakonom o interventnih ukrepih za omilitev posledic drugega vala epidemije COVID-19 (Uradni list RS, št. 175/20, 203/20 – ZIUPOPDVE in 15/21 –ZDUOP) Zakonom o interventnih ukrepih za pomoč pri omilitvi posledic drugega vala epidemije COVID-19 (Uradni list RS, št. 203/20 in 15/21 – ZDUOP) in Zakonom o dodatnih ukrepih za omilitev posledic COVID-19 (Uradni list RS, št. 15/21) določeni ukrepi, s katerimi se preprečujejo oziroma blažijo negativne posledice nalezljive bolezni COVID-19. Zaradi še vedno trajajoče epidemije in tudi siceršnjega obvladovanja nalezljive bolezni COVID-19 je treba sprejeti nov interventni zakon o dodatnih ukrepih, ki bodo omilili posledice in vpliv nalezljive bolezni COVID-19 na področju zdravstva.</w:t>
      </w:r>
    </w:p>
    <w:p w14:paraId="323B4C75" w14:textId="77777777" w:rsidR="00C54700" w:rsidRPr="001E3BB0" w:rsidRDefault="00C54700" w:rsidP="00AD6971">
      <w:pPr>
        <w:jc w:val="both"/>
        <w:rPr>
          <w:rFonts w:ascii="Arial" w:hAnsi="Arial" w:cs="Arial"/>
          <w:sz w:val="20"/>
          <w:szCs w:val="20"/>
        </w:rPr>
      </w:pPr>
      <w:r w:rsidRPr="001E3BB0">
        <w:rPr>
          <w:rFonts w:ascii="Arial" w:hAnsi="Arial" w:cs="Arial"/>
          <w:sz w:val="20"/>
          <w:szCs w:val="20"/>
        </w:rPr>
        <w:t xml:space="preserve">Ukrepi nadomestila plač delavcem zaradi odrejene karantene na domu ali nemožnosti opravljanja dela zaradi višje sile zaradi obveznosti varstva, ustavitve javnega prevoza ali zaprtja mej in povračilo izplačanih nadomestil plače delavcem iz 57. do 67. člena Zakona o začasnih ukrepih za omilitev in odpravo posledic COVID-19 (Uradni list RS, št. 152/20 in 175/20 – ZIUOPDVE), ki naslavlja posledice odsotnosti delavcev z dela zaradi omejevalnih ukrepov, ki ciljajo na omejevanje širjenja epidemije, in </w:t>
      </w:r>
      <w:r w:rsidRPr="001E3BB0">
        <w:rPr>
          <w:rFonts w:ascii="Arial" w:hAnsi="Arial" w:cs="Arial"/>
          <w:sz w:val="20"/>
          <w:szCs w:val="20"/>
        </w:rPr>
        <w:lastRenderedPageBreak/>
        <w:t>zagotavljajo delavcem pravico do odsotnosti in ustrezno nadomestilo plače, na drugi strani pa urejajo povračilo nadomestila plače upravičenim delodajalcem, ki ga v celoti prejmejo povrnjenega s strani države, so bili s Sklepom o podaljšanju veljavnosti določenih ukrepov iz Zakona o začasnih ukrepih za omilitev in odpravo posledic COVID-19 ter Zakona o interventnih ukrepih za omilitev posledic drugega vala epidemije COVID-19 (Uradni list RS, št. 195/20 in 43/21) podaljšani do 30. junija 2021. Ker se zaradi omejevanja posledic epidemije predvideva, da bodo ti ukrepi potrebni tudi po tem obdobju, je je te ukrepe urediti v novem interventnem zakonu in sicer za obdobje od 1. julija do 31. decembra 2021.</w:t>
      </w:r>
    </w:p>
    <w:p w14:paraId="645FDBDF" w14:textId="77777777" w:rsidR="00C54700" w:rsidRPr="00AE10F9" w:rsidRDefault="00C54700" w:rsidP="00AD6971">
      <w:pPr>
        <w:jc w:val="both"/>
        <w:rPr>
          <w:rFonts w:ascii="Arial" w:hAnsi="Arial" w:cs="Arial"/>
          <w:sz w:val="20"/>
          <w:szCs w:val="20"/>
        </w:rPr>
      </w:pPr>
      <w:r w:rsidRPr="001E3BB0">
        <w:rPr>
          <w:rFonts w:ascii="Arial" w:hAnsi="Arial" w:cs="Arial"/>
          <w:sz w:val="20"/>
          <w:szCs w:val="20"/>
        </w:rPr>
        <w:t>Vlada Republike Slovenije na podlagi drugega odstavka 58. člena Poslovnika državnega zbora predlaga obravnavo predloga zakona na izredni seji Državnega zbora.</w:t>
      </w:r>
    </w:p>
    <w:p w14:paraId="5AC21C1E" w14:textId="4C82DC04" w:rsidR="00C54700" w:rsidRPr="00AE10F9" w:rsidRDefault="00C54700" w:rsidP="00AD6971">
      <w:pPr>
        <w:jc w:val="both"/>
        <w:rPr>
          <w:rFonts w:ascii="Arial" w:hAnsi="Arial" w:cs="Arial"/>
          <w:sz w:val="20"/>
          <w:szCs w:val="20"/>
        </w:rPr>
      </w:pPr>
      <w:r w:rsidRPr="00AE10F9">
        <w:rPr>
          <w:rFonts w:ascii="Arial" w:hAnsi="Arial" w:cs="Arial"/>
          <w:sz w:val="20"/>
          <w:szCs w:val="20"/>
        </w:rPr>
        <w:t xml:space="preserve">  </w:t>
      </w:r>
    </w:p>
    <w:sectPr w:rsidR="00C54700" w:rsidRPr="00AE10F9" w:rsidSect="00E455F9">
      <w:headerReference w:type="default" r:id="rId110"/>
      <w:footerReference w:type="default" r:id="rId111"/>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CC323" w14:textId="77777777" w:rsidR="0038275B" w:rsidRDefault="0038275B">
      <w:pPr>
        <w:spacing w:after="0" w:line="240" w:lineRule="auto"/>
      </w:pPr>
      <w:r>
        <w:separator/>
      </w:r>
    </w:p>
  </w:endnote>
  <w:endnote w:type="continuationSeparator" w:id="0">
    <w:p w14:paraId="15AD9A6A" w14:textId="77777777" w:rsidR="0038275B" w:rsidRDefault="0038275B">
      <w:pPr>
        <w:spacing w:after="0" w:line="240" w:lineRule="auto"/>
      </w:pPr>
      <w:r>
        <w:continuationSeparator/>
      </w:r>
    </w:p>
  </w:endnote>
  <w:endnote w:type="continuationNotice" w:id="1">
    <w:p w14:paraId="49A4155B" w14:textId="77777777" w:rsidR="0038275B" w:rsidRDefault="003827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0038275B" w14:paraId="014B0719" w14:textId="77777777" w:rsidTr="00080193">
      <w:tc>
        <w:tcPr>
          <w:tcW w:w="3020" w:type="dxa"/>
        </w:tcPr>
        <w:p w14:paraId="72AAD57E" w14:textId="4D15907E" w:rsidR="0038275B" w:rsidRDefault="0038275B" w:rsidP="00080193">
          <w:pPr>
            <w:pStyle w:val="Glava"/>
            <w:ind w:left="-115"/>
          </w:pPr>
        </w:p>
      </w:tc>
      <w:tc>
        <w:tcPr>
          <w:tcW w:w="3020" w:type="dxa"/>
        </w:tcPr>
        <w:p w14:paraId="28FE2B7E" w14:textId="1DB442E0" w:rsidR="0038275B" w:rsidRDefault="0038275B" w:rsidP="00080193">
          <w:pPr>
            <w:pStyle w:val="Glava"/>
            <w:jc w:val="center"/>
          </w:pPr>
        </w:p>
      </w:tc>
      <w:tc>
        <w:tcPr>
          <w:tcW w:w="3020" w:type="dxa"/>
        </w:tcPr>
        <w:p w14:paraId="7FB7C578" w14:textId="14A1DC6B" w:rsidR="0038275B" w:rsidRDefault="0038275B" w:rsidP="00080193">
          <w:pPr>
            <w:pStyle w:val="Glava"/>
            <w:ind w:right="-115"/>
            <w:jc w:val="right"/>
          </w:pPr>
        </w:p>
      </w:tc>
    </w:tr>
  </w:tbl>
  <w:p w14:paraId="286AED07" w14:textId="0992423E" w:rsidR="0038275B" w:rsidRDefault="0038275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0038275B" w14:paraId="54FF4641" w14:textId="77777777" w:rsidTr="00080193">
      <w:tc>
        <w:tcPr>
          <w:tcW w:w="3020" w:type="dxa"/>
        </w:tcPr>
        <w:p w14:paraId="644AF9A8" w14:textId="141C594A" w:rsidR="0038275B" w:rsidRDefault="0038275B" w:rsidP="00080193">
          <w:pPr>
            <w:pStyle w:val="Glava"/>
            <w:ind w:left="-115"/>
          </w:pPr>
        </w:p>
      </w:tc>
      <w:tc>
        <w:tcPr>
          <w:tcW w:w="3020" w:type="dxa"/>
        </w:tcPr>
        <w:p w14:paraId="7A2ACA66" w14:textId="7AD527BB" w:rsidR="0038275B" w:rsidRDefault="0038275B" w:rsidP="00080193">
          <w:pPr>
            <w:pStyle w:val="Glava"/>
            <w:jc w:val="center"/>
          </w:pPr>
        </w:p>
      </w:tc>
      <w:tc>
        <w:tcPr>
          <w:tcW w:w="3020" w:type="dxa"/>
        </w:tcPr>
        <w:p w14:paraId="4234E7F0" w14:textId="02AB7A20" w:rsidR="0038275B" w:rsidRDefault="0038275B" w:rsidP="00080193">
          <w:pPr>
            <w:pStyle w:val="Glava"/>
            <w:ind w:right="-115"/>
            <w:jc w:val="right"/>
          </w:pPr>
        </w:p>
      </w:tc>
    </w:tr>
  </w:tbl>
  <w:p w14:paraId="0F53BE54" w14:textId="27CB4519" w:rsidR="0038275B" w:rsidRDefault="0038275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429BB" w14:textId="77777777" w:rsidR="0038275B" w:rsidRDefault="0038275B">
      <w:pPr>
        <w:spacing w:after="0" w:line="240" w:lineRule="auto"/>
      </w:pPr>
      <w:r>
        <w:separator/>
      </w:r>
    </w:p>
  </w:footnote>
  <w:footnote w:type="continuationSeparator" w:id="0">
    <w:p w14:paraId="06795129" w14:textId="77777777" w:rsidR="0038275B" w:rsidRDefault="0038275B">
      <w:pPr>
        <w:spacing w:after="0" w:line="240" w:lineRule="auto"/>
      </w:pPr>
      <w:r>
        <w:continuationSeparator/>
      </w:r>
    </w:p>
  </w:footnote>
  <w:footnote w:type="continuationNotice" w:id="1">
    <w:p w14:paraId="533651FE" w14:textId="77777777" w:rsidR="0038275B" w:rsidRDefault="0038275B">
      <w:pPr>
        <w:spacing w:after="0" w:line="240" w:lineRule="auto"/>
      </w:pPr>
    </w:p>
  </w:footnote>
  <w:footnote w:id="2">
    <w:p w14:paraId="08256B81" w14:textId="11E421F7" w:rsidR="0038275B" w:rsidRPr="006F12DE" w:rsidRDefault="0038275B" w:rsidP="006F12DE">
      <w:pPr>
        <w:pStyle w:val="Sprotnaopomba-besedilo"/>
        <w:jc w:val="both"/>
        <w:rPr>
          <w:lang w:val="sl-SI"/>
        </w:rPr>
      </w:pPr>
      <w:r>
        <w:rPr>
          <w:rStyle w:val="Sprotnaopomba-sklic"/>
        </w:rPr>
        <w:footnoteRef/>
      </w:r>
      <w:r>
        <w:t xml:space="preserve"> </w:t>
      </w:r>
      <w:r w:rsidRPr="006F12DE">
        <w:rPr>
          <w:sz w:val="16"/>
          <w:szCs w:val="16"/>
        </w:rPr>
        <w:t>https://www.sozialministerium.at/Themen/Gesundheit/Impfen/Nationales-Impfgremium.html</w:t>
      </w:r>
    </w:p>
  </w:footnote>
  <w:footnote w:id="3">
    <w:p w14:paraId="75C6C6FA" w14:textId="6F6B78A8" w:rsidR="0038275B" w:rsidRPr="006F12DE" w:rsidRDefault="0038275B" w:rsidP="006F12DE">
      <w:pPr>
        <w:pStyle w:val="Sprotnaopomba-besedilo"/>
        <w:rPr>
          <w:lang w:val="sl-SI"/>
        </w:rPr>
      </w:pPr>
      <w:r>
        <w:rPr>
          <w:rStyle w:val="Sprotnaopomba-sklic"/>
        </w:rPr>
        <w:footnoteRef/>
      </w:r>
      <w:r>
        <w:t xml:space="preserve"> </w:t>
      </w:r>
      <w:r w:rsidRPr="006F12DE">
        <w:rPr>
          <w:sz w:val="16"/>
          <w:szCs w:val="16"/>
        </w:rPr>
        <w:t>https://www.sozialministerium.at/Corona-Schutzimpfung/Corona-Schutzimpfung---Fachinformationen.html</w:t>
      </w:r>
    </w:p>
  </w:footnote>
  <w:footnote w:id="4">
    <w:p w14:paraId="4E7C1A06" w14:textId="7AAD98EA" w:rsidR="0038275B" w:rsidRPr="006F12DE" w:rsidRDefault="0038275B" w:rsidP="006F12DE">
      <w:pPr>
        <w:pStyle w:val="Sprotnaopomba-besedilo"/>
        <w:spacing w:line="240" w:lineRule="auto"/>
        <w:rPr>
          <w:lang w:val="sl-SI"/>
        </w:rPr>
      </w:pPr>
      <w:r>
        <w:rPr>
          <w:rStyle w:val="Sprotnaopomba-sklic"/>
        </w:rPr>
        <w:footnoteRef/>
      </w:r>
      <w:r w:rsidRPr="006F12DE">
        <w:rPr>
          <w:sz w:val="16"/>
          <w:szCs w:val="16"/>
          <w:lang w:val="sl-SI"/>
        </w:rPr>
        <w:t>h</w:t>
      </w:r>
      <w:r w:rsidRPr="006F12DE">
        <w:rPr>
          <w:sz w:val="16"/>
          <w:szCs w:val="16"/>
        </w:rPr>
        <w:t>ttps://vlada.gov.hr/UserDocsImages/2016/Sjednice/2020/Prosinac/32%20sjednica%20VRH/Prijedlog%20plana%20uvo%C4%91enja,%20provo%C4%91enja%20i%20pra%C4%87enja%20cijepljenja%20protiv%20bolesti%20COVID-19%20u%20Republici%20Hrvatskoj.pdf</w:t>
      </w:r>
      <w:r>
        <w:rPr>
          <w:lang w:val="sl-SI"/>
        </w:rPr>
        <w:t xml:space="preserve"> </w:t>
      </w:r>
      <w:r w:rsidRPr="006F12DE">
        <w:rPr>
          <w:sz w:val="16"/>
          <w:szCs w:val="16"/>
        </w:rPr>
        <w:t>https://vlada.gov.hr/UserDocsImages/Vijesti/2020/12%20prosinac/23%20prosinca/Plan%20COVID19.pdf</w:t>
      </w:r>
    </w:p>
  </w:footnote>
  <w:footnote w:id="5">
    <w:p w14:paraId="3E60B0CE" w14:textId="2C4747FC" w:rsidR="0038275B" w:rsidRPr="006F12DE" w:rsidRDefault="0038275B">
      <w:pPr>
        <w:pStyle w:val="Sprotnaopomba-besedilo"/>
        <w:rPr>
          <w:lang w:val="sl-SI"/>
        </w:rPr>
      </w:pPr>
      <w:r>
        <w:rPr>
          <w:rStyle w:val="Sprotnaopomba-sklic"/>
        </w:rPr>
        <w:footnoteRef/>
      </w:r>
      <w:r>
        <w:t xml:space="preserve"> </w:t>
      </w:r>
      <w:r w:rsidRPr="006F12DE">
        <w:rPr>
          <w:sz w:val="16"/>
          <w:szCs w:val="16"/>
        </w:rPr>
        <w:t>https://www.zakon.hr/z/1067/Zakon-o-za%C5%A1titi-pu%C4%8Danstva-od-zaraznih-bolesti</w:t>
      </w:r>
    </w:p>
  </w:footnote>
  <w:footnote w:id="6">
    <w:p w14:paraId="5626B9E8" w14:textId="26B6CE2D" w:rsidR="0038275B" w:rsidRPr="006F12DE" w:rsidRDefault="0038275B">
      <w:pPr>
        <w:pStyle w:val="Sprotnaopomba-besedilo"/>
        <w:rPr>
          <w:sz w:val="16"/>
          <w:szCs w:val="16"/>
          <w:lang w:val="sl-SI"/>
        </w:rPr>
      </w:pPr>
      <w:r>
        <w:rPr>
          <w:rStyle w:val="Sprotnaopomba-sklic"/>
        </w:rPr>
        <w:footnoteRef/>
      </w:r>
      <w:r>
        <w:t xml:space="preserve"> </w:t>
      </w:r>
      <w:r w:rsidRPr="006F12DE">
        <w:rPr>
          <w:sz w:val="16"/>
          <w:szCs w:val="16"/>
        </w:rPr>
        <w:t>https://www.bundesgesundheitsministerium.de/coronavirus.html#c20387</w:t>
      </w:r>
      <w:r>
        <w:rPr>
          <w:sz w:val="16"/>
          <w:szCs w:val="16"/>
          <w:lang w:val="sl-SI"/>
        </w:rPr>
        <w:t xml:space="preserve"> </w:t>
      </w:r>
    </w:p>
  </w:footnote>
  <w:footnote w:id="7">
    <w:p w14:paraId="7F60E149" w14:textId="77777777" w:rsidR="0038275B" w:rsidRPr="00577A9F" w:rsidRDefault="0038275B" w:rsidP="00577A9F">
      <w:pPr>
        <w:spacing w:after="0"/>
        <w:rPr>
          <w:sz w:val="16"/>
          <w:szCs w:val="16"/>
        </w:rPr>
      </w:pPr>
      <w:r w:rsidRPr="00577A9F">
        <w:rPr>
          <w:rStyle w:val="Sprotnaopomba-sklic"/>
          <w:rFonts w:ascii="Arial" w:hAnsi="Arial" w:cs="Arial"/>
          <w:sz w:val="16"/>
          <w:szCs w:val="16"/>
        </w:rPr>
        <w:footnoteRef/>
      </w:r>
      <w:r w:rsidRPr="00577A9F">
        <w:rPr>
          <w:rFonts w:ascii="Arial" w:hAnsi="Arial" w:cs="Arial"/>
          <w:sz w:val="16"/>
          <w:szCs w:val="16"/>
        </w:rPr>
        <w:t xml:space="preserve"> </w:t>
      </w:r>
      <w:r w:rsidRPr="00577A9F">
        <w:rPr>
          <w:rFonts w:ascii="Arial" w:hAnsi="Arial" w:cs="Arial"/>
          <w:sz w:val="16"/>
          <w:szCs w:val="16"/>
        </w:rPr>
        <w:t>https://www.bfarm.de/DE/Medizinprodukte/Antigentests/_node.html;jsessionid=8BC7ACDE6BBBC6C4F79531EBC92A7A07.1_cid344</w:t>
      </w:r>
    </w:p>
  </w:footnote>
  <w:footnote w:id="8">
    <w:p w14:paraId="3E9AA2AB" w14:textId="5B6CDB7B" w:rsidR="0038275B" w:rsidRPr="006F12DE" w:rsidRDefault="0038275B" w:rsidP="006F12DE">
      <w:pPr>
        <w:pStyle w:val="Sprotnaopomba-besedilo"/>
        <w:jc w:val="both"/>
        <w:rPr>
          <w:lang w:val="sl-SI"/>
        </w:rPr>
      </w:pPr>
      <w:r>
        <w:rPr>
          <w:rStyle w:val="Sprotnaopomba-sklic"/>
        </w:rPr>
        <w:footnoteRef/>
      </w:r>
      <w:r>
        <w:t xml:space="preserve"> </w:t>
      </w:r>
      <w:r w:rsidRPr="006F12DE">
        <w:rPr>
          <w:sz w:val="16"/>
          <w:szCs w:val="16"/>
        </w:rPr>
        <w:t>https://www.government.nl/topics/coronavirus-covid-19/dutch-vaccination-programme/order-of-vaccination-against-coronavirus</w:t>
      </w:r>
    </w:p>
  </w:footnote>
  <w:footnote w:id="9">
    <w:p w14:paraId="0E7078ED" w14:textId="77777777" w:rsidR="0038275B" w:rsidRPr="006F12DE" w:rsidRDefault="0038275B" w:rsidP="006F12DE">
      <w:pPr>
        <w:pStyle w:val="Sprotnaopomba-besedilo"/>
        <w:spacing w:line="240" w:lineRule="auto"/>
        <w:rPr>
          <w:sz w:val="16"/>
          <w:szCs w:val="16"/>
        </w:rPr>
      </w:pPr>
      <w:r>
        <w:rPr>
          <w:rStyle w:val="Sprotnaopomba-sklic"/>
        </w:rPr>
        <w:footnoteRef/>
      </w:r>
      <w:r>
        <w:t xml:space="preserve"> </w:t>
      </w:r>
      <w:r w:rsidRPr="006F12DE">
        <w:rPr>
          <w:sz w:val="16"/>
          <w:szCs w:val="16"/>
        </w:rPr>
        <w:t xml:space="preserve">https://www.sozialministerium.at/Informationen-zum-Coronavirus/Coronavirus-%E2%80%93-Psychologische-Hilfe.html </w:t>
      </w:r>
    </w:p>
    <w:p w14:paraId="0BDBCA1C" w14:textId="77777777" w:rsidR="0038275B" w:rsidRPr="006F12DE" w:rsidRDefault="0038275B" w:rsidP="006F12DE">
      <w:pPr>
        <w:pStyle w:val="Sprotnaopomba-besedilo"/>
        <w:spacing w:line="240" w:lineRule="auto"/>
        <w:rPr>
          <w:sz w:val="16"/>
          <w:szCs w:val="16"/>
        </w:rPr>
      </w:pPr>
      <w:r w:rsidRPr="006F12DE">
        <w:rPr>
          <w:sz w:val="16"/>
          <w:szCs w:val="16"/>
        </w:rPr>
        <w:t xml:space="preserve">https://www.schulpsychologie.at/psychologische-gesundheitsfoerderung/corona </w:t>
      </w:r>
    </w:p>
    <w:p w14:paraId="4D4CA85D" w14:textId="09E54105" w:rsidR="0038275B" w:rsidRPr="006F12DE" w:rsidRDefault="0038275B" w:rsidP="006F12DE">
      <w:pPr>
        <w:pStyle w:val="Sprotnaopomba-besedilo"/>
        <w:spacing w:line="240" w:lineRule="auto"/>
        <w:rPr>
          <w:lang w:val="sl-SI"/>
        </w:rPr>
      </w:pPr>
      <w:r w:rsidRPr="006F12DE">
        <w:rPr>
          <w:sz w:val="16"/>
          <w:szCs w:val="16"/>
        </w:rPr>
        <w:t>https://www.bmbwf.gv.at/Themen/HS-Uni/Aktuelles/corona/corona_studierendenunterstuetzung.html</w:t>
      </w:r>
    </w:p>
  </w:footnote>
  <w:footnote w:id="10">
    <w:p w14:paraId="4BCC4BAC" w14:textId="77777777" w:rsidR="0038275B" w:rsidRPr="006F12DE" w:rsidRDefault="0038275B" w:rsidP="006F12DE">
      <w:pPr>
        <w:pStyle w:val="Sprotnaopomba-besedilo"/>
        <w:spacing w:line="240" w:lineRule="auto"/>
        <w:rPr>
          <w:sz w:val="16"/>
          <w:szCs w:val="16"/>
        </w:rPr>
      </w:pPr>
      <w:r>
        <w:rPr>
          <w:rStyle w:val="Sprotnaopomba-sklic"/>
        </w:rPr>
        <w:footnoteRef/>
      </w:r>
      <w:r>
        <w:t xml:space="preserve"> </w:t>
      </w:r>
      <w:r w:rsidRPr="006F12DE">
        <w:rPr>
          <w:sz w:val="16"/>
          <w:szCs w:val="16"/>
        </w:rPr>
        <w:t xml:space="preserve">https://www.schule.at/bildungsnews/schule-und-corona/corona-foerderpaket-fuer-schuelerinnen </w:t>
      </w:r>
    </w:p>
    <w:p w14:paraId="62981A2B" w14:textId="777FE816" w:rsidR="0038275B" w:rsidRPr="006F12DE" w:rsidRDefault="0038275B" w:rsidP="006F12DE">
      <w:pPr>
        <w:pStyle w:val="Sprotnaopomba-besedilo"/>
        <w:spacing w:line="240" w:lineRule="auto"/>
        <w:rPr>
          <w:sz w:val="16"/>
          <w:szCs w:val="16"/>
          <w:lang w:val="sl-SI"/>
        </w:rPr>
      </w:pPr>
      <w:r w:rsidRPr="006F12DE">
        <w:rPr>
          <w:sz w:val="16"/>
          <w:szCs w:val="16"/>
        </w:rPr>
        <w:t>https://www.schule.at/bildungsnews/schule-und-corona</w:t>
      </w:r>
    </w:p>
  </w:footnote>
  <w:footnote w:id="11">
    <w:p w14:paraId="2C775532" w14:textId="2B930534" w:rsidR="0038275B" w:rsidRPr="006F12DE" w:rsidRDefault="0038275B">
      <w:pPr>
        <w:pStyle w:val="Sprotnaopomba-besedilo"/>
        <w:rPr>
          <w:lang w:val="sl-SI"/>
        </w:rPr>
      </w:pPr>
      <w:r>
        <w:rPr>
          <w:rStyle w:val="Sprotnaopomba-sklic"/>
        </w:rPr>
        <w:footnoteRef/>
      </w:r>
      <w:r>
        <w:t xml:space="preserve"> </w:t>
      </w:r>
      <w:r w:rsidRPr="006F12DE">
        <w:rPr>
          <w:sz w:val="16"/>
          <w:szCs w:val="16"/>
        </w:rPr>
        <w:t>psychologische-coronahilfe.de</w:t>
      </w:r>
    </w:p>
  </w:footnote>
  <w:footnote w:id="12">
    <w:p w14:paraId="3AAE00FE" w14:textId="5F150E73" w:rsidR="0038275B" w:rsidRPr="00577A9F" w:rsidRDefault="0038275B" w:rsidP="00577A9F">
      <w:pPr>
        <w:pStyle w:val="Sprotnaopomba-besedilo"/>
        <w:jc w:val="both"/>
        <w:rPr>
          <w:sz w:val="16"/>
          <w:szCs w:val="16"/>
          <w:lang w:val="sl-SI"/>
        </w:rPr>
      </w:pPr>
      <w:r w:rsidRPr="00577A9F">
        <w:rPr>
          <w:rStyle w:val="Sprotnaopomba-sklic"/>
          <w:sz w:val="16"/>
          <w:szCs w:val="16"/>
        </w:rPr>
        <w:footnoteRef/>
      </w:r>
      <w:r w:rsidRPr="00577A9F">
        <w:rPr>
          <w:sz w:val="16"/>
          <w:szCs w:val="16"/>
        </w:rPr>
        <w:t xml:space="preserve"> </w:t>
      </w:r>
      <w:r w:rsidRPr="00577A9F">
        <w:rPr>
          <w:sz w:val="16"/>
          <w:szCs w:val="16"/>
        </w:rPr>
        <w:t>Več o tem: https://www.gesundheitskasse.at/cdscontent/?contentid=10007.837697&amp;portal=oegkwportal</w:t>
      </w:r>
    </w:p>
  </w:footnote>
  <w:footnote w:id="13">
    <w:p w14:paraId="54BD90FF" w14:textId="739AFDA4" w:rsidR="0038275B" w:rsidRPr="006F12DE" w:rsidRDefault="0038275B">
      <w:pPr>
        <w:pStyle w:val="Sprotnaopomba-besedilo"/>
        <w:rPr>
          <w:sz w:val="16"/>
          <w:szCs w:val="16"/>
          <w:lang w:val="sl-SI"/>
        </w:rPr>
      </w:pPr>
      <w:r w:rsidRPr="006F12DE">
        <w:rPr>
          <w:rStyle w:val="Sprotnaopomba-sklic"/>
          <w:sz w:val="16"/>
          <w:szCs w:val="16"/>
        </w:rPr>
        <w:footnoteRef/>
      </w:r>
      <w:r w:rsidRPr="006F12DE">
        <w:rPr>
          <w:sz w:val="16"/>
          <w:szCs w:val="16"/>
        </w:rPr>
        <w:t xml:space="preserve"> </w:t>
      </w:r>
      <w:r w:rsidRPr="006F12DE">
        <w:rPr>
          <w:sz w:val="16"/>
          <w:szCs w:val="16"/>
          <w:lang w:val="sl-SI"/>
        </w:rPr>
        <w:t xml:space="preserve">Več o tem: </w:t>
      </w:r>
      <w:r w:rsidRPr="006F12DE">
        <w:rPr>
          <w:sz w:val="16"/>
          <w:szCs w:val="16"/>
        </w:rPr>
        <w:t>https://hzzo.hr/obavijest-osiguranicima-koronavirus-covid-19</w:t>
      </w:r>
    </w:p>
  </w:footnote>
  <w:footnote w:id="14">
    <w:p w14:paraId="19FD3F57" w14:textId="05FA3573" w:rsidR="0038275B" w:rsidRPr="006F12DE" w:rsidRDefault="0038275B" w:rsidP="006F12DE">
      <w:pPr>
        <w:pStyle w:val="Sprotnaopomba-besedilo"/>
        <w:spacing w:line="240" w:lineRule="auto"/>
        <w:jc w:val="both"/>
        <w:rPr>
          <w:lang w:val="sl-SI"/>
        </w:rPr>
      </w:pPr>
      <w:r>
        <w:rPr>
          <w:rStyle w:val="Sprotnaopomba-sklic"/>
        </w:rPr>
        <w:footnoteRef/>
      </w:r>
      <w:r>
        <w:t xml:space="preserve"> </w:t>
      </w:r>
      <w:r w:rsidRPr="006F12DE">
        <w:rPr>
          <w:sz w:val="16"/>
          <w:szCs w:val="16"/>
        </w:rPr>
        <w:t>Več o sevih in njihovem spremljanju pristojni organ AGES: https://www.ages.at/themen/krankheitserreger/coronavirus/sars-cov-2-varianten-in-oesterreich/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0038275B" w14:paraId="0E524E06" w14:textId="77777777" w:rsidTr="00080193">
      <w:tc>
        <w:tcPr>
          <w:tcW w:w="3020" w:type="dxa"/>
        </w:tcPr>
        <w:p w14:paraId="53B18B39" w14:textId="32A767DF" w:rsidR="0038275B" w:rsidRDefault="0038275B" w:rsidP="00080193">
          <w:pPr>
            <w:pStyle w:val="Glava"/>
            <w:ind w:left="-115"/>
          </w:pPr>
        </w:p>
      </w:tc>
      <w:tc>
        <w:tcPr>
          <w:tcW w:w="3020" w:type="dxa"/>
        </w:tcPr>
        <w:p w14:paraId="746BCA9C" w14:textId="74B1F811" w:rsidR="0038275B" w:rsidRDefault="0038275B" w:rsidP="00080193">
          <w:pPr>
            <w:pStyle w:val="Glava"/>
            <w:jc w:val="center"/>
          </w:pPr>
        </w:p>
      </w:tc>
      <w:tc>
        <w:tcPr>
          <w:tcW w:w="3020" w:type="dxa"/>
        </w:tcPr>
        <w:p w14:paraId="1523138E" w14:textId="12C8C842" w:rsidR="0038275B" w:rsidRDefault="0038275B" w:rsidP="00080193">
          <w:pPr>
            <w:pStyle w:val="Glava"/>
            <w:ind w:right="-115"/>
            <w:jc w:val="right"/>
          </w:pPr>
        </w:p>
      </w:tc>
    </w:tr>
  </w:tbl>
  <w:p w14:paraId="4A2BC675" w14:textId="4198D6D2" w:rsidR="0038275B" w:rsidRDefault="0038275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B06AD" w14:textId="77777777" w:rsidR="0038275B" w:rsidRPr="008F3500" w:rsidRDefault="0038275B" w:rsidP="00E455F9">
    <w:pPr>
      <w:pStyle w:val="Glava"/>
      <w:tabs>
        <w:tab w:val="clear" w:pos="4320"/>
        <w:tab w:val="clear" w:pos="8640"/>
        <w:tab w:val="left" w:pos="5112"/>
      </w:tabs>
      <w:spacing w:line="240" w:lineRule="exact"/>
      <w:rPr>
        <w:rFonts w:cs="Arial"/>
        <w:sz w:val="16"/>
      </w:rPr>
    </w:pPr>
    <w:r w:rsidRPr="008F3500">
      <w:rPr>
        <w:rFonts w:cs="Arial"/>
        <w:sz w:val="16"/>
      </w:rPr>
      <w:tab/>
    </w:r>
  </w:p>
  <w:p w14:paraId="295C0B04" w14:textId="77777777" w:rsidR="0038275B" w:rsidRPr="008F3500" w:rsidRDefault="0038275B" w:rsidP="00E455F9">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0038275B" w14:paraId="71448611" w14:textId="77777777" w:rsidTr="00080193">
      <w:tc>
        <w:tcPr>
          <w:tcW w:w="3020" w:type="dxa"/>
        </w:tcPr>
        <w:p w14:paraId="7506F2E8" w14:textId="3D539572" w:rsidR="0038275B" w:rsidRDefault="0038275B" w:rsidP="00080193">
          <w:pPr>
            <w:pStyle w:val="Glava"/>
            <w:ind w:left="-115"/>
          </w:pPr>
        </w:p>
      </w:tc>
      <w:tc>
        <w:tcPr>
          <w:tcW w:w="3020" w:type="dxa"/>
        </w:tcPr>
        <w:p w14:paraId="41B268FF" w14:textId="486E2A15" w:rsidR="0038275B" w:rsidRDefault="0038275B" w:rsidP="00080193">
          <w:pPr>
            <w:pStyle w:val="Glava"/>
            <w:jc w:val="center"/>
          </w:pPr>
        </w:p>
      </w:tc>
      <w:tc>
        <w:tcPr>
          <w:tcW w:w="3020" w:type="dxa"/>
        </w:tcPr>
        <w:p w14:paraId="79A7F1B3" w14:textId="650E0DE9" w:rsidR="0038275B" w:rsidRDefault="0038275B" w:rsidP="00080193">
          <w:pPr>
            <w:pStyle w:val="Glava"/>
            <w:ind w:right="-115"/>
            <w:jc w:val="right"/>
          </w:pPr>
        </w:p>
      </w:tc>
    </w:tr>
  </w:tbl>
  <w:p w14:paraId="541BA233" w14:textId="108710D9" w:rsidR="0038275B" w:rsidRDefault="0038275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20CC9"/>
    <w:multiLevelType w:val="hybridMultilevel"/>
    <w:tmpl w:val="278CB28E"/>
    <w:lvl w:ilvl="0" w:tplc="76AC1A70">
      <w:start w:val="49"/>
      <w:numFmt w:val="bullet"/>
      <w:pStyle w:val="Alineazatoko"/>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4257837"/>
    <w:multiLevelType w:val="hybridMultilevel"/>
    <w:tmpl w:val="7360ADE4"/>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3B67AE1"/>
    <w:multiLevelType w:val="hybridMultilevel"/>
    <w:tmpl w:val="3006B1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7D51817"/>
    <w:multiLevelType w:val="hybridMultilevel"/>
    <w:tmpl w:val="A484FE46"/>
    <w:lvl w:ilvl="0" w:tplc="76AC1A70">
      <w:start w:val="49"/>
      <w:numFmt w:val="bullet"/>
      <w:lvlText w:val=""/>
      <w:lvlJc w:val="left"/>
      <w:pPr>
        <w:ind w:left="720" w:hanging="360"/>
      </w:pPr>
      <w:rPr>
        <w:rFonts w:ascii="Symbol" w:eastAsia="Times New Roman" w:hAnsi="Symbol" w:cs="Times New Roman" w:hint="default"/>
      </w:rPr>
    </w:lvl>
    <w:lvl w:ilvl="1" w:tplc="76AE4C68">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7" w15:restartNumberingAfterBreak="0">
    <w:nsid w:val="3BEE5F51"/>
    <w:multiLevelType w:val="hybridMultilevel"/>
    <w:tmpl w:val="1974BF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0F24602"/>
    <w:multiLevelType w:val="hybridMultilevel"/>
    <w:tmpl w:val="198C8482"/>
    <w:lvl w:ilvl="0" w:tplc="45BE0C0E">
      <w:numFmt w:val="bullet"/>
      <w:lvlText w:val="-"/>
      <w:lvlJc w:val="left"/>
      <w:pPr>
        <w:ind w:left="466" w:hanging="360"/>
      </w:pPr>
      <w:rPr>
        <w:rFonts w:ascii="Times New Roman" w:eastAsia="Times New Roman" w:hAnsi="Times New Roman" w:cs="Times New Roman" w:hint="default"/>
        <w:b w:val="0"/>
        <w:bCs w:val="0"/>
        <w:i w:val="0"/>
        <w:iCs w:val="0"/>
        <w:w w:val="99"/>
        <w:sz w:val="22"/>
        <w:szCs w:val="22"/>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79A189D"/>
    <w:multiLevelType w:val="hybridMultilevel"/>
    <w:tmpl w:val="7542DCA0"/>
    <w:lvl w:ilvl="0" w:tplc="69600CBC">
      <w:start w:val="1"/>
      <w:numFmt w:val="decimal"/>
      <w:lvlText w:val="%1."/>
      <w:lvlJc w:val="left"/>
      <w:pPr>
        <w:ind w:left="466" w:hanging="360"/>
      </w:pPr>
      <w:rPr>
        <w:rFonts w:ascii="Arial" w:eastAsia="Arial" w:hAnsi="Arial" w:cs="Arial" w:hint="default"/>
        <w:b/>
        <w:bCs/>
        <w:w w:val="99"/>
        <w:sz w:val="22"/>
        <w:szCs w:val="22"/>
      </w:rPr>
    </w:lvl>
    <w:lvl w:ilvl="1" w:tplc="215AE3E8">
      <w:numFmt w:val="bullet"/>
      <w:lvlText w:val="‐"/>
      <w:lvlJc w:val="left"/>
      <w:pPr>
        <w:ind w:left="1186" w:hanging="360"/>
      </w:pPr>
      <w:rPr>
        <w:rFonts w:ascii="Calibri" w:eastAsia="Calibri" w:hAnsi="Calibri" w:cs="Calibri" w:hint="default"/>
        <w:w w:val="99"/>
        <w:sz w:val="22"/>
        <w:szCs w:val="22"/>
      </w:rPr>
    </w:lvl>
    <w:lvl w:ilvl="2" w:tplc="D03297FA">
      <w:numFmt w:val="bullet"/>
      <w:lvlText w:val="•"/>
      <w:lvlJc w:val="left"/>
      <w:pPr>
        <w:ind w:left="2339" w:hanging="360"/>
      </w:pPr>
      <w:rPr>
        <w:rFonts w:hint="default"/>
      </w:rPr>
    </w:lvl>
    <w:lvl w:ilvl="3" w:tplc="BBCAB000">
      <w:numFmt w:val="bullet"/>
      <w:lvlText w:val="•"/>
      <w:lvlJc w:val="left"/>
      <w:pPr>
        <w:ind w:left="3498" w:hanging="360"/>
      </w:pPr>
      <w:rPr>
        <w:rFonts w:hint="default"/>
      </w:rPr>
    </w:lvl>
    <w:lvl w:ilvl="4" w:tplc="8926E4C8">
      <w:numFmt w:val="bullet"/>
      <w:lvlText w:val="•"/>
      <w:lvlJc w:val="left"/>
      <w:pPr>
        <w:ind w:left="4657" w:hanging="360"/>
      </w:pPr>
      <w:rPr>
        <w:rFonts w:hint="default"/>
      </w:rPr>
    </w:lvl>
    <w:lvl w:ilvl="5" w:tplc="544074BA">
      <w:numFmt w:val="bullet"/>
      <w:lvlText w:val="•"/>
      <w:lvlJc w:val="left"/>
      <w:pPr>
        <w:ind w:left="5816" w:hanging="360"/>
      </w:pPr>
      <w:rPr>
        <w:rFonts w:hint="default"/>
      </w:rPr>
    </w:lvl>
    <w:lvl w:ilvl="6" w:tplc="6696FBA0">
      <w:numFmt w:val="bullet"/>
      <w:lvlText w:val="•"/>
      <w:lvlJc w:val="left"/>
      <w:pPr>
        <w:ind w:left="6975" w:hanging="360"/>
      </w:pPr>
      <w:rPr>
        <w:rFonts w:hint="default"/>
      </w:rPr>
    </w:lvl>
    <w:lvl w:ilvl="7" w:tplc="DB54D606">
      <w:numFmt w:val="bullet"/>
      <w:lvlText w:val="•"/>
      <w:lvlJc w:val="left"/>
      <w:pPr>
        <w:ind w:left="8134" w:hanging="360"/>
      </w:pPr>
      <w:rPr>
        <w:rFonts w:hint="default"/>
      </w:rPr>
    </w:lvl>
    <w:lvl w:ilvl="8" w:tplc="3DE84802">
      <w:numFmt w:val="bullet"/>
      <w:lvlText w:val="•"/>
      <w:lvlJc w:val="left"/>
      <w:pPr>
        <w:ind w:left="9293" w:hanging="360"/>
      </w:pPr>
      <w:rPr>
        <w:rFonts w:hint="default"/>
      </w:rPr>
    </w:lvl>
  </w:abstractNum>
  <w:abstractNum w:abstractNumId="11" w15:restartNumberingAfterBreak="0">
    <w:nsid w:val="484427A8"/>
    <w:multiLevelType w:val="hybridMultilevel"/>
    <w:tmpl w:val="9940D5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63F6AFA"/>
    <w:multiLevelType w:val="hybridMultilevel"/>
    <w:tmpl w:val="B43879E6"/>
    <w:lvl w:ilvl="0" w:tplc="76AE4C6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B3E2E71"/>
    <w:multiLevelType w:val="hybridMultilevel"/>
    <w:tmpl w:val="DA34982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1873DEC"/>
    <w:multiLevelType w:val="hybridMultilevel"/>
    <w:tmpl w:val="EDCC515E"/>
    <w:lvl w:ilvl="0" w:tplc="B6AECFC2">
      <w:start w:val="1"/>
      <w:numFmt w:val="decimal"/>
      <w:lvlText w:val="%1."/>
      <w:lvlJc w:val="left"/>
      <w:pPr>
        <w:ind w:left="397" w:hanging="397"/>
      </w:pPr>
      <w:rPr>
        <w:rFonts w:hint="default"/>
        <w:lang w:val="sl-S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2E95B0C"/>
    <w:multiLevelType w:val="hybridMultilevel"/>
    <w:tmpl w:val="9704E9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50B26BB"/>
    <w:multiLevelType w:val="hybridMultilevel"/>
    <w:tmpl w:val="9F82C5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7C300D9"/>
    <w:multiLevelType w:val="hybridMultilevel"/>
    <w:tmpl w:val="26D404DC"/>
    <w:lvl w:ilvl="0" w:tplc="76AC1A70">
      <w:start w:val="49"/>
      <w:numFmt w:val="bullet"/>
      <w:lvlText w:val=""/>
      <w:lvlJc w:val="left"/>
      <w:pPr>
        <w:ind w:left="360" w:hanging="360"/>
      </w:pPr>
      <w:rPr>
        <w:rFonts w:ascii="Symbol" w:eastAsia="Times New Roman" w:hAnsi="Symbol" w:cs="Times New Roman" w:hint="default"/>
      </w:rPr>
    </w:lvl>
    <w:lvl w:ilvl="1" w:tplc="E33AA7CE">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6AD66520"/>
    <w:multiLevelType w:val="hybridMultilevel"/>
    <w:tmpl w:val="E9D42172"/>
    <w:lvl w:ilvl="0" w:tplc="83E6AB8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F584370"/>
    <w:multiLevelType w:val="hybridMultilevel"/>
    <w:tmpl w:val="BF6C45BC"/>
    <w:lvl w:ilvl="0" w:tplc="2C24A95C">
      <w:start w:val="1"/>
      <w:numFmt w:val="bullet"/>
      <w:lvlText w:val=""/>
      <w:lvlJc w:val="left"/>
      <w:pPr>
        <w:ind w:left="720" w:hanging="360"/>
      </w:pPr>
      <w:rPr>
        <w:rFonts w:ascii="Symbol" w:hAnsi="Symbol" w:hint="default"/>
      </w:rPr>
    </w:lvl>
    <w:lvl w:ilvl="1" w:tplc="92484AE0">
      <w:numFmt w:val="bullet"/>
      <w:lvlText w:val="-"/>
      <w:lvlJc w:val="left"/>
      <w:pPr>
        <w:ind w:left="1440" w:hanging="360"/>
      </w:pPr>
      <w:rPr>
        <w:rFonts w:ascii="Arial" w:eastAsiaTheme="minorHAns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23A6F7F"/>
    <w:multiLevelType w:val="hybridMultilevel"/>
    <w:tmpl w:val="5E9E63C2"/>
    <w:lvl w:ilvl="0" w:tplc="3432AF8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2CF3076"/>
    <w:multiLevelType w:val="hybridMultilevel"/>
    <w:tmpl w:val="A2BED59C"/>
    <w:lvl w:ilvl="0" w:tplc="45BE0C0E">
      <w:numFmt w:val="bullet"/>
      <w:lvlText w:val="-"/>
      <w:lvlJc w:val="left"/>
      <w:pPr>
        <w:ind w:left="466" w:hanging="360"/>
      </w:pPr>
      <w:rPr>
        <w:rFonts w:ascii="Times New Roman" w:eastAsia="Times New Roman" w:hAnsi="Times New Roman" w:cs="Times New Roman" w:hint="default"/>
        <w:b w:val="0"/>
        <w:bCs w:val="0"/>
        <w:i w:val="0"/>
        <w:iCs w:val="0"/>
        <w:w w:val="99"/>
        <w:sz w:val="22"/>
        <w:szCs w:val="22"/>
        <w:lang w:val="sl-SI" w:eastAsia="en-US" w:bidi="ar-SA"/>
      </w:rPr>
    </w:lvl>
    <w:lvl w:ilvl="1" w:tplc="BC3275C4">
      <w:numFmt w:val="bullet"/>
      <w:lvlText w:val="•"/>
      <w:lvlJc w:val="left"/>
      <w:pPr>
        <w:ind w:left="1575" w:hanging="360"/>
      </w:pPr>
      <w:rPr>
        <w:lang w:val="sl-SI" w:eastAsia="en-US" w:bidi="ar-SA"/>
      </w:rPr>
    </w:lvl>
    <w:lvl w:ilvl="2" w:tplc="7E145FC6">
      <w:numFmt w:val="bullet"/>
      <w:lvlText w:val="•"/>
      <w:lvlJc w:val="left"/>
      <w:pPr>
        <w:ind w:left="2690" w:hanging="360"/>
      </w:pPr>
      <w:rPr>
        <w:lang w:val="sl-SI" w:eastAsia="en-US" w:bidi="ar-SA"/>
      </w:rPr>
    </w:lvl>
    <w:lvl w:ilvl="3" w:tplc="91C81E10">
      <w:numFmt w:val="bullet"/>
      <w:lvlText w:val="•"/>
      <w:lvlJc w:val="left"/>
      <w:pPr>
        <w:ind w:left="3805" w:hanging="360"/>
      </w:pPr>
      <w:rPr>
        <w:lang w:val="sl-SI" w:eastAsia="en-US" w:bidi="ar-SA"/>
      </w:rPr>
    </w:lvl>
    <w:lvl w:ilvl="4" w:tplc="CE40E658">
      <w:numFmt w:val="bullet"/>
      <w:lvlText w:val="•"/>
      <w:lvlJc w:val="left"/>
      <w:pPr>
        <w:ind w:left="4920" w:hanging="360"/>
      </w:pPr>
      <w:rPr>
        <w:lang w:val="sl-SI" w:eastAsia="en-US" w:bidi="ar-SA"/>
      </w:rPr>
    </w:lvl>
    <w:lvl w:ilvl="5" w:tplc="697C2E6A">
      <w:numFmt w:val="bullet"/>
      <w:lvlText w:val="•"/>
      <w:lvlJc w:val="left"/>
      <w:pPr>
        <w:ind w:left="6035" w:hanging="360"/>
      </w:pPr>
      <w:rPr>
        <w:lang w:val="sl-SI" w:eastAsia="en-US" w:bidi="ar-SA"/>
      </w:rPr>
    </w:lvl>
    <w:lvl w:ilvl="6" w:tplc="23444624">
      <w:numFmt w:val="bullet"/>
      <w:lvlText w:val="•"/>
      <w:lvlJc w:val="left"/>
      <w:pPr>
        <w:ind w:left="7150" w:hanging="360"/>
      </w:pPr>
      <w:rPr>
        <w:lang w:val="sl-SI" w:eastAsia="en-US" w:bidi="ar-SA"/>
      </w:rPr>
    </w:lvl>
    <w:lvl w:ilvl="7" w:tplc="2B56CDDE">
      <w:numFmt w:val="bullet"/>
      <w:lvlText w:val="•"/>
      <w:lvlJc w:val="left"/>
      <w:pPr>
        <w:ind w:left="8265" w:hanging="360"/>
      </w:pPr>
      <w:rPr>
        <w:lang w:val="sl-SI" w:eastAsia="en-US" w:bidi="ar-SA"/>
      </w:rPr>
    </w:lvl>
    <w:lvl w:ilvl="8" w:tplc="6326047A">
      <w:numFmt w:val="bullet"/>
      <w:lvlText w:val="•"/>
      <w:lvlJc w:val="left"/>
      <w:pPr>
        <w:ind w:left="9380" w:hanging="360"/>
      </w:pPr>
      <w:rPr>
        <w:lang w:val="sl-SI" w:eastAsia="en-US" w:bidi="ar-SA"/>
      </w:rPr>
    </w:lvl>
  </w:abstractNum>
  <w:abstractNum w:abstractNumId="24" w15:restartNumberingAfterBreak="0">
    <w:nsid w:val="773E4785"/>
    <w:multiLevelType w:val="hybridMultilevel"/>
    <w:tmpl w:val="F0A48B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AFF628C"/>
    <w:multiLevelType w:val="hybridMultilevel"/>
    <w:tmpl w:val="D94611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6"/>
    <w:lvlOverride w:ilvl="0">
      <w:startOverride w:val="1"/>
    </w:lvlOverride>
  </w:num>
  <w:num w:numId="3">
    <w:abstractNumId w:val="0"/>
  </w:num>
  <w:num w:numId="4">
    <w:abstractNumId w:val="16"/>
  </w:num>
  <w:num w:numId="5">
    <w:abstractNumId w:val="13"/>
  </w:num>
  <w:num w:numId="6">
    <w:abstractNumId w:val="19"/>
  </w:num>
  <w:num w:numId="7">
    <w:abstractNumId w:val="9"/>
  </w:num>
  <w:num w:numId="8">
    <w:abstractNumId w:val="12"/>
  </w:num>
  <w:num w:numId="9">
    <w:abstractNumId w:val="4"/>
  </w:num>
  <w:num w:numId="10">
    <w:abstractNumId w:val="10"/>
  </w:num>
  <w:num w:numId="11">
    <w:abstractNumId w:val="23"/>
  </w:num>
  <w:num w:numId="12">
    <w:abstractNumId w:val="15"/>
  </w:num>
  <w:num w:numId="13">
    <w:abstractNumId w:val="24"/>
  </w:num>
  <w:num w:numId="14">
    <w:abstractNumId w:val="18"/>
  </w:num>
  <w:num w:numId="15">
    <w:abstractNumId w:val="8"/>
  </w:num>
  <w:num w:numId="16">
    <w:abstractNumId w:val="17"/>
  </w:num>
  <w:num w:numId="17">
    <w:abstractNumId w:val="14"/>
  </w:num>
  <w:num w:numId="18">
    <w:abstractNumId w:val="22"/>
  </w:num>
  <w:num w:numId="19">
    <w:abstractNumId w:val="2"/>
  </w:num>
  <w:num w:numId="20">
    <w:abstractNumId w:val="26"/>
  </w:num>
  <w:num w:numId="21">
    <w:abstractNumId w:val="3"/>
  </w:num>
  <w:num w:numId="22">
    <w:abstractNumId w:val="25"/>
  </w:num>
  <w:num w:numId="23">
    <w:abstractNumId w:val="7"/>
  </w:num>
  <w:num w:numId="24">
    <w:abstractNumId w:val="11"/>
  </w:num>
  <w:num w:numId="25">
    <w:abstractNumId w:val="21"/>
  </w:num>
  <w:num w:numId="26">
    <w:abstractNumId w:val="1"/>
  </w:num>
  <w:num w:numId="2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ED0"/>
    <w:rsid w:val="00001C14"/>
    <w:rsid w:val="00002D7E"/>
    <w:rsid w:val="00003796"/>
    <w:rsid w:val="0000641B"/>
    <w:rsid w:val="000072D5"/>
    <w:rsid w:val="00007FAF"/>
    <w:rsid w:val="000103D9"/>
    <w:rsid w:val="00010CD5"/>
    <w:rsid w:val="00012DEC"/>
    <w:rsid w:val="00015974"/>
    <w:rsid w:val="000205D3"/>
    <w:rsid w:val="00021618"/>
    <w:rsid w:val="00021B58"/>
    <w:rsid w:val="000246DE"/>
    <w:rsid w:val="00025AC3"/>
    <w:rsid w:val="00026060"/>
    <w:rsid w:val="0002635F"/>
    <w:rsid w:val="00026D7D"/>
    <w:rsid w:val="00026E17"/>
    <w:rsid w:val="00030736"/>
    <w:rsid w:val="00030ECC"/>
    <w:rsid w:val="00031324"/>
    <w:rsid w:val="0003281A"/>
    <w:rsid w:val="000328E7"/>
    <w:rsid w:val="00033188"/>
    <w:rsid w:val="000333C3"/>
    <w:rsid w:val="0004038E"/>
    <w:rsid w:val="00040982"/>
    <w:rsid w:val="00040B71"/>
    <w:rsid w:val="0004118A"/>
    <w:rsid w:val="00042A71"/>
    <w:rsid w:val="00042D92"/>
    <w:rsid w:val="00043920"/>
    <w:rsid w:val="00044F9E"/>
    <w:rsid w:val="00046811"/>
    <w:rsid w:val="00050F75"/>
    <w:rsid w:val="000523B0"/>
    <w:rsid w:val="0005256C"/>
    <w:rsid w:val="000534AB"/>
    <w:rsid w:val="000547A4"/>
    <w:rsid w:val="00055B5F"/>
    <w:rsid w:val="00055E6A"/>
    <w:rsid w:val="0005645C"/>
    <w:rsid w:val="0005728A"/>
    <w:rsid w:val="00057D69"/>
    <w:rsid w:val="000601CA"/>
    <w:rsid w:val="0006071F"/>
    <w:rsid w:val="00060CC3"/>
    <w:rsid w:val="00060DFD"/>
    <w:rsid w:val="0006181E"/>
    <w:rsid w:val="000625C6"/>
    <w:rsid w:val="00063600"/>
    <w:rsid w:val="000642C2"/>
    <w:rsid w:val="000662DC"/>
    <w:rsid w:val="00067AAD"/>
    <w:rsid w:val="00071C3D"/>
    <w:rsid w:val="000726F3"/>
    <w:rsid w:val="00073D27"/>
    <w:rsid w:val="00074837"/>
    <w:rsid w:val="00075C51"/>
    <w:rsid w:val="000766DC"/>
    <w:rsid w:val="0007760F"/>
    <w:rsid w:val="0007772C"/>
    <w:rsid w:val="00080193"/>
    <w:rsid w:val="000811F4"/>
    <w:rsid w:val="00082350"/>
    <w:rsid w:val="00082CDF"/>
    <w:rsid w:val="000836C0"/>
    <w:rsid w:val="00084218"/>
    <w:rsid w:val="00085DAC"/>
    <w:rsid w:val="00086094"/>
    <w:rsid w:val="0008717E"/>
    <w:rsid w:val="00087348"/>
    <w:rsid w:val="00087781"/>
    <w:rsid w:val="00087ED8"/>
    <w:rsid w:val="00093207"/>
    <w:rsid w:val="00094134"/>
    <w:rsid w:val="0009417C"/>
    <w:rsid w:val="00094B04"/>
    <w:rsid w:val="00095A0C"/>
    <w:rsid w:val="000974EA"/>
    <w:rsid w:val="000A058B"/>
    <w:rsid w:val="000A066B"/>
    <w:rsid w:val="000A0ED1"/>
    <w:rsid w:val="000A17AB"/>
    <w:rsid w:val="000A314A"/>
    <w:rsid w:val="000A3843"/>
    <w:rsid w:val="000A3E3B"/>
    <w:rsid w:val="000A4F83"/>
    <w:rsid w:val="000A60F2"/>
    <w:rsid w:val="000A6C24"/>
    <w:rsid w:val="000A76BA"/>
    <w:rsid w:val="000B0738"/>
    <w:rsid w:val="000B0B03"/>
    <w:rsid w:val="000B2EDC"/>
    <w:rsid w:val="000B5945"/>
    <w:rsid w:val="000B75A6"/>
    <w:rsid w:val="000C0DCA"/>
    <w:rsid w:val="000C346C"/>
    <w:rsid w:val="000C3652"/>
    <w:rsid w:val="000C3C38"/>
    <w:rsid w:val="000C6238"/>
    <w:rsid w:val="000C69F3"/>
    <w:rsid w:val="000D117F"/>
    <w:rsid w:val="000D1C23"/>
    <w:rsid w:val="000D304D"/>
    <w:rsid w:val="000D3204"/>
    <w:rsid w:val="000D3984"/>
    <w:rsid w:val="000D3E54"/>
    <w:rsid w:val="000E0DF6"/>
    <w:rsid w:val="000E5CC0"/>
    <w:rsid w:val="000E7E78"/>
    <w:rsid w:val="000F2807"/>
    <w:rsid w:val="000F4429"/>
    <w:rsid w:val="000F4C03"/>
    <w:rsid w:val="000F56BC"/>
    <w:rsid w:val="000F615A"/>
    <w:rsid w:val="000F698D"/>
    <w:rsid w:val="000F7A00"/>
    <w:rsid w:val="001002E4"/>
    <w:rsid w:val="00101D55"/>
    <w:rsid w:val="001026C2"/>
    <w:rsid w:val="00104B83"/>
    <w:rsid w:val="00105511"/>
    <w:rsid w:val="00105DFC"/>
    <w:rsid w:val="00105FDB"/>
    <w:rsid w:val="001069D6"/>
    <w:rsid w:val="00106B26"/>
    <w:rsid w:val="0010797F"/>
    <w:rsid w:val="00107ED0"/>
    <w:rsid w:val="0011435D"/>
    <w:rsid w:val="0011476D"/>
    <w:rsid w:val="00115B7F"/>
    <w:rsid w:val="00120298"/>
    <w:rsid w:val="00122EC9"/>
    <w:rsid w:val="0012573C"/>
    <w:rsid w:val="00127DE8"/>
    <w:rsid w:val="00130E2A"/>
    <w:rsid w:val="00131ED4"/>
    <w:rsid w:val="0013286C"/>
    <w:rsid w:val="0013305F"/>
    <w:rsid w:val="00133A11"/>
    <w:rsid w:val="0013409A"/>
    <w:rsid w:val="00134A81"/>
    <w:rsid w:val="0013617B"/>
    <w:rsid w:val="0013681E"/>
    <w:rsid w:val="00137073"/>
    <w:rsid w:val="001426B8"/>
    <w:rsid w:val="001427DA"/>
    <w:rsid w:val="001453CD"/>
    <w:rsid w:val="00146B71"/>
    <w:rsid w:val="00150266"/>
    <w:rsid w:val="0015126A"/>
    <w:rsid w:val="0015149E"/>
    <w:rsid w:val="00151F54"/>
    <w:rsid w:val="00152724"/>
    <w:rsid w:val="00153355"/>
    <w:rsid w:val="001551DB"/>
    <w:rsid w:val="0016065E"/>
    <w:rsid w:val="001611AF"/>
    <w:rsid w:val="00161B0C"/>
    <w:rsid w:val="001624E2"/>
    <w:rsid w:val="00162E2B"/>
    <w:rsid w:val="0016357F"/>
    <w:rsid w:val="001645AA"/>
    <w:rsid w:val="001647E6"/>
    <w:rsid w:val="00165AEB"/>
    <w:rsid w:val="00167990"/>
    <w:rsid w:val="00172106"/>
    <w:rsid w:val="00172E1A"/>
    <w:rsid w:val="00172F9C"/>
    <w:rsid w:val="00173E5A"/>
    <w:rsid w:val="00173F66"/>
    <w:rsid w:val="00174568"/>
    <w:rsid w:val="00174634"/>
    <w:rsid w:val="00180EF3"/>
    <w:rsid w:val="00182FCF"/>
    <w:rsid w:val="001840A2"/>
    <w:rsid w:val="00184903"/>
    <w:rsid w:val="00185535"/>
    <w:rsid w:val="00186022"/>
    <w:rsid w:val="00187242"/>
    <w:rsid w:val="001925E0"/>
    <w:rsid w:val="00192C38"/>
    <w:rsid w:val="00193069"/>
    <w:rsid w:val="00193880"/>
    <w:rsid w:val="00194221"/>
    <w:rsid w:val="00194686"/>
    <w:rsid w:val="00194B0A"/>
    <w:rsid w:val="00194DF4"/>
    <w:rsid w:val="0019569D"/>
    <w:rsid w:val="00196AA1"/>
    <w:rsid w:val="00196ACB"/>
    <w:rsid w:val="00196FAF"/>
    <w:rsid w:val="00197A43"/>
    <w:rsid w:val="00197F8A"/>
    <w:rsid w:val="001A01C8"/>
    <w:rsid w:val="001A16F0"/>
    <w:rsid w:val="001A1704"/>
    <w:rsid w:val="001A17B0"/>
    <w:rsid w:val="001A3A74"/>
    <w:rsid w:val="001A3A85"/>
    <w:rsid w:val="001A3F80"/>
    <w:rsid w:val="001A458B"/>
    <w:rsid w:val="001A5E31"/>
    <w:rsid w:val="001A5FC2"/>
    <w:rsid w:val="001A728A"/>
    <w:rsid w:val="001A7D8D"/>
    <w:rsid w:val="001B05C0"/>
    <w:rsid w:val="001B0C4B"/>
    <w:rsid w:val="001B223E"/>
    <w:rsid w:val="001B3DB7"/>
    <w:rsid w:val="001B466A"/>
    <w:rsid w:val="001B7F6E"/>
    <w:rsid w:val="001C0453"/>
    <w:rsid w:val="001C0AEC"/>
    <w:rsid w:val="001C197A"/>
    <w:rsid w:val="001C1FE9"/>
    <w:rsid w:val="001C299B"/>
    <w:rsid w:val="001C2E15"/>
    <w:rsid w:val="001C3098"/>
    <w:rsid w:val="001C605D"/>
    <w:rsid w:val="001C6ABC"/>
    <w:rsid w:val="001C75DC"/>
    <w:rsid w:val="001C77A5"/>
    <w:rsid w:val="001D1365"/>
    <w:rsid w:val="001D1709"/>
    <w:rsid w:val="001D19AB"/>
    <w:rsid w:val="001D275B"/>
    <w:rsid w:val="001D69E0"/>
    <w:rsid w:val="001D6EAA"/>
    <w:rsid w:val="001E0721"/>
    <w:rsid w:val="001E3561"/>
    <w:rsid w:val="001E3BB0"/>
    <w:rsid w:val="001E4142"/>
    <w:rsid w:val="001E4431"/>
    <w:rsid w:val="001E4E28"/>
    <w:rsid w:val="001E6744"/>
    <w:rsid w:val="001E6C49"/>
    <w:rsid w:val="001F4222"/>
    <w:rsid w:val="001F5DB6"/>
    <w:rsid w:val="001F7537"/>
    <w:rsid w:val="001F7886"/>
    <w:rsid w:val="00201232"/>
    <w:rsid w:val="00201E3E"/>
    <w:rsid w:val="00203ECC"/>
    <w:rsid w:val="00204DB4"/>
    <w:rsid w:val="00205970"/>
    <w:rsid w:val="00205EF2"/>
    <w:rsid w:val="00206CEF"/>
    <w:rsid w:val="00207F63"/>
    <w:rsid w:val="00212920"/>
    <w:rsid w:val="00212B20"/>
    <w:rsid w:val="00213794"/>
    <w:rsid w:val="00214120"/>
    <w:rsid w:val="002146B9"/>
    <w:rsid w:val="00214E35"/>
    <w:rsid w:val="00215834"/>
    <w:rsid w:val="002159FF"/>
    <w:rsid w:val="0021677C"/>
    <w:rsid w:val="002205B7"/>
    <w:rsid w:val="002215DF"/>
    <w:rsid w:val="00221A69"/>
    <w:rsid w:val="00222D02"/>
    <w:rsid w:val="002235FE"/>
    <w:rsid w:val="00223879"/>
    <w:rsid w:val="00224D13"/>
    <w:rsid w:val="00225BFD"/>
    <w:rsid w:val="00225FFC"/>
    <w:rsid w:val="00230FB5"/>
    <w:rsid w:val="0023209F"/>
    <w:rsid w:val="00233EC4"/>
    <w:rsid w:val="002344D1"/>
    <w:rsid w:val="00236C22"/>
    <w:rsid w:val="00237123"/>
    <w:rsid w:val="00237831"/>
    <w:rsid w:val="00237DC5"/>
    <w:rsid w:val="00240449"/>
    <w:rsid w:val="00241261"/>
    <w:rsid w:val="00241A84"/>
    <w:rsid w:val="002426DC"/>
    <w:rsid w:val="002428FD"/>
    <w:rsid w:val="0024331F"/>
    <w:rsid w:val="00243BF6"/>
    <w:rsid w:val="0024440C"/>
    <w:rsid w:val="00245278"/>
    <w:rsid w:val="0024653C"/>
    <w:rsid w:val="00247D83"/>
    <w:rsid w:val="002512DF"/>
    <w:rsid w:val="002515CD"/>
    <w:rsid w:val="00251D5C"/>
    <w:rsid w:val="00252322"/>
    <w:rsid w:val="00252477"/>
    <w:rsid w:val="002530F3"/>
    <w:rsid w:val="002554C8"/>
    <w:rsid w:val="0025551A"/>
    <w:rsid w:val="00256BE4"/>
    <w:rsid w:val="00260B66"/>
    <w:rsid w:val="00261B01"/>
    <w:rsid w:val="002621A4"/>
    <w:rsid w:val="00262511"/>
    <w:rsid w:val="00263284"/>
    <w:rsid w:val="0026390D"/>
    <w:rsid w:val="00263B36"/>
    <w:rsid w:val="00264783"/>
    <w:rsid w:val="00264E31"/>
    <w:rsid w:val="00265C81"/>
    <w:rsid w:val="002670DC"/>
    <w:rsid w:val="00267685"/>
    <w:rsid w:val="0026786A"/>
    <w:rsid w:val="00270AE1"/>
    <w:rsid w:val="00270C07"/>
    <w:rsid w:val="00272660"/>
    <w:rsid w:val="00273D25"/>
    <w:rsid w:val="00273F00"/>
    <w:rsid w:val="002753F1"/>
    <w:rsid w:val="002763E0"/>
    <w:rsid w:val="00277DC0"/>
    <w:rsid w:val="00280959"/>
    <w:rsid w:val="002819BE"/>
    <w:rsid w:val="00282682"/>
    <w:rsid w:val="0028284E"/>
    <w:rsid w:val="0028354E"/>
    <w:rsid w:val="0028557F"/>
    <w:rsid w:val="00285603"/>
    <w:rsid w:val="002856FD"/>
    <w:rsid w:val="00287F70"/>
    <w:rsid w:val="0029035C"/>
    <w:rsid w:val="002914D9"/>
    <w:rsid w:val="0029246C"/>
    <w:rsid w:val="002935B7"/>
    <w:rsid w:val="00293DAB"/>
    <w:rsid w:val="002A0C7B"/>
    <w:rsid w:val="002A443D"/>
    <w:rsid w:val="002A45F7"/>
    <w:rsid w:val="002A5C2F"/>
    <w:rsid w:val="002A6199"/>
    <w:rsid w:val="002A7713"/>
    <w:rsid w:val="002B191B"/>
    <w:rsid w:val="002B2F0A"/>
    <w:rsid w:val="002B3051"/>
    <w:rsid w:val="002B3E5E"/>
    <w:rsid w:val="002B4701"/>
    <w:rsid w:val="002B4B30"/>
    <w:rsid w:val="002B4E23"/>
    <w:rsid w:val="002B4FDF"/>
    <w:rsid w:val="002B5855"/>
    <w:rsid w:val="002B6BDD"/>
    <w:rsid w:val="002B742D"/>
    <w:rsid w:val="002C1A6F"/>
    <w:rsid w:val="002C20F8"/>
    <w:rsid w:val="002C298D"/>
    <w:rsid w:val="002C43F1"/>
    <w:rsid w:val="002C49C2"/>
    <w:rsid w:val="002C4A22"/>
    <w:rsid w:val="002C4DA3"/>
    <w:rsid w:val="002C4F7B"/>
    <w:rsid w:val="002C6BE7"/>
    <w:rsid w:val="002C7138"/>
    <w:rsid w:val="002C74EF"/>
    <w:rsid w:val="002D043E"/>
    <w:rsid w:val="002D6280"/>
    <w:rsid w:val="002D663E"/>
    <w:rsid w:val="002D6C7A"/>
    <w:rsid w:val="002E024E"/>
    <w:rsid w:val="002E16F1"/>
    <w:rsid w:val="002E24F5"/>
    <w:rsid w:val="002E277A"/>
    <w:rsid w:val="002E3FCA"/>
    <w:rsid w:val="002E5E19"/>
    <w:rsid w:val="002E6578"/>
    <w:rsid w:val="002E6FA1"/>
    <w:rsid w:val="002F13F7"/>
    <w:rsid w:val="002F1F57"/>
    <w:rsid w:val="002F3D48"/>
    <w:rsid w:val="002F4957"/>
    <w:rsid w:val="002F4CE3"/>
    <w:rsid w:val="002F6380"/>
    <w:rsid w:val="002F6478"/>
    <w:rsid w:val="002F70C3"/>
    <w:rsid w:val="003022E4"/>
    <w:rsid w:val="00302F74"/>
    <w:rsid w:val="0030308A"/>
    <w:rsid w:val="003034D2"/>
    <w:rsid w:val="003037AB"/>
    <w:rsid w:val="003049A8"/>
    <w:rsid w:val="003068B9"/>
    <w:rsid w:val="00306D9D"/>
    <w:rsid w:val="00307DC0"/>
    <w:rsid w:val="003102D1"/>
    <w:rsid w:val="00310445"/>
    <w:rsid w:val="00310B0B"/>
    <w:rsid w:val="00312DF4"/>
    <w:rsid w:val="00313870"/>
    <w:rsid w:val="00313FA3"/>
    <w:rsid w:val="003143E6"/>
    <w:rsid w:val="00315B96"/>
    <w:rsid w:val="00317455"/>
    <w:rsid w:val="00317BBE"/>
    <w:rsid w:val="00321A1F"/>
    <w:rsid w:val="00322638"/>
    <w:rsid w:val="00322E86"/>
    <w:rsid w:val="00322FF9"/>
    <w:rsid w:val="00324A6A"/>
    <w:rsid w:val="003274EE"/>
    <w:rsid w:val="00327593"/>
    <w:rsid w:val="003301AE"/>
    <w:rsid w:val="00331832"/>
    <w:rsid w:val="00332045"/>
    <w:rsid w:val="00332D92"/>
    <w:rsid w:val="003337C1"/>
    <w:rsid w:val="0033396D"/>
    <w:rsid w:val="00337FD9"/>
    <w:rsid w:val="003418A4"/>
    <w:rsid w:val="00342097"/>
    <w:rsid w:val="00342318"/>
    <w:rsid w:val="003435B4"/>
    <w:rsid w:val="00343A6A"/>
    <w:rsid w:val="00343FE1"/>
    <w:rsid w:val="00345661"/>
    <w:rsid w:val="00345B58"/>
    <w:rsid w:val="00345F62"/>
    <w:rsid w:val="003467FD"/>
    <w:rsid w:val="00347222"/>
    <w:rsid w:val="003477D2"/>
    <w:rsid w:val="00350087"/>
    <w:rsid w:val="00350851"/>
    <w:rsid w:val="00350AEF"/>
    <w:rsid w:val="00352366"/>
    <w:rsid w:val="00353788"/>
    <w:rsid w:val="00355497"/>
    <w:rsid w:val="00355E32"/>
    <w:rsid w:val="00357672"/>
    <w:rsid w:val="00361D00"/>
    <w:rsid w:val="00364AE3"/>
    <w:rsid w:val="00367593"/>
    <w:rsid w:val="00370C2C"/>
    <w:rsid w:val="00372466"/>
    <w:rsid w:val="00372DF5"/>
    <w:rsid w:val="00372F5A"/>
    <w:rsid w:val="0037370C"/>
    <w:rsid w:val="00375A3E"/>
    <w:rsid w:val="003768F0"/>
    <w:rsid w:val="00376C1D"/>
    <w:rsid w:val="0038014B"/>
    <w:rsid w:val="00381190"/>
    <w:rsid w:val="00382410"/>
    <w:rsid w:val="0038275B"/>
    <w:rsid w:val="00383EF1"/>
    <w:rsid w:val="00384883"/>
    <w:rsid w:val="00385156"/>
    <w:rsid w:val="00385179"/>
    <w:rsid w:val="00385309"/>
    <w:rsid w:val="00385CE3"/>
    <w:rsid w:val="00386A1F"/>
    <w:rsid w:val="00386A37"/>
    <w:rsid w:val="00386DEB"/>
    <w:rsid w:val="00387F96"/>
    <w:rsid w:val="0039191A"/>
    <w:rsid w:val="003920AB"/>
    <w:rsid w:val="00392886"/>
    <w:rsid w:val="003931C6"/>
    <w:rsid w:val="003934D0"/>
    <w:rsid w:val="0039418D"/>
    <w:rsid w:val="00395C4C"/>
    <w:rsid w:val="00397449"/>
    <w:rsid w:val="003A0032"/>
    <w:rsid w:val="003A0350"/>
    <w:rsid w:val="003A140C"/>
    <w:rsid w:val="003A2178"/>
    <w:rsid w:val="003A2236"/>
    <w:rsid w:val="003A3112"/>
    <w:rsid w:val="003A3AC5"/>
    <w:rsid w:val="003A4B97"/>
    <w:rsid w:val="003A4CF7"/>
    <w:rsid w:val="003B18DA"/>
    <w:rsid w:val="003B1EE5"/>
    <w:rsid w:val="003B4223"/>
    <w:rsid w:val="003B448E"/>
    <w:rsid w:val="003B4567"/>
    <w:rsid w:val="003B6A1C"/>
    <w:rsid w:val="003B7744"/>
    <w:rsid w:val="003C2797"/>
    <w:rsid w:val="003C28F2"/>
    <w:rsid w:val="003C2B75"/>
    <w:rsid w:val="003C3093"/>
    <w:rsid w:val="003C328C"/>
    <w:rsid w:val="003C443C"/>
    <w:rsid w:val="003C46C5"/>
    <w:rsid w:val="003C46D7"/>
    <w:rsid w:val="003C5667"/>
    <w:rsid w:val="003C6886"/>
    <w:rsid w:val="003D0197"/>
    <w:rsid w:val="003D0CDF"/>
    <w:rsid w:val="003D0DCE"/>
    <w:rsid w:val="003D2D5A"/>
    <w:rsid w:val="003D43BA"/>
    <w:rsid w:val="003D4B1F"/>
    <w:rsid w:val="003D4B7E"/>
    <w:rsid w:val="003D60B7"/>
    <w:rsid w:val="003D626F"/>
    <w:rsid w:val="003D6A05"/>
    <w:rsid w:val="003E034E"/>
    <w:rsid w:val="003E061D"/>
    <w:rsid w:val="003E0764"/>
    <w:rsid w:val="003E1F16"/>
    <w:rsid w:val="003E484E"/>
    <w:rsid w:val="003E77B1"/>
    <w:rsid w:val="003E7B4F"/>
    <w:rsid w:val="003E7CB5"/>
    <w:rsid w:val="003F095E"/>
    <w:rsid w:val="003F17D6"/>
    <w:rsid w:val="003F1B07"/>
    <w:rsid w:val="003F2A5A"/>
    <w:rsid w:val="003F45FD"/>
    <w:rsid w:val="003F4C36"/>
    <w:rsid w:val="003F4D06"/>
    <w:rsid w:val="003F7B4D"/>
    <w:rsid w:val="00401830"/>
    <w:rsid w:val="00401AC2"/>
    <w:rsid w:val="00402E07"/>
    <w:rsid w:val="00406D84"/>
    <w:rsid w:val="0040738C"/>
    <w:rsid w:val="00410047"/>
    <w:rsid w:val="004101F4"/>
    <w:rsid w:val="004128FD"/>
    <w:rsid w:val="00415747"/>
    <w:rsid w:val="004158CD"/>
    <w:rsid w:val="0041689A"/>
    <w:rsid w:val="00416C88"/>
    <w:rsid w:val="0041792D"/>
    <w:rsid w:val="0042222B"/>
    <w:rsid w:val="004236B1"/>
    <w:rsid w:val="00424799"/>
    <w:rsid w:val="00425ACE"/>
    <w:rsid w:val="004268B3"/>
    <w:rsid w:val="00426A28"/>
    <w:rsid w:val="00426A5D"/>
    <w:rsid w:val="00426B6F"/>
    <w:rsid w:val="00426C07"/>
    <w:rsid w:val="00427102"/>
    <w:rsid w:val="004304BB"/>
    <w:rsid w:val="00431DC7"/>
    <w:rsid w:val="004322B2"/>
    <w:rsid w:val="00432992"/>
    <w:rsid w:val="00432AB8"/>
    <w:rsid w:val="00433253"/>
    <w:rsid w:val="004334DB"/>
    <w:rsid w:val="00433C59"/>
    <w:rsid w:val="00434344"/>
    <w:rsid w:val="00435DC9"/>
    <w:rsid w:val="00437410"/>
    <w:rsid w:val="00437D92"/>
    <w:rsid w:val="00442C69"/>
    <w:rsid w:val="00443665"/>
    <w:rsid w:val="00443C50"/>
    <w:rsid w:val="0044508F"/>
    <w:rsid w:val="0044550E"/>
    <w:rsid w:val="004529B3"/>
    <w:rsid w:val="004538E2"/>
    <w:rsid w:val="00454A47"/>
    <w:rsid w:val="004555AA"/>
    <w:rsid w:val="00455664"/>
    <w:rsid w:val="00457498"/>
    <w:rsid w:val="00457C75"/>
    <w:rsid w:val="004604CC"/>
    <w:rsid w:val="00460E61"/>
    <w:rsid w:val="00462FC3"/>
    <w:rsid w:val="004635E6"/>
    <w:rsid w:val="00463688"/>
    <w:rsid w:val="004642B3"/>
    <w:rsid w:val="0046768C"/>
    <w:rsid w:val="0047059D"/>
    <w:rsid w:val="00470D43"/>
    <w:rsid w:val="00471023"/>
    <w:rsid w:val="00472136"/>
    <w:rsid w:val="00472E09"/>
    <w:rsid w:val="004738C7"/>
    <w:rsid w:val="00475FB5"/>
    <w:rsid w:val="0047671D"/>
    <w:rsid w:val="00476AA0"/>
    <w:rsid w:val="004776B0"/>
    <w:rsid w:val="00480D52"/>
    <w:rsid w:val="00483DA0"/>
    <w:rsid w:val="00484CBB"/>
    <w:rsid w:val="004860A6"/>
    <w:rsid w:val="00486F30"/>
    <w:rsid w:val="00487192"/>
    <w:rsid w:val="00487487"/>
    <w:rsid w:val="00487ED8"/>
    <w:rsid w:val="00487EEC"/>
    <w:rsid w:val="00490641"/>
    <w:rsid w:val="00492113"/>
    <w:rsid w:val="004922AF"/>
    <w:rsid w:val="00492635"/>
    <w:rsid w:val="00493D15"/>
    <w:rsid w:val="00495F96"/>
    <w:rsid w:val="004960B0"/>
    <w:rsid w:val="0049737B"/>
    <w:rsid w:val="004A1B10"/>
    <w:rsid w:val="004A2C87"/>
    <w:rsid w:val="004A4A66"/>
    <w:rsid w:val="004A4B17"/>
    <w:rsid w:val="004A7D86"/>
    <w:rsid w:val="004B0801"/>
    <w:rsid w:val="004B0DC4"/>
    <w:rsid w:val="004B2226"/>
    <w:rsid w:val="004B2E43"/>
    <w:rsid w:val="004B3C72"/>
    <w:rsid w:val="004B3F80"/>
    <w:rsid w:val="004B4395"/>
    <w:rsid w:val="004B51DE"/>
    <w:rsid w:val="004B620C"/>
    <w:rsid w:val="004B69A0"/>
    <w:rsid w:val="004B71EB"/>
    <w:rsid w:val="004C05DE"/>
    <w:rsid w:val="004C221B"/>
    <w:rsid w:val="004C3778"/>
    <w:rsid w:val="004C41D3"/>
    <w:rsid w:val="004C4302"/>
    <w:rsid w:val="004C52C3"/>
    <w:rsid w:val="004C5343"/>
    <w:rsid w:val="004C5D14"/>
    <w:rsid w:val="004C5EB9"/>
    <w:rsid w:val="004C6C60"/>
    <w:rsid w:val="004D0A6A"/>
    <w:rsid w:val="004D13C8"/>
    <w:rsid w:val="004D1631"/>
    <w:rsid w:val="004D3AD6"/>
    <w:rsid w:val="004D569C"/>
    <w:rsid w:val="004D5A82"/>
    <w:rsid w:val="004D69C3"/>
    <w:rsid w:val="004D6AC5"/>
    <w:rsid w:val="004E040F"/>
    <w:rsid w:val="004E178A"/>
    <w:rsid w:val="004E21B4"/>
    <w:rsid w:val="004E28CC"/>
    <w:rsid w:val="004E2F85"/>
    <w:rsid w:val="004E3848"/>
    <w:rsid w:val="004E48AA"/>
    <w:rsid w:val="004E4A50"/>
    <w:rsid w:val="004E7592"/>
    <w:rsid w:val="004F27D6"/>
    <w:rsid w:val="004F2DEC"/>
    <w:rsid w:val="004F4492"/>
    <w:rsid w:val="004F4BD7"/>
    <w:rsid w:val="004F56EE"/>
    <w:rsid w:val="004F6CC3"/>
    <w:rsid w:val="004F72C9"/>
    <w:rsid w:val="004F7DB0"/>
    <w:rsid w:val="00500FD7"/>
    <w:rsid w:val="00501C0B"/>
    <w:rsid w:val="00502770"/>
    <w:rsid w:val="005032BE"/>
    <w:rsid w:val="00503CED"/>
    <w:rsid w:val="00505858"/>
    <w:rsid w:val="00506209"/>
    <w:rsid w:val="00507344"/>
    <w:rsid w:val="0050784B"/>
    <w:rsid w:val="00507C0F"/>
    <w:rsid w:val="00510C89"/>
    <w:rsid w:val="0051117E"/>
    <w:rsid w:val="00511BD4"/>
    <w:rsid w:val="00513483"/>
    <w:rsid w:val="005136EB"/>
    <w:rsid w:val="005147FA"/>
    <w:rsid w:val="0051585D"/>
    <w:rsid w:val="005158E6"/>
    <w:rsid w:val="00517032"/>
    <w:rsid w:val="005203BF"/>
    <w:rsid w:val="00520694"/>
    <w:rsid w:val="00520962"/>
    <w:rsid w:val="005213B9"/>
    <w:rsid w:val="0052184D"/>
    <w:rsid w:val="005222E6"/>
    <w:rsid w:val="0052370A"/>
    <w:rsid w:val="005238FC"/>
    <w:rsid w:val="00523A53"/>
    <w:rsid w:val="00523CB9"/>
    <w:rsid w:val="005250EB"/>
    <w:rsid w:val="00526266"/>
    <w:rsid w:val="005265DD"/>
    <w:rsid w:val="00526B64"/>
    <w:rsid w:val="00530448"/>
    <w:rsid w:val="00531193"/>
    <w:rsid w:val="00531F7E"/>
    <w:rsid w:val="0053442F"/>
    <w:rsid w:val="005346AE"/>
    <w:rsid w:val="005347C9"/>
    <w:rsid w:val="005355DA"/>
    <w:rsid w:val="0053656E"/>
    <w:rsid w:val="0054150D"/>
    <w:rsid w:val="00541816"/>
    <w:rsid w:val="00542D1A"/>
    <w:rsid w:val="00544544"/>
    <w:rsid w:val="005453C3"/>
    <w:rsid w:val="005461A8"/>
    <w:rsid w:val="0054644C"/>
    <w:rsid w:val="0054691B"/>
    <w:rsid w:val="005470DA"/>
    <w:rsid w:val="005504A2"/>
    <w:rsid w:val="00550D53"/>
    <w:rsid w:val="0055138B"/>
    <w:rsid w:val="00551A52"/>
    <w:rsid w:val="00551C69"/>
    <w:rsid w:val="005522F0"/>
    <w:rsid w:val="00554847"/>
    <w:rsid w:val="005548A9"/>
    <w:rsid w:val="00555BC8"/>
    <w:rsid w:val="00556126"/>
    <w:rsid w:val="0055662B"/>
    <w:rsid w:val="00557695"/>
    <w:rsid w:val="00561517"/>
    <w:rsid w:val="00561CC5"/>
    <w:rsid w:val="00561D40"/>
    <w:rsid w:val="00562C7C"/>
    <w:rsid w:val="00562F6D"/>
    <w:rsid w:val="005635D3"/>
    <w:rsid w:val="00563E50"/>
    <w:rsid w:val="00564AD8"/>
    <w:rsid w:val="00565450"/>
    <w:rsid w:val="005654ED"/>
    <w:rsid w:val="00566967"/>
    <w:rsid w:val="005726B6"/>
    <w:rsid w:val="00573B45"/>
    <w:rsid w:val="0057432C"/>
    <w:rsid w:val="00574763"/>
    <w:rsid w:val="00574DEF"/>
    <w:rsid w:val="00575420"/>
    <w:rsid w:val="005758F9"/>
    <w:rsid w:val="00575EB0"/>
    <w:rsid w:val="00576606"/>
    <w:rsid w:val="00576BD3"/>
    <w:rsid w:val="00576E83"/>
    <w:rsid w:val="005771BE"/>
    <w:rsid w:val="00577A9F"/>
    <w:rsid w:val="00577B0F"/>
    <w:rsid w:val="00580808"/>
    <w:rsid w:val="00581D3D"/>
    <w:rsid w:val="00583FF6"/>
    <w:rsid w:val="005840B9"/>
    <w:rsid w:val="005843D7"/>
    <w:rsid w:val="00584596"/>
    <w:rsid w:val="0058474A"/>
    <w:rsid w:val="00584A4D"/>
    <w:rsid w:val="00584CA7"/>
    <w:rsid w:val="005856CE"/>
    <w:rsid w:val="00586CFE"/>
    <w:rsid w:val="0058762E"/>
    <w:rsid w:val="00590609"/>
    <w:rsid w:val="0059107B"/>
    <w:rsid w:val="005926A6"/>
    <w:rsid w:val="00594B90"/>
    <w:rsid w:val="00595564"/>
    <w:rsid w:val="005959AE"/>
    <w:rsid w:val="0059610E"/>
    <w:rsid w:val="005A0699"/>
    <w:rsid w:val="005A124B"/>
    <w:rsid w:val="005A1EA0"/>
    <w:rsid w:val="005A3820"/>
    <w:rsid w:val="005A3A86"/>
    <w:rsid w:val="005A43CB"/>
    <w:rsid w:val="005A5D26"/>
    <w:rsid w:val="005A64FE"/>
    <w:rsid w:val="005A742B"/>
    <w:rsid w:val="005A7D4F"/>
    <w:rsid w:val="005B0896"/>
    <w:rsid w:val="005B2FE8"/>
    <w:rsid w:val="005B3F3A"/>
    <w:rsid w:val="005B4049"/>
    <w:rsid w:val="005B5A49"/>
    <w:rsid w:val="005B689C"/>
    <w:rsid w:val="005C0CEA"/>
    <w:rsid w:val="005C2357"/>
    <w:rsid w:val="005C2437"/>
    <w:rsid w:val="005C36E3"/>
    <w:rsid w:val="005C5F18"/>
    <w:rsid w:val="005C6CF5"/>
    <w:rsid w:val="005D0F68"/>
    <w:rsid w:val="005D2285"/>
    <w:rsid w:val="005D3B50"/>
    <w:rsid w:val="005D3C5B"/>
    <w:rsid w:val="005D50B0"/>
    <w:rsid w:val="005D5A93"/>
    <w:rsid w:val="005D5BED"/>
    <w:rsid w:val="005E0062"/>
    <w:rsid w:val="005E1694"/>
    <w:rsid w:val="005E1C0F"/>
    <w:rsid w:val="005E2466"/>
    <w:rsid w:val="005E263B"/>
    <w:rsid w:val="005E2C84"/>
    <w:rsid w:val="005E2E8E"/>
    <w:rsid w:val="005E36F6"/>
    <w:rsid w:val="005E39A4"/>
    <w:rsid w:val="005E579A"/>
    <w:rsid w:val="005E5F82"/>
    <w:rsid w:val="005E64AF"/>
    <w:rsid w:val="005E66FC"/>
    <w:rsid w:val="005E70E1"/>
    <w:rsid w:val="005F03CF"/>
    <w:rsid w:val="005F267F"/>
    <w:rsid w:val="005F3DC6"/>
    <w:rsid w:val="005F6DE6"/>
    <w:rsid w:val="005F7E6B"/>
    <w:rsid w:val="00600C85"/>
    <w:rsid w:val="0060127D"/>
    <w:rsid w:val="00603454"/>
    <w:rsid w:val="006038BC"/>
    <w:rsid w:val="00605AB6"/>
    <w:rsid w:val="00606F5C"/>
    <w:rsid w:val="00612CEF"/>
    <w:rsid w:val="0061457F"/>
    <w:rsid w:val="006151EF"/>
    <w:rsid w:val="00616266"/>
    <w:rsid w:val="006164B2"/>
    <w:rsid w:val="0061683F"/>
    <w:rsid w:val="00616F60"/>
    <w:rsid w:val="00620478"/>
    <w:rsid w:val="00620952"/>
    <w:rsid w:val="00620F55"/>
    <w:rsid w:val="006211FF"/>
    <w:rsid w:val="00621546"/>
    <w:rsid w:val="00621D92"/>
    <w:rsid w:val="00621FB8"/>
    <w:rsid w:val="006229DF"/>
    <w:rsid w:val="00623463"/>
    <w:rsid w:val="00624139"/>
    <w:rsid w:val="00624511"/>
    <w:rsid w:val="0062452E"/>
    <w:rsid w:val="00624571"/>
    <w:rsid w:val="00626314"/>
    <w:rsid w:val="0062684F"/>
    <w:rsid w:val="00631026"/>
    <w:rsid w:val="006313A9"/>
    <w:rsid w:val="006336BC"/>
    <w:rsid w:val="00633751"/>
    <w:rsid w:val="00633CF6"/>
    <w:rsid w:val="00634BC2"/>
    <w:rsid w:val="00634D03"/>
    <w:rsid w:val="00636917"/>
    <w:rsid w:val="0064064E"/>
    <w:rsid w:val="00640668"/>
    <w:rsid w:val="00640821"/>
    <w:rsid w:val="00640FD5"/>
    <w:rsid w:val="00641BC6"/>
    <w:rsid w:val="00642B87"/>
    <w:rsid w:val="00642CD0"/>
    <w:rsid w:val="00644696"/>
    <w:rsid w:val="00644772"/>
    <w:rsid w:val="006457FD"/>
    <w:rsid w:val="0064794B"/>
    <w:rsid w:val="00650365"/>
    <w:rsid w:val="006506DC"/>
    <w:rsid w:val="0065072E"/>
    <w:rsid w:val="00650FC8"/>
    <w:rsid w:val="006521FB"/>
    <w:rsid w:val="006524B4"/>
    <w:rsid w:val="00652B9C"/>
    <w:rsid w:val="00654154"/>
    <w:rsid w:val="00655443"/>
    <w:rsid w:val="00655AD4"/>
    <w:rsid w:val="00655C22"/>
    <w:rsid w:val="00656767"/>
    <w:rsid w:val="00657E5F"/>
    <w:rsid w:val="006615A0"/>
    <w:rsid w:val="00663271"/>
    <w:rsid w:val="00665F38"/>
    <w:rsid w:val="0066793B"/>
    <w:rsid w:val="00670804"/>
    <w:rsid w:val="00672074"/>
    <w:rsid w:val="00673174"/>
    <w:rsid w:val="0067392E"/>
    <w:rsid w:val="00673EB7"/>
    <w:rsid w:val="00675CCE"/>
    <w:rsid w:val="00675E36"/>
    <w:rsid w:val="006771FA"/>
    <w:rsid w:val="00680B0E"/>
    <w:rsid w:val="00681348"/>
    <w:rsid w:val="00682BE8"/>
    <w:rsid w:val="00683DBC"/>
    <w:rsid w:val="00684108"/>
    <w:rsid w:val="0068465E"/>
    <w:rsid w:val="0068532E"/>
    <w:rsid w:val="006857C6"/>
    <w:rsid w:val="00685810"/>
    <w:rsid w:val="00691CB6"/>
    <w:rsid w:val="00692E4F"/>
    <w:rsid w:val="006939DB"/>
    <w:rsid w:val="00693E10"/>
    <w:rsid w:val="00693EAE"/>
    <w:rsid w:val="00695642"/>
    <w:rsid w:val="006973A5"/>
    <w:rsid w:val="00697AD9"/>
    <w:rsid w:val="006A0184"/>
    <w:rsid w:val="006A0FC1"/>
    <w:rsid w:val="006A4650"/>
    <w:rsid w:val="006A5437"/>
    <w:rsid w:val="006A5EB1"/>
    <w:rsid w:val="006A6333"/>
    <w:rsid w:val="006A6D8A"/>
    <w:rsid w:val="006B2292"/>
    <w:rsid w:val="006B3101"/>
    <w:rsid w:val="006C0F89"/>
    <w:rsid w:val="006C11AE"/>
    <w:rsid w:val="006C17BA"/>
    <w:rsid w:val="006C1EDB"/>
    <w:rsid w:val="006C2AF7"/>
    <w:rsid w:val="006C3BAC"/>
    <w:rsid w:val="006C3C72"/>
    <w:rsid w:val="006C3F15"/>
    <w:rsid w:val="006C4FD0"/>
    <w:rsid w:val="006C519E"/>
    <w:rsid w:val="006C6484"/>
    <w:rsid w:val="006C7A13"/>
    <w:rsid w:val="006D201B"/>
    <w:rsid w:val="006D287D"/>
    <w:rsid w:val="006D29B4"/>
    <w:rsid w:val="006D2C74"/>
    <w:rsid w:val="006D49B3"/>
    <w:rsid w:val="006D4BE4"/>
    <w:rsid w:val="006D5FFF"/>
    <w:rsid w:val="006D6A6E"/>
    <w:rsid w:val="006E0576"/>
    <w:rsid w:val="006E179F"/>
    <w:rsid w:val="006E1F17"/>
    <w:rsid w:val="006E255B"/>
    <w:rsid w:val="006E291C"/>
    <w:rsid w:val="006E4149"/>
    <w:rsid w:val="006E64B1"/>
    <w:rsid w:val="006F0357"/>
    <w:rsid w:val="006F12DE"/>
    <w:rsid w:val="006F15FF"/>
    <w:rsid w:val="006F1E93"/>
    <w:rsid w:val="006F3962"/>
    <w:rsid w:val="006F53BB"/>
    <w:rsid w:val="006F5DB7"/>
    <w:rsid w:val="006F78D5"/>
    <w:rsid w:val="0070094D"/>
    <w:rsid w:val="0070096E"/>
    <w:rsid w:val="00703AA9"/>
    <w:rsid w:val="007069B7"/>
    <w:rsid w:val="00706F86"/>
    <w:rsid w:val="00707961"/>
    <w:rsid w:val="00710258"/>
    <w:rsid w:val="0071148F"/>
    <w:rsid w:val="0071157E"/>
    <w:rsid w:val="00711BE4"/>
    <w:rsid w:val="00712DFA"/>
    <w:rsid w:val="00713950"/>
    <w:rsid w:val="00713C9E"/>
    <w:rsid w:val="00714987"/>
    <w:rsid w:val="00714E89"/>
    <w:rsid w:val="007164B7"/>
    <w:rsid w:val="007170F3"/>
    <w:rsid w:val="00717A53"/>
    <w:rsid w:val="00717D84"/>
    <w:rsid w:val="00720946"/>
    <w:rsid w:val="00722338"/>
    <w:rsid w:val="0072293A"/>
    <w:rsid w:val="00723F20"/>
    <w:rsid w:val="00725F72"/>
    <w:rsid w:val="00727DD5"/>
    <w:rsid w:val="007303A9"/>
    <w:rsid w:val="00732A20"/>
    <w:rsid w:val="00732D0E"/>
    <w:rsid w:val="00734112"/>
    <w:rsid w:val="00734CDF"/>
    <w:rsid w:val="007361A6"/>
    <w:rsid w:val="007361E6"/>
    <w:rsid w:val="00736440"/>
    <w:rsid w:val="007374F4"/>
    <w:rsid w:val="0073782A"/>
    <w:rsid w:val="00737C74"/>
    <w:rsid w:val="00741ADD"/>
    <w:rsid w:val="00744931"/>
    <w:rsid w:val="00744EAE"/>
    <w:rsid w:val="00745D10"/>
    <w:rsid w:val="0074644A"/>
    <w:rsid w:val="00746508"/>
    <w:rsid w:val="00746D30"/>
    <w:rsid w:val="00747D26"/>
    <w:rsid w:val="007513F9"/>
    <w:rsid w:val="00752697"/>
    <w:rsid w:val="00752A07"/>
    <w:rsid w:val="0075594F"/>
    <w:rsid w:val="00755DBB"/>
    <w:rsid w:val="00757934"/>
    <w:rsid w:val="00760AA6"/>
    <w:rsid w:val="00763A81"/>
    <w:rsid w:val="00765001"/>
    <w:rsid w:val="00765C6E"/>
    <w:rsid w:val="00766A96"/>
    <w:rsid w:val="00767C02"/>
    <w:rsid w:val="00771CA0"/>
    <w:rsid w:val="00773308"/>
    <w:rsid w:val="00773C5D"/>
    <w:rsid w:val="00774AD8"/>
    <w:rsid w:val="0077561B"/>
    <w:rsid w:val="00775ADC"/>
    <w:rsid w:val="007763E9"/>
    <w:rsid w:val="00776CAD"/>
    <w:rsid w:val="00776D11"/>
    <w:rsid w:val="007823CD"/>
    <w:rsid w:val="007834CB"/>
    <w:rsid w:val="00783A11"/>
    <w:rsid w:val="00784732"/>
    <w:rsid w:val="00784BFA"/>
    <w:rsid w:val="00785AFE"/>
    <w:rsid w:val="007863CD"/>
    <w:rsid w:val="00786C79"/>
    <w:rsid w:val="00787290"/>
    <w:rsid w:val="007906D8"/>
    <w:rsid w:val="0079073C"/>
    <w:rsid w:val="007913C2"/>
    <w:rsid w:val="00791630"/>
    <w:rsid w:val="007926CB"/>
    <w:rsid w:val="007929B0"/>
    <w:rsid w:val="00793282"/>
    <w:rsid w:val="00793D21"/>
    <w:rsid w:val="00793D61"/>
    <w:rsid w:val="00794F9B"/>
    <w:rsid w:val="00796952"/>
    <w:rsid w:val="00796D0C"/>
    <w:rsid w:val="0079701A"/>
    <w:rsid w:val="00797586"/>
    <w:rsid w:val="00797926"/>
    <w:rsid w:val="00797D21"/>
    <w:rsid w:val="00797F3E"/>
    <w:rsid w:val="007A00B7"/>
    <w:rsid w:val="007A0316"/>
    <w:rsid w:val="007A033A"/>
    <w:rsid w:val="007A2A7F"/>
    <w:rsid w:val="007A3997"/>
    <w:rsid w:val="007A5372"/>
    <w:rsid w:val="007A585D"/>
    <w:rsid w:val="007A593F"/>
    <w:rsid w:val="007A6125"/>
    <w:rsid w:val="007A6BE8"/>
    <w:rsid w:val="007A6E9C"/>
    <w:rsid w:val="007A6F2D"/>
    <w:rsid w:val="007A7D0E"/>
    <w:rsid w:val="007B3A8B"/>
    <w:rsid w:val="007B3E93"/>
    <w:rsid w:val="007B4C10"/>
    <w:rsid w:val="007B5E28"/>
    <w:rsid w:val="007C2432"/>
    <w:rsid w:val="007C2709"/>
    <w:rsid w:val="007C3134"/>
    <w:rsid w:val="007C326E"/>
    <w:rsid w:val="007C3323"/>
    <w:rsid w:val="007C3F75"/>
    <w:rsid w:val="007C5C9E"/>
    <w:rsid w:val="007C6503"/>
    <w:rsid w:val="007C6843"/>
    <w:rsid w:val="007C6BB8"/>
    <w:rsid w:val="007C6BB9"/>
    <w:rsid w:val="007D142A"/>
    <w:rsid w:val="007D23F0"/>
    <w:rsid w:val="007D2638"/>
    <w:rsid w:val="007D3A81"/>
    <w:rsid w:val="007D3B29"/>
    <w:rsid w:val="007D623A"/>
    <w:rsid w:val="007D785A"/>
    <w:rsid w:val="007D7BD6"/>
    <w:rsid w:val="007E2BB2"/>
    <w:rsid w:val="007E4E11"/>
    <w:rsid w:val="007E7A50"/>
    <w:rsid w:val="007E7BD4"/>
    <w:rsid w:val="007F042A"/>
    <w:rsid w:val="007F284E"/>
    <w:rsid w:val="007F66CB"/>
    <w:rsid w:val="007F7EC6"/>
    <w:rsid w:val="0080038A"/>
    <w:rsid w:val="0080197A"/>
    <w:rsid w:val="00802C74"/>
    <w:rsid w:val="0080310D"/>
    <w:rsid w:val="00805BB4"/>
    <w:rsid w:val="00805EC6"/>
    <w:rsid w:val="00806DF6"/>
    <w:rsid w:val="00810F4D"/>
    <w:rsid w:val="00814C19"/>
    <w:rsid w:val="00815EE0"/>
    <w:rsid w:val="00816D31"/>
    <w:rsid w:val="00816E63"/>
    <w:rsid w:val="0082024A"/>
    <w:rsid w:val="00822260"/>
    <w:rsid w:val="008229DD"/>
    <w:rsid w:val="008239ED"/>
    <w:rsid w:val="0082468A"/>
    <w:rsid w:val="0082607E"/>
    <w:rsid w:val="0083039E"/>
    <w:rsid w:val="00831A27"/>
    <w:rsid w:val="00832FBC"/>
    <w:rsid w:val="00833735"/>
    <w:rsid w:val="00834FB7"/>
    <w:rsid w:val="008409F2"/>
    <w:rsid w:val="00841726"/>
    <w:rsid w:val="008428F4"/>
    <w:rsid w:val="00842980"/>
    <w:rsid w:val="00842C97"/>
    <w:rsid w:val="00842ED6"/>
    <w:rsid w:val="00843384"/>
    <w:rsid w:val="008439D6"/>
    <w:rsid w:val="008504A3"/>
    <w:rsid w:val="00851373"/>
    <w:rsid w:val="00852BE5"/>
    <w:rsid w:val="00853754"/>
    <w:rsid w:val="00854416"/>
    <w:rsid w:val="00854C9E"/>
    <w:rsid w:val="00855041"/>
    <w:rsid w:val="00855891"/>
    <w:rsid w:val="00856041"/>
    <w:rsid w:val="008567E6"/>
    <w:rsid w:val="008622B4"/>
    <w:rsid w:val="00863988"/>
    <w:rsid w:val="0086483B"/>
    <w:rsid w:val="008665DA"/>
    <w:rsid w:val="00872910"/>
    <w:rsid w:val="00873699"/>
    <w:rsid w:val="0087519E"/>
    <w:rsid w:val="00882217"/>
    <w:rsid w:val="008829CC"/>
    <w:rsid w:val="00882DFD"/>
    <w:rsid w:val="0088466A"/>
    <w:rsid w:val="00884FBA"/>
    <w:rsid w:val="00885AAE"/>
    <w:rsid w:val="008864BF"/>
    <w:rsid w:val="00886D95"/>
    <w:rsid w:val="00887C66"/>
    <w:rsid w:val="008919A3"/>
    <w:rsid w:val="00891F10"/>
    <w:rsid w:val="00893895"/>
    <w:rsid w:val="00893AA8"/>
    <w:rsid w:val="00894AAD"/>
    <w:rsid w:val="00895763"/>
    <w:rsid w:val="008959FA"/>
    <w:rsid w:val="00896072"/>
    <w:rsid w:val="00896D0D"/>
    <w:rsid w:val="008A17BF"/>
    <w:rsid w:val="008A2855"/>
    <w:rsid w:val="008A2EDE"/>
    <w:rsid w:val="008A31FA"/>
    <w:rsid w:val="008A3224"/>
    <w:rsid w:val="008A3559"/>
    <w:rsid w:val="008A68A7"/>
    <w:rsid w:val="008A6AA7"/>
    <w:rsid w:val="008A71E2"/>
    <w:rsid w:val="008A76DE"/>
    <w:rsid w:val="008B3499"/>
    <w:rsid w:val="008B4DB0"/>
    <w:rsid w:val="008B614E"/>
    <w:rsid w:val="008B6A8F"/>
    <w:rsid w:val="008B6E0D"/>
    <w:rsid w:val="008C1441"/>
    <w:rsid w:val="008C283B"/>
    <w:rsid w:val="008C33A4"/>
    <w:rsid w:val="008C4945"/>
    <w:rsid w:val="008C53BB"/>
    <w:rsid w:val="008C56DC"/>
    <w:rsid w:val="008C586B"/>
    <w:rsid w:val="008C6616"/>
    <w:rsid w:val="008C6AB6"/>
    <w:rsid w:val="008C7273"/>
    <w:rsid w:val="008C7464"/>
    <w:rsid w:val="008C7DBA"/>
    <w:rsid w:val="008D0EC7"/>
    <w:rsid w:val="008D1A80"/>
    <w:rsid w:val="008D1B3E"/>
    <w:rsid w:val="008D2EA3"/>
    <w:rsid w:val="008D406C"/>
    <w:rsid w:val="008D4D75"/>
    <w:rsid w:val="008E13D4"/>
    <w:rsid w:val="008E1D35"/>
    <w:rsid w:val="008E2659"/>
    <w:rsid w:val="008E4025"/>
    <w:rsid w:val="008E4146"/>
    <w:rsid w:val="008E453D"/>
    <w:rsid w:val="008E4731"/>
    <w:rsid w:val="008E50DF"/>
    <w:rsid w:val="008E5894"/>
    <w:rsid w:val="008E6C98"/>
    <w:rsid w:val="008E6DC5"/>
    <w:rsid w:val="008E71E3"/>
    <w:rsid w:val="008E7301"/>
    <w:rsid w:val="008E78D9"/>
    <w:rsid w:val="008E7F7D"/>
    <w:rsid w:val="008F0A11"/>
    <w:rsid w:val="008F2B5C"/>
    <w:rsid w:val="008F5294"/>
    <w:rsid w:val="008F5EC3"/>
    <w:rsid w:val="008F5F30"/>
    <w:rsid w:val="008F64D1"/>
    <w:rsid w:val="009004CD"/>
    <w:rsid w:val="00900D33"/>
    <w:rsid w:val="00901334"/>
    <w:rsid w:val="00901C78"/>
    <w:rsid w:val="00903FF0"/>
    <w:rsid w:val="009041EB"/>
    <w:rsid w:val="00905874"/>
    <w:rsid w:val="009062D3"/>
    <w:rsid w:val="00906E48"/>
    <w:rsid w:val="00907A5F"/>
    <w:rsid w:val="00910641"/>
    <w:rsid w:val="00912225"/>
    <w:rsid w:val="009125FC"/>
    <w:rsid w:val="00913381"/>
    <w:rsid w:val="00913E96"/>
    <w:rsid w:val="009146AB"/>
    <w:rsid w:val="00914CEA"/>
    <w:rsid w:val="009152B6"/>
    <w:rsid w:val="0091603C"/>
    <w:rsid w:val="0091617D"/>
    <w:rsid w:val="00916C05"/>
    <w:rsid w:val="00916C97"/>
    <w:rsid w:val="0092188D"/>
    <w:rsid w:val="0092194B"/>
    <w:rsid w:val="009222C1"/>
    <w:rsid w:val="0092267F"/>
    <w:rsid w:val="009235C1"/>
    <w:rsid w:val="00924619"/>
    <w:rsid w:val="009251E7"/>
    <w:rsid w:val="0092532A"/>
    <w:rsid w:val="00926B4B"/>
    <w:rsid w:val="00927E89"/>
    <w:rsid w:val="00933501"/>
    <w:rsid w:val="00934EA4"/>
    <w:rsid w:val="0093518C"/>
    <w:rsid w:val="009360F1"/>
    <w:rsid w:val="0093622E"/>
    <w:rsid w:val="00937A47"/>
    <w:rsid w:val="00941E18"/>
    <w:rsid w:val="00943BC9"/>
    <w:rsid w:val="009443D8"/>
    <w:rsid w:val="00944F74"/>
    <w:rsid w:val="009451E4"/>
    <w:rsid w:val="009456F4"/>
    <w:rsid w:val="0094596D"/>
    <w:rsid w:val="00946169"/>
    <w:rsid w:val="009465B9"/>
    <w:rsid w:val="009468B7"/>
    <w:rsid w:val="009474FA"/>
    <w:rsid w:val="0095026B"/>
    <w:rsid w:val="00950A62"/>
    <w:rsid w:val="00952DAF"/>
    <w:rsid w:val="00955443"/>
    <w:rsid w:val="00955E63"/>
    <w:rsid w:val="009567B4"/>
    <w:rsid w:val="00960A0B"/>
    <w:rsid w:val="0096113F"/>
    <w:rsid w:val="00961F2E"/>
    <w:rsid w:val="00962119"/>
    <w:rsid w:val="00962EDC"/>
    <w:rsid w:val="009638D9"/>
    <w:rsid w:val="009646E8"/>
    <w:rsid w:val="00966FDD"/>
    <w:rsid w:val="00974D28"/>
    <w:rsid w:val="0097519B"/>
    <w:rsid w:val="00976F78"/>
    <w:rsid w:val="00977D43"/>
    <w:rsid w:val="00980135"/>
    <w:rsid w:val="0098018F"/>
    <w:rsid w:val="009807B4"/>
    <w:rsid w:val="00982713"/>
    <w:rsid w:val="00983B9D"/>
    <w:rsid w:val="00983ED2"/>
    <w:rsid w:val="00986182"/>
    <w:rsid w:val="0099305A"/>
    <w:rsid w:val="00993586"/>
    <w:rsid w:val="00993A21"/>
    <w:rsid w:val="00994396"/>
    <w:rsid w:val="00995E4E"/>
    <w:rsid w:val="009A08BF"/>
    <w:rsid w:val="009A1537"/>
    <w:rsid w:val="009A173D"/>
    <w:rsid w:val="009A1934"/>
    <w:rsid w:val="009A1C2A"/>
    <w:rsid w:val="009A299E"/>
    <w:rsid w:val="009A303F"/>
    <w:rsid w:val="009A333C"/>
    <w:rsid w:val="009A3BE6"/>
    <w:rsid w:val="009A3DE6"/>
    <w:rsid w:val="009A4A5C"/>
    <w:rsid w:val="009A4F5E"/>
    <w:rsid w:val="009A5099"/>
    <w:rsid w:val="009A6C3D"/>
    <w:rsid w:val="009A70B2"/>
    <w:rsid w:val="009A718F"/>
    <w:rsid w:val="009B207B"/>
    <w:rsid w:val="009B21BC"/>
    <w:rsid w:val="009B2686"/>
    <w:rsid w:val="009B3F1B"/>
    <w:rsid w:val="009B510A"/>
    <w:rsid w:val="009B65B2"/>
    <w:rsid w:val="009C031B"/>
    <w:rsid w:val="009C0366"/>
    <w:rsid w:val="009C082B"/>
    <w:rsid w:val="009C124F"/>
    <w:rsid w:val="009C2325"/>
    <w:rsid w:val="009C4523"/>
    <w:rsid w:val="009C4CBF"/>
    <w:rsid w:val="009C6392"/>
    <w:rsid w:val="009C7290"/>
    <w:rsid w:val="009D10AD"/>
    <w:rsid w:val="009D2696"/>
    <w:rsid w:val="009D2A0E"/>
    <w:rsid w:val="009D3853"/>
    <w:rsid w:val="009D3F80"/>
    <w:rsid w:val="009D4F18"/>
    <w:rsid w:val="009D5704"/>
    <w:rsid w:val="009D734D"/>
    <w:rsid w:val="009D7A1A"/>
    <w:rsid w:val="009D7B6D"/>
    <w:rsid w:val="009E0ABE"/>
    <w:rsid w:val="009E40C0"/>
    <w:rsid w:val="009E46EB"/>
    <w:rsid w:val="009E4B4F"/>
    <w:rsid w:val="009E5F5D"/>
    <w:rsid w:val="009E6CC9"/>
    <w:rsid w:val="009F07E1"/>
    <w:rsid w:val="009F15D7"/>
    <w:rsid w:val="009F26D5"/>
    <w:rsid w:val="009F2E80"/>
    <w:rsid w:val="009F3309"/>
    <w:rsid w:val="009F377B"/>
    <w:rsid w:val="009F385A"/>
    <w:rsid w:val="009F3E3F"/>
    <w:rsid w:val="009F5358"/>
    <w:rsid w:val="009F6947"/>
    <w:rsid w:val="009F6971"/>
    <w:rsid w:val="009F6E9F"/>
    <w:rsid w:val="009F7F24"/>
    <w:rsid w:val="00A000D6"/>
    <w:rsid w:val="00A001FE"/>
    <w:rsid w:val="00A0076D"/>
    <w:rsid w:val="00A0203D"/>
    <w:rsid w:val="00A03856"/>
    <w:rsid w:val="00A04C33"/>
    <w:rsid w:val="00A05162"/>
    <w:rsid w:val="00A0551A"/>
    <w:rsid w:val="00A059D0"/>
    <w:rsid w:val="00A07526"/>
    <w:rsid w:val="00A101F0"/>
    <w:rsid w:val="00A10440"/>
    <w:rsid w:val="00A10BC2"/>
    <w:rsid w:val="00A11BD4"/>
    <w:rsid w:val="00A11E70"/>
    <w:rsid w:val="00A123F9"/>
    <w:rsid w:val="00A12B51"/>
    <w:rsid w:val="00A133E9"/>
    <w:rsid w:val="00A14789"/>
    <w:rsid w:val="00A149A1"/>
    <w:rsid w:val="00A1615D"/>
    <w:rsid w:val="00A162C0"/>
    <w:rsid w:val="00A16F0C"/>
    <w:rsid w:val="00A17B9E"/>
    <w:rsid w:val="00A20BE8"/>
    <w:rsid w:val="00A20D71"/>
    <w:rsid w:val="00A235EC"/>
    <w:rsid w:val="00A2404D"/>
    <w:rsid w:val="00A24707"/>
    <w:rsid w:val="00A24E98"/>
    <w:rsid w:val="00A3041E"/>
    <w:rsid w:val="00A3153E"/>
    <w:rsid w:val="00A320C4"/>
    <w:rsid w:val="00A329C6"/>
    <w:rsid w:val="00A34588"/>
    <w:rsid w:val="00A35EA6"/>
    <w:rsid w:val="00A36F6E"/>
    <w:rsid w:val="00A412D5"/>
    <w:rsid w:val="00A41887"/>
    <w:rsid w:val="00A43504"/>
    <w:rsid w:val="00A439DB"/>
    <w:rsid w:val="00A45678"/>
    <w:rsid w:val="00A4676C"/>
    <w:rsid w:val="00A50E49"/>
    <w:rsid w:val="00A51084"/>
    <w:rsid w:val="00A524EE"/>
    <w:rsid w:val="00A52D4C"/>
    <w:rsid w:val="00A53D13"/>
    <w:rsid w:val="00A543A3"/>
    <w:rsid w:val="00A54C81"/>
    <w:rsid w:val="00A55DDB"/>
    <w:rsid w:val="00A56DB2"/>
    <w:rsid w:val="00A6022E"/>
    <w:rsid w:val="00A62500"/>
    <w:rsid w:val="00A63599"/>
    <w:rsid w:val="00A6537F"/>
    <w:rsid w:val="00A65B3E"/>
    <w:rsid w:val="00A66445"/>
    <w:rsid w:val="00A676B9"/>
    <w:rsid w:val="00A70D66"/>
    <w:rsid w:val="00A732C8"/>
    <w:rsid w:val="00A77609"/>
    <w:rsid w:val="00A80440"/>
    <w:rsid w:val="00A80D24"/>
    <w:rsid w:val="00A82103"/>
    <w:rsid w:val="00A8260F"/>
    <w:rsid w:val="00A82968"/>
    <w:rsid w:val="00A846CC"/>
    <w:rsid w:val="00A86610"/>
    <w:rsid w:val="00A86822"/>
    <w:rsid w:val="00A93384"/>
    <w:rsid w:val="00A93AA1"/>
    <w:rsid w:val="00A951CD"/>
    <w:rsid w:val="00A976EC"/>
    <w:rsid w:val="00AA3C9A"/>
    <w:rsid w:val="00AA474D"/>
    <w:rsid w:val="00AA4A4D"/>
    <w:rsid w:val="00AA5955"/>
    <w:rsid w:val="00AA65A3"/>
    <w:rsid w:val="00AA716F"/>
    <w:rsid w:val="00AB0B0B"/>
    <w:rsid w:val="00AB25AA"/>
    <w:rsid w:val="00AB2A8F"/>
    <w:rsid w:val="00AB39B7"/>
    <w:rsid w:val="00AB4CDA"/>
    <w:rsid w:val="00AB6725"/>
    <w:rsid w:val="00AB6B44"/>
    <w:rsid w:val="00AC07CC"/>
    <w:rsid w:val="00AC11C9"/>
    <w:rsid w:val="00AC38E0"/>
    <w:rsid w:val="00AC3902"/>
    <w:rsid w:val="00AC4BFD"/>
    <w:rsid w:val="00AC4DF3"/>
    <w:rsid w:val="00AC6399"/>
    <w:rsid w:val="00AC71B3"/>
    <w:rsid w:val="00AD1013"/>
    <w:rsid w:val="00AD1394"/>
    <w:rsid w:val="00AD19B4"/>
    <w:rsid w:val="00AD385C"/>
    <w:rsid w:val="00AD3C8E"/>
    <w:rsid w:val="00AD4051"/>
    <w:rsid w:val="00AD516D"/>
    <w:rsid w:val="00AD5EAC"/>
    <w:rsid w:val="00AD6971"/>
    <w:rsid w:val="00AD749F"/>
    <w:rsid w:val="00AD7E34"/>
    <w:rsid w:val="00AE10F9"/>
    <w:rsid w:val="00AE21DC"/>
    <w:rsid w:val="00AE23B5"/>
    <w:rsid w:val="00AE3582"/>
    <w:rsid w:val="00AE36D8"/>
    <w:rsid w:val="00AE4168"/>
    <w:rsid w:val="00AE4DAF"/>
    <w:rsid w:val="00AE640A"/>
    <w:rsid w:val="00AE6556"/>
    <w:rsid w:val="00AE7331"/>
    <w:rsid w:val="00AE753D"/>
    <w:rsid w:val="00AF0277"/>
    <w:rsid w:val="00AF02F6"/>
    <w:rsid w:val="00AF0381"/>
    <w:rsid w:val="00AF17FB"/>
    <w:rsid w:val="00AF1875"/>
    <w:rsid w:val="00AF18B8"/>
    <w:rsid w:val="00AF2173"/>
    <w:rsid w:val="00AF23EC"/>
    <w:rsid w:val="00AF2E3A"/>
    <w:rsid w:val="00AF3831"/>
    <w:rsid w:val="00AF3DFB"/>
    <w:rsid w:val="00AF7C02"/>
    <w:rsid w:val="00B0032F"/>
    <w:rsid w:val="00B005DB"/>
    <w:rsid w:val="00B007D8"/>
    <w:rsid w:val="00B0113B"/>
    <w:rsid w:val="00B0249C"/>
    <w:rsid w:val="00B04FC6"/>
    <w:rsid w:val="00B07500"/>
    <w:rsid w:val="00B103A4"/>
    <w:rsid w:val="00B12208"/>
    <w:rsid w:val="00B13A07"/>
    <w:rsid w:val="00B14880"/>
    <w:rsid w:val="00B14E68"/>
    <w:rsid w:val="00B17B53"/>
    <w:rsid w:val="00B207E0"/>
    <w:rsid w:val="00B21058"/>
    <w:rsid w:val="00B236A2"/>
    <w:rsid w:val="00B23C49"/>
    <w:rsid w:val="00B25707"/>
    <w:rsid w:val="00B263FE"/>
    <w:rsid w:val="00B31E69"/>
    <w:rsid w:val="00B32D33"/>
    <w:rsid w:val="00B33655"/>
    <w:rsid w:val="00B33F97"/>
    <w:rsid w:val="00B340DA"/>
    <w:rsid w:val="00B36CA3"/>
    <w:rsid w:val="00B37338"/>
    <w:rsid w:val="00B3758A"/>
    <w:rsid w:val="00B37A3A"/>
    <w:rsid w:val="00B37A53"/>
    <w:rsid w:val="00B40603"/>
    <w:rsid w:val="00B41C88"/>
    <w:rsid w:val="00B4268C"/>
    <w:rsid w:val="00B442F6"/>
    <w:rsid w:val="00B46F7F"/>
    <w:rsid w:val="00B46FD0"/>
    <w:rsid w:val="00B50551"/>
    <w:rsid w:val="00B51294"/>
    <w:rsid w:val="00B51BAE"/>
    <w:rsid w:val="00B52412"/>
    <w:rsid w:val="00B52B5A"/>
    <w:rsid w:val="00B5349A"/>
    <w:rsid w:val="00B54691"/>
    <w:rsid w:val="00B57AE9"/>
    <w:rsid w:val="00B57B03"/>
    <w:rsid w:val="00B60AB3"/>
    <w:rsid w:val="00B61E75"/>
    <w:rsid w:val="00B637FE"/>
    <w:rsid w:val="00B63C55"/>
    <w:rsid w:val="00B64826"/>
    <w:rsid w:val="00B65066"/>
    <w:rsid w:val="00B67248"/>
    <w:rsid w:val="00B67370"/>
    <w:rsid w:val="00B70C92"/>
    <w:rsid w:val="00B71512"/>
    <w:rsid w:val="00B7274F"/>
    <w:rsid w:val="00B73852"/>
    <w:rsid w:val="00B73F40"/>
    <w:rsid w:val="00B762CC"/>
    <w:rsid w:val="00B77EE7"/>
    <w:rsid w:val="00B82E48"/>
    <w:rsid w:val="00B83A81"/>
    <w:rsid w:val="00B841C0"/>
    <w:rsid w:val="00B84D79"/>
    <w:rsid w:val="00B84D83"/>
    <w:rsid w:val="00B84D94"/>
    <w:rsid w:val="00B85F36"/>
    <w:rsid w:val="00B871AF"/>
    <w:rsid w:val="00B90334"/>
    <w:rsid w:val="00B91710"/>
    <w:rsid w:val="00B9191C"/>
    <w:rsid w:val="00B91EBC"/>
    <w:rsid w:val="00B92124"/>
    <w:rsid w:val="00B9272F"/>
    <w:rsid w:val="00B935EE"/>
    <w:rsid w:val="00B950C9"/>
    <w:rsid w:val="00B9690E"/>
    <w:rsid w:val="00B96FCA"/>
    <w:rsid w:val="00B97035"/>
    <w:rsid w:val="00B97F0A"/>
    <w:rsid w:val="00BA031B"/>
    <w:rsid w:val="00BA0367"/>
    <w:rsid w:val="00BA072B"/>
    <w:rsid w:val="00BA7155"/>
    <w:rsid w:val="00BB1B60"/>
    <w:rsid w:val="00BB36BA"/>
    <w:rsid w:val="00BB3AB1"/>
    <w:rsid w:val="00BB3D39"/>
    <w:rsid w:val="00BB3E10"/>
    <w:rsid w:val="00BB4E5E"/>
    <w:rsid w:val="00BB5B17"/>
    <w:rsid w:val="00BC07DF"/>
    <w:rsid w:val="00BC1257"/>
    <w:rsid w:val="00BC3D5C"/>
    <w:rsid w:val="00BC4350"/>
    <w:rsid w:val="00BC5AAE"/>
    <w:rsid w:val="00BC5F74"/>
    <w:rsid w:val="00BC693B"/>
    <w:rsid w:val="00BC7442"/>
    <w:rsid w:val="00BC76BF"/>
    <w:rsid w:val="00BD065C"/>
    <w:rsid w:val="00BD0BFF"/>
    <w:rsid w:val="00BD1730"/>
    <w:rsid w:val="00BD1961"/>
    <w:rsid w:val="00BD1E1A"/>
    <w:rsid w:val="00BD326C"/>
    <w:rsid w:val="00BD4343"/>
    <w:rsid w:val="00BD4628"/>
    <w:rsid w:val="00BD67BD"/>
    <w:rsid w:val="00BD6939"/>
    <w:rsid w:val="00BD69B3"/>
    <w:rsid w:val="00BD7E8C"/>
    <w:rsid w:val="00BD7FAC"/>
    <w:rsid w:val="00BE1EDB"/>
    <w:rsid w:val="00BE2F92"/>
    <w:rsid w:val="00BE3A02"/>
    <w:rsid w:val="00BE4599"/>
    <w:rsid w:val="00BE4A9F"/>
    <w:rsid w:val="00BE4BC7"/>
    <w:rsid w:val="00BE5A9B"/>
    <w:rsid w:val="00BE6DD5"/>
    <w:rsid w:val="00BE7D93"/>
    <w:rsid w:val="00BF0A50"/>
    <w:rsid w:val="00BF1E79"/>
    <w:rsid w:val="00BF2446"/>
    <w:rsid w:val="00BF3AF6"/>
    <w:rsid w:val="00BF5444"/>
    <w:rsid w:val="00BF5451"/>
    <w:rsid w:val="00BF5851"/>
    <w:rsid w:val="00BF742A"/>
    <w:rsid w:val="00BF7F81"/>
    <w:rsid w:val="00C00D0D"/>
    <w:rsid w:val="00C0127C"/>
    <w:rsid w:val="00C016F1"/>
    <w:rsid w:val="00C01882"/>
    <w:rsid w:val="00C02B27"/>
    <w:rsid w:val="00C02B8C"/>
    <w:rsid w:val="00C0370F"/>
    <w:rsid w:val="00C043B0"/>
    <w:rsid w:val="00C10DD7"/>
    <w:rsid w:val="00C11381"/>
    <w:rsid w:val="00C12714"/>
    <w:rsid w:val="00C1792B"/>
    <w:rsid w:val="00C2154F"/>
    <w:rsid w:val="00C21CE0"/>
    <w:rsid w:val="00C24B82"/>
    <w:rsid w:val="00C25198"/>
    <w:rsid w:val="00C2589F"/>
    <w:rsid w:val="00C25D7A"/>
    <w:rsid w:val="00C26EC2"/>
    <w:rsid w:val="00C274DF"/>
    <w:rsid w:val="00C27527"/>
    <w:rsid w:val="00C30FD6"/>
    <w:rsid w:val="00C31E0B"/>
    <w:rsid w:val="00C33640"/>
    <w:rsid w:val="00C33DF8"/>
    <w:rsid w:val="00C3410A"/>
    <w:rsid w:val="00C341CD"/>
    <w:rsid w:val="00C345C0"/>
    <w:rsid w:val="00C35FE2"/>
    <w:rsid w:val="00C37C0F"/>
    <w:rsid w:val="00C431DA"/>
    <w:rsid w:val="00C433D5"/>
    <w:rsid w:val="00C438A8"/>
    <w:rsid w:val="00C45139"/>
    <w:rsid w:val="00C46216"/>
    <w:rsid w:val="00C47318"/>
    <w:rsid w:val="00C47474"/>
    <w:rsid w:val="00C479EC"/>
    <w:rsid w:val="00C52062"/>
    <w:rsid w:val="00C521D0"/>
    <w:rsid w:val="00C54283"/>
    <w:rsid w:val="00C54700"/>
    <w:rsid w:val="00C54D4D"/>
    <w:rsid w:val="00C54F6E"/>
    <w:rsid w:val="00C55C72"/>
    <w:rsid w:val="00C55F6C"/>
    <w:rsid w:val="00C56653"/>
    <w:rsid w:val="00C572FC"/>
    <w:rsid w:val="00C5782C"/>
    <w:rsid w:val="00C61119"/>
    <w:rsid w:val="00C66404"/>
    <w:rsid w:val="00C6720D"/>
    <w:rsid w:val="00C678AF"/>
    <w:rsid w:val="00C67B8A"/>
    <w:rsid w:val="00C724BD"/>
    <w:rsid w:val="00C733D7"/>
    <w:rsid w:val="00C773F0"/>
    <w:rsid w:val="00C77CAA"/>
    <w:rsid w:val="00C80B02"/>
    <w:rsid w:val="00C81C0D"/>
    <w:rsid w:val="00C82783"/>
    <w:rsid w:val="00C83DF0"/>
    <w:rsid w:val="00C87DAD"/>
    <w:rsid w:val="00C90087"/>
    <w:rsid w:val="00C904CF"/>
    <w:rsid w:val="00C914ED"/>
    <w:rsid w:val="00C9227A"/>
    <w:rsid w:val="00C94469"/>
    <w:rsid w:val="00C94FA9"/>
    <w:rsid w:val="00CA1BFC"/>
    <w:rsid w:val="00CA229B"/>
    <w:rsid w:val="00CA29C0"/>
    <w:rsid w:val="00CA3910"/>
    <w:rsid w:val="00CA3B01"/>
    <w:rsid w:val="00CA3DDA"/>
    <w:rsid w:val="00CA4673"/>
    <w:rsid w:val="00CA4EE5"/>
    <w:rsid w:val="00CA5013"/>
    <w:rsid w:val="00CA59B8"/>
    <w:rsid w:val="00CA5AA9"/>
    <w:rsid w:val="00CA5D46"/>
    <w:rsid w:val="00CA6613"/>
    <w:rsid w:val="00CA7545"/>
    <w:rsid w:val="00CA7F33"/>
    <w:rsid w:val="00CB1C32"/>
    <w:rsid w:val="00CB2D1C"/>
    <w:rsid w:val="00CB3264"/>
    <w:rsid w:val="00CB3F93"/>
    <w:rsid w:val="00CB575F"/>
    <w:rsid w:val="00CB5D7D"/>
    <w:rsid w:val="00CB636E"/>
    <w:rsid w:val="00CB6466"/>
    <w:rsid w:val="00CB7862"/>
    <w:rsid w:val="00CC0376"/>
    <w:rsid w:val="00CC091A"/>
    <w:rsid w:val="00CC1EDD"/>
    <w:rsid w:val="00CC2F2B"/>
    <w:rsid w:val="00CC323C"/>
    <w:rsid w:val="00CC5FD1"/>
    <w:rsid w:val="00CC659B"/>
    <w:rsid w:val="00CC65B7"/>
    <w:rsid w:val="00CD1017"/>
    <w:rsid w:val="00CD21D8"/>
    <w:rsid w:val="00CD2489"/>
    <w:rsid w:val="00CD2916"/>
    <w:rsid w:val="00CD2A44"/>
    <w:rsid w:val="00CD31BF"/>
    <w:rsid w:val="00CD40D6"/>
    <w:rsid w:val="00CD4258"/>
    <w:rsid w:val="00CD538F"/>
    <w:rsid w:val="00CD5504"/>
    <w:rsid w:val="00CD5B03"/>
    <w:rsid w:val="00CD62EE"/>
    <w:rsid w:val="00CD6B3E"/>
    <w:rsid w:val="00CE07AB"/>
    <w:rsid w:val="00CE2B8C"/>
    <w:rsid w:val="00CE3064"/>
    <w:rsid w:val="00CE3726"/>
    <w:rsid w:val="00CE58E2"/>
    <w:rsid w:val="00CE5B5B"/>
    <w:rsid w:val="00CE7E12"/>
    <w:rsid w:val="00CF042E"/>
    <w:rsid w:val="00CF0977"/>
    <w:rsid w:val="00CF0F94"/>
    <w:rsid w:val="00CF1F98"/>
    <w:rsid w:val="00CF214F"/>
    <w:rsid w:val="00CF218F"/>
    <w:rsid w:val="00CF2433"/>
    <w:rsid w:val="00CF34EB"/>
    <w:rsid w:val="00CF3722"/>
    <w:rsid w:val="00CF3A19"/>
    <w:rsid w:val="00CF3DC5"/>
    <w:rsid w:val="00CF51C5"/>
    <w:rsid w:val="00CF5379"/>
    <w:rsid w:val="00CF5F07"/>
    <w:rsid w:val="00CF7729"/>
    <w:rsid w:val="00D00611"/>
    <w:rsid w:val="00D02079"/>
    <w:rsid w:val="00D02500"/>
    <w:rsid w:val="00D03AB2"/>
    <w:rsid w:val="00D04DD9"/>
    <w:rsid w:val="00D055DA"/>
    <w:rsid w:val="00D05F92"/>
    <w:rsid w:val="00D071DD"/>
    <w:rsid w:val="00D07C43"/>
    <w:rsid w:val="00D10E7F"/>
    <w:rsid w:val="00D11C78"/>
    <w:rsid w:val="00D11CB2"/>
    <w:rsid w:val="00D1468C"/>
    <w:rsid w:val="00D158D1"/>
    <w:rsid w:val="00D1624B"/>
    <w:rsid w:val="00D202CF"/>
    <w:rsid w:val="00D20CB9"/>
    <w:rsid w:val="00D20CF3"/>
    <w:rsid w:val="00D20EC5"/>
    <w:rsid w:val="00D219C3"/>
    <w:rsid w:val="00D21CE5"/>
    <w:rsid w:val="00D21D39"/>
    <w:rsid w:val="00D22EF1"/>
    <w:rsid w:val="00D23DD3"/>
    <w:rsid w:val="00D26356"/>
    <w:rsid w:val="00D268C9"/>
    <w:rsid w:val="00D3036F"/>
    <w:rsid w:val="00D30B33"/>
    <w:rsid w:val="00D30D6C"/>
    <w:rsid w:val="00D30EE1"/>
    <w:rsid w:val="00D32BB9"/>
    <w:rsid w:val="00D3314C"/>
    <w:rsid w:val="00D33C7C"/>
    <w:rsid w:val="00D3571E"/>
    <w:rsid w:val="00D365A5"/>
    <w:rsid w:val="00D369E8"/>
    <w:rsid w:val="00D36AC7"/>
    <w:rsid w:val="00D40C65"/>
    <w:rsid w:val="00D40EF2"/>
    <w:rsid w:val="00D41000"/>
    <w:rsid w:val="00D41269"/>
    <w:rsid w:val="00D41914"/>
    <w:rsid w:val="00D41BA7"/>
    <w:rsid w:val="00D41D1A"/>
    <w:rsid w:val="00D43A5B"/>
    <w:rsid w:val="00D44B51"/>
    <w:rsid w:val="00D46ED8"/>
    <w:rsid w:val="00D4727A"/>
    <w:rsid w:val="00D510C3"/>
    <w:rsid w:val="00D523B9"/>
    <w:rsid w:val="00D52C92"/>
    <w:rsid w:val="00D53D20"/>
    <w:rsid w:val="00D546E2"/>
    <w:rsid w:val="00D54C49"/>
    <w:rsid w:val="00D55E86"/>
    <w:rsid w:val="00D60060"/>
    <w:rsid w:val="00D604BF"/>
    <w:rsid w:val="00D60647"/>
    <w:rsid w:val="00D60C21"/>
    <w:rsid w:val="00D610BC"/>
    <w:rsid w:val="00D61FE2"/>
    <w:rsid w:val="00D630EB"/>
    <w:rsid w:val="00D63E26"/>
    <w:rsid w:val="00D64A60"/>
    <w:rsid w:val="00D650D9"/>
    <w:rsid w:val="00D66BDA"/>
    <w:rsid w:val="00D679F0"/>
    <w:rsid w:val="00D71103"/>
    <w:rsid w:val="00D71362"/>
    <w:rsid w:val="00D7187B"/>
    <w:rsid w:val="00D72B42"/>
    <w:rsid w:val="00D7312C"/>
    <w:rsid w:val="00D732F0"/>
    <w:rsid w:val="00D7363A"/>
    <w:rsid w:val="00D73C39"/>
    <w:rsid w:val="00D73CC1"/>
    <w:rsid w:val="00D73D26"/>
    <w:rsid w:val="00D74665"/>
    <w:rsid w:val="00D7524E"/>
    <w:rsid w:val="00D75C96"/>
    <w:rsid w:val="00D7676F"/>
    <w:rsid w:val="00D76F4C"/>
    <w:rsid w:val="00D7770B"/>
    <w:rsid w:val="00D77D7D"/>
    <w:rsid w:val="00D807C8"/>
    <w:rsid w:val="00D81167"/>
    <w:rsid w:val="00D81206"/>
    <w:rsid w:val="00D81BAA"/>
    <w:rsid w:val="00D83286"/>
    <w:rsid w:val="00D8332F"/>
    <w:rsid w:val="00D86B85"/>
    <w:rsid w:val="00D871DF"/>
    <w:rsid w:val="00D873D4"/>
    <w:rsid w:val="00D91A3A"/>
    <w:rsid w:val="00D92410"/>
    <w:rsid w:val="00D930DA"/>
    <w:rsid w:val="00D93A20"/>
    <w:rsid w:val="00D9581B"/>
    <w:rsid w:val="00D97DAE"/>
    <w:rsid w:val="00DA0494"/>
    <w:rsid w:val="00DA0B75"/>
    <w:rsid w:val="00DA14B8"/>
    <w:rsid w:val="00DA1BBB"/>
    <w:rsid w:val="00DA32E1"/>
    <w:rsid w:val="00DA3384"/>
    <w:rsid w:val="00DA36C2"/>
    <w:rsid w:val="00DA52ED"/>
    <w:rsid w:val="00DA668E"/>
    <w:rsid w:val="00DA69DE"/>
    <w:rsid w:val="00DB0232"/>
    <w:rsid w:val="00DB1472"/>
    <w:rsid w:val="00DB1675"/>
    <w:rsid w:val="00DB2E81"/>
    <w:rsid w:val="00DB32A1"/>
    <w:rsid w:val="00DB33D0"/>
    <w:rsid w:val="00DB363D"/>
    <w:rsid w:val="00DB4195"/>
    <w:rsid w:val="00DB4808"/>
    <w:rsid w:val="00DB4A3F"/>
    <w:rsid w:val="00DB5E72"/>
    <w:rsid w:val="00DB607A"/>
    <w:rsid w:val="00DB6EEB"/>
    <w:rsid w:val="00DB745D"/>
    <w:rsid w:val="00DC0E2A"/>
    <w:rsid w:val="00DC2C68"/>
    <w:rsid w:val="00DC3576"/>
    <w:rsid w:val="00DC524B"/>
    <w:rsid w:val="00DC6415"/>
    <w:rsid w:val="00DC7B28"/>
    <w:rsid w:val="00DC7B74"/>
    <w:rsid w:val="00DD152B"/>
    <w:rsid w:val="00DD1ACB"/>
    <w:rsid w:val="00DD1D56"/>
    <w:rsid w:val="00DD37D0"/>
    <w:rsid w:val="00DD4434"/>
    <w:rsid w:val="00DD5BB7"/>
    <w:rsid w:val="00DD75A9"/>
    <w:rsid w:val="00DD7C40"/>
    <w:rsid w:val="00DE0C5D"/>
    <w:rsid w:val="00DE1884"/>
    <w:rsid w:val="00DE238C"/>
    <w:rsid w:val="00DE5251"/>
    <w:rsid w:val="00DE55DB"/>
    <w:rsid w:val="00DE76F4"/>
    <w:rsid w:val="00DE7754"/>
    <w:rsid w:val="00DF0A85"/>
    <w:rsid w:val="00DF0FF3"/>
    <w:rsid w:val="00DF1F4D"/>
    <w:rsid w:val="00DF23CA"/>
    <w:rsid w:val="00DF247F"/>
    <w:rsid w:val="00DF3371"/>
    <w:rsid w:val="00DF5D06"/>
    <w:rsid w:val="00DF5F1B"/>
    <w:rsid w:val="00DF6E67"/>
    <w:rsid w:val="00DF75F3"/>
    <w:rsid w:val="00DF7AED"/>
    <w:rsid w:val="00E00610"/>
    <w:rsid w:val="00E01536"/>
    <w:rsid w:val="00E037DB"/>
    <w:rsid w:val="00E05556"/>
    <w:rsid w:val="00E05CAB"/>
    <w:rsid w:val="00E05EE2"/>
    <w:rsid w:val="00E07835"/>
    <w:rsid w:val="00E101E1"/>
    <w:rsid w:val="00E107EB"/>
    <w:rsid w:val="00E10D22"/>
    <w:rsid w:val="00E1111F"/>
    <w:rsid w:val="00E11F84"/>
    <w:rsid w:val="00E125BE"/>
    <w:rsid w:val="00E1294D"/>
    <w:rsid w:val="00E129F5"/>
    <w:rsid w:val="00E13E00"/>
    <w:rsid w:val="00E13E72"/>
    <w:rsid w:val="00E1567A"/>
    <w:rsid w:val="00E2017A"/>
    <w:rsid w:val="00E21807"/>
    <w:rsid w:val="00E21DA9"/>
    <w:rsid w:val="00E21FE1"/>
    <w:rsid w:val="00E224EC"/>
    <w:rsid w:val="00E23C24"/>
    <w:rsid w:val="00E2408A"/>
    <w:rsid w:val="00E25E14"/>
    <w:rsid w:val="00E26D58"/>
    <w:rsid w:val="00E32C9F"/>
    <w:rsid w:val="00E33906"/>
    <w:rsid w:val="00E3491B"/>
    <w:rsid w:val="00E35F00"/>
    <w:rsid w:val="00E37087"/>
    <w:rsid w:val="00E37F71"/>
    <w:rsid w:val="00E4001A"/>
    <w:rsid w:val="00E41048"/>
    <w:rsid w:val="00E41F2B"/>
    <w:rsid w:val="00E434A2"/>
    <w:rsid w:val="00E442C5"/>
    <w:rsid w:val="00E443BF"/>
    <w:rsid w:val="00E44A40"/>
    <w:rsid w:val="00E455F9"/>
    <w:rsid w:val="00E457F8"/>
    <w:rsid w:val="00E46DD0"/>
    <w:rsid w:val="00E50AF4"/>
    <w:rsid w:val="00E50EF2"/>
    <w:rsid w:val="00E53CB9"/>
    <w:rsid w:val="00E54ED5"/>
    <w:rsid w:val="00E5510E"/>
    <w:rsid w:val="00E55E5D"/>
    <w:rsid w:val="00E57375"/>
    <w:rsid w:val="00E5760E"/>
    <w:rsid w:val="00E57F95"/>
    <w:rsid w:val="00E60635"/>
    <w:rsid w:val="00E60972"/>
    <w:rsid w:val="00E6175D"/>
    <w:rsid w:val="00E62171"/>
    <w:rsid w:val="00E62C29"/>
    <w:rsid w:val="00E62E6A"/>
    <w:rsid w:val="00E6358B"/>
    <w:rsid w:val="00E64B36"/>
    <w:rsid w:val="00E65CC5"/>
    <w:rsid w:val="00E66198"/>
    <w:rsid w:val="00E668CE"/>
    <w:rsid w:val="00E673BE"/>
    <w:rsid w:val="00E70D7F"/>
    <w:rsid w:val="00E71EEA"/>
    <w:rsid w:val="00E73CF0"/>
    <w:rsid w:val="00E7431D"/>
    <w:rsid w:val="00E7474F"/>
    <w:rsid w:val="00E74833"/>
    <w:rsid w:val="00E749B9"/>
    <w:rsid w:val="00E753E6"/>
    <w:rsid w:val="00E753EE"/>
    <w:rsid w:val="00E75A72"/>
    <w:rsid w:val="00E76D43"/>
    <w:rsid w:val="00E770BE"/>
    <w:rsid w:val="00E801AB"/>
    <w:rsid w:val="00E816BA"/>
    <w:rsid w:val="00E81C08"/>
    <w:rsid w:val="00E822CC"/>
    <w:rsid w:val="00E83F0A"/>
    <w:rsid w:val="00E844FA"/>
    <w:rsid w:val="00E84533"/>
    <w:rsid w:val="00E86066"/>
    <w:rsid w:val="00E86FBB"/>
    <w:rsid w:val="00E87312"/>
    <w:rsid w:val="00E87A56"/>
    <w:rsid w:val="00E87FAF"/>
    <w:rsid w:val="00E90E40"/>
    <w:rsid w:val="00E9131B"/>
    <w:rsid w:val="00E930A7"/>
    <w:rsid w:val="00E9631F"/>
    <w:rsid w:val="00E9705D"/>
    <w:rsid w:val="00EA06A3"/>
    <w:rsid w:val="00EA109D"/>
    <w:rsid w:val="00EA24D3"/>
    <w:rsid w:val="00EA252A"/>
    <w:rsid w:val="00EA3028"/>
    <w:rsid w:val="00EA38A1"/>
    <w:rsid w:val="00EA4585"/>
    <w:rsid w:val="00EA5286"/>
    <w:rsid w:val="00EA57A8"/>
    <w:rsid w:val="00EA63B4"/>
    <w:rsid w:val="00EA69E1"/>
    <w:rsid w:val="00EA721B"/>
    <w:rsid w:val="00EA7688"/>
    <w:rsid w:val="00EA7F26"/>
    <w:rsid w:val="00EB1D4D"/>
    <w:rsid w:val="00EB22C3"/>
    <w:rsid w:val="00EB29ED"/>
    <w:rsid w:val="00EB30E0"/>
    <w:rsid w:val="00EB3A69"/>
    <w:rsid w:val="00EB4032"/>
    <w:rsid w:val="00EB4A14"/>
    <w:rsid w:val="00EB4BB2"/>
    <w:rsid w:val="00EC1AD8"/>
    <w:rsid w:val="00EC28EF"/>
    <w:rsid w:val="00EC2DDF"/>
    <w:rsid w:val="00EC330D"/>
    <w:rsid w:val="00EC4FAD"/>
    <w:rsid w:val="00EC5021"/>
    <w:rsid w:val="00EC5C10"/>
    <w:rsid w:val="00EC6C99"/>
    <w:rsid w:val="00EC6F10"/>
    <w:rsid w:val="00EC7349"/>
    <w:rsid w:val="00ED0247"/>
    <w:rsid w:val="00ED089F"/>
    <w:rsid w:val="00ED0A09"/>
    <w:rsid w:val="00ED0B1D"/>
    <w:rsid w:val="00ED0FAC"/>
    <w:rsid w:val="00ED1388"/>
    <w:rsid w:val="00ED28B6"/>
    <w:rsid w:val="00ED427D"/>
    <w:rsid w:val="00ED5798"/>
    <w:rsid w:val="00ED649C"/>
    <w:rsid w:val="00ED6C57"/>
    <w:rsid w:val="00ED6FEC"/>
    <w:rsid w:val="00ED7DAF"/>
    <w:rsid w:val="00EE18BA"/>
    <w:rsid w:val="00EE392C"/>
    <w:rsid w:val="00EE460C"/>
    <w:rsid w:val="00EE564C"/>
    <w:rsid w:val="00EF0191"/>
    <w:rsid w:val="00EF15E6"/>
    <w:rsid w:val="00EF1ED6"/>
    <w:rsid w:val="00EF291D"/>
    <w:rsid w:val="00EF3B47"/>
    <w:rsid w:val="00EF48B3"/>
    <w:rsid w:val="00EF4972"/>
    <w:rsid w:val="00EF4B07"/>
    <w:rsid w:val="00EF5357"/>
    <w:rsid w:val="00EF588D"/>
    <w:rsid w:val="00EF7232"/>
    <w:rsid w:val="00F001B2"/>
    <w:rsid w:val="00F009DE"/>
    <w:rsid w:val="00F010A5"/>
    <w:rsid w:val="00F011A2"/>
    <w:rsid w:val="00F01790"/>
    <w:rsid w:val="00F036F0"/>
    <w:rsid w:val="00F03D70"/>
    <w:rsid w:val="00F0651E"/>
    <w:rsid w:val="00F06684"/>
    <w:rsid w:val="00F07608"/>
    <w:rsid w:val="00F07F4C"/>
    <w:rsid w:val="00F12D67"/>
    <w:rsid w:val="00F16631"/>
    <w:rsid w:val="00F17373"/>
    <w:rsid w:val="00F17C02"/>
    <w:rsid w:val="00F2076F"/>
    <w:rsid w:val="00F21396"/>
    <w:rsid w:val="00F222E4"/>
    <w:rsid w:val="00F24615"/>
    <w:rsid w:val="00F25E9E"/>
    <w:rsid w:val="00F2648C"/>
    <w:rsid w:val="00F26A9B"/>
    <w:rsid w:val="00F26FB6"/>
    <w:rsid w:val="00F278AF"/>
    <w:rsid w:val="00F27FC8"/>
    <w:rsid w:val="00F30239"/>
    <w:rsid w:val="00F318E1"/>
    <w:rsid w:val="00F31908"/>
    <w:rsid w:val="00F319DE"/>
    <w:rsid w:val="00F33AE9"/>
    <w:rsid w:val="00F355CD"/>
    <w:rsid w:val="00F365ED"/>
    <w:rsid w:val="00F368B8"/>
    <w:rsid w:val="00F36DFE"/>
    <w:rsid w:val="00F3765D"/>
    <w:rsid w:val="00F4001E"/>
    <w:rsid w:val="00F411C7"/>
    <w:rsid w:val="00F4137E"/>
    <w:rsid w:val="00F422ED"/>
    <w:rsid w:val="00F452E4"/>
    <w:rsid w:val="00F462C0"/>
    <w:rsid w:val="00F46DE4"/>
    <w:rsid w:val="00F47B32"/>
    <w:rsid w:val="00F5014B"/>
    <w:rsid w:val="00F50935"/>
    <w:rsid w:val="00F516D1"/>
    <w:rsid w:val="00F5239B"/>
    <w:rsid w:val="00F53DC8"/>
    <w:rsid w:val="00F5546D"/>
    <w:rsid w:val="00F5572C"/>
    <w:rsid w:val="00F56354"/>
    <w:rsid w:val="00F56EA2"/>
    <w:rsid w:val="00F57B7D"/>
    <w:rsid w:val="00F6095D"/>
    <w:rsid w:val="00F635F4"/>
    <w:rsid w:val="00F6438E"/>
    <w:rsid w:val="00F64CCF"/>
    <w:rsid w:val="00F659D9"/>
    <w:rsid w:val="00F66639"/>
    <w:rsid w:val="00F666AC"/>
    <w:rsid w:val="00F67208"/>
    <w:rsid w:val="00F7226F"/>
    <w:rsid w:val="00F725BC"/>
    <w:rsid w:val="00F73E15"/>
    <w:rsid w:val="00F74A47"/>
    <w:rsid w:val="00F74BA9"/>
    <w:rsid w:val="00F7608E"/>
    <w:rsid w:val="00F7658C"/>
    <w:rsid w:val="00F80081"/>
    <w:rsid w:val="00F826AE"/>
    <w:rsid w:val="00F82822"/>
    <w:rsid w:val="00F83B31"/>
    <w:rsid w:val="00F83E24"/>
    <w:rsid w:val="00F84256"/>
    <w:rsid w:val="00F84AF2"/>
    <w:rsid w:val="00F850C0"/>
    <w:rsid w:val="00F85308"/>
    <w:rsid w:val="00F85A80"/>
    <w:rsid w:val="00F85D82"/>
    <w:rsid w:val="00F866D8"/>
    <w:rsid w:val="00F870E5"/>
    <w:rsid w:val="00F875CF"/>
    <w:rsid w:val="00F91A99"/>
    <w:rsid w:val="00F9203D"/>
    <w:rsid w:val="00F926C7"/>
    <w:rsid w:val="00F92F19"/>
    <w:rsid w:val="00F950A5"/>
    <w:rsid w:val="00F96830"/>
    <w:rsid w:val="00F976DC"/>
    <w:rsid w:val="00FA0B4A"/>
    <w:rsid w:val="00FA0FA5"/>
    <w:rsid w:val="00FA15FA"/>
    <w:rsid w:val="00FA2723"/>
    <w:rsid w:val="00FA32B2"/>
    <w:rsid w:val="00FA34A7"/>
    <w:rsid w:val="00FA6070"/>
    <w:rsid w:val="00FA616C"/>
    <w:rsid w:val="00FA6D00"/>
    <w:rsid w:val="00FB139C"/>
    <w:rsid w:val="00FB1658"/>
    <w:rsid w:val="00FB23A4"/>
    <w:rsid w:val="00FB260E"/>
    <w:rsid w:val="00FB2DE5"/>
    <w:rsid w:val="00FB4B4F"/>
    <w:rsid w:val="00FB62A8"/>
    <w:rsid w:val="00FB73FA"/>
    <w:rsid w:val="00FC05B8"/>
    <w:rsid w:val="00FC0996"/>
    <w:rsid w:val="00FC2DB6"/>
    <w:rsid w:val="00FC31F5"/>
    <w:rsid w:val="00FC4440"/>
    <w:rsid w:val="00FC5D89"/>
    <w:rsid w:val="00FC6433"/>
    <w:rsid w:val="00FC6450"/>
    <w:rsid w:val="00FD076E"/>
    <w:rsid w:val="00FD1787"/>
    <w:rsid w:val="00FD2873"/>
    <w:rsid w:val="00FD3341"/>
    <w:rsid w:val="00FD62BD"/>
    <w:rsid w:val="00FE3C87"/>
    <w:rsid w:val="00FE3DCE"/>
    <w:rsid w:val="00FE7353"/>
    <w:rsid w:val="00FE7BA9"/>
    <w:rsid w:val="00FE7E03"/>
    <w:rsid w:val="00FF0F35"/>
    <w:rsid w:val="00FF1588"/>
    <w:rsid w:val="00FF1993"/>
    <w:rsid w:val="00FF1EE8"/>
    <w:rsid w:val="00FF3342"/>
    <w:rsid w:val="00FF50F5"/>
    <w:rsid w:val="00FF5551"/>
    <w:rsid w:val="00FF5E47"/>
    <w:rsid w:val="010AD993"/>
    <w:rsid w:val="02073BA9"/>
    <w:rsid w:val="021CA465"/>
    <w:rsid w:val="02C981C9"/>
    <w:rsid w:val="038D1318"/>
    <w:rsid w:val="03BCC9AF"/>
    <w:rsid w:val="042B3380"/>
    <w:rsid w:val="0469FF16"/>
    <w:rsid w:val="05128749"/>
    <w:rsid w:val="0554D6A7"/>
    <w:rsid w:val="07BE62DD"/>
    <w:rsid w:val="095ABF23"/>
    <w:rsid w:val="0B57C1CC"/>
    <w:rsid w:val="0C396618"/>
    <w:rsid w:val="0E901CED"/>
    <w:rsid w:val="0FA30305"/>
    <w:rsid w:val="1040ED46"/>
    <w:rsid w:val="11003310"/>
    <w:rsid w:val="111F2BEB"/>
    <w:rsid w:val="11E30588"/>
    <w:rsid w:val="13D748E9"/>
    <w:rsid w:val="1412C631"/>
    <w:rsid w:val="14DD75A3"/>
    <w:rsid w:val="14E42D66"/>
    <w:rsid w:val="157AA7A9"/>
    <w:rsid w:val="15C042E3"/>
    <w:rsid w:val="15E0D097"/>
    <w:rsid w:val="1668B3B8"/>
    <w:rsid w:val="17DA69E1"/>
    <w:rsid w:val="180B3F59"/>
    <w:rsid w:val="1972CADE"/>
    <w:rsid w:val="197CA449"/>
    <w:rsid w:val="1A761AB2"/>
    <w:rsid w:val="1CCF861D"/>
    <w:rsid w:val="1D3704F6"/>
    <w:rsid w:val="203413C6"/>
    <w:rsid w:val="20A5B477"/>
    <w:rsid w:val="2133AF77"/>
    <w:rsid w:val="2146EBC4"/>
    <w:rsid w:val="218ED96B"/>
    <w:rsid w:val="218F69E2"/>
    <w:rsid w:val="21B52B50"/>
    <w:rsid w:val="21F3FBD5"/>
    <w:rsid w:val="231D2303"/>
    <w:rsid w:val="24368BC2"/>
    <w:rsid w:val="247A5569"/>
    <w:rsid w:val="24A3C09B"/>
    <w:rsid w:val="26F0CBF3"/>
    <w:rsid w:val="27BD140F"/>
    <w:rsid w:val="2982895B"/>
    <w:rsid w:val="2B335C71"/>
    <w:rsid w:val="2BED97B9"/>
    <w:rsid w:val="2D4CABB1"/>
    <w:rsid w:val="2DC0616F"/>
    <w:rsid w:val="2E0B5EFF"/>
    <w:rsid w:val="2FD987AF"/>
    <w:rsid w:val="32B71289"/>
    <w:rsid w:val="33A7EDD6"/>
    <w:rsid w:val="367D8851"/>
    <w:rsid w:val="3695C49A"/>
    <w:rsid w:val="373D257E"/>
    <w:rsid w:val="37B8186C"/>
    <w:rsid w:val="391E34B1"/>
    <w:rsid w:val="39271BFB"/>
    <w:rsid w:val="3A15270F"/>
    <w:rsid w:val="3B19E44F"/>
    <w:rsid w:val="3C5191E7"/>
    <w:rsid w:val="3D4F3D0F"/>
    <w:rsid w:val="3DA9BA88"/>
    <w:rsid w:val="3E1A3483"/>
    <w:rsid w:val="3E282473"/>
    <w:rsid w:val="3F6ECDE5"/>
    <w:rsid w:val="3FCD09D4"/>
    <w:rsid w:val="40ED480F"/>
    <w:rsid w:val="4102D4D9"/>
    <w:rsid w:val="41F2309B"/>
    <w:rsid w:val="421B6786"/>
    <w:rsid w:val="42489437"/>
    <w:rsid w:val="4367299D"/>
    <w:rsid w:val="43C847DE"/>
    <w:rsid w:val="43E96260"/>
    <w:rsid w:val="4404B32C"/>
    <w:rsid w:val="473DBC52"/>
    <w:rsid w:val="486D9405"/>
    <w:rsid w:val="491FCB9F"/>
    <w:rsid w:val="4A2A4EBA"/>
    <w:rsid w:val="4BCBD1DF"/>
    <w:rsid w:val="4F39BE6F"/>
    <w:rsid w:val="50DC53E1"/>
    <w:rsid w:val="50F954E6"/>
    <w:rsid w:val="515BC228"/>
    <w:rsid w:val="51823640"/>
    <w:rsid w:val="52DB08EB"/>
    <w:rsid w:val="5399D1C7"/>
    <w:rsid w:val="54614972"/>
    <w:rsid w:val="5748CD0A"/>
    <w:rsid w:val="582919C0"/>
    <w:rsid w:val="58BAD783"/>
    <w:rsid w:val="58DC5112"/>
    <w:rsid w:val="5B377362"/>
    <w:rsid w:val="5B47D089"/>
    <w:rsid w:val="5C568BDE"/>
    <w:rsid w:val="5ED7DE56"/>
    <w:rsid w:val="5F8643F9"/>
    <w:rsid w:val="600668F2"/>
    <w:rsid w:val="637F15A7"/>
    <w:rsid w:val="658569B3"/>
    <w:rsid w:val="67E91AE3"/>
    <w:rsid w:val="68E9FF40"/>
    <w:rsid w:val="69A59500"/>
    <w:rsid w:val="6B2A0EA2"/>
    <w:rsid w:val="6BA8DF8F"/>
    <w:rsid w:val="6DF5CBD7"/>
    <w:rsid w:val="6EB1873B"/>
    <w:rsid w:val="6FA868F1"/>
    <w:rsid w:val="7135F1BC"/>
    <w:rsid w:val="7143BC53"/>
    <w:rsid w:val="71FA9185"/>
    <w:rsid w:val="7341FAA8"/>
    <w:rsid w:val="74886F66"/>
    <w:rsid w:val="7509047E"/>
    <w:rsid w:val="757FF11D"/>
    <w:rsid w:val="763AFD6F"/>
    <w:rsid w:val="7643E714"/>
    <w:rsid w:val="77007293"/>
    <w:rsid w:val="77B87DCA"/>
    <w:rsid w:val="7A9F3888"/>
    <w:rsid w:val="7CD97477"/>
    <w:rsid w:val="7D661624"/>
    <w:rsid w:val="7E46D482"/>
    <w:rsid w:val="7EE50147"/>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60E6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lang w:val="x-none"/>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uiPriority w:val="39"/>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107ED0"/>
    <w:rPr>
      <w:rFonts w:ascii="Arial" w:eastAsia="Times New Roman" w:hAnsi="Arial"/>
      <w:b/>
      <w:sz w:val="22"/>
      <w:szCs w:val="22"/>
      <w:lang w:val="x-none" w:eastAsia="x-none"/>
    </w:rPr>
  </w:style>
  <w:style w:type="paragraph" w:customStyle="1" w:styleId="Alineazaodstavkom">
    <w:name w:val="Alinea za odstavkom"/>
    <w:basedOn w:val="Navaden"/>
    <w:link w:val="AlineazaodstavkomZnak"/>
    <w:qFormat/>
    <w:rsid w:val="00107ED0"/>
    <w:pPr>
      <w:overflowPunct w:val="0"/>
      <w:autoSpaceDE w:val="0"/>
      <w:autoSpaceDN w:val="0"/>
      <w:adjustRightInd w:val="0"/>
      <w:spacing w:after="0" w:line="200" w:lineRule="exact"/>
      <w:ind w:left="709" w:hanging="284"/>
      <w:jc w:val="both"/>
      <w:textAlignment w:val="baseline"/>
    </w:pPr>
    <w:rPr>
      <w:rFonts w:ascii="Arial" w:eastAsia="Times New Roman" w:hAnsi="Arial"/>
      <w:lang w:val="x-none" w:eastAsia="x-none"/>
    </w:rPr>
  </w:style>
  <w:style w:type="character" w:customStyle="1" w:styleId="AlineazaodstavkomZnak">
    <w:name w:val="Alinea za odstavkom Znak"/>
    <w:link w:val="Alineazaodstavkom"/>
    <w:rsid w:val="00107ED0"/>
    <w:rPr>
      <w:rFonts w:ascii="Arial" w:eastAsia="Times New Roman" w:hAnsi="Arial"/>
      <w:sz w:val="22"/>
      <w:szCs w:val="22"/>
      <w:lang w:val="x-none" w:eastAsia="x-none"/>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lang w:val="x-none"/>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uiPriority w:val="99"/>
    <w:semiHidden/>
    <w:rsid w:val="00107ED0"/>
    <w:rPr>
      <w:sz w:val="16"/>
      <w:szCs w:val="16"/>
    </w:rPr>
  </w:style>
  <w:style w:type="paragraph" w:styleId="Pripombabesedilo">
    <w:name w:val="annotation text"/>
    <w:basedOn w:val="Navaden"/>
    <w:link w:val="PripombabesediloZnak"/>
    <w:uiPriority w:val="99"/>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rPr>
  </w:style>
  <w:style w:type="character" w:customStyle="1" w:styleId="PripombabesediloZnak">
    <w:name w:val="Pripomba – besedilo Znak"/>
    <w:link w:val="Pripombabesedilo"/>
    <w:uiPriority w:val="99"/>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sz w:val="16"/>
      <w:szCs w:val="16"/>
      <w:lang w:val="x-none"/>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spacing w:after="0" w:line="360" w:lineRule="auto"/>
      <w:ind w:left="1080" w:hanging="360"/>
    </w:pPr>
    <w:rPr>
      <w:rFonts w:ascii="Times New Roman" w:eastAsia="Times New Roman" w:hAnsi="Times New Roman"/>
      <w:sz w:val="24"/>
      <w:szCs w:val="20"/>
      <w:lang w:eastAsia="fr-BE"/>
    </w:rPr>
  </w:style>
  <w:style w:type="paragraph" w:styleId="Odstavekseznama">
    <w:name w:val="List Paragraph"/>
    <w:aliases w:val="numbered list,za tekst,Označevanje,List Paragraph2,K1,Table of contents numbered,Elenco num ARGEA,body,Odsek zoznamu2,Tabela - prazna vrstica,List Paragraph compact,Normal bullet 2,Paragraphe de liste 2,Reference list,Bullet list,List L"/>
    <w:basedOn w:val="Navaden"/>
    <w:link w:val="OdstavekseznamaZnak"/>
    <w:uiPriority w:val="34"/>
    <w:qFormat/>
    <w:rsid w:val="00107ED0"/>
    <w:pPr>
      <w:spacing w:after="0" w:line="240" w:lineRule="auto"/>
      <w:ind w:left="708"/>
    </w:pPr>
    <w:rPr>
      <w:rFonts w:ascii="Times New Roman" w:eastAsia="Times New Roman" w:hAnsi="Times New Roman"/>
      <w:sz w:val="24"/>
      <w:szCs w:val="24"/>
      <w:lang w:val="x-none" w:eastAsia="x-none"/>
    </w:rPr>
  </w:style>
  <w:style w:type="paragraph" w:customStyle="1" w:styleId="Par-numberi">
    <w:name w:val="Par-number (i)"/>
    <w:basedOn w:val="Navaden"/>
    <w:next w:val="Navaden"/>
    <w:rsid w:val="00107ED0"/>
    <w:pPr>
      <w:widowControl w:val="0"/>
      <w:tabs>
        <w:tab w:val="left" w:pos="567"/>
      </w:tabs>
      <w:spacing w:after="0" w:line="360" w:lineRule="auto"/>
      <w:ind w:left="1440" w:hanging="360"/>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numPr>
        <w:numId w:val="3"/>
      </w:numPr>
      <w:overflowPunct w:val="0"/>
      <w:autoSpaceDE w:val="0"/>
      <w:autoSpaceDN w:val="0"/>
      <w:adjustRightInd w:val="0"/>
      <w:spacing w:after="0" w:line="200" w:lineRule="exact"/>
      <w:jc w:val="both"/>
      <w:textAlignment w:val="baseline"/>
    </w:pPr>
    <w:rPr>
      <w:rFonts w:ascii="Arial" w:eastAsia="Times New Roman" w:hAnsi="Arial"/>
      <w:lang w:val="x-none" w:eastAsia="x-none"/>
    </w:rPr>
  </w:style>
  <w:style w:type="character" w:customStyle="1" w:styleId="AlineazatokoZnak">
    <w:name w:val="Alinea za točko Znak"/>
    <w:link w:val="Alineazatoko"/>
    <w:rsid w:val="00107ED0"/>
    <w:rPr>
      <w:rFonts w:ascii="Arial" w:eastAsia="Times New Roman" w:hAnsi="Arial"/>
      <w:sz w:val="22"/>
      <w:szCs w:val="22"/>
      <w:lang w:val="x-none" w:eastAsia="x-none"/>
    </w:rPr>
  </w:style>
  <w:style w:type="character" w:customStyle="1" w:styleId="rkovnatokazaodstavkomZnak">
    <w:name w:val="Črkovna točka_za odstavkom Znak"/>
    <w:link w:val="rkovnatokazaodstavkom"/>
    <w:rsid w:val="00107ED0"/>
    <w:rPr>
      <w:rFonts w:ascii="Arial" w:hAnsi="Arial"/>
      <w:lang w:val="x-none" w:eastAsia="x-none"/>
    </w:rPr>
  </w:style>
  <w:style w:type="paragraph" w:customStyle="1" w:styleId="rkovnatokazaodstavkom">
    <w:name w:val="Črkovna točka_za odstavkom"/>
    <w:basedOn w:val="Navaden"/>
    <w:link w:val="rkovnatokazaodstavkomZnak"/>
    <w:qFormat/>
    <w:rsid w:val="00107ED0"/>
    <w:pPr>
      <w:numPr>
        <w:numId w:val="2"/>
      </w:numPr>
      <w:overflowPunct w:val="0"/>
      <w:autoSpaceDE w:val="0"/>
      <w:autoSpaceDN w:val="0"/>
      <w:adjustRightInd w:val="0"/>
      <w:spacing w:after="0" w:line="200" w:lineRule="exact"/>
      <w:jc w:val="both"/>
      <w:textAlignment w:val="baseline"/>
    </w:pPr>
    <w:rPr>
      <w:rFonts w:ascii="Arial" w:hAnsi="Arial"/>
      <w:sz w:val="20"/>
      <w:szCs w:val="20"/>
      <w:lang w:val="x-none" w:eastAsia="x-none"/>
    </w:rPr>
  </w:style>
  <w:style w:type="paragraph" w:customStyle="1" w:styleId="Odsek">
    <w:name w:val="Odsek"/>
    <w:basedOn w:val="Oddelek"/>
    <w:link w:val="OdsekZnak"/>
    <w:qFormat/>
    <w:rsid w:val="00107ED0"/>
    <w:pPr>
      <w:numPr>
        <w:numId w:val="0"/>
      </w:numPr>
      <w:tabs>
        <w:tab w:val="num" w:pos="720"/>
      </w:tabs>
    </w:pPr>
  </w:style>
  <w:style w:type="character" w:customStyle="1" w:styleId="OdsekZnak">
    <w:name w:val="Odsek Znak"/>
    <w:link w:val="Odsek"/>
    <w:rsid w:val="00107ED0"/>
    <w:rPr>
      <w:rFonts w:ascii="Arial" w:eastAsia="Times New Roman" w:hAnsi="Arial"/>
      <w:b/>
      <w:sz w:val="22"/>
      <w:szCs w:val="22"/>
      <w:lang w:val="x-none" w:eastAsia="x-none"/>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OdstavekseznamaZnak">
    <w:name w:val="Odstavek seznama Znak"/>
    <w:aliases w:val="numbered list Znak,za tekst Znak,Označevanje Znak,List Paragraph2 Znak,K1 Znak,Table of contents numbered Znak,Elenco num ARGEA Znak,body Znak,Odsek zoznamu2 Znak,Tabela - prazna vrstica Znak,List Paragraph compact Znak,List L Znak"/>
    <w:link w:val="Odstavekseznama"/>
    <w:uiPriority w:val="34"/>
    <w:locked/>
    <w:rsid w:val="00822260"/>
    <w:rPr>
      <w:rFonts w:ascii="Times New Roman" w:eastAsia="Times New Roman" w:hAnsi="Times New Roman"/>
      <w:sz w:val="24"/>
      <w:szCs w:val="24"/>
    </w:rPr>
  </w:style>
  <w:style w:type="character" w:styleId="Nerazreenaomemba">
    <w:name w:val="Unresolved Mention"/>
    <w:uiPriority w:val="99"/>
    <w:semiHidden/>
    <w:unhideWhenUsed/>
    <w:rsid w:val="001B7F6E"/>
    <w:rPr>
      <w:color w:val="605E5C"/>
      <w:shd w:val="clear" w:color="auto" w:fill="E1DFDD"/>
    </w:rPr>
  </w:style>
  <w:style w:type="paragraph" w:customStyle="1" w:styleId="len0">
    <w:name w:val="len"/>
    <w:basedOn w:val="Navaden"/>
    <w:rsid w:val="00042A71"/>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0">
    <w:name w:val="lennaslov"/>
    <w:basedOn w:val="Navaden"/>
    <w:rsid w:val="00042A71"/>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0">
    <w:name w:val="odstavek"/>
    <w:basedOn w:val="Navaden"/>
    <w:rsid w:val="00042A71"/>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0">
    <w:name w:val="alineazaodstavkom"/>
    <w:basedOn w:val="Navaden"/>
    <w:rsid w:val="00042A71"/>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slikatabela">
    <w:name w:val="slikatabela"/>
    <w:basedOn w:val="Navaden"/>
    <w:link w:val="slikatabelaChar"/>
    <w:qFormat/>
    <w:rsid w:val="00F5572C"/>
    <w:pPr>
      <w:spacing w:after="0" w:line="240" w:lineRule="auto"/>
      <w:jc w:val="both"/>
    </w:pPr>
    <w:rPr>
      <w:rFonts w:ascii="Myriad Pro" w:eastAsia="Times New Roman" w:hAnsi="Myriad Pro"/>
      <w:i/>
      <w:noProof/>
      <w:sz w:val="18"/>
      <w:szCs w:val="18"/>
      <w:lang w:val="x-none" w:eastAsia="x-none"/>
    </w:rPr>
  </w:style>
  <w:style w:type="character" w:customStyle="1" w:styleId="slikatabelaChar">
    <w:name w:val="slikatabela Char"/>
    <w:link w:val="slikatabela"/>
    <w:rsid w:val="00F5572C"/>
    <w:rPr>
      <w:rFonts w:ascii="Myriad Pro" w:eastAsia="Times New Roman" w:hAnsi="Myriad Pro"/>
      <w:i/>
      <w:noProof/>
      <w:sz w:val="18"/>
      <w:szCs w:val="18"/>
      <w:lang w:val="x-none" w:eastAsia="x-none"/>
    </w:rPr>
  </w:style>
  <w:style w:type="paragraph" w:customStyle="1" w:styleId="Default">
    <w:name w:val="Default"/>
    <w:rsid w:val="00F5572C"/>
    <w:pPr>
      <w:autoSpaceDE w:val="0"/>
      <w:autoSpaceDN w:val="0"/>
      <w:adjustRightInd w:val="0"/>
    </w:pPr>
    <w:rPr>
      <w:rFonts w:ascii="Arial" w:eastAsia="Times New Roman" w:hAnsi="Arial" w:cs="Arial"/>
      <w:color w:val="000000"/>
      <w:sz w:val="24"/>
      <w:szCs w:val="24"/>
    </w:rPr>
  </w:style>
  <w:style w:type="paragraph" w:styleId="Navadensplet">
    <w:name w:val="Normal (Web)"/>
    <w:basedOn w:val="Navaden"/>
    <w:uiPriority w:val="99"/>
    <w:unhideWhenUsed/>
    <w:rsid w:val="00F5572C"/>
    <w:pPr>
      <w:spacing w:after="210" w:line="240" w:lineRule="auto"/>
    </w:pPr>
    <w:rPr>
      <w:rFonts w:ascii="Times New Roman" w:eastAsia="Times New Roman" w:hAnsi="Times New Roman"/>
      <w:color w:val="333333"/>
      <w:sz w:val="18"/>
      <w:szCs w:val="18"/>
      <w:lang w:eastAsia="sl-SI"/>
    </w:rPr>
  </w:style>
  <w:style w:type="table" w:customStyle="1" w:styleId="TableNormal1">
    <w:name w:val="Table Normal1"/>
    <w:uiPriority w:val="2"/>
    <w:semiHidden/>
    <w:unhideWhenUsed/>
    <w:qFormat/>
    <w:rsid w:val="00F5572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F5572C"/>
    <w:pPr>
      <w:widowControl w:val="0"/>
      <w:autoSpaceDE w:val="0"/>
      <w:autoSpaceDN w:val="0"/>
      <w:spacing w:after="0" w:line="240" w:lineRule="auto"/>
      <w:ind w:left="466" w:hanging="360"/>
    </w:pPr>
    <w:rPr>
      <w:rFonts w:ascii="Arial" w:eastAsia="Arial" w:hAnsi="Arial" w:cs="Arial"/>
      <w:lang w:val="en-US"/>
    </w:rPr>
  </w:style>
  <w:style w:type="paragraph" w:customStyle="1" w:styleId="odstavek1">
    <w:name w:val="odstavek1"/>
    <w:basedOn w:val="Navaden"/>
    <w:rsid w:val="00F5572C"/>
    <w:pPr>
      <w:spacing w:before="240" w:after="0" w:line="240" w:lineRule="auto"/>
      <w:ind w:firstLine="1021"/>
      <w:jc w:val="both"/>
    </w:pPr>
    <w:rPr>
      <w:rFonts w:ascii="Arial" w:eastAsia="Times New Roman" w:hAnsi="Arial" w:cs="Arial"/>
      <w:lang w:eastAsia="sl-SI"/>
    </w:rPr>
  </w:style>
  <w:style w:type="paragraph" w:customStyle="1" w:styleId="del1">
    <w:name w:val="del1"/>
    <w:basedOn w:val="Navaden"/>
    <w:rsid w:val="00F5572C"/>
    <w:pPr>
      <w:spacing w:before="480" w:after="0" w:line="240" w:lineRule="auto"/>
      <w:jc w:val="center"/>
    </w:pPr>
    <w:rPr>
      <w:rFonts w:ascii="Arial" w:eastAsia="Times New Roman" w:hAnsi="Arial" w:cs="Arial"/>
      <w:lang w:eastAsia="sl-SI"/>
    </w:rPr>
  </w:style>
  <w:style w:type="paragraph" w:customStyle="1" w:styleId="tevilnatoka1">
    <w:name w:val="tevilnatoka1"/>
    <w:basedOn w:val="Navaden"/>
    <w:rsid w:val="00F5572C"/>
    <w:pPr>
      <w:spacing w:after="0" w:line="240" w:lineRule="auto"/>
      <w:ind w:left="425" w:hanging="425"/>
      <w:jc w:val="both"/>
    </w:pPr>
    <w:rPr>
      <w:rFonts w:ascii="Arial" w:eastAsia="Times New Roman" w:hAnsi="Arial" w:cs="Arial"/>
      <w:lang w:eastAsia="sl-SI"/>
    </w:rPr>
  </w:style>
  <w:style w:type="paragraph" w:customStyle="1" w:styleId="tevilkanakoncupredpisa1">
    <w:name w:val="tevilkanakoncupredpisa1"/>
    <w:basedOn w:val="Navaden"/>
    <w:rsid w:val="00F5572C"/>
    <w:pPr>
      <w:spacing w:before="480" w:after="0" w:line="240" w:lineRule="auto"/>
      <w:jc w:val="both"/>
    </w:pPr>
    <w:rPr>
      <w:rFonts w:ascii="Arial" w:eastAsia="Times New Roman" w:hAnsi="Arial" w:cs="Arial"/>
      <w:color w:val="000000"/>
      <w:lang w:eastAsia="sl-SI"/>
    </w:rPr>
  </w:style>
  <w:style w:type="paragraph" w:customStyle="1" w:styleId="datumsprejetja1">
    <w:name w:val="datumsprejetja1"/>
    <w:basedOn w:val="Navaden"/>
    <w:rsid w:val="00F5572C"/>
    <w:pPr>
      <w:spacing w:after="0" w:line="240" w:lineRule="auto"/>
      <w:jc w:val="both"/>
    </w:pPr>
    <w:rPr>
      <w:rFonts w:ascii="Arial" w:eastAsia="Times New Roman" w:hAnsi="Arial" w:cs="Arial"/>
      <w:color w:val="000000"/>
      <w:lang w:eastAsia="sl-SI"/>
    </w:rPr>
  </w:style>
  <w:style w:type="paragraph" w:customStyle="1" w:styleId="eva1">
    <w:name w:val="eva1"/>
    <w:basedOn w:val="Navaden"/>
    <w:rsid w:val="00F5572C"/>
    <w:pPr>
      <w:spacing w:after="0" w:line="240" w:lineRule="auto"/>
      <w:jc w:val="both"/>
    </w:pPr>
    <w:rPr>
      <w:rFonts w:ascii="Arial" w:eastAsia="Times New Roman" w:hAnsi="Arial" w:cs="Arial"/>
      <w:lang w:eastAsia="sl-SI"/>
    </w:rPr>
  </w:style>
  <w:style w:type="paragraph" w:customStyle="1" w:styleId="podpisnik1">
    <w:name w:val="podpisnik1"/>
    <w:basedOn w:val="Navaden"/>
    <w:rsid w:val="00F5572C"/>
    <w:pPr>
      <w:spacing w:before="480" w:after="0" w:line="240" w:lineRule="auto"/>
      <w:ind w:left="5670"/>
      <w:jc w:val="center"/>
    </w:pPr>
    <w:rPr>
      <w:rFonts w:ascii="Arial" w:eastAsia="Times New Roman" w:hAnsi="Arial" w:cs="Arial"/>
      <w:lang w:eastAsia="sl-SI"/>
    </w:rPr>
  </w:style>
  <w:style w:type="paragraph" w:styleId="Revizija">
    <w:name w:val="Revision"/>
    <w:hidden/>
    <w:uiPriority w:val="99"/>
    <w:semiHidden/>
    <w:rsid w:val="00082CDF"/>
    <w:rPr>
      <w:sz w:val="22"/>
      <w:szCs w:val="22"/>
      <w:lang w:eastAsia="en-US"/>
    </w:rPr>
  </w:style>
  <w:style w:type="character" w:customStyle="1" w:styleId="None">
    <w:name w:val="None"/>
    <w:rsid w:val="00033188"/>
  </w:style>
  <w:style w:type="paragraph" w:styleId="Brezrazmikov">
    <w:name w:val="No Spacing"/>
    <w:qFormat/>
    <w:rsid w:val="00033188"/>
    <w:pPr>
      <w:pBdr>
        <w:top w:val="nil"/>
        <w:left w:val="nil"/>
        <w:bottom w:val="nil"/>
        <w:right w:val="nil"/>
        <w:between w:val="nil"/>
        <w:bar w:val="nil"/>
      </w:pBdr>
      <w:jc w:val="both"/>
    </w:pPr>
    <w:rPr>
      <w:rFonts w:ascii="Arial" w:eastAsia="Arial" w:hAnsi="Arial" w:cs="Arial"/>
      <w:color w:val="000000"/>
      <w:sz w:val="22"/>
      <w:szCs w:val="22"/>
      <w:u w:color="000000"/>
      <w:bdr w:val="nil"/>
    </w:rPr>
  </w:style>
  <w:style w:type="paragraph" w:customStyle="1" w:styleId="zamaknjenadolobaprvinivo">
    <w:name w:val="zamaknjenadolobaprvinivo"/>
    <w:basedOn w:val="Navaden"/>
    <w:rsid w:val="0039288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
    <w:name w:val="tevilnatoka"/>
    <w:basedOn w:val="Navaden"/>
    <w:rsid w:val="0039288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msonormal">
    <w:name w:val="x_msonormal"/>
    <w:basedOn w:val="Navaden"/>
    <w:rsid w:val="00691CB6"/>
    <w:pPr>
      <w:spacing w:after="0" w:line="240" w:lineRule="auto"/>
    </w:pPr>
    <w:rPr>
      <w:rFonts w:eastAsiaTheme="minorHAnsi" w:cs="Calibri"/>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0959">
      <w:bodyDiv w:val="1"/>
      <w:marLeft w:val="0"/>
      <w:marRight w:val="0"/>
      <w:marTop w:val="0"/>
      <w:marBottom w:val="0"/>
      <w:divBdr>
        <w:top w:val="none" w:sz="0" w:space="0" w:color="auto"/>
        <w:left w:val="none" w:sz="0" w:space="0" w:color="auto"/>
        <w:bottom w:val="none" w:sz="0" w:space="0" w:color="auto"/>
        <w:right w:val="none" w:sz="0" w:space="0" w:color="auto"/>
      </w:divBdr>
    </w:div>
    <w:div w:id="36128169">
      <w:bodyDiv w:val="1"/>
      <w:marLeft w:val="0"/>
      <w:marRight w:val="0"/>
      <w:marTop w:val="0"/>
      <w:marBottom w:val="0"/>
      <w:divBdr>
        <w:top w:val="none" w:sz="0" w:space="0" w:color="auto"/>
        <w:left w:val="none" w:sz="0" w:space="0" w:color="auto"/>
        <w:bottom w:val="none" w:sz="0" w:space="0" w:color="auto"/>
        <w:right w:val="none" w:sz="0" w:space="0" w:color="auto"/>
      </w:divBdr>
    </w:div>
    <w:div w:id="123043302">
      <w:bodyDiv w:val="1"/>
      <w:marLeft w:val="0"/>
      <w:marRight w:val="0"/>
      <w:marTop w:val="0"/>
      <w:marBottom w:val="0"/>
      <w:divBdr>
        <w:top w:val="none" w:sz="0" w:space="0" w:color="auto"/>
        <w:left w:val="none" w:sz="0" w:space="0" w:color="auto"/>
        <w:bottom w:val="none" w:sz="0" w:space="0" w:color="auto"/>
        <w:right w:val="none" w:sz="0" w:space="0" w:color="auto"/>
      </w:divBdr>
    </w:div>
    <w:div w:id="153835477">
      <w:bodyDiv w:val="1"/>
      <w:marLeft w:val="0"/>
      <w:marRight w:val="0"/>
      <w:marTop w:val="0"/>
      <w:marBottom w:val="0"/>
      <w:divBdr>
        <w:top w:val="none" w:sz="0" w:space="0" w:color="auto"/>
        <w:left w:val="none" w:sz="0" w:space="0" w:color="auto"/>
        <w:bottom w:val="none" w:sz="0" w:space="0" w:color="auto"/>
        <w:right w:val="none" w:sz="0" w:space="0" w:color="auto"/>
      </w:divBdr>
    </w:div>
    <w:div w:id="169375780">
      <w:bodyDiv w:val="1"/>
      <w:marLeft w:val="0"/>
      <w:marRight w:val="0"/>
      <w:marTop w:val="0"/>
      <w:marBottom w:val="0"/>
      <w:divBdr>
        <w:top w:val="none" w:sz="0" w:space="0" w:color="auto"/>
        <w:left w:val="none" w:sz="0" w:space="0" w:color="auto"/>
        <w:bottom w:val="none" w:sz="0" w:space="0" w:color="auto"/>
        <w:right w:val="none" w:sz="0" w:space="0" w:color="auto"/>
      </w:divBdr>
    </w:div>
    <w:div w:id="173542904">
      <w:bodyDiv w:val="1"/>
      <w:marLeft w:val="0"/>
      <w:marRight w:val="0"/>
      <w:marTop w:val="0"/>
      <w:marBottom w:val="0"/>
      <w:divBdr>
        <w:top w:val="none" w:sz="0" w:space="0" w:color="auto"/>
        <w:left w:val="none" w:sz="0" w:space="0" w:color="auto"/>
        <w:bottom w:val="none" w:sz="0" w:space="0" w:color="auto"/>
        <w:right w:val="none" w:sz="0" w:space="0" w:color="auto"/>
      </w:divBdr>
    </w:div>
    <w:div w:id="331416932">
      <w:bodyDiv w:val="1"/>
      <w:marLeft w:val="0"/>
      <w:marRight w:val="0"/>
      <w:marTop w:val="0"/>
      <w:marBottom w:val="0"/>
      <w:divBdr>
        <w:top w:val="none" w:sz="0" w:space="0" w:color="auto"/>
        <w:left w:val="none" w:sz="0" w:space="0" w:color="auto"/>
        <w:bottom w:val="none" w:sz="0" w:space="0" w:color="auto"/>
        <w:right w:val="none" w:sz="0" w:space="0" w:color="auto"/>
      </w:divBdr>
    </w:div>
    <w:div w:id="400443315">
      <w:bodyDiv w:val="1"/>
      <w:marLeft w:val="0"/>
      <w:marRight w:val="0"/>
      <w:marTop w:val="0"/>
      <w:marBottom w:val="0"/>
      <w:divBdr>
        <w:top w:val="none" w:sz="0" w:space="0" w:color="auto"/>
        <w:left w:val="none" w:sz="0" w:space="0" w:color="auto"/>
        <w:bottom w:val="none" w:sz="0" w:space="0" w:color="auto"/>
        <w:right w:val="none" w:sz="0" w:space="0" w:color="auto"/>
      </w:divBdr>
    </w:div>
    <w:div w:id="445779906">
      <w:bodyDiv w:val="1"/>
      <w:marLeft w:val="0"/>
      <w:marRight w:val="0"/>
      <w:marTop w:val="0"/>
      <w:marBottom w:val="0"/>
      <w:divBdr>
        <w:top w:val="none" w:sz="0" w:space="0" w:color="auto"/>
        <w:left w:val="none" w:sz="0" w:space="0" w:color="auto"/>
        <w:bottom w:val="none" w:sz="0" w:space="0" w:color="auto"/>
        <w:right w:val="none" w:sz="0" w:space="0" w:color="auto"/>
      </w:divBdr>
    </w:div>
    <w:div w:id="524097381">
      <w:bodyDiv w:val="1"/>
      <w:marLeft w:val="0"/>
      <w:marRight w:val="0"/>
      <w:marTop w:val="0"/>
      <w:marBottom w:val="0"/>
      <w:divBdr>
        <w:top w:val="none" w:sz="0" w:space="0" w:color="auto"/>
        <w:left w:val="none" w:sz="0" w:space="0" w:color="auto"/>
        <w:bottom w:val="none" w:sz="0" w:space="0" w:color="auto"/>
        <w:right w:val="none" w:sz="0" w:space="0" w:color="auto"/>
      </w:divBdr>
    </w:div>
    <w:div w:id="525561686">
      <w:bodyDiv w:val="1"/>
      <w:marLeft w:val="0"/>
      <w:marRight w:val="0"/>
      <w:marTop w:val="0"/>
      <w:marBottom w:val="0"/>
      <w:divBdr>
        <w:top w:val="none" w:sz="0" w:space="0" w:color="auto"/>
        <w:left w:val="none" w:sz="0" w:space="0" w:color="auto"/>
        <w:bottom w:val="none" w:sz="0" w:space="0" w:color="auto"/>
        <w:right w:val="none" w:sz="0" w:space="0" w:color="auto"/>
      </w:divBdr>
      <w:divsChild>
        <w:div w:id="101148421">
          <w:marLeft w:val="0"/>
          <w:marRight w:val="0"/>
          <w:marTop w:val="240"/>
          <w:marBottom w:val="120"/>
          <w:divBdr>
            <w:top w:val="none" w:sz="0" w:space="0" w:color="auto"/>
            <w:left w:val="none" w:sz="0" w:space="0" w:color="auto"/>
            <w:bottom w:val="none" w:sz="0" w:space="0" w:color="auto"/>
            <w:right w:val="none" w:sz="0" w:space="0" w:color="auto"/>
          </w:divBdr>
        </w:div>
        <w:div w:id="1612470536">
          <w:marLeft w:val="0"/>
          <w:marRight w:val="0"/>
          <w:marTop w:val="0"/>
          <w:marBottom w:val="120"/>
          <w:divBdr>
            <w:top w:val="none" w:sz="0" w:space="0" w:color="auto"/>
            <w:left w:val="none" w:sz="0" w:space="0" w:color="auto"/>
            <w:bottom w:val="none" w:sz="0" w:space="0" w:color="auto"/>
            <w:right w:val="none" w:sz="0" w:space="0" w:color="auto"/>
          </w:divBdr>
        </w:div>
      </w:divsChild>
    </w:div>
    <w:div w:id="568347003">
      <w:bodyDiv w:val="1"/>
      <w:marLeft w:val="0"/>
      <w:marRight w:val="0"/>
      <w:marTop w:val="0"/>
      <w:marBottom w:val="0"/>
      <w:divBdr>
        <w:top w:val="none" w:sz="0" w:space="0" w:color="auto"/>
        <w:left w:val="none" w:sz="0" w:space="0" w:color="auto"/>
        <w:bottom w:val="none" w:sz="0" w:space="0" w:color="auto"/>
        <w:right w:val="none" w:sz="0" w:space="0" w:color="auto"/>
      </w:divBdr>
    </w:div>
    <w:div w:id="608970980">
      <w:bodyDiv w:val="1"/>
      <w:marLeft w:val="0"/>
      <w:marRight w:val="0"/>
      <w:marTop w:val="0"/>
      <w:marBottom w:val="0"/>
      <w:divBdr>
        <w:top w:val="none" w:sz="0" w:space="0" w:color="auto"/>
        <w:left w:val="none" w:sz="0" w:space="0" w:color="auto"/>
        <w:bottom w:val="none" w:sz="0" w:space="0" w:color="auto"/>
        <w:right w:val="none" w:sz="0" w:space="0" w:color="auto"/>
      </w:divBdr>
    </w:div>
    <w:div w:id="652950661">
      <w:bodyDiv w:val="1"/>
      <w:marLeft w:val="0"/>
      <w:marRight w:val="0"/>
      <w:marTop w:val="0"/>
      <w:marBottom w:val="0"/>
      <w:divBdr>
        <w:top w:val="none" w:sz="0" w:space="0" w:color="auto"/>
        <w:left w:val="none" w:sz="0" w:space="0" w:color="auto"/>
        <w:bottom w:val="none" w:sz="0" w:space="0" w:color="auto"/>
        <w:right w:val="none" w:sz="0" w:space="0" w:color="auto"/>
      </w:divBdr>
    </w:div>
    <w:div w:id="701245294">
      <w:bodyDiv w:val="1"/>
      <w:marLeft w:val="0"/>
      <w:marRight w:val="0"/>
      <w:marTop w:val="0"/>
      <w:marBottom w:val="0"/>
      <w:divBdr>
        <w:top w:val="none" w:sz="0" w:space="0" w:color="auto"/>
        <w:left w:val="none" w:sz="0" w:space="0" w:color="auto"/>
        <w:bottom w:val="none" w:sz="0" w:space="0" w:color="auto"/>
        <w:right w:val="none" w:sz="0" w:space="0" w:color="auto"/>
      </w:divBdr>
    </w:div>
    <w:div w:id="770975919">
      <w:bodyDiv w:val="1"/>
      <w:marLeft w:val="0"/>
      <w:marRight w:val="0"/>
      <w:marTop w:val="0"/>
      <w:marBottom w:val="0"/>
      <w:divBdr>
        <w:top w:val="none" w:sz="0" w:space="0" w:color="auto"/>
        <w:left w:val="none" w:sz="0" w:space="0" w:color="auto"/>
        <w:bottom w:val="none" w:sz="0" w:space="0" w:color="auto"/>
        <w:right w:val="none" w:sz="0" w:space="0" w:color="auto"/>
      </w:divBdr>
    </w:div>
    <w:div w:id="900213052">
      <w:bodyDiv w:val="1"/>
      <w:marLeft w:val="0"/>
      <w:marRight w:val="0"/>
      <w:marTop w:val="0"/>
      <w:marBottom w:val="0"/>
      <w:divBdr>
        <w:top w:val="none" w:sz="0" w:space="0" w:color="auto"/>
        <w:left w:val="none" w:sz="0" w:space="0" w:color="auto"/>
        <w:bottom w:val="none" w:sz="0" w:space="0" w:color="auto"/>
        <w:right w:val="none" w:sz="0" w:space="0" w:color="auto"/>
      </w:divBdr>
    </w:div>
    <w:div w:id="985628156">
      <w:bodyDiv w:val="1"/>
      <w:marLeft w:val="0"/>
      <w:marRight w:val="0"/>
      <w:marTop w:val="0"/>
      <w:marBottom w:val="0"/>
      <w:divBdr>
        <w:top w:val="none" w:sz="0" w:space="0" w:color="auto"/>
        <w:left w:val="none" w:sz="0" w:space="0" w:color="auto"/>
        <w:bottom w:val="none" w:sz="0" w:space="0" w:color="auto"/>
        <w:right w:val="none" w:sz="0" w:space="0" w:color="auto"/>
      </w:divBdr>
    </w:div>
    <w:div w:id="996962426">
      <w:bodyDiv w:val="1"/>
      <w:marLeft w:val="0"/>
      <w:marRight w:val="0"/>
      <w:marTop w:val="0"/>
      <w:marBottom w:val="0"/>
      <w:divBdr>
        <w:top w:val="none" w:sz="0" w:space="0" w:color="auto"/>
        <w:left w:val="none" w:sz="0" w:space="0" w:color="auto"/>
        <w:bottom w:val="none" w:sz="0" w:space="0" w:color="auto"/>
        <w:right w:val="none" w:sz="0" w:space="0" w:color="auto"/>
      </w:divBdr>
    </w:div>
    <w:div w:id="1070540965">
      <w:bodyDiv w:val="1"/>
      <w:marLeft w:val="0"/>
      <w:marRight w:val="0"/>
      <w:marTop w:val="0"/>
      <w:marBottom w:val="0"/>
      <w:divBdr>
        <w:top w:val="none" w:sz="0" w:space="0" w:color="auto"/>
        <w:left w:val="none" w:sz="0" w:space="0" w:color="auto"/>
        <w:bottom w:val="none" w:sz="0" w:space="0" w:color="auto"/>
        <w:right w:val="none" w:sz="0" w:space="0" w:color="auto"/>
      </w:divBdr>
    </w:div>
    <w:div w:id="1133404680">
      <w:bodyDiv w:val="1"/>
      <w:marLeft w:val="0"/>
      <w:marRight w:val="0"/>
      <w:marTop w:val="0"/>
      <w:marBottom w:val="0"/>
      <w:divBdr>
        <w:top w:val="none" w:sz="0" w:space="0" w:color="auto"/>
        <w:left w:val="none" w:sz="0" w:space="0" w:color="auto"/>
        <w:bottom w:val="none" w:sz="0" w:space="0" w:color="auto"/>
        <w:right w:val="none" w:sz="0" w:space="0" w:color="auto"/>
      </w:divBdr>
    </w:div>
    <w:div w:id="1146044115">
      <w:bodyDiv w:val="1"/>
      <w:marLeft w:val="0"/>
      <w:marRight w:val="0"/>
      <w:marTop w:val="0"/>
      <w:marBottom w:val="0"/>
      <w:divBdr>
        <w:top w:val="none" w:sz="0" w:space="0" w:color="auto"/>
        <w:left w:val="none" w:sz="0" w:space="0" w:color="auto"/>
        <w:bottom w:val="none" w:sz="0" w:space="0" w:color="auto"/>
        <w:right w:val="none" w:sz="0" w:space="0" w:color="auto"/>
      </w:divBdr>
    </w:div>
    <w:div w:id="1164933469">
      <w:bodyDiv w:val="1"/>
      <w:marLeft w:val="0"/>
      <w:marRight w:val="0"/>
      <w:marTop w:val="0"/>
      <w:marBottom w:val="0"/>
      <w:divBdr>
        <w:top w:val="none" w:sz="0" w:space="0" w:color="auto"/>
        <w:left w:val="none" w:sz="0" w:space="0" w:color="auto"/>
        <w:bottom w:val="none" w:sz="0" w:space="0" w:color="auto"/>
        <w:right w:val="none" w:sz="0" w:space="0" w:color="auto"/>
      </w:divBdr>
    </w:div>
    <w:div w:id="1190527057">
      <w:bodyDiv w:val="1"/>
      <w:marLeft w:val="0"/>
      <w:marRight w:val="0"/>
      <w:marTop w:val="0"/>
      <w:marBottom w:val="0"/>
      <w:divBdr>
        <w:top w:val="none" w:sz="0" w:space="0" w:color="auto"/>
        <w:left w:val="none" w:sz="0" w:space="0" w:color="auto"/>
        <w:bottom w:val="none" w:sz="0" w:space="0" w:color="auto"/>
        <w:right w:val="none" w:sz="0" w:space="0" w:color="auto"/>
      </w:divBdr>
    </w:div>
    <w:div w:id="1192187317">
      <w:bodyDiv w:val="1"/>
      <w:marLeft w:val="0"/>
      <w:marRight w:val="0"/>
      <w:marTop w:val="0"/>
      <w:marBottom w:val="0"/>
      <w:divBdr>
        <w:top w:val="none" w:sz="0" w:space="0" w:color="auto"/>
        <w:left w:val="none" w:sz="0" w:space="0" w:color="auto"/>
        <w:bottom w:val="none" w:sz="0" w:space="0" w:color="auto"/>
        <w:right w:val="none" w:sz="0" w:space="0" w:color="auto"/>
      </w:divBdr>
    </w:div>
    <w:div w:id="1222054216">
      <w:bodyDiv w:val="1"/>
      <w:marLeft w:val="0"/>
      <w:marRight w:val="0"/>
      <w:marTop w:val="0"/>
      <w:marBottom w:val="0"/>
      <w:divBdr>
        <w:top w:val="none" w:sz="0" w:space="0" w:color="auto"/>
        <w:left w:val="none" w:sz="0" w:space="0" w:color="auto"/>
        <w:bottom w:val="none" w:sz="0" w:space="0" w:color="auto"/>
        <w:right w:val="none" w:sz="0" w:space="0" w:color="auto"/>
      </w:divBdr>
    </w:div>
    <w:div w:id="1265724439">
      <w:bodyDiv w:val="1"/>
      <w:marLeft w:val="0"/>
      <w:marRight w:val="0"/>
      <w:marTop w:val="0"/>
      <w:marBottom w:val="0"/>
      <w:divBdr>
        <w:top w:val="none" w:sz="0" w:space="0" w:color="auto"/>
        <w:left w:val="none" w:sz="0" w:space="0" w:color="auto"/>
        <w:bottom w:val="none" w:sz="0" w:space="0" w:color="auto"/>
        <w:right w:val="none" w:sz="0" w:space="0" w:color="auto"/>
      </w:divBdr>
    </w:div>
    <w:div w:id="1289627172">
      <w:bodyDiv w:val="1"/>
      <w:marLeft w:val="0"/>
      <w:marRight w:val="0"/>
      <w:marTop w:val="0"/>
      <w:marBottom w:val="0"/>
      <w:divBdr>
        <w:top w:val="none" w:sz="0" w:space="0" w:color="auto"/>
        <w:left w:val="none" w:sz="0" w:space="0" w:color="auto"/>
        <w:bottom w:val="none" w:sz="0" w:space="0" w:color="auto"/>
        <w:right w:val="none" w:sz="0" w:space="0" w:color="auto"/>
      </w:divBdr>
    </w:div>
    <w:div w:id="1467161850">
      <w:bodyDiv w:val="1"/>
      <w:marLeft w:val="0"/>
      <w:marRight w:val="0"/>
      <w:marTop w:val="0"/>
      <w:marBottom w:val="0"/>
      <w:divBdr>
        <w:top w:val="none" w:sz="0" w:space="0" w:color="auto"/>
        <w:left w:val="none" w:sz="0" w:space="0" w:color="auto"/>
        <w:bottom w:val="none" w:sz="0" w:space="0" w:color="auto"/>
        <w:right w:val="none" w:sz="0" w:space="0" w:color="auto"/>
      </w:divBdr>
    </w:div>
    <w:div w:id="1528442933">
      <w:bodyDiv w:val="1"/>
      <w:marLeft w:val="0"/>
      <w:marRight w:val="0"/>
      <w:marTop w:val="0"/>
      <w:marBottom w:val="0"/>
      <w:divBdr>
        <w:top w:val="none" w:sz="0" w:space="0" w:color="auto"/>
        <w:left w:val="none" w:sz="0" w:space="0" w:color="auto"/>
        <w:bottom w:val="none" w:sz="0" w:space="0" w:color="auto"/>
        <w:right w:val="none" w:sz="0" w:space="0" w:color="auto"/>
      </w:divBdr>
    </w:div>
    <w:div w:id="1584686288">
      <w:bodyDiv w:val="1"/>
      <w:marLeft w:val="0"/>
      <w:marRight w:val="0"/>
      <w:marTop w:val="0"/>
      <w:marBottom w:val="0"/>
      <w:divBdr>
        <w:top w:val="none" w:sz="0" w:space="0" w:color="auto"/>
        <w:left w:val="none" w:sz="0" w:space="0" w:color="auto"/>
        <w:bottom w:val="none" w:sz="0" w:space="0" w:color="auto"/>
        <w:right w:val="none" w:sz="0" w:space="0" w:color="auto"/>
      </w:divBdr>
    </w:div>
    <w:div w:id="1592737807">
      <w:bodyDiv w:val="1"/>
      <w:marLeft w:val="0"/>
      <w:marRight w:val="0"/>
      <w:marTop w:val="0"/>
      <w:marBottom w:val="0"/>
      <w:divBdr>
        <w:top w:val="none" w:sz="0" w:space="0" w:color="auto"/>
        <w:left w:val="none" w:sz="0" w:space="0" w:color="auto"/>
        <w:bottom w:val="none" w:sz="0" w:space="0" w:color="auto"/>
        <w:right w:val="none" w:sz="0" w:space="0" w:color="auto"/>
      </w:divBdr>
    </w:div>
    <w:div w:id="1645501025">
      <w:bodyDiv w:val="1"/>
      <w:marLeft w:val="0"/>
      <w:marRight w:val="0"/>
      <w:marTop w:val="0"/>
      <w:marBottom w:val="0"/>
      <w:divBdr>
        <w:top w:val="none" w:sz="0" w:space="0" w:color="auto"/>
        <w:left w:val="none" w:sz="0" w:space="0" w:color="auto"/>
        <w:bottom w:val="none" w:sz="0" w:space="0" w:color="auto"/>
        <w:right w:val="none" w:sz="0" w:space="0" w:color="auto"/>
      </w:divBdr>
    </w:div>
    <w:div w:id="1655719918">
      <w:bodyDiv w:val="1"/>
      <w:marLeft w:val="0"/>
      <w:marRight w:val="0"/>
      <w:marTop w:val="0"/>
      <w:marBottom w:val="0"/>
      <w:divBdr>
        <w:top w:val="none" w:sz="0" w:space="0" w:color="auto"/>
        <w:left w:val="none" w:sz="0" w:space="0" w:color="auto"/>
        <w:bottom w:val="none" w:sz="0" w:space="0" w:color="auto"/>
        <w:right w:val="none" w:sz="0" w:space="0" w:color="auto"/>
      </w:divBdr>
    </w:div>
    <w:div w:id="1675304753">
      <w:bodyDiv w:val="1"/>
      <w:marLeft w:val="0"/>
      <w:marRight w:val="0"/>
      <w:marTop w:val="0"/>
      <w:marBottom w:val="0"/>
      <w:divBdr>
        <w:top w:val="none" w:sz="0" w:space="0" w:color="auto"/>
        <w:left w:val="none" w:sz="0" w:space="0" w:color="auto"/>
        <w:bottom w:val="none" w:sz="0" w:space="0" w:color="auto"/>
        <w:right w:val="none" w:sz="0" w:space="0" w:color="auto"/>
      </w:divBdr>
    </w:div>
    <w:div w:id="1937864102">
      <w:bodyDiv w:val="1"/>
      <w:marLeft w:val="0"/>
      <w:marRight w:val="0"/>
      <w:marTop w:val="0"/>
      <w:marBottom w:val="0"/>
      <w:divBdr>
        <w:top w:val="none" w:sz="0" w:space="0" w:color="auto"/>
        <w:left w:val="none" w:sz="0" w:space="0" w:color="auto"/>
        <w:bottom w:val="none" w:sz="0" w:space="0" w:color="auto"/>
        <w:right w:val="none" w:sz="0" w:space="0" w:color="auto"/>
      </w:divBdr>
    </w:div>
    <w:div w:id="2050759699">
      <w:bodyDiv w:val="1"/>
      <w:marLeft w:val="0"/>
      <w:marRight w:val="0"/>
      <w:marTop w:val="0"/>
      <w:marBottom w:val="0"/>
      <w:divBdr>
        <w:top w:val="none" w:sz="0" w:space="0" w:color="auto"/>
        <w:left w:val="none" w:sz="0" w:space="0" w:color="auto"/>
        <w:bottom w:val="none" w:sz="0" w:space="0" w:color="auto"/>
        <w:right w:val="none" w:sz="0" w:space="0" w:color="auto"/>
      </w:divBdr>
    </w:div>
    <w:div w:id="2060009000">
      <w:bodyDiv w:val="1"/>
      <w:marLeft w:val="0"/>
      <w:marRight w:val="0"/>
      <w:marTop w:val="0"/>
      <w:marBottom w:val="0"/>
      <w:divBdr>
        <w:top w:val="none" w:sz="0" w:space="0" w:color="auto"/>
        <w:left w:val="none" w:sz="0" w:space="0" w:color="auto"/>
        <w:bottom w:val="none" w:sz="0" w:space="0" w:color="auto"/>
        <w:right w:val="none" w:sz="0" w:space="0" w:color="auto"/>
      </w:divBdr>
    </w:div>
    <w:div w:id="208811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usinfo.si/zakonodaja/rs-31-1440-2000" TargetMode="External"/><Relationship Id="rId21" Type="http://schemas.openxmlformats.org/officeDocument/2006/relationships/hyperlink" Target="https://www.iusinfo.si/zakonodaja/rs-8-380-1996" TargetMode="External"/><Relationship Id="rId42" Type="http://schemas.openxmlformats.org/officeDocument/2006/relationships/hyperlink" Target="https://www.iusinfo.si/zakonodaja/rs-1-5-2019" TargetMode="External"/><Relationship Id="rId47" Type="http://schemas.openxmlformats.org/officeDocument/2006/relationships/hyperlink" Target="https://www.iusinfo.si/zakonodaja/rs-9-460-1992" TargetMode="External"/><Relationship Id="rId63" Type="http://schemas.openxmlformats.org/officeDocument/2006/relationships/hyperlink" Target="https://www.iusinfo.si/zakonodaja/rs-2-76-2004" TargetMode="External"/><Relationship Id="rId68" Type="http://schemas.openxmlformats.org/officeDocument/2006/relationships/hyperlink" Target="https://www.iusinfo.si/zakonodaja/rs-77-3448-2008" TargetMode="External"/><Relationship Id="rId84" Type="http://schemas.openxmlformats.org/officeDocument/2006/relationships/hyperlink" Target="https://www.iusinfo.si/zakonodaja/rs-59-2826-1999" TargetMode="External"/><Relationship Id="rId89" Type="http://schemas.openxmlformats.org/officeDocument/2006/relationships/hyperlink" Target="https://www.iusinfo.si/zakonodaja/rs-36-1687-2000" TargetMode="External"/><Relationship Id="rId1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usinfo.si/zakonodaja/rs-9-460-1992" TargetMode="External"/><Relationship Id="rId29" Type="http://schemas.openxmlformats.org/officeDocument/2006/relationships/hyperlink" Target="https://www.iusinfo.si/zakonodaja/rs-62-3304-2001" TargetMode="External"/><Relationship Id="rId107" Type="http://schemas.openxmlformats.org/officeDocument/2006/relationships/hyperlink" Target="https://www.iusinfo.si/zakonodaja/rs-152-2610-2020" TargetMode="External"/><Relationship Id="rId11" Type="http://schemas.openxmlformats.org/officeDocument/2006/relationships/image" Target="media/image1.jpeg"/><Relationship Id="rId24" Type="http://schemas.openxmlformats.org/officeDocument/2006/relationships/hyperlink" Target="https://www.iusinfo.si/zakonodaja/rs-90-4299-1999" TargetMode="External"/><Relationship Id="rId32" Type="http://schemas.openxmlformats.org/officeDocument/2006/relationships/hyperlink" Target="https://www.iusinfo.si/zakonodaja/rs-2-76-2004" TargetMode="External"/><Relationship Id="rId37" Type="http://schemas.openxmlformats.org/officeDocument/2006/relationships/hyperlink" Target="https://www.iusinfo.si/zakonodaja/rs-77-3448-2008" TargetMode="External"/><Relationship Id="rId40" Type="http://schemas.openxmlformats.org/officeDocument/2006/relationships/hyperlink" Target="https://www.iusinfo.si/zakonodaja/rs-88-3927-2016" TargetMode="External"/><Relationship Id="rId45" Type="http://schemas.openxmlformats.org/officeDocument/2006/relationships/hyperlink" Target="https://www.iusinfo.si/zakonodaja/rs-152-2610-2020" TargetMode="External"/><Relationship Id="rId53" Type="http://schemas.openxmlformats.org/officeDocument/2006/relationships/hyperlink" Target="https://www.iusinfo.si/zakonodaja/rs-59-2826-1999" TargetMode="External"/><Relationship Id="rId58" Type="http://schemas.openxmlformats.org/officeDocument/2006/relationships/hyperlink" Target="https://www.iusinfo.si/zakonodaja/rs-36-1687-2000" TargetMode="External"/><Relationship Id="rId66" Type="http://schemas.openxmlformats.org/officeDocument/2006/relationships/hyperlink" Target="https://www.iusinfo.si/zakonodaja/rs-58-2482-2008" TargetMode="External"/><Relationship Id="rId74" Type="http://schemas.openxmlformats.org/officeDocument/2006/relationships/hyperlink" Target="https://www.iusinfo.si/zakonodaja/rs-73-3228-2019" TargetMode="External"/><Relationship Id="rId79" Type="http://schemas.openxmlformats.org/officeDocument/2006/relationships/hyperlink" Target="https://www.iusinfo.si/zakonodaja/rs-26-1-1992-p" TargetMode="External"/><Relationship Id="rId87" Type="http://schemas.openxmlformats.org/officeDocument/2006/relationships/hyperlink" Target="https://www.iusinfo.si/zakonodaja/rs-98-4618-1999" TargetMode="External"/><Relationship Id="rId102" Type="http://schemas.openxmlformats.org/officeDocument/2006/relationships/hyperlink" Target="https://www.iusinfo.si/zakonodaja/rs-88-3927-2016" TargetMode="External"/><Relationship Id="rId110"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hyperlink" Target="https://www.iusinfo.si/zakonodaja/rs-86-4236-2002" TargetMode="External"/><Relationship Id="rId82" Type="http://schemas.openxmlformats.org/officeDocument/2006/relationships/hyperlink" Target="https://www.iusinfo.si/zakonodaja/rs-37-1816-1995" TargetMode="External"/><Relationship Id="rId90" Type="http://schemas.openxmlformats.org/officeDocument/2006/relationships/hyperlink" Target="https://www.iusinfo.si/zakonodaja/rs-45-2545-2001" TargetMode="External"/><Relationship Id="rId95" Type="http://schemas.openxmlformats.org/officeDocument/2006/relationships/hyperlink" Target="https://www.iusinfo.si/zakonodaja/rs-80-3536-2004" TargetMode="External"/><Relationship Id="rId19" Type="http://schemas.openxmlformats.org/officeDocument/2006/relationships/hyperlink" Target="https://www.iusinfo.si/zakonodaja/rs-45-17351-1994" TargetMode="External"/><Relationship Id="rId14" Type="http://schemas.openxmlformats.org/officeDocument/2006/relationships/footer" Target="footer1.xml"/><Relationship Id="rId22" Type="http://schemas.openxmlformats.org/officeDocument/2006/relationships/hyperlink" Target="https://www.iusinfo.si/zakonodaja/rs-59-2826-1999" TargetMode="External"/><Relationship Id="rId27" Type="http://schemas.openxmlformats.org/officeDocument/2006/relationships/hyperlink" Target="https://www.iusinfo.si/zakonodaja/rs-36-1687-2000" TargetMode="External"/><Relationship Id="rId30" Type="http://schemas.openxmlformats.org/officeDocument/2006/relationships/hyperlink" Target="https://www.iusinfo.si/zakonodaja/rs-86-4236-2002" TargetMode="External"/><Relationship Id="rId35" Type="http://schemas.openxmlformats.org/officeDocument/2006/relationships/hyperlink" Target="https://www.iusinfo.si/zakonodaja/rs-58-2482-2008" TargetMode="External"/><Relationship Id="rId43" Type="http://schemas.openxmlformats.org/officeDocument/2006/relationships/hyperlink" Target="https://www.iusinfo.si/zakonodaja/rs-73-3228-2019" TargetMode="External"/><Relationship Id="rId48" Type="http://schemas.openxmlformats.org/officeDocument/2006/relationships/hyperlink" Target="https://www.iusinfo.si/zakonodaja/rs-26-1-1992-p" TargetMode="External"/><Relationship Id="rId56" Type="http://schemas.openxmlformats.org/officeDocument/2006/relationships/hyperlink" Target="https://www.iusinfo.si/zakonodaja/rs-98-4618-1999" TargetMode="External"/><Relationship Id="rId64" Type="http://schemas.openxmlformats.org/officeDocument/2006/relationships/hyperlink" Target="https://www.iusinfo.si/zakonodaja/rs-80-3536-2004" TargetMode="External"/><Relationship Id="rId69" Type="http://schemas.openxmlformats.org/officeDocument/2006/relationships/hyperlink" Target="https://www.iusinfo.si/zakonodaja/rs-40-1700-2012" TargetMode="External"/><Relationship Id="rId77" Type="http://schemas.openxmlformats.org/officeDocument/2006/relationships/hyperlink" Target="https://www.iusinfo.si/zakonodaja/rs-203-3772-2020" TargetMode="External"/><Relationship Id="rId100" Type="http://schemas.openxmlformats.org/officeDocument/2006/relationships/hyperlink" Target="https://www.iusinfo.si/zakonodaja/rs-40-1700-2012" TargetMode="External"/><Relationship Id="rId105" Type="http://schemas.openxmlformats.org/officeDocument/2006/relationships/hyperlink" Target="https://www.iusinfo.si/zakonodaja/rs-73-3228-2019" TargetMode="External"/><Relationship Id="rId113"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iusinfo.si/zakonodaja/rs-37-1816-1995" TargetMode="External"/><Relationship Id="rId72" Type="http://schemas.openxmlformats.org/officeDocument/2006/relationships/hyperlink" Target="https://www.iusinfo.si/zakonodaja/rs-64-3026-2017" TargetMode="External"/><Relationship Id="rId80" Type="http://schemas.openxmlformats.org/officeDocument/2006/relationships/hyperlink" Target="https://www.iusinfo.si/zakonodaja/rs-13-587-1993" TargetMode="External"/><Relationship Id="rId85" Type="http://schemas.openxmlformats.org/officeDocument/2006/relationships/hyperlink" Target="https://www.iusinfo.si/zakonodaja/rs-90-3-1999-p" TargetMode="External"/><Relationship Id="rId93" Type="http://schemas.openxmlformats.org/officeDocument/2006/relationships/hyperlink" Target="https://www.iusinfo.si/zakonodaja/rs-135-5860-2003" TargetMode="External"/><Relationship Id="rId98" Type="http://schemas.openxmlformats.org/officeDocument/2006/relationships/hyperlink" Target="https://www.iusinfo.si/zakonodaja/rs-15-455-2008" TargetMode="External"/><Relationship Id="rId3" Type="http://schemas.openxmlformats.org/officeDocument/2006/relationships/customXml" Target="../customXml/item3.xml"/><Relationship Id="rId12" Type="http://schemas.openxmlformats.org/officeDocument/2006/relationships/hyperlink" Target="mailto:gp.gs@gov.si" TargetMode="External"/><Relationship Id="rId17" Type="http://schemas.openxmlformats.org/officeDocument/2006/relationships/hyperlink" Target="https://www.iusinfo.si/zakonodaja/rs-26-1-1992-p" TargetMode="External"/><Relationship Id="rId25" Type="http://schemas.openxmlformats.org/officeDocument/2006/relationships/hyperlink" Target="https://www.iusinfo.si/zakonodaja/rs-98-4618-1999" TargetMode="External"/><Relationship Id="rId33" Type="http://schemas.openxmlformats.org/officeDocument/2006/relationships/hyperlink" Target="https://www.iusinfo.si/zakonodaja/rs-80-3536-2004" TargetMode="External"/><Relationship Id="rId38" Type="http://schemas.openxmlformats.org/officeDocument/2006/relationships/hyperlink" Target="https://www.iusinfo.si/zakonodaja/rs-40-1700-2012" TargetMode="External"/><Relationship Id="rId46" Type="http://schemas.openxmlformats.org/officeDocument/2006/relationships/hyperlink" Target="https://www.iusinfo.si/zakonodaja/rs-203-3772-2020" TargetMode="External"/><Relationship Id="rId59" Type="http://schemas.openxmlformats.org/officeDocument/2006/relationships/hyperlink" Target="https://www.iusinfo.si/zakonodaja/rs-45-2545-2001" TargetMode="External"/><Relationship Id="rId67" Type="http://schemas.openxmlformats.org/officeDocument/2006/relationships/hyperlink" Target="https://www.iusinfo.si/zakonodaja/rs-15-455-2008" TargetMode="External"/><Relationship Id="rId103" Type="http://schemas.openxmlformats.org/officeDocument/2006/relationships/hyperlink" Target="https://www.iusinfo.si/zakonodaja/rs-64-3026-2017" TargetMode="External"/><Relationship Id="rId108" Type="http://schemas.openxmlformats.org/officeDocument/2006/relationships/hyperlink" Target="https://www.iusinfo.si/zakonodaja/rs-203-3772-2020" TargetMode="External"/><Relationship Id="rId20" Type="http://schemas.openxmlformats.org/officeDocument/2006/relationships/hyperlink" Target="https://www.iusinfo.si/zakonodaja/rs-37-1816-1995" TargetMode="External"/><Relationship Id="rId41" Type="http://schemas.openxmlformats.org/officeDocument/2006/relationships/hyperlink" Target="https://www.iusinfo.si/zakonodaja/rs-64-3026-2017" TargetMode="External"/><Relationship Id="rId54" Type="http://schemas.openxmlformats.org/officeDocument/2006/relationships/hyperlink" Target="https://www.iusinfo.si/zakonodaja/rs-90-3-1999-p" TargetMode="External"/><Relationship Id="rId62" Type="http://schemas.openxmlformats.org/officeDocument/2006/relationships/hyperlink" Target="https://www.iusinfo.si/zakonodaja/rs-135-5860-2003" TargetMode="External"/><Relationship Id="rId70" Type="http://schemas.openxmlformats.org/officeDocument/2006/relationships/hyperlink" Target="https://www.iusinfo.si/zakonodaja/rs-14-372-2013" TargetMode="External"/><Relationship Id="rId75" Type="http://schemas.openxmlformats.org/officeDocument/2006/relationships/hyperlink" Target="https://www.iusinfo.si/zakonodaja/rs-82-1233-2020" TargetMode="External"/><Relationship Id="rId83" Type="http://schemas.openxmlformats.org/officeDocument/2006/relationships/hyperlink" Target="https://www.iusinfo.si/zakonodaja/rs-8-380-1996" TargetMode="External"/><Relationship Id="rId88" Type="http://schemas.openxmlformats.org/officeDocument/2006/relationships/hyperlink" Target="https://www.iusinfo.si/zakonodaja/rs-31-1440-2000" TargetMode="External"/><Relationship Id="rId91" Type="http://schemas.openxmlformats.org/officeDocument/2006/relationships/hyperlink" Target="https://www.iusinfo.si/zakonodaja/rs-62-3304-2001" TargetMode="External"/><Relationship Id="rId96" Type="http://schemas.openxmlformats.org/officeDocument/2006/relationships/hyperlink" Target="https://www.iusinfo.si/zakonodaja/rs-23-831-2008" TargetMode="External"/><Relationship Id="rId1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www.iusinfo.si/zakonodaja/rs-90-3-1999-p" TargetMode="External"/><Relationship Id="rId28" Type="http://schemas.openxmlformats.org/officeDocument/2006/relationships/hyperlink" Target="https://www.iusinfo.si/zakonodaja/rs-45-2545-2001" TargetMode="External"/><Relationship Id="rId36" Type="http://schemas.openxmlformats.org/officeDocument/2006/relationships/hyperlink" Target="https://www.iusinfo.si/zakonodaja/rs-15-455-2008" TargetMode="External"/><Relationship Id="rId49" Type="http://schemas.openxmlformats.org/officeDocument/2006/relationships/hyperlink" Target="https://www.iusinfo.si/zakonodaja/rs-13-587-1993" TargetMode="External"/><Relationship Id="rId57" Type="http://schemas.openxmlformats.org/officeDocument/2006/relationships/hyperlink" Target="https://www.iusinfo.si/zakonodaja/rs-31-1440-2000" TargetMode="External"/><Relationship Id="rId106" Type="http://schemas.openxmlformats.org/officeDocument/2006/relationships/hyperlink" Target="https://www.iusinfo.si/zakonodaja/rs-82-1233-2020" TargetMode="External"/><Relationship Id="rId10" Type="http://schemas.openxmlformats.org/officeDocument/2006/relationships/endnotes" Target="endnotes.xml"/><Relationship Id="rId31" Type="http://schemas.openxmlformats.org/officeDocument/2006/relationships/hyperlink" Target="https://www.iusinfo.si/zakonodaja/rs-135-5860-2003" TargetMode="External"/><Relationship Id="rId44" Type="http://schemas.openxmlformats.org/officeDocument/2006/relationships/hyperlink" Target="https://www.iusinfo.si/zakonodaja/rs-82-1233-2020" TargetMode="External"/><Relationship Id="rId52" Type="http://schemas.openxmlformats.org/officeDocument/2006/relationships/hyperlink" Target="https://www.iusinfo.si/zakonodaja/rs-8-380-1996" TargetMode="External"/><Relationship Id="rId60" Type="http://schemas.openxmlformats.org/officeDocument/2006/relationships/hyperlink" Target="https://www.iusinfo.si/zakonodaja/rs-62-3304-2001" TargetMode="External"/><Relationship Id="rId65" Type="http://schemas.openxmlformats.org/officeDocument/2006/relationships/hyperlink" Target="https://www.iusinfo.si/zakonodaja/rs-23-831-2008" TargetMode="External"/><Relationship Id="rId73" Type="http://schemas.openxmlformats.org/officeDocument/2006/relationships/hyperlink" Target="https://www.iusinfo.si/zakonodaja/rs-1-5-2019" TargetMode="External"/><Relationship Id="rId78" Type="http://schemas.openxmlformats.org/officeDocument/2006/relationships/hyperlink" Target="https://www.iusinfo.si/zakonodaja/rs-9-460-1992" TargetMode="External"/><Relationship Id="rId81" Type="http://schemas.openxmlformats.org/officeDocument/2006/relationships/hyperlink" Target="https://www.iusinfo.si/zakonodaja/rs-45-17351-1994" TargetMode="External"/><Relationship Id="rId86" Type="http://schemas.openxmlformats.org/officeDocument/2006/relationships/hyperlink" Target="https://www.iusinfo.si/zakonodaja/rs-90-4299-1999" TargetMode="External"/><Relationship Id="rId94" Type="http://schemas.openxmlformats.org/officeDocument/2006/relationships/hyperlink" Target="https://www.iusinfo.si/zakonodaja/rs-2-76-2004" TargetMode="External"/><Relationship Id="rId99" Type="http://schemas.openxmlformats.org/officeDocument/2006/relationships/hyperlink" Target="https://www.iusinfo.si/zakonodaja/rs-77-3448-2008" TargetMode="External"/><Relationship Id="rId101" Type="http://schemas.openxmlformats.org/officeDocument/2006/relationships/hyperlink" Target="https://www.iusinfo.si/zakonodaja/rs-14-372-2013"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www.iusinfo.si/zakonodaja/rs-13-587-1993" TargetMode="External"/><Relationship Id="rId39" Type="http://schemas.openxmlformats.org/officeDocument/2006/relationships/hyperlink" Target="https://www.iusinfo.si/zakonodaja/rs-14-372-2013" TargetMode="External"/><Relationship Id="rId109" Type="http://schemas.openxmlformats.org/officeDocument/2006/relationships/hyperlink" Target="http://www.uradni-list.si/1/objava.jsp?urlid=201062&amp;stevilka=3387" TargetMode="External"/><Relationship Id="rId34" Type="http://schemas.openxmlformats.org/officeDocument/2006/relationships/hyperlink" Target="https://www.iusinfo.si/zakonodaja/rs-23-831-2008" TargetMode="External"/><Relationship Id="rId50" Type="http://schemas.openxmlformats.org/officeDocument/2006/relationships/hyperlink" Target="https://www.iusinfo.si/zakonodaja/rs-45-17351-1994" TargetMode="External"/><Relationship Id="rId55" Type="http://schemas.openxmlformats.org/officeDocument/2006/relationships/hyperlink" Target="https://www.iusinfo.si/zakonodaja/rs-90-4299-1999" TargetMode="External"/><Relationship Id="rId76" Type="http://schemas.openxmlformats.org/officeDocument/2006/relationships/hyperlink" Target="https://www.iusinfo.si/zakonodaja/rs-152-2610-2020" TargetMode="External"/><Relationship Id="rId97" Type="http://schemas.openxmlformats.org/officeDocument/2006/relationships/hyperlink" Target="https://www.iusinfo.si/zakonodaja/rs-58-2482-2008" TargetMode="External"/><Relationship Id="rId104" Type="http://schemas.openxmlformats.org/officeDocument/2006/relationships/hyperlink" Target="https://www.iusinfo.si/zakonodaja/rs-1-5-2019" TargetMode="External"/><Relationship Id="rId7" Type="http://schemas.openxmlformats.org/officeDocument/2006/relationships/settings" Target="settings.xml"/><Relationship Id="rId71" Type="http://schemas.openxmlformats.org/officeDocument/2006/relationships/hyperlink" Target="https://www.iusinfo.si/zakonodaja/rs-88-3927-2016" TargetMode="External"/><Relationship Id="rId92" Type="http://schemas.openxmlformats.org/officeDocument/2006/relationships/hyperlink" Target="https://www.iusinfo.si/zakonodaja/rs-86-4236-200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E2FB5684FBED4096608B1B882FAD96" ma:contentTypeVersion="2" ma:contentTypeDescription="Create a new document." ma:contentTypeScope="" ma:versionID="b019d83f1c8326b3d2989c9dfeb47e21">
  <xsd:schema xmlns:xsd="http://www.w3.org/2001/XMLSchema" xmlns:xs="http://www.w3.org/2001/XMLSchema" xmlns:p="http://schemas.microsoft.com/office/2006/metadata/properties" xmlns:ns2="a173ddb7-5d56-451c-92b6-b5650d3a5ea6" targetNamespace="http://schemas.microsoft.com/office/2006/metadata/properties" ma:root="true" ma:fieldsID="7a6cf7ba67b15226129a67ece7fc7862" ns2:_="">
    <xsd:import namespace="a173ddb7-5d56-451c-92b6-b5650d3a5ea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3ddb7-5d56-451c-92b6-b5650d3a5e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643ABB-3361-4B39-9D22-ED918FC377BA}">
  <ds:schemaRefs>
    <ds:schemaRef ds:uri="http://schemas.microsoft.com/sharepoint/v3/contenttype/forms"/>
  </ds:schemaRefs>
</ds:datastoreItem>
</file>

<file path=customXml/itemProps2.xml><?xml version="1.0" encoding="utf-8"?>
<ds:datastoreItem xmlns:ds="http://schemas.openxmlformats.org/officeDocument/2006/customXml" ds:itemID="{4126510C-D321-4AA6-A080-DBDAA10CA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73ddb7-5d56-451c-92b6-b5650d3a5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98444A-A369-439B-85BA-644AFF71953C}">
  <ds:schemaRefs>
    <ds:schemaRef ds:uri="http://schemas.openxmlformats.org/officeDocument/2006/bibliography"/>
  </ds:schemaRefs>
</ds:datastoreItem>
</file>

<file path=customXml/itemProps4.xml><?xml version="1.0" encoding="utf-8"?>
<ds:datastoreItem xmlns:ds="http://schemas.openxmlformats.org/officeDocument/2006/customXml" ds:itemID="{0E3989D3-6553-4B8C-88B2-F2F958F87A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31847</Words>
  <Characters>181534</Characters>
  <Application>Microsoft Office Word</Application>
  <DocSecurity>4</DocSecurity>
  <Lines>1512</Lines>
  <Paragraphs>425</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212956</CharactersWithSpaces>
  <SharedDoc>false</SharedDoc>
  <HLinks>
    <vt:vector size="12" baseType="variant">
      <vt:variant>
        <vt:i4>6291510</vt:i4>
      </vt:variant>
      <vt:variant>
        <vt:i4>3</vt:i4>
      </vt:variant>
      <vt:variant>
        <vt:i4>0</vt:i4>
      </vt:variant>
      <vt:variant>
        <vt:i4>5</vt:i4>
      </vt:variant>
      <vt:variant>
        <vt:lpwstr>http://www.uradni-list.si/1/objava.jsp?urlid=201062&amp;stevilka=3387</vt:lpwstr>
      </vt:variant>
      <vt:variant>
        <vt:lpwstr>62.%20%C4%8Dlen</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2021-05-30T18:43:00Z</dcterms:created>
  <dcterms:modified xsi:type="dcterms:W3CDTF">2021-05-30T18:43:00Z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0x010100A8E2FB5684FBED4096608B1B882FAD96</vt:lpwstr>
  </property>
</Properties>
</file>